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Professional Publishing</w:t>
              <w:br/>
            </w:r>
            <w:r>
              <w:t>Bolanderweg 21/27</w:t>
              <w:br/>
            </w:r>
            <w:r>
              <w:t>Gotha,  21357</w:t>
              <w:br/>
            </w:r>
            <w:r>
              <w:t>08772 956590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Rohleder Drewes Stiftung &amp; Co. KG</w:t>
              <w:br/>
            </w:r>
            <w:r>
              <w:t>Köhlerstraße 24-10</w:t>
              <w:br/>
            </w:r>
            <w:r>
              <w:t>Parsberg,  56878</w:t>
              <w:br/>
            </w:r>
          </w:p>
        </w:tc>
      </w:tr>
    </w:tbl>
    <w:p/>
    <w:p>
      <w:r>
        <w:t xml:space="preserve">Invoice #: INV-66767 | </w:t>
      </w:r>
      <w:r>
        <w:t xml:space="preserve">Date: 11/01/2025 | </w:t>
      </w:r>
      <w:r>
        <w:t xml:space="preserve">Due: 12/01/2025 | </w:t>
      </w:r>
      <w:r>
        <w:t>Terms: 50% Deposit, 50% on Completion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Binding Services @ $10.64/book</w:t>
            </w:r>
          </w:p>
        </w:tc>
        <w:tc>
          <w:tcPr>
            <w:tcW w:type="dxa" w:w="3360"/>
          </w:tcPr>
          <w:p>
            <w:r>
              <w:t>11.40</w:t>
            </w:r>
          </w:p>
        </w:tc>
        <w:tc>
          <w:tcPr>
            <w:tcW w:type="dxa" w:w="3360"/>
          </w:tcPr>
          <w:p>
            <w:r>
              <w:t>$121.30</w:t>
            </w:r>
          </w:p>
        </w:tc>
      </w:tr>
      <w:tr>
        <w:tc>
          <w:tcPr>
            <w:tcW w:type="dxa" w:w="3360"/>
          </w:tcPr>
          <w:p>
            <w:r>
              <w:t>Rush Production @ $32.10/% surcharge</w:t>
            </w:r>
          </w:p>
        </w:tc>
        <w:tc>
          <w:tcPr>
            <w:tcW w:type="dxa" w:w="3360"/>
          </w:tcPr>
          <w:p>
            <w:r>
              <w:t>55.49</w:t>
            </w:r>
          </w:p>
        </w:tc>
        <w:tc>
          <w:tcPr>
            <w:tcW w:type="dxa" w:w="3360"/>
          </w:tcPr>
          <w:p>
            <w:r>
              <w:t>$1,781.23</w:t>
            </w:r>
          </w:p>
        </w:tc>
      </w:tr>
      <w:tr>
        <w:tc>
          <w:tcPr>
            <w:tcW w:type="dxa" w:w="3360"/>
          </w:tcPr>
          <w:p>
            <w:r>
              <w:t>Graphic Design @ $108.64/hour</w:t>
            </w:r>
          </w:p>
        </w:tc>
        <w:tc>
          <w:tcPr>
            <w:tcW w:type="dxa" w:w="3360"/>
          </w:tcPr>
          <w:p>
            <w:r>
              <w:t>84.23</w:t>
            </w:r>
          </w:p>
        </w:tc>
        <w:tc>
          <w:tcPr>
            <w:tcW w:type="dxa" w:w="3360"/>
          </w:tcPr>
          <w:p>
            <w:r>
              <w:t>$9,150.75</w:t>
            </w:r>
          </w:p>
        </w:tc>
      </w:tr>
      <w:tr>
        <w:tc>
          <w:tcPr>
            <w:tcW w:type="dxa" w:w="3360"/>
          </w:tcPr>
          <w:p>
            <w:r>
              <w:t>Graphic Design @ $103.57/hour</w:t>
            </w:r>
          </w:p>
        </w:tc>
        <w:tc>
          <w:tcPr>
            <w:tcW w:type="dxa" w:w="3360"/>
          </w:tcPr>
          <w:p>
            <w:r>
              <w:t>12.17</w:t>
            </w:r>
          </w:p>
        </w:tc>
        <w:tc>
          <w:tcPr>
            <w:tcW w:type="dxa" w:w="3360"/>
          </w:tcPr>
          <w:p>
            <w:r>
              <w:t>$1,260.45</w:t>
            </w:r>
          </w:p>
        </w:tc>
      </w:tr>
    </w:tbl>
    <w:p/>
    <w:p>
      <w:pPr>
        <w:jc w:val="right"/>
      </w:pPr>
      <w:r>
        <w:t>Subtotal: $12,313.73</w:t>
        <w:br/>
      </w:r>
      <w:r>
        <w:t>VAT (21%): $2,585.88</w:t>
        <w:br/>
      </w:r>
      <w:r>
        <w:rPr>
          <w:b/>
          <w:sz w:val="24"/>
        </w:rPr>
        <w:t>TOTAL: $14,899.61</w:t>
      </w:r>
    </w:p>
    <w:p/>
    <w:p>
      <w:r>
        <w:t>Job #JOB-59957 - Proof approved 2025-11-01 - Ship date: 2025-11-01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