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Pinnacle Systems</w:t>
        <w:br/>
      </w:r>
      <w:r>
        <w:t>049 Kenneth Shore Suite 122</w:t>
        <w:br/>
      </w:r>
      <w:r>
        <w:t>Mooreton, SK G3T 4C3</w:t>
        <w:br/>
      </w:r>
      <w:r>
        <w:t>1-817-727-6380 | billing@pinnaclesystems.com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INV-56594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15,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15,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Ramos Ltd</w:t>
        <w:br/>
      </w:r>
      <w:r>
        <w:t>06409 Scott Square</w:t>
        <w:br/>
      </w:r>
      <w:r>
        <w:t>Wardfort, SK H2V4H3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After-Hours Support (hour)</w:t>
            </w:r>
          </w:p>
        </w:tc>
        <w:tc>
          <w:tcPr>
            <w:tcW w:type="dxa" w:w="2340"/>
          </w:tcPr>
          <w:p>
            <w:r>
              <w:t>85.34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$346.15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$29,540.44</w:t>
            </w:r>
          </w:p>
        </w:tc>
      </w:tr>
      <w:tr>
        <w:tc>
          <w:tcPr>
            <w:tcW w:type="dxa" w:w="2340"/>
          </w:tcPr>
          <w:p>
            <w:r>
              <w:t>Systems Analyst (hour)</w:t>
            </w:r>
          </w:p>
        </w:tc>
        <w:tc>
          <w:tcPr>
            <w:tcW w:type="dxa" w:w="2340"/>
          </w:tcPr>
          <w:p>
            <w:r>
              <w:t>98.96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$125.20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$12,389.79</w:t>
            </w:r>
          </w:p>
        </w:tc>
      </w:tr>
      <w:tr>
        <w:tc>
          <w:tcPr>
            <w:tcW w:type="dxa" w:w="2340"/>
          </w:tcPr>
          <w:p>
            <w:r>
              <w:t>Security Assessment (assessment)</w:t>
            </w:r>
          </w:p>
        </w:tc>
        <w:tc>
          <w:tcPr>
            <w:tcW w:type="dxa" w:w="2340"/>
          </w:tcPr>
          <w:p>
            <w:r>
              <w:t>6.89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$23,601.11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$162,611.65</w:t>
            </w:r>
          </w:p>
        </w:tc>
      </w:tr>
      <w:tr>
        <w:tc>
          <w:tcPr>
            <w:tcW w:type="dxa" w:w="2340"/>
          </w:tcPr>
          <w:p>
            <w:r>
              <w:t>Security Assessment (assessment)</w:t>
            </w:r>
          </w:p>
        </w:tc>
        <w:tc>
          <w:tcPr>
            <w:tcW w:type="dxa" w:w="2340"/>
          </w:tcPr>
          <w:p>
            <w:r>
              <w:t>93.42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$22,960.76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$2,144,994.20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$2,349,536.08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 + QST (9.98%):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$351,843.03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$2,701,379.11</w:t>
            </w:r>
          </w:p>
        </w:tc>
      </w:tr>
    </w:tbl>
    <w:p/>
    <w:p>
      <w:pPr>
        <w:pStyle w:val="IntenseQuote"/>
      </w:pPr>
      <w:r>
        <w:t>Questions? Contact your project manager at pm@pinnacle.com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