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Flow Technologies</w:t>
              <w:br/>
            </w:r>
            <w:r>
              <w:t>Brudergasse 844</w:t>
              <w:br/>
            </w:r>
            <w:r>
              <w:t>Worbis,  28569</w:t>
              <w:br/>
            </w:r>
            <w:r>
              <w:t>+49(0)9821 659915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Stey</w:t>
              <w:br/>
            </w:r>
            <w:r>
              <w:t>Benjamin-Löffler-Ring 6-3</w:t>
              <w:br/>
            </w:r>
            <w:r>
              <w:t>Parsberg,  15680</w:t>
              <w:br/>
            </w:r>
          </w:p>
        </w:tc>
      </w:tr>
    </w:tbl>
    <w:p/>
    <w:p>
      <w:r>
        <w:t xml:space="preserve">Invoice #: INV-75594 | </w:t>
      </w:r>
      <w:r>
        <w:t xml:space="preserve">Date: 09/19/2025 | </w:t>
      </w:r>
      <w:r>
        <w:t xml:space="preserve">Due: 10/19/2025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API Usage @ $3.02/per 1000 calls</w:t>
            </w:r>
          </w:p>
        </w:tc>
        <w:tc>
          <w:tcPr>
            <w:tcW w:type="dxa" w:w="3360"/>
          </w:tcPr>
          <w:p>
            <w:r>
              <w:t>67.90</w:t>
            </w:r>
          </w:p>
        </w:tc>
        <w:tc>
          <w:tcPr>
            <w:tcW w:type="dxa" w:w="3360"/>
          </w:tcPr>
          <w:p>
            <w:r>
              <w:t>$205.06</w:t>
            </w:r>
          </w:p>
        </w:tc>
      </w:tr>
      <w:tr>
        <w:tc>
          <w:tcPr>
            <w:tcW w:type="dxa" w:w="3360"/>
          </w:tcPr>
          <w:p>
            <w:r>
              <w:t>Implementation Services @ $250.98/hour</w:t>
            </w:r>
          </w:p>
        </w:tc>
        <w:tc>
          <w:tcPr>
            <w:tcW w:type="dxa" w:w="3360"/>
          </w:tcPr>
          <w:p>
            <w:r>
              <w:t>18.74</w:t>
            </w:r>
          </w:p>
        </w:tc>
        <w:tc>
          <w:tcPr>
            <w:tcW w:type="dxa" w:w="3360"/>
          </w:tcPr>
          <w:p>
            <w:r>
              <w:t>$4,703.37</w:t>
            </w:r>
          </w:p>
        </w:tc>
      </w:tr>
      <w:tr>
        <w:tc>
          <w:tcPr>
            <w:tcW w:type="dxa" w:w="3360"/>
          </w:tcPr>
          <w:p>
            <w:r>
              <w:t>Enterprise Plan - Annual @ $45105.00/subscription</w:t>
            </w:r>
          </w:p>
        </w:tc>
        <w:tc>
          <w:tcPr>
            <w:tcW w:type="dxa" w:w="3360"/>
          </w:tcPr>
          <w:p>
            <w:r>
              <w:t>71.88</w:t>
            </w:r>
          </w:p>
        </w:tc>
        <w:tc>
          <w:tcPr>
            <w:tcW w:type="dxa" w:w="3360"/>
          </w:tcPr>
          <w:p>
            <w:r>
              <w:t>$3,242,147.40</w:t>
            </w:r>
          </w:p>
        </w:tc>
      </w:tr>
      <w:tr>
        <w:tc>
          <w:tcPr>
            <w:tcW w:type="dxa" w:w="3360"/>
          </w:tcPr>
          <w:p>
            <w:r>
              <w:t>Implementation Services @ $289.52/hour</w:t>
            </w:r>
          </w:p>
        </w:tc>
        <w:tc>
          <w:tcPr>
            <w:tcW w:type="dxa" w:w="3360"/>
          </w:tcPr>
          <w:p>
            <w:r>
              <w:t>56.33</w:t>
            </w:r>
          </w:p>
        </w:tc>
        <w:tc>
          <w:tcPr>
            <w:tcW w:type="dxa" w:w="3360"/>
          </w:tcPr>
          <w:p>
            <w:r>
              <w:t>$16,308.66</w:t>
            </w:r>
          </w:p>
        </w:tc>
      </w:tr>
      <w:tr>
        <w:tc>
          <w:tcPr>
            <w:tcW w:type="dxa" w:w="3360"/>
          </w:tcPr>
          <w:p>
            <w:r>
              <w:t>Enterprise Plan - Annual @ $49789.90/subscription</w:t>
            </w:r>
          </w:p>
        </w:tc>
        <w:tc>
          <w:tcPr>
            <w:tcW w:type="dxa" w:w="3360"/>
          </w:tcPr>
          <w:p>
            <w:r>
              <w:t>85.00</w:t>
            </w:r>
          </w:p>
        </w:tc>
        <w:tc>
          <w:tcPr>
            <w:tcW w:type="dxa" w:w="3360"/>
          </w:tcPr>
          <w:p>
            <w:r>
              <w:t>$4,232,141.50</w:t>
            </w:r>
          </w:p>
        </w:tc>
      </w:tr>
      <w:tr>
        <w:tc>
          <w:tcPr>
            <w:tcW w:type="dxa" w:w="3360"/>
          </w:tcPr>
          <w:p>
            <w:r>
              <w:t>API Usage @ $2.31/per 1000 calls</w:t>
            </w:r>
          </w:p>
        </w:tc>
        <w:tc>
          <w:tcPr>
            <w:tcW w:type="dxa" w:w="3360"/>
          </w:tcPr>
          <w:p>
            <w:r>
              <w:t>40.94</w:t>
            </w:r>
          </w:p>
        </w:tc>
        <w:tc>
          <w:tcPr>
            <w:tcW w:type="dxa" w:w="3360"/>
          </w:tcPr>
          <w:p>
            <w:r>
              <w:t>$94.57</w:t>
            </w:r>
          </w:p>
        </w:tc>
      </w:tr>
      <w:tr>
        <w:tc>
          <w:tcPr>
            <w:tcW w:type="dxa" w:w="3360"/>
          </w:tcPr>
          <w:p>
            <w:r>
              <w:t>Premium Support @ $3590.39/month</w:t>
            </w:r>
          </w:p>
        </w:tc>
        <w:tc>
          <w:tcPr>
            <w:tcW w:type="dxa" w:w="3360"/>
          </w:tcPr>
          <w:p>
            <w:r>
              <w:t>10.13</w:t>
            </w:r>
          </w:p>
        </w:tc>
        <w:tc>
          <w:tcPr>
            <w:tcW w:type="dxa" w:w="3360"/>
          </w:tcPr>
          <w:p>
            <w:r>
              <w:t>$36,370.65</w:t>
            </w:r>
          </w:p>
        </w:tc>
      </w:tr>
    </w:tbl>
    <w:p/>
    <w:p>
      <w:pPr>
        <w:jc w:val="right"/>
      </w:pPr>
      <w:r>
        <w:t>Subtotal: $7,531,971.21</w:t>
        <w:br/>
      </w:r>
      <w:r>
        <w:t>VAT (22%): $1,657,033.67</w:t>
        <w:br/>
      </w:r>
      <w:r>
        <w:rPr>
          <w:b/>
          <w:sz w:val="24"/>
        </w:rPr>
        <w:t>TOTAL: $9,189,004.88</w:t>
      </w:r>
    </w:p>
    <w:p/>
    <w:p>
      <w:r>
        <w:t>Auto-renews annually unless cancelled 30 days prior to renewal date.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