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Complete Associates</w:t>
        <w:br/>
      </w:r>
      <w:r>
        <w:t>8930 Diaz Spurs Apt. 735</w:t>
        <w:br/>
      </w:r>
      <w:r>
        <w:t>South Andrea, ON B8S6S5</w:t>
        <w:br/>
      </w:r>
      <w:r>
        <w:t>705 776 7839 | billing@completeassociates.com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INV-55665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September 27,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September 27,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Due on Receipt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Davis, Moore and Green</w:t>
        <w:br/>
      </w:r>
      <w:r>
        <w:t>78052 Sanchez Square</w:t>
        <w:br/>
      </w:r>
      <w:r>
        <w:t>Veronicaland, NS R9V8L2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Medical Supplies (item)</w:t>
            </w:r>
          </w:p>
        </w:tc>
        <w:tc>
          <w:tcPr>
            <w:tcW w:type="dxa" w:w="2340"/>
          </w:tcPr>
          <w:p>
            <w:r>
              <w:t>64.43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$149.81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$9,652.26</w:t>
            </w:r>
          </w:p>
        </w:tc>
      </w:tr>
      <w:tr>
        <w:tc>
          <w:tcPr>
            <w:tcW w:type="dxa" w:w="2340"/>
          </w:tcPr>
          <w:p>
            <w:r>
              <w:t>Diagnostic Imaging (procedure)</w:t>
            </w:r>
          </w:p>
        </w:tc>
        <w:tc>
          <w:tcPr>
            <w:tcW w:type="dxa" w:w="2340"/>
          </w:tcPr>
          <w:p>
            <w:r>
              <w:t>11.95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$1,263.97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$15,104.44</w:t>
            </w:r>
          </w:p>
        </w:tc>
      </w:tr>
      <w:tr>
        <w:tc>
          <w:tcPr>
            <w:tcW w:type="dxa" w:w="2340"/>
          </w:tcPr>
          <w:p>
            <w:r>
              <w:t>Specialized Procedure (procedure)</w:t>
            </w:r>
          </w:p>
        </w:tc>
        <w:tc>
          <w:tcPr>
            <w:tcW w:type="dxa" w:w="2340"/>
          </w:tcPr>
          <w:p>
            <w:r>
              <w:t>23.75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$3,273.30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$77,740.88</w:t>
            </w:r>
          </w:p>
        </w:tc>
      </w:tr>
      <w:tr>
        <w:tc>
          <w:tcPr>
            <w:tcW w:type="dxa" w:w="2340"/>
          </w:tcPr>
          <w:p>
            <w:r>
              <w:t>Medical Consultation (visit)</w:t>
            </w:r>
          </w:p>
        </w:tc>
        <w:tc>
          <w:tcPr>
            <w:tcW w:type="dxa" w:w="2340"/>
          </w:tcPr>
          <w:p>
            <w:r>
              <w:t>29.51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$340.78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$10,056.42</w:t>
            </w:r>
          </w:p>
        </w:tc>
      </w:tr>
      <w:tr>
        <w:tc>
          <w:tcPr>
            <w:tcW w:type="dxa" w:w="2340"/>
          </w:tcPr>
          <w:p>
            <w:r>
              <w:t>Physical Therapy (session)</w:t>
            </w:r>
          </w:p>
        </w:tc>
        <w:tc>
          <w:tcPr>
            <w:tcW w:type="dxa" w:w="2340"/>
          </w:tcPr>
          <w:p>
            <w:r>
              <w:t>82.53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$186.29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$15,374.51</w:t>
            </w:r>
          </w:p>
        </w:tc>
      </w:tr>
      <w:tr>
        <w:tc>
          <w:tcPr>
            <w:tcW w:type="dxa" w:w="2340"/>
          </w:tcPr>
          <w:p>
            <w:r>
              <w:t>Physical Therapy (session)</w:t>
            </w:r>
          </w:p>
        </w:tc>
        <w:tc>
          <w:tcPr>
            <w:tcW w:type="dxa" w:w="2340"/>
          </w:tcPr>
          <w:p>
            <w:r>
              <w:t>7.60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$172.89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$1,313.96</w:t>
            </w:r>
          </w:p>
        </w:tc>
      </w:tr>
      <w:tr>
        <w:tc>
          <w:tcPr>
            <w:tcW w:type="dxa" w:w="2340"/>
          </w:tcPr>
          <w:p>
            <w:r>
              <w:t>Diagnostic Imaging (procedure)</w:t>
            </w:r>
          </w:p>
        </w:tc>
        <w:tc>
          <w:tcPr>
            <w:tcW w:type="dxa" w:w="2340"/>
          </w:tcPr>
          <w:p>
            <w:r>
              <w:t>98.13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$1,771.87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$173,873.60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$303,116.07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HST (13%):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$39,405.09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$342,521.16</w:t>
            </w:r>
          </w:p>
        </w:tc>
      </w:tr>
    </w:tbl>
    <w:p/>
    <w:p>
      <w:pPr>
        <w:pStyle w:val="IntenseQuote"/>
      </w:pPr>
      <w:r>
        <w:t>Questions about billing? Call (555) 123-4567 or visit our billing portal.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