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tulodelsumario"/>
            <w:spacing w:before="240" w:after="120"/>
            <w:rPr/>
          </w:pPr>
          <w:r>
            <w:rPr/>
            <w:t>Sumario</w:t>
          </w:r>
        </w:p>
        <w:p>
          <w:pPr>
            <w:pStyle w:val="Sumario1"/>
            <w:tabs>
              <w:tab w:val="right" w:pos="9360" w:leader="dot"/>
            </w:tabs>
            <w:rPr/>
          </w:pPr>
          <w:r>
            <w:fldChar w:fldCharType="begin"/>
          </w:r>
          <w:r>
            <w:rPr>
              <w:rStyle w:val="Enlacedelndice"/>
            </w:rPr>
            <w:instrText> TOC \f \o "1-5" \h</w:instrText>
          </w:r>
          <w:r>
            <w:rPr>
              <w:rStyle w:val="Enlacedelndice"/>
            </w:rPr>
            <w:fldChar w:fldCharType="separate"/>
          </w:r>
          <w:hyperlink w:anchor="__RefHeading___Toc31989_2034561403">
            <w:r>
              <w:rPr>
                <w:rStyle w:val="Enlacedelndice"/>
              </w:rPr>
              <w:t># Cadenas de transmisión</w:t>
              <w:tab/>
              <w:t>1</w:t>
            </w:r>
          </w:hyperlink>
        </w:p>
        <w:p>
          <w:pPr>
            <w:pStyle w:val="Sumario2"/>
            <w:tabs>
              <w:tab w:val="clear" w:pos="9077"/>
              <w:tab w:val="right" w:pos="9360" w:leader="dot"/>
            </w:tabs>
            <w:rPr/>
          </w:pPr>
          <w:hyperlink w:anchor="__RefHeading___Toc31991_2034561403">
            <w:r>
              <w:rPr>
                <w:rStyle w:val="Enlacedelndice"/>
              </w:rPr>
              <w:t>Resumen</w:t>
              <w:tab/>
              <w:t>1</w:t>
            </w:r>
          </w:hyperlink>
        </w:p>
        <w:p>
          <w:pPr>
            <w:pStyle w:val="Sumario2"/>
            <w:tabs>
              <w:tab w:val="clear" w:pos="9077"/>
              <w:tab w:val="right" w:pos="9360" w:leader="dot"/>
            </w:tabs>
            <w:rPr/>
          </w:pPr>
          <w:hyperlink w:anchor="__RefHeading___Toc31993_2034561403">
            <w:r>
              <w:rPr>
                <w:rStyle w:val="Enlacedelndice"/>
              </w:rPr>
              <w:t>Preparación</w:t>
              <w:tab/>
              <w:t>1</w:t>
            </w:r>
          </w:hyperlink>
        </w:p>
        <w:p>
          <w:pPr>
            <w:pStyle w:val="Sumario3"/>
            <w:tabs>
              <w:tab w:val="clear" w:pos="8794"/>
              <w:tab w:val="right" w:pos="9360" w:leader="dot"/>
            </w:tabs>
            <w:rPr/>
          </w:pPr>
          <w:hyperlink w:anchor="__RefHeading___Toc33248_485595530">
            <w:r>
              <w:rPr>
                <w:rStyle w:val="Enlacedelndice"/>
              </w:rPr>
              <w:t>Cargar paquetes</w:t>
              <w:tab/>
              <w:t>1</w:t>
            </w:r>
          </w:hyperlink>
        </w:p>
        <w:p>
          <w:pPr>
            <w:pStyle w:val="Sumario3"/>
            <w:tabs>
              <w:tab w:val="clear" w:pos="8794"/>
              <w:tab w:val="right" w:pos="9360" w:leader="dot"/>
            </w:tabs>
            <w:rPr/>
          </w:pPr>
          <w:hyperlink w:anchor="__RefHeading___Toc33250_485595530">
            <w:r>
              <w:rPr>
                <w:rStyle w:val="Enlacedelndice"/>
              </w:rPr>
              <w:t>Importar datos</w:t>
              <w:tab/>
              <w:t>2</w:t>
            </w:r>
          </w:hyperlink>
        </w:p>
        <w:p>
          <w:pPr>
            <w:pStyle w:val="Sumario3"/>
            <w:tabs>
              <w:tab w:val="clear" w:pos="8794"/>
              <w:tab w:val="right" w:pos="9360" w:leader="dot"/>
            </w:tabs>
            <w:rPr/>
          </w:pPr>
          <w:hyperlink w:anchor="__RefHeading___Toc33252_485595530">
            <w:r>
              <w:rPr>
                <w:rStyle w:val="Enlacedelndice"/>
              </w:rPr>
              <w:t>Creación de un objeto epicontactos</w:t>
              <w:tab/>
              <w:t>2</w:t>
            </w:r>
          </w:hyperlink>
        </w:p>
        <w:p>
          <w:pPr>
            <w:pStyle w:val="Sumario2"/>
            <w:tabs>
              <w:tab w:val="clear" w:pos="9077"/>
              <w:tab w:val="right" w:pos="9360" w:leader="dot"/>
            </w:tabs>
            <w:rPr/>
          </w:pPr>
          <w:hyperlink w:anchor="__RefHeading___Toc31995_2034561403">
            <w:r>
              <w:rPr>
                <w:rStyle w:val="Enlacedelndice"/>
              </w:rPr>
              <w:t>Manejando</w:t>
              <w:tab/>
              <w:t>3</w:t>
            </w:r>
          </w:hyperlink>
        </w:p>
        <w:p>
          <w:pPr>
            <w:pStyle w:val="Sumario3"/>
            <w:tabs>
              <w:tab w:val="clear" w:pos="8794"/>
              <w:tab w:val="right" w:pos="9360" w:leader="dot"/>
            </w:tabs>
            <w:rPr/>
          </w:pPr>
          <w:hyperlink w:anchor="__RefHeading___Toc33254_485595530">
            <w:r>
              <w:rPr>
                <w:rStyle w:val="Enlacedelndice"/>
              </w:rPr>
              <w:t>Subconjunto</w:t>
              <w:tab/>
              <w:t>3</w:t>
            </w:r>
          </w:hyperlink>
        </w:p>
        <w:p>
          <w:pPr>
            <w:pStyle w:val="Sumario3"/>
            <w:tabs>
              <w:tab w:val="clear" w:pos="8794"/>
              <w:tab w:val="right" w:pos="9360" w:leader="dot"/>
            </w:tabs>
            <w:rPr/>
          </w:pPr>
          <w:hyperlink w:anchor="__RefHeading___Toc33256_485595530">
            <w:r>
              <w:rPr>
                <w:rStyle w:val="Enlacedelndice"/>
              </w:rPr>
              <w:t>Acceso a las identificaciones</w:t>
              <w:tab/>
              <w:t>3</w:t>
            </w:r>
          </w:hyperlink>
        </w:p>
        <w:p>
          <w:pPr>
            <w:pStyle w:val="Sumario2"/>
            <w:tabs>
              <w:tab w:val="clear" w:pos="9077"/>
              <w:tab w:val="right" w:pos="9360" w:leader="dot"/>
            </w:tabs>
            <w:rPr/>
          </w:pPr>
          <w:hyperlink w:anchor="__RefHeading___Toc31997_2034561403">
            <w:r>
              <w:rPr>
                <w:rStyle w:val="Enlacedelndice"/>
              </w:rPr>
              <w:t>Visualización</w:t>
              <w:tab/>
              <w:t>4</w:t>
            </w:r>
          </w:hyperlink>
        </w:p>
        <w:p>
          <w:pPr>
            <w:pStyle w:val="Sumario3"/>
            <w:tabs>
              <w:tab w:val="clear" w:pos="8794"/>
              <w:tab w:val="right" w:pos="9360" w:leader="dot"/>
            </w:tabs>
            <w:rPr/>
          </w:pPr>
          <w:hyperlink w:anchor="__RefHeading___Toc33258_485595530">
            <w:r>
              <w:rPr>
                <w:rStyle w:val="Enlacedelndice"/>
              </w:rPr>
              <w:t>Trazado básico</w:t>
              <w:tab/>
              <w:t>4</w:t>
            </w:r>
          </w:hyperlink>
        </w:p>
        <w:p>
          <w:pPr>
            <w:pStyle w:val="Sumario4"/>
            <w:tabs>
              <w:tab w:val="clear" w:pos="8511"/>
              <w:tab w:val="right" w:pos="9360" w:leader="dot"/>
            </w:tabs>
            <w:rPr/>
          </w:pPr>
          <w:hyperlink w:anchor="__RefHeading___Toc33260_485595530">
            <w:r>
              <w:rPr>
                <w:rStyle w:val="Enlacedelndice"/>
              </w:rPr>
              <w:t>Visualización de los atributos de los nodos</w:t>
              <w:tab/>
              <w:t>4</w:t>
            </w:r>
          </w:hyperlink>
        </w:p>
        <w:p>
          <w:pPr>
            <w:pStyle w:val="Sumario4"/>
            <w:tabs>
              <w:tab w:val="clear" w:pos="8511"/>
              <w:tab w:val="right" w:pos="9360" w:leader="dot"/>
            </w:tabs>
            <w:rPr/>
          </w:pPr>
          <w:hyperlink w:anchor="__RefHeading___Toc33262_485595530">
            <w:r>
              <w:rPr>
                <w:rStyle w:val="Enlacedelndice"/>
              </w:rPr>
              <w:t>Visualización de los atributos de los bordes</w:t>
              <w:tab/>
              <w:t>5</w:t>
            </w:r>
          </w:hyperlink>
        </w:p>
        <w:p>
          <w:pPr>
            <w:pStyle w:val="Sumario3"/>
            <w:tabs>
              <w:tab w:val="clear" w:pos="8794"/>
              <w:tab w:val="right" w:pos="9360" w:leader="dot"/>
            </w:tabs>
            <w:rPr/>
          </w:pPr>
          <w:hyperlink w:anchor="__RefHeading___Toc33264_485595530">
            <w:r>
              <w:rPr>
                <w:rStyle w:val="Enlacedelndice"/>
              </w:rPr>
              <w:t>Eje temporal</w:t>
              <w:tab/>
              <w:t>5</w:t>
            </w:r>
          </w:hyperlink>
        </w:p>
        <w:p>
          <w:pPr>
            <w:pStyle w:val="Sumario4"/>
            <w:tabs>
              <w:tab w:val="clear" w:pos="8511"/>
              <w:tab w:val="right" w:pos="9360" w:leader="dot"/>
            </w:tabs>
            <w:rPr/>
          </w:pPr>
          <w:hyperlink w:anchor="__RefHeading___Toc33266_485595530">
            <w:r>
              <w:rPr>
                <w:rStyle w:val="Enlacedelndice"/>
              </w:rPr>
              <w:t>Especificación de la forma del árbol de transmisión</w:t>
              <w:tab/>
              <w:t>5</w:t>
            </w:r>
          </w:hyperlink>
        </w:p>
        <w:p>
          <w:pPr>
            <w:pStyle w:val="Sumario4"/>
            <w:tabs>
              <w:tab w:val="clear" w:pos="8511"/>
              <w:tab w:val="right" w:pos="9360" w:leader="dot"/>
            </w:tabs>
            <w:rPr/>
          </w:pPr>
          <w:hyperlink w:anchor="__RefHeading___Toc33268_485595530">
            <w:r>
              <w:rPr>
                <w:rStyle w:val="Enlacedelndice"/>
              </w:rPr>
              <w:t>Cómo guardar los gráficos y las cifras</w:t>
              <w:tab/>
              <w:t>6</w:t>
            </w:r>
          </w:hyperlink>
        </w:p>
        <w:p>
          <w:pPr>
            <w:pStyle w:val="Sumario3"/>
            <w:tabs>
              <w:tab w:val="clear" w:pos="8794"/>
              <w:tab w:val="right" w:pos="9360" w:leader="dot"/>
            </w:tabs>
            <w:rPr/>
          </w:pPr>
          <w:hyperlink w:anchor="__RefHeading___Toc33270_485595530">
            <w:r>
              <w:rPr>
                <w:rStyle w:val="Enlacedelndice"/>
              </w:rPr>
              <w:t>Líneas de tiempo</w:t>
              <w:tab/>
              <w:t>6</w:t>
            </w:r>
          </w:hyperlink>
        </w:p>
        <w:p>
          <w:pPr>
            <w:pStyle w:val="Sumario2"/>
            <w:tabs>
              <w:tab w:val="clear" w:pos="9077"/>
              <w:tab w:val="right" w:pos="9360" w:leader="dot"/>
            </w:tabs>
            <w:rPr/>
          </w:pPr>
          <w:hyperlink w:anchor="__RefHeading___Toc31999_2034561403">
            <w:r>
              <w:rPr>
                <w:rStyle w:val="Enlacedelndice"/>
              </w:rPr>
              <w:t>Análisis</w:t>
              <w:tab/>
              <w:t>7</w:t>
            </w:r>
          </w:hyperlink>
        </w:p>
        <w:p>
          <w:pPr>
            <w:pStyle w:val="Sumario3"/>
            <w:tabs>
              <w:tab w:val="clear" w:pos="8794"/>
              <w:tab w:val="right" w:pos="9360" w:leader="dot"/>
            </w:tabs>
            <w:rPr/>
          </w:pPr>
          <w:hyperlink w:anchor="__RefHeading___Toc33272_485595530">
            <w:r>
              <w:rPr>
                <w:rStyle w:val="Enlacedelndice"/>
              </w:rPr>
              <w:t>Resumiendo</w:t>
              <w:tab/>
              <w:t>7</w:t>
            </w:r>
          </w:hyperlink>
        </w:p>
        <w:p>
          <w:pPr>
            <w:pStyle w:val="Sumario3"/>
            <w:tabs>
              <w:tab w:val="clear" w:pos="8794"/>
              <w:tab w:val="right" w:pos="9360" w:leader="dot"/>
            </w:tabs>
            <w:rPr/>
          </w:pPr>
          <w:hyperlink w:anchor="__RefHeading___Toc33274_485595530">
            <w:r>
              <w:rPr>
                <w:rStyle w:val="Enlacedelndice"/>
              </w:rPr>
              <w:t>Características de los pares</w:t>
              <w:tab/>
              <w:t>7</w:t>
            </w:r>
          </w:hyperlink>
        </w:p>
        <w:p>
          <w:pPr>
            <w:pStyle w:val="Sumario3"/>
            <w:tabs>
              <w:tab w:val="clear" w:pos="8794"/>
              <w:tab w:val="right" w:pos="9360" w:leader="dot"/>
            </w:tabs>
            <w:rPr/>
          </w:pPr>
          <w:hyperlink w:anchor="__RefHeading___Toc33276_485595530">
            <w:r>
              <w:rPr>
                <w:rStyle w:val="Enlacedelndice"/>
              </w:rPr>
              <w:t>Identificación de grupos de empresas</w:t>
              <w:tab/>
              <w:t>7</w:t>
            </w:r>
          </w:hyperlink>
        </w:p>
        <w:p>
          <w:pPr>
            <w:pStyle w:val="Sumario3"/>
            <w:tabs>
              <w:tab w:val="clear" w:pos="8794"/>
              <w:tab w:val="right" w:pos="9360" w:leader="dot"/>
            </w:tabs>
            <w:rPr/>
          </w:pPr>
          <w:hyperlink w:anchor="__RefHeading___Toc33278_485595530">
            <w:r>
              <w:rPr>
                <w:rStyle w:val="Enlacedelndice"/>
              </w:rPr>
              <w:t>Cálculo de grados</w:t>
              <w:tab/>
              <w:t>8</w:t>
            </w:r>
          </w:hyperlink>
        </w:p>
        <w:p>
          <w:pPr>
            <w:pStyle w:val="Sumario2"/>
            <w:tabs>
              <w:tab w:val="clear" w:pos="9077"/>
              <w:tab w:val="right" w:pos="9360" w:leader="dot"/>
            </w:tabs>
            <w:rPr/>
          </w:pPr>
          <w:hyperlink w:anchor="__RefHeading___Toc32001_2034561403">
            <w:r>
              <w:rPr>
                <w:rStyle w:val="Enlacedelndice"/>
              </w:rPr>
              <w:t>Recursos</w:t>
              <w:tab/>
              <w:t>8</w:t>
            </w:r>
          </w:hyperlink>
          <w:r>
            <w:rPr>
              <w:rStyle w:val="Enlacedelndice"/>
            </w:rPr>
            <w:fldChar w:fldCharType="end"/>
          </w:r>
        </w:p>
      </w:sdtContent>
    </w:sdt>
    <w:p>
      <w:pPr>
        <w:pStyle w:val="Normal"/>
        <w:rPr>
          <w:rFonts w:eastAsia="Times New Roman"/>
        </w:rPr>
      </w:pPr>
      <w:r>
        <w:rPr>
          <w:rFonts w:eastAsia="Times New Roman"/>
        </w:rPr>
      </w:r>
    </w:p>
    <w:p>
      <w:pPr>
        <w:pStyle w:val="Normal"/>
        <w:rPr>
          <w:rFonts w:eastAsia="Times New Roman"/>
        </w:rPr>
      </w:pPr>
      <w:r>
        <w:rPr>
          <w:rFonts w:eastAsia="Times New Roman"/>
        </w:rPr>
      </w:r>
    </w:p>
    <w:p>
      <w:pPr>
        <w:pStyle w:val="Ttulo1"/>
        <w:spacing w:before="280" w:after="280"/>
        <w:rPr>
          <w:rFonts w:eastAsia="Times New Roman"/>
          <w:color w:val="000000"/>
          <w:lang w:val="es-ES"/>
        </w:rPr>
      </w:pPr>
      <w:bookmarkStart w:id="0" w:name="__RefHeading___Toc31989_2034561403"/>
      <w:bookmarkEnd w:id="0"/>
      <w:r>
        <w:rPr>
          <w:rFonts w:eastAsia="Times New Roman"/>
          <w:color w:val="000000"/>
          <w:lang w:val="es-ES"/>
        </w:rPr>
        <w:t># Cadenas de transmisión</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{#transmission-chains}</w:t>
      </w:r>
    </w:p>
    <w:p>
      <w:pPr>
        <w:pStyle w:val="Ttulo2"/>
        <w:spacing w:before="280" w:after="280"/>
        <w:rPr>
          <w:rFonts w:eastAsia="Times New Roman"/>
          <w:color w:val="000000"/>
          <w:lang w:val="es-ES"/>
        </w:rPr>
      </w:pPr>
      <w:bookmarkStart w:id="1" w:name="__RefHeading___Toc31991_2034561403"/>
      <w:bookmarkEnd w:id="1"/>
      <w:r>
        <w:rPr>
          <w:rFonts w:eastAsia="Times New Roman"/>
          <w:color w:val="000000"/>
          <w:lang w:val="es-ES"/>
        </w:rPr>
        <w:t>Resumen</w:t>
      </w:r>
    </w:p>
    <w:p>
      <w:pPr>
        <w:pStyle w:val="Normal"/>
        <w:spacing w:before="280" w:after="280"/>
        <w:rPr/>
      </w:pPr>
      <w:r>
        <w:rPr>
          <w:color w:val="000000"/>
          <w:lang w:val="es-ES"/>
        </w:rPr>
        <w:t xml:space="preserve">La principal herramienta para manejar, analizar y visualizar las cadenas de transmisión y los datos de rastreo de contactos es el paquete </w:t>
      </w:r>
      <w:r>
        <w:rPr>
          <w:rStyle w:val="Strong"/>
          <w:color w:val="000000"/>
          <w:lang w:val="es-ES"/>
        </w:rPr>
        <w:t>epicontacts</w:t>
      </w:r>
      <w:r>
        <w:rPr>
          <w:color w:val="000000"/>
          <w:lang w:val="es-ES"/>
        </w:rPr>
        <w:t>, desarrollado por la gente de RECON. Pruebe el gráfico interactivo que se muestra a continuación pasando el cursor por encima de los nodos para obtener más información, arrastrándolos para moverlos y clicando sobre ellos para resaltar los casos posteriores.</w:t>
      </w:r>
    </w:p>
    <w:p>
      <w:pPr>
        <w:pStyle w:val="Ttulo2"/>
        <w:spacing w:before="280" w:after="280"/>
        <w:rPr>
          <w:rFonts w:eastAsia="Times New Roman"/>
          <w:color w:val="000000"/>
          <w:lang w:val="es-ES"/>
        </w:rPr>
      </w:pPr>
      <w:bookmarkStart w:id="2" w:name="__RefHeading___Toc31993_2034561403"/>
      <w:bookmarkEnd w:id="2"/>
      <w:r>
        <w:rPr>
          <w:rFonts w:eastAsia="Times New Roman"/>
          <w:color w:val="000000"/>
          <w:lang w:val="es-ES"/>
        </w:rPr>
        <w:t>Preparación</w:t>
      </w:r>
    </w:p>
    <w:p>
      <w:pPr>
        <w:pStyle w:val="Ttulo3"/>
        <w:spacing w:before="280" w:after="280"/>
        <w:rPr>
          <w:rFonts w:eastAsia="Times New Roman"/>
          <w:color w:val="000000"/>
          <w:lang w:val="es-ES"/>
        </w:rPr>
      </w:pPr>
      <w:bookmarkStart w:id="3" w:name="__RefHeading___Toc33248_485595530"/>
      <w:bookmarkEnd w:id="3"/>
      <w:r>
        <w:rPr>
          <w:rFonts w:eastAsia="Times New Roman"/>
          <w:color w:val="000000"/>
          <w:lang w:val="es-ES"/>
        </w:rPr>
        <w:t>Cargar paquetes</w:t>
      </w:r>
    </w:p>
    <w:p>
      <w:pPr>
        <w:pStyle w:val="Normal"/>
        <w:spacing w:before="280" w:after="280"/>
        <w:rPr/>
      </w:pPr>
      <w:r>
        <w:rPr>
          <w:color w:val="000000"/>
          <w:lang w:val="es-ES"/>
        </w:rPr>
        <w:t xml:space="preserve">Primero cargue los paquetes estándar necesarios para la importación y manipulación de datos.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se pueden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el .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Necesitará la versión de desarrollo de </w:t>
      </w:r>
      <w:r>
        <w:rPr>
          <w:rStyle w:val="Strong"/>
          <w:color w:val="000000"/>
          <w:lang w:val="es-ES"/>
        </w:rPr>
        <w:t>epicontacts</w:t>
      </w:r>
      <w:r>
        <w:rPr>
          <w:color w:val="000000"/>
          <w:lang w:val="es-ES"/>
        </w:rPr>
        <w:t xml:space="preserve">, que puede instalarse desde github utilizando la función </w:t>
      </w:r>
      <w:r>
        <w:rPr>
          <w:rStyle w:val="HTMLCode"/>
          <w:color w:val="000000"/>
          <w:lang w:val="es-ES"/>
        </w:rPr>
        <w:t xml:space="preserve">p_install_github() </w:t>
      </w:r>
      <w:r>
        <w:rPr>
          <w:color w:val="000000"/>
          <w:lang w:val="es-ES"/>
        </w:rPr>
        <w:t xml:space="preserve">de </w:t>
      </w:r>
      <w:r>
        <w:rPr>
          <w:rStyle w:val="Strong"/>
          <w:color w:val="000000"/>
          <w:lang w:val="es-ES"/>
        </w:rPr>
        <w:t>pacman</w:t>
      </w:r>
      <w:r>
        <w:rPr>
          <w:color w:val="000000"/>
          <w:lang w:val="es-ES"/>
        </w:rPr>
        <w:t xml:space="preserve">. Sólo necesita ejecutar este comando a continuación una vez, no cada vez que utiliza el paquete (a partir de entonces, puede utilizar </w:t>
      </w:r>
      <w:r>
        <w:rPr>
          <w:rStyle w:val="HTMLCode"/>
          <w:color w:val="000000"/>
          <w:lang w:val="es-ES"/>
        </w:rPr>
        <w:t xml:space="preserve">p_load() </w:t>
      </w:r>
      <w:r>
        <w:rPr>
          <w:color w:val="000000"/>
          <w:lang w:val="es-ES"/>
        </w:rPr>
        <w:t>como de costumbre).</w:t>
      </w:r>
    </w:p>
    <w:p>
      <w:pPr>
        <w:pStyle w:val="Ttulo3"/>
        <w:spacing w:before="280" w:after="280"/>
        <w:rPr>
          <w:rFonts w:eastAsia="Times New Roman"/>
          <w:color w:val="000000"/>
          <w:lang w:val="es-ES"/>
        </w:rPr>
      </w:pPr>
      <w:bookmarkStart w:id="4" w:name="__RefHeading___Toc33250_485595530"/>
      <w:bookmarkEnd w:id="4"/>
      <w:r>
        <w:rPr>
          <w:rFonts w:eastAsia="Times New Roman"/>
          <w:color w:val="000000"/>
          <w:lang w:val="es-ES"/>
        </w:rPr>
        <w:t>Importar datos</w:t>
      </w:r>
    </w:p>
    <w:p>
      <w:pPr>
        <w:pStyle w:val="Normal"/>
        <w:spacing w:before="280" w:after="280"/>
        <w:rPr/>
      </w:pPr>
      <w:r>
        <w:rPr>
          <w:color w:val="000000"/>
          <w:lang w:val="es-ES"/>
        </w:rPr>
        <w:t xml:space="preserve">Importamos el conjunto de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color w:val="000000"/>
          <w:lang w:val="es-ES"/>
        </w:rPr>
        <w:t xml:space="preserve">. El conjunto de datos se importa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pPr>
      <w:r>
        <w:rPr>
          <w:color w:val="000000"/>
          <w:lang w:val="es-ES"/>
        </w:rPr>
        <w:t xml:space="preserve">A continuación se muestran las primeras 50 filas del listado. Son especialmente interesantes las columnas </w:t>
      </w:r>
      <w:r>
        <w:rPr>
          <w:rStyle w:val="HTMLCode"/>
          <w:color w:val="000000"/>
          <w:lang w:val="es-ES"/>
        </w:rPr>
        <w:t>case_id</w:t>
      </w:r>
      <w:r>
        <w:rPr>
          <w:color w:val="000000"/>
          <w:lang w:val="es-ES"/>
        </w:rPr>
        <w:t xml:space="preserve">, </w:t>
      </w:r>
      <w:r>
        <w:rPr>
          <w:rStyle w:val="HTMLCode"/>
          <w:color w:val="000000"/>
          <w:lang w:val="es-ES"/>
        </w:rPr>
        <w:t>generation</w:t>
      </w:r>
      <w:r>
        <w:rPr>
          <w:color w:val="000000"/>
          <w:lang w:val="es-ES"/>
        </w:rPr>
        <w:t xml:space="preserve">, </w:t>
      </w:r>
      <w:r>
        <w:rPr>
          <w:rStyle w:val="HTMLCode"/>
          <w:color w:val="000000"/>
          <w:lang w:val="es-ES"/>
        </w:rPr>
        <w:t xml:space="preserve">infector </w:t>
      </w:r>
      <w:r>
        <w:rPr>
          <w:color w:val="000000"/>
          <w:lang w:val="es-ES"/>
        </w:rPr>
        <w:t xml:space="preserve">y </w:t>
      </w:r>
      <w:r>
        <w:rPr>
          <w:rStyle w:val="HTMLCode"/>
          <w:color w:val="000000"/>
          <w:lang w:val="es-ES"/>
        </w:rPr>
        <w:t>source</w:t>
      </w:r>
      <w:r>
        <w:rPr>
          <w:color w:val="000000"/>
          <w:lang w:val="es-ES"/>
        </w:rPr>
        <w:t>.</w:t>
      </w:r>
    </w:p>
    <w:p>
      <w:pPr>
        <w:pStyle w:val="Ttulo3"/>
        <w:spacing w:before="280" w:after="280"/>
        <w:rPr>
          <w:rFonts w:eastAsia="Times New Roman"/>
          <w:color w:val="000000"/>
          <w:lang w:val="es-ES"/>
        </w:rPr>
      </w:pPr>
      <w:bookmarkStart w:id="5" w:name="__RefHeading___Toc33252_485595530"/>
      <w:bookmarkEnd w:id="5"/>
      <w:r>
        <w:rPr>
          <w:rFonts w:eastAsia="Times New Roman"/>
          <w:color w:val="000000"/>
          <w:lang w:val="es-ES"/>
        </w:rPr>
        <w:t>Creación de un objeto epicontactos</w:t>
      </w:r>
    </w:p>
    <w:p>
      <w:pPr>
        <w:pStyle w:val="Normal"/>
        <w:spacing w:before="280" w:after="280"/>
        <w:rPr/>
      </w:pPr>
      <w:r>
        <w:rPr>
          <w:color w:val="000000"/>
          <w:lang w:val="es-ES"/>
        </w:rPr>
        <w:t xml:space="preserve">A continuación, tenemos que crear un objeto </w:t>
      </w:r>
      <w:r>
        <w:rPr>
          <w:rStyle w:val="Strong"/>
          <w:color w:val="000000"/>
          <w:lang w:val="es-ES"/>
        </w:rPr>
        <w:t>epicontactos</w:t>
      </w:r>
      <w:r>
        <w:rPr>
          <w:color w:val="000000"/>
          <w:lang w:val="es-ES"/>
        </w:rPr>
        <w:t>, que requiere dos tipos de datos:</w:t>
      </w:r>
    </w:p>
    <w:p>
      <w:pPr>
        <w:pStyle w:val="Normal"/>
        <w:numPr>
          <w:ilvl w:val="0"/>
          <w:numId w:val="1"/>
        </w:numPr>
        <w:spacing w:before="280" w:after="0"/>
        <w:rPr>
          <w:rFonts w:eastAsia="Times New Roman"/>
          <w:color w:val="000000"/>
          <w:lang w:val="es-ES"/>
        </w:rPr>
      </w:pPr>
      <w:r>
        <w:rPr>
          <w:rFonts w:eastAsia="Times New Roman"/>
          <w:color w:val="000000"/>
          <w:lang w:val="es-ES"/>
        </w:rPr>
        <w:t>un listado que documenta los casos en los que las columnas son variables y las filas corresponden a casos únicos</w:t>
      </w:r>
    </w:p>
    <w:p>
      <w:pPr>
        <w:pStyle w:val="Normal"/>
        <w:numPr>
          <w:ilvl w:val="0"/>
          <w:numId w:val="1"/>
        </w:numPr>
        <w:spacing w:before="0" w:after="280"/>
        <w:rPr>
          <w:rFonts w:eastAsia="Times New Roman"/>
          <w:color w:val="000000"/>
          <w:lang w:val="es-ES"/>
        </w:rPr>
      </w:pPr>
      <w:r>
        <w:rPr>
          <w:rFonts w:eastAsia="Times New Roman"/>
          <w:color w:val="000000"/>
          <w:lang w:val="es-ES"/>
        </w:rPr>
        <w:t>una lista de aristas que definen los vínculos entre los casos sobre la base de sus identificadores únicos (pueden ser contactos, eventos de transmisión, etc.)</w:t>
      </w:r>
    </w:p>
    <w:p>
      <w:pPr>
        <w:pStyle w:val="Normal"/>
        <w:spacing w:before="280" w:after="280"/>
        <w:rPr/>
      </w:pPr>
      <w:r>
        <w:rPr>
          <w:color w:val="000000"/>
          <w:lang w:val="es-ES"/>
        </w:rPr>
        <w:t xml:space="preserve">Como ya tenemos un listado, sólo tenemos que crear una lista de aristas entre los casos, más concretamente entre sus ID. Podemos extraer los enlaces de transmisión del listado vinculando la columna </w:t>
      </w:r>
      <w:r>
        <w:rPr>
          <w:rStyle w:val="HTMLCode"/>
          <w:color w:val="000000"/>
          <w:lang w:val="es-ES"/>
        </w:rPr>
        <w:t xml:space="preserve">infector </w:t>
      </w:r>
      <w:r>
        <w:rPr>
          <w:color w:val="000000"/>
          <w:lang w:val="es-ES"/>
        </w:rPr>
        <w:t xml:space="preserve">con la columna </w:t>
      </w:r>
      <w:r>
        <w:rPr>
          <w:rStyle w:val="HTMLCode"/>
          <w:color w:val="000000"/>
          <w:lang w:val="es-ES"/>
        </w:rPr>
        <w:t>case_id</w:t>
      </w:r>
      <w:r>
        <w:rPr>
          <w:color w:val="000000"/>
          <w:lang w:val="es-ES"/>
        </w:rPr>
        <w:t xml:space="preserve">. En este punto también podemos añadir "propiedades de borde", con lo que nos referimos a cualquier variable que describa el vínculo entre los dos casos, no los casos en sí. Por ejemplo, añadiremos una variable de </w:t>
      </w:r>
      <w:r>
        <w:rPr>
          <w:rStyle w:val="HTMLCode"/>
          <w:color w:val="000000"/>
          <w:lang w:val="es-ES"/>
        </w:rPr>
        <w:t xml:space="preserve">localización </w:t>
      </w:r>
      <w:r>
        <w:rPr>
          <w:color w:val="000000"/>
          <w:lang w:val="es-ES"/>
        </w:rPr>
        <w:t>que describa la ubicación del evento de transmisión, y una variable de duración que describa la duración del contacto en días.</w:t>
      </w:r>
    </w:p>
    <w:p>
      <w:pPr>
        <w:pStyle w:val="Normal"/>
        <w:spacing w:before="280" w:after="280"/>
        <w:rPr/>
      </w:pPr>
      <w:r>
        <w:rPr>
          <w:color w:val="000000"/>
          <w:lang w:val="es-ES"/>
        </w:rPr>
        <w:t xml:space="preserve">En el código siguiente, la función </w:t>
      </w:r>
      <w:r>
        <w:rPr>
          <w:rStyle w:val="Strong"/>
          <w:color w:val="000000"/>
          <w:lang w:val="es-ES"/>
        </w:rPr>
        <w:t xml:space="preserve">dplyr </w:t>
      </w:r>
      <w:r>
        <w:rPr>
          <w:rStyle w:val="HTMLCode"/>
          <w:color w:val="000000"/>
          <w:lang w:val="es-ES"/>
        </w:rPr>
        <w:t xml:space="preserve">transmutar </w:t>
      </w:r>
      <w:r>
        <w:rPr>
          <w:color w:val="000000"/>
          <w:lang w:val="es-ES"/>
        </w:rPr>
        <w:t xml:space="preserve">es similar a </w:t>
      </w:r>
      <w:r>
        <w:rPr>
          <w:rStyle w:val="HTMLCode"/>
          <w:color w:val="000000"/>
          <w:lang w:val="es-ES"/>
        </w:rPr>
        <w:t>mutar</w:t>
      </w:r>
      <w:r>
        <w:rPr>
          <w:color w:val="000000"/>
          <w:lang w:val="es-ES"/>
        </w:rPr>
        <w:t xml:space="preserve">, excepto que sólo mantiene las columnas que hemos especificado dentro de la función. La función </w:t>
      </w:r>
      <w:r>
        <w:rPr>
          <w:rStyle w:val="HTMLCode"/>
          <w:color w:val="000000"/>
          <w:lang w:val="es-ES"/>
        </w:rPr>
        <w:t xml:space="preserve">drop_na </w:t>
      </w:r>
      <w:r>
        <w:rPr>
          <w:color w:val="000000"/>
          <w:lang w:val="es-ES"/>
        </w:rPr>
        <w:t xml:space="preserve">filtrará cualquier fila en la que las columnas especificadas tengan un valor </w:t>
      </w:r>
      <w:r>
        <w:rPr>
          <w:rStyle w:val="HTMLCode"/>
          <w:color w:val="000000"/>
          <w:lang w:val="es-ES"/>
        </w:rPr>
        <w:t>NA</w:t>
      </w:r>
      <w:r>
        <w:rPr>
          <w:color w:val="000000"/>
          <w:lang w:val="es-ES"/>
        </w:rPr>
        <w:t>; en este caso, sólo queremos mantener las filas en las que se conoce el infector.</w:t>
      </w:r>
    </w:p>
    <w:p>
      <w:pPr>
        <w:pStyle w:val="Normal"/>
        <w:spacing w:before="280" w:after="280"/>
        <w:rPr/>
      </w:pPr>
      <w:r>
        <w:rPr>
          <w:color w:val="000000"/>
          <w:lang w:val="es-ES"/>
        </w:rPr>
        <w:t xml:space="preserve">Ahora podemos crear el objeto </w:t>
      </w:r>
      <w:r>
        <w:rPr>
          <w:rStyle w:val="Strong"/>
          <w:color w:val="000000"/>
          <w:lang w:val="es-ES"/>
        </w:rPr>
        <w:t xml:space="preserve">epicontactos </w:t>
      </w:r>
      <w:r>
        <w:rPr>
          <w:color w:val="000000"/>
          <w:lang w:val="es-ES"/>
        </w:rPr>
        <w:t xml:space="preserve">utilizando la función </w:t>
      </w:r>
      <w:r>
        <w:rPr>
          <w:rStyle w:val="HTMLCode"/>
          <w:color w:val="000000"/>
          <w:lang w:val="es-ES"/>
        </w:rPr>
        <w:t>make_epicontacts</w:t>
      </w:r>
      <w:r>
        <w:rPr>
          <w:color w:val="000000"/>
          <w:lang w:val="es-ES"/>
        </w:rPr>
        <w:t xml:space="preserve">. Necesitamos especificar qué columna del listado apunta al identificador único del caso, así como qué columnas de los contactos apuntan a los identificadores únicos de los casos involucrados en cada enlace. Estos enlaces son direccionales en el sentido de que la infección va </w:t>
      </w:r>
      <w:r>
        <w:rPr>
          <w:rStyle w:val="Destacado"/>
          <w:color w:val="000000"/>
          <w:lang w:val="es-ES"/>
        </w:rPr>
        <w:t xml:space="preserve">del </w:t>
      </w:r>
      <w:r>
        <w:rPr>
          <w:color w:val="000000"/>
          <w:lang w:val="es-ES"/>
        </w:rPr>
        <w:t xml:space="preserve">infector al caso, por lo que necesitamos especificar los argumentos </w:t>
      </w:r>
      <w:r>
        <w:rPr>
          <w:rStyle w:val="HTMLCode"/>
          <w:color w:val="000000"/>
          <w:lang w:val="es-ES"/>
        </w:rPr>
        <w:t xml:space="preserve">desde </w:t>
      </w:r>
      <w:r>
        <w:rPr>
          <w:color w:val="000000"/>
          <w:lang w:val="es-ES"/>
        </w:rPr>
        <w:t xml:space="preserve">y </w:t>
      </w:r>
      <w:r>
        <w:rPr>
          <w:rStyle w:val="HTMLCode"/>
          <w:color w:val="000000"/>
          <w:lang w:val="es-ES"/>
        </w:rPr>
        <w:t xml:space="preserve">hacia </w:t>
      </w:r>
      <w:r>
        <w:rPr>
          <w:color w:val="000000"/>
          <w:lang w:val="es-ES"/>
        </w:rPr>
        <w:t xml:space="preserve">en consecuencia. Por lo tanto, también establecemos el argumento </w:t>
      </w:r>
      <w:r>
        <w:rPr>
          <w:rStyle w:val="HTMLCode"/>
          <w:color w:val="000000"/>
          <w:lang w:val="es-ES"/>
        </w:rPr>
        <w:t xml:space="preserve">dirigido </w:t>
      </w:r>
      <w:r>
        <w:rPr>
          <w:color w:val="000000"/>
          <w:lang w:val="es-ES"/>
        </w:rPr>
        <w:t xml:space="preserve">a </w:t>
      </w:r>
      <w:r>
        <w:rPr>
          <w:rStyle w:val="HTMLCode"/>
          <w:color w:val="000000"/>
          <w:lang w:val="es-ES"/>
        </w:rPr>
        <w:t>TRUE</w:t>
      </w:r>
      <w:r>
        <w:rPr>
          <w:color w:val="000000"/>
          <w:lang w:val="es-ES"/>
        </w:rPr>
        <w:t>, que afectará a las operaciones futuras.</w:t>
      </w:r>
    </w:p>
    <w:p>
      <w:pPr>
        <w:pStyle w:val="Normal"/>
        <w:spacing w:before="280" w:after="280"/>
        <w:rPr/>
      </w:pPr>
      <w:r>
        <w:rPr>
          <w:color w:val="000000"/>
          <w:lang w:val="es-ES"/>
        </w:rPr>
        <w:t xml:space="preserve">Al examinar los objetos </w:t>
      </w:r>
      <w:r>
        <w:rPr>
          <w:rStyle w:val="Strong"/>
          <w:color w:val="000000"/>
          <w:lang w:val="es-ES"/>
        </w:rPr>
        <w:t>epicontactos</w:t>
      </w:r>
      <w:r>
        <w:rPr>
          <w:color w:val="000000"/>
          <w:lang w:val="es-ES"/>
        </w:rPr>
        <w:t xml:space="preserve">, podemos ver que la columna </w:t>
      </w:r>
      <w:r>
        <w:rPr>
          <w:rStyle w:val="HTMLCode"/>
          <w:color w:val="000000"/>
          <w:lang w:val="es-ES"/>
        </w:rPr>
        <w:t xml:space="preserve">case_id </w:t>
      </w:r>
      <w:r>
        <w:rPr>
          <w:color w:val="000000"/>
          <w:lang w:val="es-ES"/>
        </w:rPr>
        <w:t xml:space="preserve">del listado ha sido renombrada a </w:t>
      </w:r>
      <w:r>
        <w:rPr>
          <w:rStyle w:val="HTMLCode"/>
          <w:color w:val="000000"/>
          <w:lang w:val="es-ES"/>
        </w:rPr>
        <w:t xml:space="preserve">id </w:t>
      </w:r>
      <w:r>
        <w:rPr>
          <w:color w:val="000000"/>
          <w:lang w:val="es-ES"/>
        </w:rPr>
        <w:t xml:space="preserve">y las columnas </w:t>
      </w:r>
      <w:r>
        <w:rPr>
          <w:rStyle w:val="HTMLCode"/>
          <w:color w:val="000000"/>
          <w:lang w:val="es-ES"/>
        </w:rPr>
        <w:t xml:space="preserve">case_id </w:t>
      </w:r>
      <w:r>
        <w:rPr>
          <w:color w:val="000000"/>
          <w:lang w:val="es-ES"/>
        </w:rPr>
        <w:t xml:space="preserve">e </w:t>
      </w:r>
      <w:r>
        <w:rPr>
          <w:rStyle w:val="HTMLCode"/>
          <w:color w:val="000000"/>
          <w:lang w:val="es-ES"/>
        </w:rPr>
        <w:t xml:space="preserve">infector </w:t>
      </w:r>
      <w:r>
        <w:rPr>
          <w:color w:val="000000"/>
          <w:lang w:val="es-ES"/>
        </w:rPr>
        <w:t xml:space="preserve">de los contactos han sido renombradas a </w:t>
      </w:r>
      <w:r>
        <w:rPr>
          <w:rStyle w:val="HTMLCode"/>
          <w:color w:val="000000"/>
          <w:lang w:val="es-ES"/>
        </w:rPr>
        <w:t xml:space="preserve">from </w:t>
      </w:r>
      <w:r>
        <w:rPr>
          <w:color w:val="000000"/>
          <w:lang w:val="es-ES"/>
        </w:rPr>
        <w:t xml:space="preserve">y </w:t>
      </w:r>
      <w:r>
        <w:rPr>
          <w:rStyle w:val="HTMLCode"/>
          <w:color w:val="000000"/>
          <w:lang w:val="es-ES"/>
        </w:rPr>
        <w:t>to</w:t>
      </w:r>
      <w:r>
        <w:rPr>
          <w:color w:val="000000"/>
          <w:lang w:val="es-ES"/>
        </w:rPr>
        <w:t>. Esto garantiza la coherencia en las operaciones posteriores de manipulación, visualización y análisis.</w:t>
      </w:r>
    </w:p>
    <w:p>
      <w:pPr>
        <w:pStyle w:val="Ttulo2"/>
        <w:spacing w:before="280" w:after="280"/>
        <w:rPr>
          <w:rFonts w:eastAsia="Times New Roman"/>
          <w:color w:val="000000"/>
          <w:lang w:val="es-ES"/>
        </w:rPr>
      </w:pPr>
      <w:bookmarkStart w:id="6" w:name="__RefHeading___Toc31995_2034561403"/>
      <w:bookmarkEnd w:id="6"/>
      <w:r>
        <w:rPr>
          <w:rFonts w:eastAsia="Times New Roman"/>
          <w:color w:val="000000"/>
          <w:lang w:val="es-ES"/>
        </w:rPr>
        <w:t>Manejando</w:t>
      </w:r>
    </w:p>
    <w:p>
      <w:pPr>
        <w:pStyle w:val="Ttulo3"/>
        <w:spacing w:before="280" w:after="280"/>
        <w:rPr>
          <w:rFonts w:eastAsia="Times New Roman"/>
          <w:color w:val="000000"/>
          <w:lang w:val="es-ES"/>
        </w:rPr>
      </w:pPr>
      <w:bookmarkStart w:id="7" w:name="__RefHeading___Toc33254_485595530"/>
      <w:bookmarkEnd w:id="7"/>
      <w:r>
        <w:rPr>
          <w:rFonts w:eastAsia="Times New Roman"/>
          <w:color w:val="000000"/>
          <w:lang w:val="es-ES"/>
        </w:rPr>
        <w:t>Subconjunto</w:t>
      </w:r>
    </w:p>
    <w:p>
      <w:pPr>
        <w:pStyle w:val="Normal"/>
        <w:spacing w:before="280" w:after="28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epicontactos permite</w:t>
      </w:r>
      <w:r>
        <w:rPr>
          <w:color w:val="000000"/>
          <w:lang w:val="es-ES"/>
        </w:rPr>
        <w:t>, entre otras cosas, filtrar las redes en función de las propiedades del listado ("atributos de nodos") y de la base de datos de contactos ("atributos de aristas"). Estos valores deben pasarse como listas con nombre al argumento respectivo. Por ejemplo, en el código que sigue mantenemos en linelist sólo los casos masculinos que tienen una fecha de infección entre abril y julio de 2014 (las fechas se especifican como rangos), y los enlaces de transmisión que se produjeron en el hospital.</w:t>
      </w:r>
    </w:p>
    <w:p>
      <w:pPr>
        <w:pStyle w:val="Normal"/>
        <w:spacing w:before="280" w:after="280"/>
        <w:rPr/>
      </w:pPr>
      <w:r>
        <w:rPr>
          <w:color w:val="000000"/>
          <w:lang w:val="es-ES"/>
        </w:rPr>
        <w:t xml:space="preserve">Podemos utilizar la función </w:t>
      </w:r>
      <w:r>
        <w:rPr>
          <w:rStyle w:val="HTMLCode"/>
          <w:color w:val="000000"/>
          <w:lang w:val="es-ES"/>
        </w:rPr>
        <w:t xml:space="preserve">thin </w:t>
      </w:r>
      <w:r>
        <w:rPr>
          <w:color w:val="000000"/>
          <w:lang w:val="es-ES"/>
        </w:rPr>
        <w:t xml:space="preserve">para filtrar linelist para incluir los casos que se encuentran en los contactos estableciendo el argumento what </w:t>
      </w:r>
      <w:r>
        <w:rPr>
          <w:rStyle w:val="HTMLCode"/>
          <w:color w:val="000000"/>
          <w:lang w:val="es-ES"/>
        </w:rPr>
        <w:t>= "linelist"</w:t>
      </w:r>
      <w:r>
        <w:rPr>
          <w:color w:val="000000"/>
          <w:lang w:val="es-ES"/>
        </w:rPr>
        <w:t xml:space="preserve">, o filtrar los contactos para incluir los casos que se encuentran en linelist estableciendo el argumento </w:t>
      </w:r>
      <w:r>
        <w:rPr>
          <w:rStyle w:val="HTMLCode"/>
          <w:color w:val="000000"/>
          <w:lang w:val="es-ES"/>
        </w:rPr>
        <w:t>what = "contacts"</w:t>
      </w:r>
      <w:r>
        <w:rPr>
          <w:color w:val="000000"/>
          <w:lang w:val="es-ES"/>
        </w:rPr>
        <w:t>. En el código siguiente, filtramos aún más el objeto epicontactos para mantener sólo los enlaces de transmisión que implican los casos masculinos infectados entre abril y julio que habíamos filtrado anteriormente. Podemos ver que sólo dos enlaces de transmisión conocidos se ajustan a esa especificación.</w:t>
      </w:r>
    </w:p>
    <w:p>
      <w:pPr>
        <w:pStyle w:val="Normal"/>
        <w:spacing w:before="280" w:after="280"/>
        <w:rPr/>
      </w:pPr>
      <w:r>
        <w:rPr>
          <w:color w:val="000000"/>
          <w:lang w:val="es-ES"/>
        </w:rPr>
        <w:t xml:space="preserve">Además de la subdivisión por atributos de nodos y aristas, las redes pueden podarse para incluir sólo los componentes que están conectados a ciertos nodos. El argumento </w:t>
      </w:r>
      <w:r>
        <w:rPr>
          <w:rStyle w:val="HTMLCode"/>
          <w:color w:val="000000"/>
          <w:lang w:val="es-ES"/>
        </w:rPr>
        <w:t xml:space="preserve">cluster_id </w:t>
      </w:r>
      <w:r>
        <w:rPr>
          <w:color w:val="000000"/>
          <w:lang w:val="es-ES"/>
        </w:rPr>
        <w:t xml:space="preserve">toma un vector de IDs de casos y devuelve linelist de individuos que están vinculados, directa o indirectamente, a esos IDs. En el código siguiente, podemos ver que un total de 13 casos del listado están involucrados en los clusters que contienen </w:t>
      </w:r>
      <w:r>
        <w:rPr>
          <w:rStyle w:val="HTMLCode"/>
          <w:color w:val="000000"/>
          <w:lang w:val="es-ES"/>
        </w:rPr>
        <w:t xml:space="preserve">2ae019 </w:t>
      </w:r>
      <w:r>
        <w:rPr>
          <w:color w:val="000000"/>
          <w:lang w:val="es-ES"/>
        </w:rPr>
        <w:t xml:space="preserve">y </w:t>
      </w:r>
      <w:r>
        <w:rPr>
          <w:rStyle w:val="HTMLCode"/>
          <w:color w:val="000000"/>
          <w:lang w:val="es-ES"/>
        </w:rPr>
        <w:t>71577a</w:t>
      </w:r>
      <w:r>
        <w:rPr>
          <w:color w:val="000000"/>
          <w:lang w:val="es-ES"/>
        </w:rPr>
        <w:t>.</w:t>
      </w:r>
    </w:p>
    <w:p>
      <w:pPr>
        <w:pStyle w:val="Normal"/>
        <w:spacing w:before="280" w:after="28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 xml:space="preserve">epicontactos </w:t>
      </w:r>
      <w:r>
        <w:rPr>
          <w:color w:val="000000"/>
          <w:lang w:val="es-ES"/>
        </w:rPr>
        <w:t xml:space="preserve">también permite filtrar por tamaño de cluster usando los argumentos </w:t>
      </w:r>
      <w:r>
        <w:rPr>
          <w:rStyle w:val="HTMLCode"/>
          <w:color w:val="000000"/>
          <w:lang w:val="es-ES"/>
        </w:rPr>
        <w:t>cs</w:t>
      </w:r>
      <w:r>
        <w:rPr>
          <w:color w:val="000000"/>
          <w:lang w:val="es-ES"/>
        </w:rPr>
        <w:t xml:space="preserve">, </w:t>
      </w:r>
      <w:r>
        <w:rPr>
          <w:rStyle w:val="HTMLCode"/>
          <w:color w:val="000000"/>
          <w:lang w:val="es-ES"/>
        </w:rPr>
        <w:t xml:space="preserve">cs_min </w:t>
      </w:r>
      <w:r>
        <w:rPr>
          <w:color w:val="000000"/>
          <w:lang w:val="es-ES"/>
        </w:rPr>
        <w:t xml:space="preserve">y </w:t>
      </w:r>
      <w:r>
        <w:rPr>
          <w:rStyle w:val="HTMLCode"/>
          <w:color w:val="000000"/>
          <w:lang w:val="es-ES"/>
        </w:rPr>
        <w:t>cs_max</w:t>
      </w:r>
      <w:r>
        <w:rPr>
          <w:color w:val="000000"/>
          <w:lang w:val="es-ES"/>
        </w:rPr>
        <w:t>. En el código siguiente, estamos manteniendo sólo los casos vinculados a clusters de 10 casos o más, y podemos ver que 271 casos del listado están involucrados en tales clusters.</w:t>
      </w:r>
    </w:p>
    <w:p>
      <w:pPr>
        <w:pStyle w:val="Ttulo3"/>
        <w:spacing w:before="280" w:after="280"/>
        <w:rPr>
          <w:rFonts w:eastAsia="Times New Roman"/>
          <w:color w:val="000000"/>
          <w:lang w:val="es-ES"/>
        </w:rPr>
      </w:pPr>
      <w:bookmarkStart w:id="8" w:name="__RefHeading___Toc33256_485595530"/>
      <w:bookmarkEnd w:id="8"/>
      <w:r>
        <w:rPr>
          <w:rFonts w:eastAsia="Times New Roman"/>
          <w:color w:val="000000"/>
          <w:lang w:val="es-ES"/>
        </w:rPr>
        <w:t>Acceso a las identificaciones</w:t>
      </w:r>
    </w:p>
    <w:p>
      <w:pPr>
        <w:pStyle w:val="Normal"/>
        <w:spacing w:before="280" w:after="280"/>
        <w:rPr/>
      </w:pPr>
      <w:r>
        <w:rPr>
          <w:color w:val="000000"/>
          <w:lang w:val="es-ES"/>
        </w:rPr>
        <w:t xml:space="preserve">La función </w:t>
      </w:r>
      <w:r>
        <w:rPr>
          <w:rStyle w:val="HTMLCode"/>
          <w:color w:val="000000"/>
          <w:lang w:val="es-ES"/>
        </w:rPr>
        <w:t xml:space="preserve">get_id() </w:t>
      </w:r>
      <w:r>
        <w:rPr>
          <w:color w:val="000000"/>
          <w:lang w:val="es-ES"/>
        </w:rPr>
        <w:t>recupera información sobre los ID de los casos en el conjunto de datos, y puede parametrizarse como sigue:</w:t>
      </w:r>
    </w:p>
    <w:p>
      <w:pPr>
        <w:pStyle w:val="Normal"/>
        <w:numPr>
          <w:ilvl w:val="0"/>
          <w:numId w:val="2"/>
        </w:numPr>
        <w:spacing w:before="280" w:after="0"/>
        <w:rPr/>
      </w:pPr>
      <w:r>
        <w:rPr>
          <w:rFonts w:eastAsia="Times New Roman"/>
          <w:color w:val="000000"/>
          <w:lang w:val="es-ES"/>
        </w:rPr>
        <w:t xml:space="preserve">lista de </w:t>
      </w:r>
      <w:r>
        <w:rPr>
          <w:rStyle w:val="Strong"/>
          <w:rFonts w:eastAsia="Times New Roman"/>
          <w:color w:val="000000"/>
          <w:lang w:val="es-ES"/>
        </w:rPr>
        <w:t>líneas</w:t>
      </w:r>
      <w:r>
        <w:rPr>
          <w:rFonts w:eastAsia="Times New Roman"/>
          <w:color w:val="000000"/>
          <w:lang w:val="es-ES"/>
        </w:rPr>
        <w:t>: IDs en los datos del listado</w:t>
      </w:r>
    </w:p>
    <w:p>
      <w:pPr>
        <w:pStyle w:val="Normal"/>
        <w:numPr>
          <w:ilvl w:val="0"/>
          <w:numId w:val="2"/>
        </w:numPr>
        <w:spacing w:before="0" w:after="0"/>
        <w:rPr/>
      </w:pPr>
      <w:r>
        <w:rPr>
          <w:rStyle w:val="Strong"/>
          <w:rFonts w:eastAsia="Times New Roman"/>
          <w:color w:val="000000"/>
          <w:lang w:val="es-ES"/>
        </w:rPr>
        <w:t>contactos</w:t>
      </w:r>
      <w:r>
        <w:rPr>
          <w:rFonts w:eastAsia="Times New Roman"/>
          <w:color w:val="000000"/>
          <w:lang w:val="es-ES"/>
        </w:rPr>
        <w:t>: IDs en el conjunto de datos de los contactos ("desde" y "hasta" combinados)</w:t>
      </w:r>
    </w:p>
    <w:p>
      <w:pPr>
        <w:pStyle w:val="Normal"/>
        <w:numPr>
          <w:ilvl w:val="0"/>
          <w:numId w:val="2"/>
        </w:numPr>
        <w:spacing w:before="0" w:after="0"/>
        <w:rPr/>
      </w:pPr>
      <w:r>
        <w:rPr>
          <w:rStyle w:val="Strong"/>
          <w:rFonts w:eastAsia="Times New Roman"/>
          <w:color w:val="000000"/>
          <w:lang w:val="es-ES"/>
        </w:rPr>
        <w:t>from</w:t>
      </w:r>
      <w:r>
        <w:rPr>
          <w:rFonts w:eastAsia="Times New Roman"/>
          <w:color w:val="000000"/>
          <w:lang w:val="es-ES"/>
        </w:rPr>
        <w:t>: IDs en la columna "from" de los datos del contacto</w:t>
      </w:r>
    </w:p>
    <w:p>
      <w:pPr>
        <w:pStyle w:val="Normal"/>
        <w:numPr>
          <w:ilvl w:val="0"/>
          <w:numId w:val="2"/>
        </w:numPr>
        <w:spacing w:before="0" w:after="0"/>
        <w:rPr/>
      </w:pPr>
      <w:r>
        <w:rPr>
          <w:rStyle w:val="Strong"/>
          <w:rFonts w:eastAsia="Times New Roman"/>
          <w:color w:val="000000"/>
          <w:lang w:val="es-ES"/>
        </w:rPr>
        <w:t xml:space="preserve">a </w:t>
      </w:r>
      <w:r>
        <w:rPr>
          <w:rFonts w:eastAsia="Times New Roman"/>
          <w:color w:val="000000"/>
          <w:lang w:val="es-ES"/>
        </w:rPr>
        <w:t>los identificadores de la columna "a" de los datos de los contactos</w:t>
      </w:r>
    </w:p>
    <w:p>
      <w:pPr>
        <w:pStyle w:val="Normal"/>
        <w:numPr>
          <w:ilvl w:val="0"/>
          <w:numId w:val="2"/>
        </w:numPr>
        <w:spacing w:before="0" w:after="0"/>
        <w:rPr/>
      </w:pPr>
      <w:r>
        <w:rPr>
          <w:rStyle w:val="Strong"/>
          <w:rFonts w:eastAsia="Times New Roman"/>
          <w:color w:val="000000"/>
          <w:lang w:val="es-ES"/>
        </w:rPr>
        <w:t>todos</w:t>
      </w:r>
      <w:r>
        <w:rPr>
          <w:rFonts w:eastAsia="Times New Roman"/>
          <w:color w:val="000000"/>
          <w:lang w:val="es-ES"/>
        </w:rPr>
        <w:t>: Las identificaciones que aparecen en cualquier parte de cualquiera de los conjuntos de datos</w:t>
      </w:r>
    </w:p>
    <w:p>
      <w:pPr>
        <w:pStyle w:val="Normal"/>
        <w:numPr>
          <w:ilvl w:val="0"/>
          <w:numId w:val="2"/>
        </w:numPr>
        <w:spacing w:before="0" w:after="280"/>
        <w:rPr/>
      </w:pPr>
      <w:r>
        <w:rPr>
          <w:rStyle w:val="Strong"/>
          <w:rFonts w:eastAsia="Times New Roman"/>
          <w:color w:val="000000"/>
          <w:lang w:val="es-ES"/>
        </w:rPr>
        <w:t>común</w:t>
      </w:r>
      <w:r>
        <w:rPr>
          <w:rFonts w:eastAsia="Times New Roman"/>
          <w:color w:val="000000"/>
          <w:lang w:val="es-ES"/>
        </w:rPr>
        <w:t>: identificaciones que aparecen tanto en el conjunto de datos de contactos como en linelist</w:t>
      </w:r>
    </w:p>
    <w:p>
      <w:pPr>
        <w:pStyle w:val="Normal"/>
        <w:spacing w:before="280" w:after="280"/>
        <w:rPr>
          <w:color w:val="000000"/>
          <w:lang w:val="es-ES"/>
        </w:rPr>
      </w:pPr>
      <w:r>
        <w:rPr>
          <w:color w:val="000000"/>
          <w:lang w:val="es-ES"/>
        </w:rPr>
        <w:t>Por ejemplo, ¿cuáles son las diez primeras identificaciones de los datos de contactos?</w:t>
      </w:r>
    </w:p>
    <w:p>
      <w:pPr>
        <w:pStyle w:val="Normal"/>
        <w:spacing w:before="280" w:after="280"/>
        <w:rPr>
          <w:color w:val="000000"/>
          <w:lang w:val="es-ES"/>
        </w:rPr>
      </w:pPr>
      <w:r>
        <w:rPr>
          <w:color w:val="000000"/>
          <w:lang w:val="es-ES"/>
        </w:rPr>
        <w:t>¿Cuántas identificaciones se encuentran tanto en linelist como en los contactos?</w:t>
      </w:r>
    </w:p>
    <w:p>
      <w:pPr>
        <w:pStyle w:val="Ttulo2"/>
        <w:spacing w:before="280" w:after="280"/>
        <w:rPr>
          <w:rFonts w:eastAsia="Times New Roman"/>
          <w:color w:val="000000"/>
          <w:lang w:val="es-ES"/>
        </w:rPr>
      </w:pPr>
      <w:bookmarkStart w:id="9" w:name="__RefHeading___Toc31997_2034561403"/>
      <w:bookmarkEnd w:id="9"/>
      <w:r>
        <w:rPr>
          <w:rFonts w:eastAsia="Times New Roman"/>
          <w:color w:val="000000"/>
          <w:lang w:val="es-ES"/>
        </w:rPr>
        <w:t>Visualización</w:t>
      </w:r>
    </w:p>
    <w:p>
      <w:pPr>
        <w:pStyle w:val="Ttulo3"/>
        <w:spacing w:before="280" w:after="280"/>
        <w:rPr>
          <w:rFonts w:eastAsia="Times New Roman"/>
          <w:color w:val="000000"/>
          <w:lang w:val="es-ES"/>
        </w:rPr>
      </w:pPr>
      <w:bookmarkStart w:id="10" w:name="__RefHeading___Toc33258_485595530"/>
      <w:bookmarkEnd w:id="10"/>
      <w:r>
        <w:rPr>
          <w:rFonts w:eastAsia="Times New Roman"/>
          <w:color w:val="000000"/>
          <w:lang w:val="es-ES"/>
        </w:rPr>
        <w:t>Trazado básico</w:t>
      </w:r>
    </w:p>
    <w:p>
      <w:pPr>
        <w:pStyle w:val="Normal"/>
        <w:spacing w:before="280" w:after="280"/>
        <w:rPr/>
      </w:pPr>
      <w:r>
        <w:rPr>
          <w:color w:val="000000"/>
          <w:lang w:val="es-ES"/>
        </w:rPr>
        <w:t xml:space="preserve">Todas las visualizaciones de los objetos </w:t>
      </w:r>
      <w:r>
        <w:rPr>
          <w:rStyle w:val="Strong"/>
          <w:color w:val="000000"/>
          <w:lang w:val="es-ES"/>
        </w:rPr>
        <w:t xml:space="preserve">epicontactos </w:t>
      </w:r>
      <w:r>
        <w:rPr>
          <w:color w:val="000000"/>
          <w:lang w:val="es-ES"/>
        </w:rPr>
        <w:t xml:space="preserve">son manejadas por la función </w:t>
      </w:r>
      <w:r>
        <w:rPr>
          <w:rStyle w:val="HTMLCode"/>
          <w:color w:val="000000"/>
          <w:lang w:val="es-ES"/>
        </w:rPr>
        <w:t>plot</w:t>
      </w:r>
      <w:r>
        <w:rPr>
          <w:color w:val="000000"/>
          <w:lang w:val="es-ES"/>
        </w:rPr>
        <w:t xml:space="preserve">. En primer lugar, filtraremos el objeto </w:t>
      </w:r>
      <w:r>
        <w:rPr>
          <w:rStyle w:val="Strong"/>
          <w:color w:val="000000"/>
          <w:lang w:val="es-ES"/>
        </w:rPr>
        <w:t xml:space="preserve">epicontactos </w:t>
      </w:r>
      <w:r>
        <w:rPr>
          <w:color w:val="000000"/>
          <w:lang w:val="es-ES"/>
        </w:rPr>
        <w:t xml:space="preserve">para incluir solo los casos con fechas de inicio en junio de 2014 utilizando la función de </w:t>
      </w:r>
      <w:r>
        <w:rPr>
          <w:rStyle w:val="HTMLCode"/>
          <w:color w:val="000000"/>
          <w:lang w:val="es-ES"/>
        </w:rPr>
        <w:t xml:space="preserve">subconjunto, </w:t>
      </w:r>
      <w:r>
        <w:rPr>
          <w:color w:val="000000"/>
          <w:lang w:val="es-ES"/>
        </w:rPr>
        <w:t xml:space="preserve">y solo incluiremos los contactos vinculados a esos casos utilizando la función </w:t>
      </w:r>
      <w:r>
        <w:rPr>
          <w:rStyle w:val="HTMLCode"/>
          <w:color w:val="000000"/>
          <w:lang w:val="es-ES"/>
        </w:rPr>
        <w:t>thin</w:t>
      </w:r>
      <w:r>
        <w:rPr>
          <w:color w:val="000000"/>
          <w:lang w:val="es-ES"/>
        </w:rPr>
        <w:t>.</w:t>
      </w:r>
    </w:p>
    <w:p>
      <w:pPr>
        <w:pStyle w:val="Normal"/>
        <w:spacing w:before="280" w:after="280"/>
        <w:rPr>
          <w:color w:val="000000"/>
          <w:lang w:val="es-ES"/>
        </w:rPr>
      </w:pPr>
      <w:r>
        <w:rPr>
          <w:color w:val="000000"/>
          <w:lang w:val="es-ES"/>
        </w:rPr>
        <w:t>A continuación, podemos crear el gráfico básico e interactivo de la siguiente manera:</w:t>
      </w:r>
    </w:p>
    <w:p>
      <w:pPr>
        <w:pStyle w:val="Normal"/>
        <w:spacing w:before="280" w:after="280"/>
        <w:rPr>
          <w:color w:val="000000"/>
          <w:lang w:val="es-ES"/>
        </w:rPr>
      </w:pPr>
      <w:r>
        <w:rPr>
          <w:color w:val="000000"/>
          <w:lang w:val="es-ES"/>
        </w:rPr>
        <w:t>Puedes mover los nodos arrastrándolos, pasar por encima de ellos para obtener más información y clicar en ellos para resaltar los casos conectados.</w:t>
      </w:r>
    </w:p>
    <w:p>
      <w:pPr>
        <w:pStyle w:val="Normal"/>
        <w:spacing w:before="280" w:after="280"/>
        <w:rPr/>
      </w:pPr>
      <w:r>
        <w:rPr>
          <w:color w:val="000000"/>
          <w:lang w:val="es-ES"/>
        </w:rPr>
        <w:t xml:space="preserve">Hay un gran número de argumentos para modificar este gráfico. Aquí cubriremos los principales, pero consulta la documentación a través de </w:t>
      </w:r>
      <w:r>
        <w:rPr>
          <w:rStyle w:val="HTMLCode"/>
          <w:color w:val="000000"/>
          <w:lang w:val="es-ES"/>
        </w:rPr>
        <w:t xml:space="preserve">?vis_epicontacts </w:t>
      </w:r>
      <w:r>
        <w:rPr>
          <w:color w:val="000000"/>
          <w:lang w:val="es-ES"/>
        </w:rPr>
        <w:t xml:space="preserve">(la función a la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epicontacts</w:t>
      </w:r>
      <w:r>
        <w:rPr>
          <w:color w:val="000000"/>
          <w:lang w:val="es-ES"/>
        </w:rPr>
        <w:t>) para obtener una descripción completa de los argumentos de la función.</w:t>
      </w:r>
    </w:p>
    <w:p>
      <w:pPr>
        <w:pStyle w:val="Ttulo4"/>
        <w:spacing w:before="280" w:after="280"/>
        <w:rPr>
          <w:rFonts w:eastAsia="Times New Roman"/>
          <w:color w:val="000000"/>
          <w:lang w:val="es-ES"/>
        </w:rPr>
      </w:pPr>
      <w:bookmarkStart w:id="11" w:name="__RefHeading___Toc33260_485595530"/>
      <w:bookmarkEnd w:id="11"/>
      <w:r>
        <w:rPr>
          <w:rFonts w:eastAsia="Times New Roman"/>
          <w:color w:val="000000"/>
          <w:lang w:val="es-ES"/>
        </w:rPr>
        <w:t>Visualización de los atributos de los nodos</w:t>
      </w:r>
    </w:p>
    <w:p>
      <w:pPr>
        <w:pStyle w:val="Normal"/>
        <w:spacing w:before="280" w:after="280"/>
        <w:rPr/>
      </w:pPr>
      <w:r>
        <w:rPr>
          <w:color w:val="000000"/>
          <w:lang w:val="es-ES"/>
        </w:rPr>
        <w:t xml:space="preserve">El color del nodo, la </w:t>
      </w:r>
      <w:r>
        <w:rPr>
          <w:rStyle w:val="HTMLCode"/>
          <w:color w:val="000000"/>
          <w:lang w:val="es-ES"/>
        </w:rPr>
        <w:t xml:space="preserve">forma </w:t>
      </w:r>
      <w:r>
        <w:rPr>
          <w:color w:val="000000"/>
          <w:lang w:val="es-ES"/>
        </w:rPr>
        <w:t xml:space="preserve">del nodo y el tamaño del nodo se pueden asignar a una columna determinada en linelist utilizando los argumentos </w:t>
      </w:r>
      <w:r>
        <w:rPr>
          <w:rStyle w:val="HTMLCode"/>
          <w:color w:val="000000"/>
          <w:lang w:val="es-ES"/>
        </w:rPr>
        <w:t>node_color</w:t>
      </w:r>
      <w:r>
        <w:rPr>
          <w:color w:val="000000"/>
          <w:lang w:val="es-ES"/>
        </w:rPr>
        <w:t xml:space="preserve">, </w:t>
      </w:r>
      <w:r>
        <w:rPr>
          <w:rStyle w:val="HTMLCode"/>
          <w:color w:val="000000"/>
          <w:lang w:val="es-ES"/>
        </w:rPr>
        <w:t xml:space="preserve">node_shape </w:t>
      </w:r>
      <w:r>
        <w:rPr>
          <w:color w:val="000000"/>
          <w:lang w:val="es-ES"/>
        </w:rPr>
        <w:t xml:space="preserve">y </w:t>
      </w:r>
      <w:r>
        <w:rPr>
          <w:rStyle w:val="HTMLCode"/>
          <w:color w:val="000000"/>
          <w:lang w:val="es-ES"/>
        </w:rPr>
        <w:t>node_size</w:t>
      </w:r>
      <w:r>
        <w:rPr>
          <w:color w:val="000000"/>
          <w:lang w:val="es-ES"/>
        </w:rPr>
        <w:t xml:space="preserve">. Esto es similar a la sintaxis </w:t>
      </w:r>
      <w:r>
        <w:rPr>
          <w:rStyle w:val="HTMLCode"/>
          <w:color w:val="000000"/>
          <w:lang w:val="es-ES"/>
        </w:rPr>
        <w:t xml:space="preserve">aes que </w:t>
      </w:r>
      <w:r>
        <w:rPr>
          <w:color w:val="000000"/>
          <w:lang w:val="es-ES"/>
        </w:rPr>
        <w:t xml:space="preserve">puede reconocer de </w:t>
      </w:r>
      <w:r>
        <w:rPr>
          <w:rStyle w:val="Strong"/>
          <w:color w:val="000000"/>
          <w:lang w:val="es-ES"/>
        </w:rPr>
        <w:t>ggplot2</w:t>
      </w:r>
      <w:r>
        <w:rPr>
          <w:color w:val="000000"/>
          <w:lang w:val="es-ES"/>
        </w:rPr>
        <w:t>.</w:t>
      </w:r>
    </w:p>
    <w:p>
      <w:pPr>
        <w:pStyle w:val="Normal"/>
        <w:spacing w:before="280" w:after="280"/>
        <w:rPr>
          <w:color w:val="000000"/>
          <w:lang w:val="es-ES"/>
        </w:rPr>
      </w:pPr>
      <w:r>
        <w:rPr>
          <w:color w:val="000000"/>
          <w:lang w:val="es-ES"/>
        </w:rPr>
        <w:t>Los colores, formas y tamaños específicos de los nodos pueden especificarse de la siguiente manera:</w:t>
      </w:r>
    </w:p>
    <w:p>
      <w:pPr>
        <w:pStyle w:val="Normal"/>
        <w:numPr>
          <w:ilvl w:val="0"/>
          <w:numId w:val="3"/>
        </w:numPr>
        <w:spacing w:before="280" w:after="0"/>
        <w:rPr/>
      </w:pPr>
      <w:r>
        <w:rPr>
          <w:rStyle w:val="Strong"/>
          <w:color w:val="000000"/>
          <w:lang w:val="es-ES"/>
        </w:rPr>
        <w:t xml:space="preserve">Los colores </w:t>
      </w:r>
      <w:r>
        <w:rPr>
          <w:color w:val="000000"/>
          <w:lang w:val="es-ES"/>
        </w:rPr>
        <w:t xml:space="preserve">a través del argumento </w:t>
      </w:r>
      <w:r>
        <w:rPr>
          <w:rStyle w:val="HTMLCode"/>
          <w:color w:val="000000"/>
          <w:lang w:val="es-ES"/>
        </w:rPr>
        <w:t>col_pal</w:t>
      </w:r>
      <w:r>
        <w:rPr>
          <w:color w:val="000000"/>
          <w:lang w:val="es-ES"/>
        </w:rPr>
        <w:t xml:space="preserve">, ya sea proporcionando una lista de nombres para la especificación manual de cada color como se hace a continuación, o proporcionando una función de paleta de colores como </w:t>
      </w:r>
      <w:r>
        <w:rPr>
          <w:rStyle w:val="HTMLCode"/>
          <w:color w:val="000000"/>
          <w:lang w:val="es-ES"/>
        </w:rPr>
        <w:t>colorRampPalette(c("negro", "rojo", "naranja"))</w:t>
      </w:r>
      <w:r>
        <w:rPr>
          <w:color w:val="000000"/>
          <w:lang w:val="es-ES"/>
        </w:rPr>
        <w:t>, que proporcionaría un gradiente de colores entre los especificados.</w:t>
      </w:r>
    </w:p>
    <w:p>
      <w:pPr>
        <w:pStyle w:val="Normal"/>
        <w:numPr>
          <w:ilvl w:val="0"/>
          <w:numId w:val="3"/>
        </w:numPr>
        <w:spacing w:before="280" w:after="0"/>
        <w:rPr/>
      </w:pPr>
      <w:r>
        <w:rPr>
          <w:rStyle w:val="Strong"/>
          <w:color w:val="000000"/>
          <w:lang w:val="es-ES"/>
        </w:rPr>
        <w:t xml:space="preserve">Formas </w:t>
      </w:r>
      <w:r>
        <w:rPr>
          <w:color w:val="000000"/>
          <w:lang w:val="es-ES"/>
        </w:rPr>
        <w:t xml:space="preserve">pasando una lista con nombre al argumento </w:t>
      </w:r>
      <w:r>
        <w:rPr>
          <w:rStyle w:val="HTMLCode"/>
          <w:color w:val="000000"/>
          <w:lang w:val="es-ES"/>
        </w:rPr>
        <w:t>shapes</w:t>
      </w:r>
      <w:r>
        <w:rPr>
          <w:color w:val="000000"/>
          <w:lang w:val="es-ES"/>
        </w:rPr>
        <w:t xml:space="preserve">, especificando una forma para cada elemento único en la columna del listado especificada por el argumento </w:t>
      </w:r>
      <w:r>
        <w:rPr>
          <w:rStyle w:val="HTMLCode"/>
          <w:color w:val="000000"/>
          <w:lang w:val="es-ES"/>
        </w:rPr>
        <w:t>node_shape</w:t>
      </w:r>
      <w:r>
        <w:rPr>
          <w:color w:val="000000"/>
          <w:lang w:val="es-ES"/>
        </w:rPr>
        <w:t xml:space="preserve">. Ver </w:t>
      </w:r>
      <w:r>
        <w:rPr>
          <w:rStyle w:val="HTMLCode"/>
          <w:color w:val="000000"/>
          <w:lang w:val="es-ES"/>
        </w:rPr>
        <w:t xml:space="preserve">codeawesome </w:t>
      </w:r>
      <w:r>
        <w:rPr>
          <w:color w:val="000000"/>
          <w:lang w:val="es-ES"/>
        </w:rPr>
        <w:t>para las formas disponibles.</w:t>
      </w:r>
    </w:p>
    <w:p>
      <w:pPr>
        <w:pStyle w:val="Normal"/>
        <w:numPr>
          <w:ilvl w:val="0"/>
          <w:numId w:val="3"/>
        </w:numPr>
        <w:spacing w:before="280" w:after="280"/>
        <w:rPr/>
      </w:pPr>
      <w:r>
        <w:rPr>
          <w:rStyle w:val="Strong"/>
          <w:color w:val="000000"/>
          <w:lang w:val="es-ES"/>
        </w:rPr>
        <w:t xml:space="preserve">Tamaño </w:t>
      </w:r>
      <w:r>
        <w:rPr>
          <w:color w:val="000000"/>
          <w:lang w:val="es-ES"/>
        </w:rPr>
        <w:t xml:space="preserve">pasando un rango de tamaño de los nodos al argumento </w:t>
      </w:r>
      <w:r>
        <w:rPr>
          <w:rStyle w:val="HTMLCode"/>
          <w:color w:val="000000"/>
          <w:lang w:val="es-ES"/>
        </w:rPr>
        <w:t>size_range</w:t>
      </w:r>
      <w:r>
        <w:rPr>
          <w:color w:val="000000"/>
          <w:lang w:val="es-ES"/>
        </w:rPr>
        <w:t>.</w:t>
      </w:r>
    </w:p>
    <w:p>
      <w:pPr>
        <w:pStyle w:val="Normal"/>
        <w:spacing w:before="280" w:after="280"/>
        <w:rPr>
          <w:color w:val="000000"/>
          <w:lang w:val="es-ES"/>
        </w:rPr>
      </w:pPr>
      <w:r>
        <w:rPr>
          <w:color w:val="000000"/>
          <w:lang w:val="es-ES"/>
        </w:rPr>
        <w:t>Aquí un ejemplo, donde el color representa el resultado, la forma el género y el tamaño la edad:</w:t>
      </w:r>
    </w:p>
    <w:p>
      <w:pPr>
        <w:pStyle w:val="Ttulo4"/>
        <w:spacing w:before="280" w:after="280"/>
        <w:rPr>
          <w:rFonts w:eastAsia="Times New Roman"/>
          <w:color w:val="000000"/>
          <w:lang w:val="es-ES"/>
        </w:rPr>
      </w:pPr>
      <w:bookmarkStart w:id="12" w:name="__RefHeading___Toc33262_485595530"/>
      <w:bookmarkEnd w:id="12"/>
      <w:r>
        <w:rPr>
          <w:rFonts w:eastAsia="Times New Roman"/>
          <w:color w:val="000000"/>
          <w:lang w:val="es-ES"/>
        </w:rPr>
        <w:t>Visualización de los atributos de los bordes</w:t>
      </w:r>
    </w:p>
    <w:p>
      <w:pPr>
        <w:pStyle w:val="Normal"/>
        <w:spacing w:before="280" w:after="280"/>
        <w:rPr/>
      </w:pPr>
      <w:r>
        <w:rPr>
          <w:color w:val="000000"/>
          <w:lang w:val="es-ES"/>
        </w:rPr>
        <w:t xml:space="preserve">El color, la anchura y el tipo de línea de los bordes pueden asignarse a una columna determinada del dataframe de los contactos utilizando los argumentos </w:t>
      </w:r>
      <w:r>
        <w:rPr>
          <w:rStyle w:val="HTMLCode"/>
          <w:color w:val="000000"/>
          <w:lang w:val="es-ES"/>
        </w:rPr>
        <w:t>edge_color</w:t>
      </w:r>
      <w:r>
        <w:rPr>
          <w:color w:val="000000"/>
          <w:lang w:val="es-ES"/>
        </w:rPr>
        <w:t xml:space="preserve">, </w:t>
      </w:r>
      <w:r>
        <w:rPr>
          <w:rStyle w:val="HTMLCode"/>
          <w:color w:val="000000"/>
          <w:lang w:val="es-ES"/>
        </w:rPr>
        <w:t xml:space="preserve">edge_width </w:t>
      </w:r>
      <w:r>
        <w:rPr>
          <w:color w:val="000000"/>
          <w:lang w:val="es-ES"/>
        </w:rPr>
        <w:t xml:space="preserve">y </w:t>
      </w:r>
      <w:r>
        <w:rPr>
          <w:rStyle w:val="HTMLCode"/>
          <w:color w:val="000000"/>
          <w:lang w:val="es-ES"/>
        </w:rPr>
        <w:t>edge_linetype</w:t>
      </w:r>
      <w:r>
        <w:rPr>
          <w:color w:val="000000"/>
          <w:lang w:val="es-ES"/>
        </w:rPr>
        <w:t>. Los colores y anchos específicos de los bordes se pueden especificar como sigue:</w:t>
      </w:r>
    </w:p>
    <w:p>
      <w:pPr>
        <w:pStyle w:val="Normal"/>
        <w:numPr>
          <w:ilvl w:val="0"/>
          <w:numId w:val="4"/>
        </w:numPr>
        <w:spacing w:before="280" w:after="0"/>
        <w:rPr/>
      </w:pPr>
      <w:r>
        <w:rPr>
          <w:rStyle w:val="Strong"/>
          <w:color w:val="000000"/>
          <w:lang w:val="es-ES"/>
        </w:rPr>
        <w:t xml:space="preserve">Colores </w:t>
      </w:r>
      <w:r>
        <w:rPr>
          <w:color w:val="000000"/>
          <w:lang w:val="es-ES"/>
        </w:rPr>
        <w:t xml:space="preserve">a través del argumento </w:t>
      </w:r>
      <w:r>
        <w:rPr>
          <w:rStyle w:val="HTMLCode"/>
          <w:color w:val="000000"/>
          <w:lang w:val="es-ES"/>
        </w:rPr>
        <w:t>edge_col_pal</w:t>
      </w:r>
      <w:r>
        <w:rPr>
          <w:color w:val="000000"/>
          <w:lang w:val="es-ES"/>
        </w:rPr>
        <w:t xml:space="preserve">, de la misma manera que se utiliza para </w:t>
      </w:r>
      <w:r>
        <w:rPr>
          <w:rStyle w:val="HTMLCode"/>
          <w:color w:val="000000"/>
          <w:lang w:val="es-ES"/>
        </w:rPr>
        <w:t>col_pal</w:t>
      </w:r>
      <w:r>
        <w:rPr>
          <w:color w:val="000000"/>
          <w:lang w:val="es-ES"/>
        </w:rPr>
        <w:t>.</w:t>
      </w:r>
    </w:p>
    <w:p>
      <w:pPr>
        <w:pStyle w:val="Normal"/>
        <w:numPr>
          <w:ilvl w:val="0"/>
          <w:numId w:val="4"/>
        </w:numPr>
        <w:spacing w:before="280" w:after="280"/>
        <w:rPr/>
      </w:pPr>
      <w:r>
        <w:rPr>
          <w:rStyle w:val="Strong"/>
          <w:color w:val="000000"/>
          <w:lang w:val="es-ES"/>
        </w:rPr>
        <w:t xml:space="preserve">Anchos </w:t>
      </w:r>
      <w:r>
        <w:rPr>
          <w:color w:val="000000"/>
          <w:lang w:val="es-ES"/>
        </w:rPr>
        <w:t xml:space="preserve">pasando un rango de tamaño de los nodos al argumento </w:t>
      </w:r>
      <w:r>
        <w:rPr>
          <w:rStyle w:val="HTMLCode"/>
          <w:color w:val="000000"/>
          <w:lang w:val="es-ES"/>
        </w:rPr>
        <w:t>width_range</w:t>
      </w:r>
      <w:r>
        <w:rPr>
          <w:color w:val="000000"/>
          <w:lang w:val="es-ES"/>
        </w:rPr>
        <w:t>.</w:t>
      </w:r>
    </w:p>
    <w:p>
      <w:pPr>
        <w:pStyle w:val="Normal"/>
        <w:spacing w:before="280" w:after="280"/>
        <w:rPr>
          <w:color w:val="000000"/>
          <w:lang w:val="es-ES"/>
        </w:rPr>
      </w:pPr>
      <w:r>
        <w:rPr>
          <w:color w:val="000000"/>
          <w:lang w:val="es-ES"/>
        </w:rPr>
        <w:t>Aquí un ejemplo:</w:t>
      </w:r>
    </w:p>
    <w:p>
      <w:pPr>
        <w:pStyle w:val="Ttulo3"/>
        <w:spacing w:before="280" w:after="280"/>
        <w:rPr>
          <w:rFonts w:eastAsia="Times New Roman"/>
          <w:color w:val="000000"/>
          <w:lang w:val="es-ES"/>
        </w:rPr>
      </w:pPr>
      <w:bookmarkStart w:id="13" w:name="__RefHeading___Toc33264_485595530"/>
      <w:bookmarkEnd w:id="13"/>
      <w:r>
        <w:rPr>
          <w:rFonts w:eastAsia="Times New Roman"/>
          <w:color w:val="000000"/>
          <w:lang w:val="es-ES"/>
        </w:rPr>
        <w:t>Eje temporal</w:t>
      </w:r>
    </w:p>
    <w:p>
      <w:pPr>
        <w:pStyle w:val="Normal"/>
        <w:spacing w:before="280" w:after="280"/>
        <w:rPr/>
      </w:pPr>
      <w:r>
        <w:rPr>
          <w:color w:val="000000"/>
          <w:lang w:val="es-ES"/>
        </w:rPr>
        <w:t xml:space="preserve">También podemos visualizar la red a lo largo de un eje temporal asignando el argumento </w:t>
      </w:r>
      <w:r>
        <w:rPr>
          <w:rStyle w:val="HTMLCode"/>
          <w:color w:val="000000"/>
          <w:lang w:val="es-ES"/>
        </w:rPr>
        <w:t xml:space="preserve">eje_x </w:t>
      </w:r>
      <w:r>
        <w:rPr>
          <w:color w:val="000000"/>
          <w:lang w:val="es-ES"/>
        </w:rPr>
        <w:t xml:space="preserve">a una columna del listado. En el ejemplo siguiente, el eje x representa la fecha de inicio de los síntomas. También hemos especificado el argumento </w:t>
      </w:r>
      <w:r>
        <w:rPr>
          <w:rStyle w:val="HTMLCode"/>
          <w:color w:val="000000"/>
          <w:lang w:val="es-ES"/>
        </w:rPr>
        <w:t xml:space="preserve">arrow_size </w:t>
      </w:r>
      <w:r>
        <w:rPr>
          <w:color w:val="000000"/>
          <w:lang w:val="es-ES"/>
        </w:rPr>
        <w:t xml:space="preserve">para asegurarnos de que las flechas no son demasiado grandes, y hemos establecido </w:t>
      </w:r>
      <w:r>
        <w:rPr>
          <w:rStyle w:val="HTMLCode"/>
          <w:color w:val="000000"/>
          <w:lang w:val="es-ES"/>
        </w:rPr>
        <w:t xml:space="preserve">label = FALSE </w:t>
      </w:r>
      <w:r>
        <w:rPr>
          <w:color w:val="000000"/>
          <w:lang w:val="es-ES"/>
        </w:rPr>
        <w:t>para que la figura esté menos recargada.</w:t>
      </w:r>
    </w:p>
    <w:p>
      <w:pPr>
        <w:pStyle w:val="Normal"/>
        <w:spacing w:before="280" w:after="280"/>
        <w:rPr/>
      </w:pPr>
      <w:r>
        <w:rPr>
          <w:color w:val="000000"/>
          <w:lang w:val="es-ES"/>
        </w:rPr>
        <w:t xml:space="preserve">Hay un gran número de argumentos adicionales para especificar aún más cómo se visualiza esta red a lo largo de un eje temporal, que puede comprobar a través de </w:t>
      </w:r>
      <w:r>
        <w:rPr>
          <w:rStyle w:val="HTMLCode"/>
          <w:color w:val="000000"/>
          <w:lang w:val="es-ES"/>
        </w:rPr>
        <w:t xml:space="preserve">?vis_temporal_interactive </w:t>
      </w:r>
      <w:r>
        <w:rPr>
          <w:color w:val="000000"/>
          <w:lang w:val="es-ES"/>
        </w:rPr>
        <w:t xml:space="preserve">(la función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 xml:space="preserve">epicontactos </w:t>
      </w:r>
      <w:r>
        <w:rPr>
          <w:color w:val="000000"/>
          <w:lang w:val="es-ES"/>
        </w:rPr>
        <w:t xml:space="preserve">con el </w:t>
      </w:r>
      <w:r>
        <w:rPr>
          <w:rStyle w:val="HTMLCode"/>
          <w:color w:val="000000"/>
          <w:lang w:val="es-ES"/>
        </w:rPr>
        <w:t xml:space="preserve">eje x </w:t>
      </w:r>
      <w:r>
        <w:rPr>
          <w:color w:val="000000"/>
          <w:lang w:val="es-ES"/>
        </w:rPr>
        <w:t>especificado). A continuación veremos algunos.</w:t>
      </w:r>
    </w:p>
    <w:p>
      <w:pPr>
        <w:pStyle w:val="Ttulo4"/>
        <w:spacing w:before="280" w:after="280"/>
        <w:rPr>
          <w:rFonts w:eastAsia="Times New Roman"/>
          <w:color w:val="000000"/>
          <w:lang w:val="es-ES"/>
        </w:rPr>
      </w:pPr>
      <w:bookmarkStart w:id="14" w:name="__RefHeading___Toc33266_485595530"/>
      <w:bookmarkEnd w:id="14"/>
      <w:r>
        <w:rPr>
          <w:rFonts w:eastAsia="Times New Roman"/>
          <w:color w:val="000000"/>
          <w:lang w:val="es-ES"/>
        </w:rPr>
        <w:t>Especificación de la forma del árbol de transmisión</w:t>
      </w:r>
    </w:p>
    <w:p>
      <w:pPr>
        <w:pStyle w:val="Normal"/>
        <w:spacing w:before="280" w:after="280"/>
        <w:rPr/>
      </w:pPr>
      <w:r>
        <w:rPr>
          <w:color w:val="000000"/>
          <w:lang w:val="es-ES"/>
        </w:rPr>
        <w:t xml:space="preserve">Hay dos formas principales que puede adoptar el árbol de transmisión, especificadas mediante el argumento </w:t>
      </w:r>
      <w:r>
        <w:rPr>
          <w:rStyle w:val="HTMLCode"/>
          <w:color w:val="000000"/>
          <w:lang w:val="es-ES"/>
        </w:rPr>
        <w:t>network_shape</w:t>
      </w:r>
      <w:r>
        <w:rPr>
          <w:color w:val="000000"/>
          <w:lang w:val="es-ES"/>
        </w:rPr>
        <w:t xml:space="preserve">. La primera es una forma </w:t>
      </w:r>
      <w:r>
        <w:rPr>
          <w:rStyle w:val="HTMLCode"/>
          <w:color w:val="000000"/>
          <w:lang w:val="es-ES"/>
        </w:rPr>
        <w:t>ramificada</w:t>
      </w:r>
      <w:r>
        <w:rPr>
          <w:color w:val="000000"/>
          <w:lang w:val="es-ES"/>
        </w:rPr>
        <w:t xml:space="preserve">, como se muestra arriba, en la que un borde recto conecta dos nodos cualesquiera. Esta es la representación más intuitiva, pero puede dar lugar a la superposición de aristas en una red densamente conectada. La segunda forma es el </w:t>
      </w:r>
      <w:r>
        <w:rPr>
          <w:rStyle w:val="HTMLCode"/>
          <w:color w:val="000000"/>
          <w:lang w:val="es-ES"/>
        </w:rPr>
        <w:t>rectángulo</w:t>
      </w:r>
      <w:r>
        <w:rPr>
          <w:color w:val="000000"/>
          <w:lang w:val="es-ES"/>
        </w:rPr>
        <w:t>, que produce un árbol parecido a una filogenia. Por ejemplo:</w:t>
      </w:r>
    </w:p>
    <w:p>
      <w:pPr>
        <w:pStyle w:val="Normal"/>
        <w:spacing w:before="280" w:after="280"/>
        <w:rPr/>
      </w:pPr>
      <w:r>
        <w:rPr>
          <w:color w:val="000000"/>
          <w:lang w:val="es-ES"/>
        </w:rPr>
        <w:t xml:space="preserve">A cada nodo del caso se le puede asignar una posición vertical única mediante el argumento </w:t>
      </w:r>
      <w:r>
        <w:rPr>
          <w:rStyle w:val="HTMLCode"/>
          <w:color w:val="000000"/>
          <w:lang w:val="es-ES"/>
        </w:rPr>
        <w:t>position_dodge</w:t>
      </w:r>
      <w:r>
        <w:rPr>
          <w:color w:val="000000"/>
          <w:lang w:val="es-ES"/>
        </w:rPr>
        <w:t xml:space="preserve">. La posición de los casos no conectados (es decir, sin contactos reportados) se especifica utilizando el argumento </w:t>
      </w:r>
      <w:r>
        <w:rPr>
          <w:rStyle w:val="HTMLCode"/>
          <w:color w:val="000000"/>
          <w:lang w:val="es-ES"/>
        </w:rPr>
        <w:t>unlinked_pos</w:t>
      </w:r>
      <w:r>
        <w:rPr>
          <w:color w:val="000000"/>
          <w:lang w:val="es-ES"/>
        </w:rPr>
        <w:t>.</w:t>
      </w:r>
    </w:p>
    <w:p>
      <w:pPr>
        <w:pStyle w:val="Normal"/>
        <w:spacing w:before="280" w:after="280"/>
        <w:rPr/>
      </w:pPr>
      <w:r>
        <w:rPr>
          <w:color w:val="000000"/>
          <w:lang w:val="es-ES"/>
        </w:rPr>
        <w:t xml:space="preserve">La posición del nodo padre respecto a los nodos hijos puede especificarse mediante el argumento parent_pos. La opción por defecto es colocar el nodo padre en el centro, sin embargo puede colocarse en la parte inferior (parent_pos </w:t>
      </w:r>
      <w:r>
        <w:rPr>
          <w:rStyle w:val="HTMLCode"/>
          <w:color w:val="000000"/>
          <w:lang w:val="es-ES"/>
        </w:rPr>
        <w:t>= 'bottom'</w:t>
      </w:r>
      <w:r>
        <w:rPr>
          <w:color w:val="000000"/>
          <w:lang w:val="es-ES"/>
        </w:rPr>
        <w:t>) o en la parte superior (</w:t>
      </w:r>
      <w:r>
        <w:rPr>
          <w:rStyle w:val="HTMLCode"/>
          <w:color w:val="000000"/>
          <w:lang w:val="es-ES"/>
        </w:rPr>
        <w:t>parent_pos = 'top'</w:t>
      </w:r>
      <w:r>
        <w:rPr>
          <w:color w:val="000000"/>
          <w:lang w:val="es-ES"/>
        </w:rPr>
        <w:t>).</w:t>
      </w:r>
    </w:p>
    <w:p>
      <w:pPr>
        <w:pStyle w:val="Ttulo4"/>
        <w:spacing w:before="280" w:after="280"/>
        <w:rPr>
          <w:rFonts w:eastAsia="Times New Roman"/>
          <w:color w:val="000000"/>
          <w:lang w:val="es-ES"/>
        </w:rPr>
      </w:pPr>
      <w:bookmarkStart w:id="15" w:name="__RefHeading___Toc33268_485595530"/>
      <w:bookmarkEnd w:id="15"/>
      <w:r>
        <w:rPr>
          <w:rFonts w:eastAsia="Times New Roman"/>
          <w:color w:val="000000"/>
          <w:lang w:val="es-ES"/>
        </w:rPr>
        <w:t>Cómo guardar los gráficos y las cifras</w:t>
      </w:r>
    </w:p>
    <w:p>
      <w:pPr>
        <w:pStyle w:val="Normal"/>
        <w:spacing w:before="280" w:after="280"/>
        <w:rPr/>
      </w:pPr>
      <w:r>
        <w:rPr>
          <w:color w:val="000000"/>
          <w:lang w:val="es-ES"/>
        </w:rPr>
        <w:t xml:space="preserve">Puedes guardar un gráfico como un archivo html interactivo y autónomo con la función </w:t>
      </w:r>
      <w:r>
        <w:rPr>
          <w:rStyle w:val="HTMLCode"/>
          <w:color w:val="000000"/>
          <w:lang w:val="es-ES"/>
        </w:rPr>
        <w:t xml:space="preserve">visSave </w:t>
      </w:r>
      <w:r>
        <w:rPr>
          <w:color w:val="000000"/>
          <w:lang w:val="es-ES"/>
        </w:rPr>
        <w:t xml:space="preserve">del paquete </w:t>
      </w:r>
      <w:r>
        <w:rPr>
          <w:rStyle w:val="Strong"/>
          <w:color w:val="000000"/>
          <w:lang w:val="es-ES"/>
        </w:rPr>
        <w:t>VisNetwork</w:t>
      </w:r>
      <w:r>
        <w:rPr>
          <w:color w:val="000000"/>
          <w:lang w:val="es-ES"/>
        </w:rPr>
        <w:t>:</w:t>
      </w:r>
    </w:p>
    <w:p>
      <w:pPr>
        <w:pStyle w:val="Normal"/>
        <w:spacing w:before="280" w:after="280"/>
        <w:rPr/>
      </w:pPr>
      <w:r>
        <w:rPr>
          <w:color w:val="000000"/>
          <w:lang w:val="es-ES"/>
        </w:rPr>
        <w:t xml:space="preserve">Guardar estas salidas de red como una imagen es desafortunadamente menos fácil y requiere que guardes el archivo como un html y luego tomes una captura de pantalla de este archivo usando el paquete </w:t>
      </w:r>
      <w:r>
        <w:rPr>
          <w:rStyle w:val="HTMLCode"/>
          <w:color w:val="000000"/>
          <w:lang w:val="es-ES"/>
        </w:rPr>
        <w:t>webshot</w:t>
      </w:r>
      <w:r>
        <w:rPr>
          <w:color w:val="000000"/>
          <w:lang w:val="es-ES"/>
        </w:rPr>
        <w:t>. En el código siguiente, estamos convirtiendo el archivo html guardado anteriormente en un PNG:</w:t>
      </w:r>
    </w:p>
    <w:p>
      <w:pPr>
        <w:pStyle w:val="Ttulo3"/>
        <w:spacing w:before="280" w:after="280"/>
        <w:rPr>
          <w:rFonts w:eastAsia="Times New Roman"/>
          <w:color w:val="000000"/>
          <w:lang w:val="es-ES"/>
        </w:rPr>
      </w:pPr>
      <w:bookmarkStart w:id="16" w:name="__RefHeading___Toc33270_485595530"/>
      <w:bookmarkEnd w:id="16"/>
      <w:r>
        <w:rPr>
          <w:rFonts w:eastAsia="Times New Roman"/>
          <w:color w:val="000000"/>
          <w:lang w:val="es-ES"/>
        </w:rPr>
        <w:t>Líneas de tiempo</w:t>
      </w:r>
    </w:p>
    <w:p>
      <w:pPr>
        <w:pStyle w:val="Normal"/>
        <w:spacing w:before="280" w:after="280"/>
        <w:rPr>
          <w:color w:val="000000"/>
          <w:lang w:val="es-ES"/>
        </w:rPr>
      </w:pPr>
      <w:r>
        <w:rPr>
          <w:color w:val="000000"/>
          <w:lang w:val="es-ES"/>
        </w:rPr>
        <w:t>También se pueden incluir líneas de tiempo en la red, que se representan en el eje de abscisas de cada caso. Esto puede servir para visualizar la ubicación de los casos, por ejemplo, o el tiempo hasta el resultado. Para generar una línea de tiempo, tenemos que crear un data.frame de al menos tres columnas que indiquen el ID del caso, la fecha de inicio del "evento" y la fecha de finalización del "evento". También se puede añadir cualquier número de otras columnas que luego se pueden asignar a las propiedades de los nodos y aristas de la línea de tiempo. En el código siguiente, generamos una línea de tiempo que va desde la fecha de inicio de los síntomas hasta la fecha del desenlace, y mantenemos las variables de desenlace y hospital que utilizamos para definir la forma y el color de los nodos. Ten en cuenta que puede tener más de una fila/evento de la línea de tiempo por caso, por ejemplo si un caso es transferido entre varios hospitales.</w:t>
      </w:r>
    </w:p>
    <w:p>
      <w:pPr>
        <w:pStyle w:val="Normal"/>
        <w:spacing w:before="280" w:after="280"/>
        <w:rPr/>
      </w:pPr>
      <w:r>
        <w:rPr>
          <w:color w:val="000000"/>
          <w:lang w:val="es-ES"/>
        </w:rPr>
        <w:t xml:space="preserve">A continuación, pasamos el elemento de la línea de tiempo al argumento de la línea de </w:t>
      </w:r>
      <w:r>
        <w:rPr>
          <w:rStyle w:val="HTMLCode"/>
          <w:color w:val="000000"/>
          <w:lang w:val="es-ES"/>
        </w:rPr>
        <w:t>tiempo</w:t>
      </w:r>
      <w:r>
        <w:rPr>
          <w:color w:val="000000"/>
          <w:lang w:val="es-ES"/>
        </w:rPr>
        <w:t xml:space="preserve">. Podemos mapear los atributos de la línea de tiempo a los colores, formas y tamaños de los nodos de la línea de tiempo de la misma manera definida en las secciones anteriores, excepto que tenemos </w:t>
      </w:r>
      <w:r>
        <w:rPr>
          <w:rStyle w:val="Destacado"/>
          <w:color w:val="000000"/>
          <w:lang w:val="es-ES"/>
        </w:rPr>
        <w:t xml:space="preserve">dos </w:t>
      </w:r>
      <w:r>
        <w:rPr>
          <w:color w:val="000000"/>
          <w:lang w:val="es-ES"/>
        </w:rPr>
        <w:t xml:space="preserve">nodos: el nodo de inicio y el nodo final de cada línea de tiempo, que tienen argumentos separados. Por ejemplo, </w:t>
      </w:r>
      <w:r>
        <w:rPr>
          <w:rStyle w:val="HTMLCode"/>
          <w:color w:val="000000"/>
          <w:lang w:val="es-ES"/>
        </w:rPr>
        <w:t xml:space="preserve">tl_start_node_color </w:t>
      </w:r>
      <w:r>
        <w:rPr>
          <w:color w:val="000000"/>
          <w:lang w:val="es-ES"/>
        </w:rPr>
        <w:t xml:space="preserve">define qué columna de la línea de tiempo se asigna al color del nodo inicial, mientras que </w:t>
      </w:r>
      <w:r>
        <w:rPr>
          <w:rStyle w:val="HTMLCode"/>
          <w:color w:val="000000"/>
          <w:lang w:val="es-ES"/>
        </w:rPr>
        <w:t xml:space="preserve">tl_end_node_shape </w:t>
      </w:r>
      <w:r>
        <w:rPr>
          <w:color w:val="000000"/>
          <w:lang w:val="es-ES"/>
        </w:rPr>
        <w:t xml:space="preserve">define qué columna de la línea de tiempo se asigna a la forma del nodo final. También podemos asignar el color, la anchura, el tipo de línea y las etiquetas al </w:t>
      </w:r>
      <w:r>
        <w:rPr>
          <w:rStyle w:val="Destacado"/>
          <w:color w:val="000000"/>
          <w:lang w:val="es-ES"/>
        </w:rPr>
        <w:t xml:space="preserve">borde de la línea de tiempo </w:t>
      </w:r>
      <w:r>
        <w:rPr>
          <w:color w:val="000000"/>
          <w:lang w:val="es-ES"/>
        </w:rPr>
        <w:t xml:space="preserve">mediante los argumentos </w:t>
      </w:r>
      <w:r>
        <w:rPr>
          <w:rStyle w:val="HTMLCode"/>
          <w:color w:val="000000"/>
          <w:lang w:val="es-ES"/>
        </w:rPr>
        <w:t>tl_edge_*</w:t>
      </w:r>
      <w:r>
        <w:rPr>
          <w:color w:val="000000"/>
          <w:lang w:val="es-ES"/>
        </w:rPr>
        <w:t>.</w:t>
      </w:r>
    </w:p>
    <w:p>
      <w:pPr>
        <w:pStyle w:val="Normal"/>
        <w:spacing w:before="280" w:after="280"/>
        <w:rPr/>
      </w:pPr>
      <w:r>
        <w:rPr>
          <w:color w:val="000000"/>
          <w:lang w:val="es-ES"/>
        </w:rPr>
        <w:t xml:space="preserve">Consulta </w:t>
      </w:r>
      <w:r>
        <w:rPr>
          <w:rStyle w:val="HTMLCode"/>
          <w:color w:val="000000"/>
          <w:lang w:val="es-ES"/>
        </w:rPr>
        <w:t xml:space="preserve">?vis_temporal_interactive </w:t>
      </w:r>
      <w:r>
        <w:rPr>
          <w:color w:val="000000"/>
          <w:lang w:val="es-ES"/>
        </w:rPr>
        <w:t>(la función a la que se llama cuando se traza un objeto epicontacto) para obtener documentación detallada sobre los argumentos. Cada argumento está anotado también en el código de abajo:</w:t>
      </w:r>
    </w:p>
    <w:p>
      <w:pPr>
        <w:pStyle w:val="Ttulo2"/>
        <w:spacing w:before="280" w:after="280"/>
        <w:rPr>
          <w:rFonts w:eastAsia="Times New Roman"/>
          <w:color w:val="000000"/>
          <w:lang w:val="es-ES"/>
        </w:rPr>
      </w:pPr>
      <w:bookmarkStart w:id="17" w:name="__RefHeading___Toc31999_2034561403"/>
      <w:bookmarkEnd w:id="17"/>
      <w:r>
        <w:rPr>
          <w:rFonts w:eastAsia="Times New Roman"/>
          <w:color w:val="000000"/>
          <w:lang w:val="es-ES"/>
        </w:rPr>
        <w:t>Análisis</w:t>
      </w:r>
    </w:p>
    <w:p>
      <w:pPr>
        <w:pStyle w:val="Ttulo3"/>
        <w:spacing w:before="280" w:after="280"/>
        <w:rPr>
          <w:rFonts w:eastAsia="Times New Roman"/>
          <w:color w:val="000000"/>
          <w:lang w:val="es-ES"/>
        </w:rPr>
      </w:pPr>
      <w:bookmarkStart w:id="18" w:name="__RefHeading___Toc33272_485595530"/>
      <w:bookmarkEnd w:id="18"/>
      <w:r>
        <w:rPr>
          <w:rFonts w:eastAsia="Times New Roman"/>
          <w:color w:val="000000"/>
          <w:lang w:val="es-ES"/>
        </w:rPr>
        <w:t>Resumiendo</w:t>
      </w:r>
    </w:p>
    <w:p>
      <w:pPr>
        <w:pStyle w:val="Normal"/>
        <w:spacing w:before="280" w:after="280"/>
        <w:rPr/>
      </w:pPr>
      <w:r>
        <w:rPr>
          <w:color w:val="000000"/>
          <w:lang w:val="es-ES"/>
        </w:rPr>
        <w:t xml:space="preserve">Podemos obtener una visión general de algunas de las propiedades de la red utilizando la función de </w:t>
      </w:r>
      <w:r>
        <w:rPr>
          <w:rStyle w:val="HTMLCode"/>
          <w:color w:val="000000"/>
          <w:lang w:val="es-ES"/>
        </w:rPr>
        <w:t>resumen</w:t>
      </w:r>
      <w:r>
        <w:rPr>
          <w:color w:val="000000"/>
          <w:lang w:val="es-ES"/>
        </w:rPr>
        <w:t>.</w:t>
      </w:r>
    </w:p>
    <w:p>
      <w:pPr>
        <w:pStyle w:val="Normal"/>
        <w:spacing w:before="280" w:after="280"/>
        <w:rPr>
          <w:color w:val="000000"/>
          <w:lang w:val="es-ES"/>
        </w:rPr>
      </w:pPr>
      <w:r>
        <w:rPr>
          <w:color w:val="000000"/>
          <w:lang w:val="es-ES"/>
        </w:rPr>
        <w:t>Por ejemplo, podemos ver que sólo el 57% de los contactos tienen ambos casos en linelist; esto significa que no tenemos datos del listado sobre un número significativo de casos involucrados en estas cadenas de transmisión.</w:t>
      </w:r>
    </w:p>
    <w:p>
      <w:pPr>
        <w:pStyle w:val="Ttulo3"/>
        <w:spacing w:before="280" w:after="280"/>
        <w:rPr>
          <w:rFonts w:eastAsia="Times New Roman"/>
          <w:color w:val="000000"/>
          <w:lang w:val="es-ES"/>
        </w:rPr>
      </w:pPr>
      <w:bookmarkStart w:id="19" w:name="__RefHeading___Toc33274_485595530"/>
      <w:bookmarkEnd w:id="19"/>
      <w:r>
        <w:rPr>
          <w:rFonts w:eastAsia="Times New Roman"/>
          <w:color w:val="000000"/>
          <w:lang w:val="es-ES"/>
        </w:rPr>
        <w:t>Características de los pares</w:t>
      </w:r>
    </w:p>
    <w:p>
      <w:pPr>
        <w:pStyle w:val="Normal"/>
        <w:spacing w:before="280" w:after="280"/>
        <w:rPr/>
      </w:pPr>
      <w:r>
        <w:rPr>
          <w:color w:val="000000"/>
          <w:lang w:val="es-ES"/>
        </w:rPr>
        <w:t xml:space="preserve">La función </w:t>
      </w:r>
      <w:r>
        <w:rPr>
          <w:rStyle w:val="HTMLCode"/>
          <w:color w:val="000000"/>
          <w:lang w:val="es-ES"/>
        </w:rPr>
        <w:t xml:space="preserve">get_pairwise() </w:t>
      </w:r>
      <w:r>
        <w:rPr>
          <w:color w:val="000000"/>
          <w:lang w:val="es-ES"/>
        </w:rPr>
        <w:t xml:space="preserve">permite procesar la(s) variable(s) del listado según cada par de los datos de contactos. En el siguiente ejemplo, la fecha de inicio de la enfermedad se extrae del listado para calcular la diferencia entre la fecha de inicio de la enfermedad para cada par. El valor que se obtiene de esta comparación representa el </w:t>
      </w:r>
      <w:r>
        <w:rPr>
          <w:rStyle w:val="Strong"/>
          <w:color w:val="000000"/>
          <w:lang w:val="es-ES"/>
        </w:rPr>
        <w:t>intervalo de serie (si)</w:t>
      </w:r>
      <w:r>
        <w:rPr>
          <w:color w:val="000000"/>
          <w:lang w:val="es-ES"/>
        </w:rPr>
        <w:t>.</w:t>
      </w:r>
    </w:p>
    <w:p>
      <w:pPr>
        <w:pStyle w:val="Normal"/>
        <w:spacing w:before="280" w:after="280"/>
        <w:rPr/>
      </w:pPr>
      <w:r>
        <w:rPr>
          <w:color w:val="000000"/>
          <w:lang w:val="es-ES"/>
        </w:rPr>
        <w:t xml:space="preserve">La función </w:t>
      </w:r>
      <w:r>
        <w:rPr>
          <w:rStyle w:val="HTMLCode"/>
          <w:color w:val="000000"/>
          <w:lang w:val="es-ES"/>
        </w:rPr>
        <w:t xml:space="preserve">get_pairwise() </w:t>
      </w:r>
      <w:r>
        <w:rPr>
          <w:color w:val="000000"/>
          <w:lang w:val="es-ES"/>
        </w:rPr>
        <w:t xml:space="preserve">interpretará el tipo de la columna que se utiliza para la comparación, y ajustará su método de comparación de los valores en consecuencia. Para los números y las fechas (como en el ejemplo de </w:t>
      </w:r>
      <w:r>
        <w:rPr>
          <w:rStyle w:val="Strong"/>
          <w:color w:val="000000"/>
          <w:lang w:val="es-ES"/>
        </w:rPr>
        <w:t>si</w:t>
      </w:r>
      <w:r>
        <w:rPr>
          <w:color w:val="000000"/>
          <w:lang w:val="es-ES"/>
        </w:rPr>
        <w:t xml:space="preserve">), la función restará los valores. Cuando se aplica a columnas que son caracteres o categóricas, </w:t>
      </w:r>
      <w:r>
        <w:rPr>
          <w:rStyle w:val="HTMLCode"/>
          <w:color w:val="000000"/>
          <w:lang w:val="es-ES"/>
        </w:rPr>
        <w:t xml:space="preserve">get_pairwise() </w:t>
      </w:r>
      <w:r>
        <w:rPr>
          <w:color w:val="000000"/>
          <w:lang w:val="es-ES"/>
        </w:rPr>
        <w:t>pegará los valores. Dado que la función también permite un procesamiento arbitrario (véase el argumento "f"), estas combinaciones discretas pueden ser fácilmente tabuladas y analizadas.</w:t>
      </w:r>
    </w:p>
    <w:p>
      <w:pPr>
        <w:pStyle w:val="Normal"/>
        <w:spacing w:before="280" w:after="280"/>
        <w:rPr>
          <w:color w:val="000000"/>
          <w:lang w:val="es-ES"/>
        </w:rPr>
      </w:pPr>
      <w:r>
        <w:rPr>
          <w:color w:val="000000"/>
          <w:lang w:val="es-ES"/>
        </w:rPr>
        <w:t>En este caso, se observa una asociación significativa entre los vínculos de transmisión y el género.</w:t>
      </w:r>
    </w:p>
    <w:p>
      <w:pPr>
        <w:pStyle w:val="Ttulo3"/>
        <w:spacing w:before="280" w:after="280"/>
        <w:rPr>
          <w:rFonts w:eastAsia="Times New Roman"/>
          <w:color w:val="000000"/>
          <w:lang w:val="es-ES"/>
        </w:rPr>
      </w:pPr>
      <w:bookmarkStart w:id="20" w:name="__RefHeading___Toc33276_485595530"/>
      <w:bookmarkEnd w:id="20"/>
      <w:r>
        <w:rPr>
          <w:rFonts w:eastAsia="Times New Roman"/>
          <w:color w:val="000000"/>
          <w:lang w:val="es-ES"/>
        </w:rPr>
        <w:t>Identificación de grupos de empresas</w:t>
      </w:r>
    </w:p>
    <w:p>
      <w:pPr>
        <w:pStyle w:val="Normal"/>
        <w:spacing w:before="280" w:after="280"/>
        <w:rPr/>
      </w:pPr>
      <w:r>
        <w:rPr>
          <w:color w:val="000000"/>
          <w:lang w:val="es-ES"/>
        </w:rPr>
        <w:t xml:space="preserve">La función </w:t>
      </w:r>
      <w:r>
        <w:rPr>
          <w:rStyle w:val="HTMLCode"/>
          <w:color w:val="000000"/>
          <w:lang w:val="es-ES"/>
        </w:rPr>
        <w:t xml:space="preserve">get_clusters() </w:t>
      </w:r>
      <w:r>
        <w:rPr>
          <w:color w:val="000000"/>
          <w:lang w:val="es-ES"/>
        </w:rPr>
        <w:t xml:space="preserve">puede utilizarse para identificar componentes conectados en un objeto </w:t>
      </w:r>
      <w:r>
        <w:rPr>
          <w:rStyle w:val="HTMLCode"/>
          <w:color w:val="000000"/>
          <w:lang w:val="es-ES"/>
        </w:rPr>
        <w:t>epicontacto</w:t>
      </w:r>
      <w:r>
        <w:rPr>
          <w:color w:val="000000"/>
          <w:lang w:val="es-ES"/>
        </w:rPr>
        <w:t xml:space="preserve">. En primer lugar, la utilizamos para recuperar un </w:t>
      </w:r>
      <w:r>
        <w:rPr>
          <w:rStyle w:val="HTMLCode"/>
          <w:color w:val="000000"/>
          <w:lang w:val="es-ES"/>
        </w:rPr>
        <w:t xml:space="preserve">data.frame </w:t>
      </w:r>
      <w:r>
        <w:rPr>
          <w:color w:val="000000"/>
          <w:lang w:val="es-ES"/>
        </w:rPr>
        <w:t>que contenga la información de los clusters:</w:t>
      </w:r>
    </w:p>
    <w:p>
      <w:pPr>
        <w:pStyle w:val="Normal"/>
        <w:spacing w:before="280" w:after="280"/>
        <w:rPr/>
      </w:pPr>
      <w:r>
        <w:rPr>
          <w:color w:val="000000"/>
          <w:lang w:val="es-ES"/>
        </w:rPr>
        <w:t xml:space="preserve">Veamos los clusters más grandes. Para ello, añadimos la información de los clústeres al objeto </w:t>
      </w:r>
      <w:r>
        <w:rPr>
          <w:rStyle w:val="HTMLCode"/>
          <w:color w:val="000000"/>
          <w:lang w:val="es-ES"/>
        </w:rPr>
        <w:t xml:space="preserve">epicontactos </w:t>
      </w:r>
      <w:r>
        <w:rPr>
          <w:color w:val="000000"/>
          <w:lang w:val="es-ES"/>
        </w:rPr>
        <w:t>y luego lo subconjuntamos para mantener sólo los clústeres más grandes:</w:t>
      </w:r>
    </w:p>
    <w:p>
      <w:pPr>
        <w:pStyle w:val="Ttulo3"/>
        <w:spacing w:before="280" w:after="280"/>
        <w:rPr>
          <w:rFonts w:eastAsia="Times New Roman"/>
          <w:color w:val="000000"/>
          <w:lang w:val="es-ES"/>
        </w:rPr>
      </w:pPr>
      <w:bookmarkStart w:id="21" w:name="__RefHeading___Toc33278_485595530"/>
      <w:bookmarkEnd w:id="21"/>
      <w:r>
        <w:rPr>
          <w:rFonts w:eastAsia="Times New Roman"/>
          <w:color w:val="000000"/>
          <w:lang w:val="es-ES"/>
        </w:rPr>
        <w:t>Cálculo de grados</w:t>
      </w:r>
    </w:p>
    <w:p>
      <w:pPr>
        <w:pStyle w:val="Normal"/>
        <w:spacing w:before="280" w:after="280"/>
        <w:rPr/>
      </w:pPr>
      <w:r>
        <w:rPr>
          <w:color w:val="000000"/>
          <w:lang w:val="es-ES"/>
        </w:rPr>
        <w:t xml:space="preserve">El grado de un nodo corresponde a su número de aristas o conexiones con otros nodos. </w:t>
      </w:r>
      <w:r>
        <w:rPr>
          <w:rStyle w:val="HTMLCode"/>
          <w:color w:val="000000"/>
          <w:lang w:val="es-ES"/>
        </w:rPr>
        <w:t xml:space="preserve">get_degree() </w:t>
      </w:r>
      <w:r>
        <w:rPr>
          <w:color w:val="000000"/>
          <w:lang w:val="es-ES"/>
        </w:rPr>
        <w:t xml:space="preserve">proporciona un método sencillo para calcular este valor para las redes de </w:t>
      </w:r>
      <w:r>
        <w:rPr>
          <w:rStyle w:val="HTMLCode"/>
          <w:color w:val="000000"/>
          <w:lang w:val="es-ES"/>
        </w:rPr>
        <w:t>epicontactos</w:t>
      </w:r>
      <w:r>
        <w:rPr>
          <w:color w:val="000000"/>
          <w:lang w:val="es-ES"/>
        </w:rPr>
        <w:t xml:space="preserve">. Un grado alto en este contexto indica un individuo que estuvo en contacto con muchos otros. El argumento </w:t>
      </w:r>
      <w:r>
        <w:rPr>
          <w:rStyle w:val="HTMLCode"/>
          <w:color w:val="000000"/>
          <w:lang w:val="es-ES"/>
        </w:rPr>
        <w:t xml:space="preserve">type </w:t>
      </w:r>
      <w:r>
        <w:rPr>
          <w:color w:val="000000"/>
          <w:lang w:val="es-ES"/>
        </w:rPr>
        <w:t xml:space="preserve">indica que queremos contar tanto el grado de entrada como el de salida, el argumento </w:t>
      </w:r>
      <w:r>
        <w:rPr>
          <w:rStyle w:val="HTMLCode"/>
          <w:color w:val="000000"/>
          <w:lang w:val="es-ES"/>
        </w:rPr>
        <w:t xml:space="preserve">only_linelist </w:t>
      </w:r>
      <w:r>
        <w:rPr>
          <w:color w:val="000000"/>
          <w:lang w:val="es-ES"/>
        </w:rPr>
        <w:t>indica que sólo queremos calcular el grado para los casos del listado.</w:t>
      </w:r>
    </w:p>
    <w:p>
      <w:pPr>
        <w:pStyle w:val="Normal"/>
        <w:spacing w:before="280" w:after="280"/>
        <w:rPr>
          <w:color w:val="000000"/>
          <w:lang w:val="es-ES"/>
        </w:rPr>
      </w:pPr>
      <w:r>
        <w:rPr>
          <w:color w:val="000000"/>
          <w:lang w:val="es-ES"/>
        </w:rPr>
        <w:t>¿Qué personas son las que tienen más contactos?</w:t>
      </w:r>
    </w:p>
    <w:p>
      <w:pPr>
        <w:pStyle w:val="Normal"/>
        <w:spacing w:before="280" w:after="280"/>
        <w:rPr>
          <w:color w:val="000000"/>
          <w:lang w:val="es-ES"/>
        </w:rPr>
      </w:pPr>
      <w:r>
        <w:rPr>
          <w:color w:val="000000"/>
          <w:lang w:val="es-ES"/>
        </w:rPr>
        <w:t>¿Cuál es el número medio de contactos?</w:t>
      </w:r>
    </w:p>
    <w:p>
      <w:pPr>
        <w:pStyle w:val="Ttulo2"/>
        <w:spacing w:before="280" w:after="280"/>
        <w:rPr>
          <w:rFonts w:eastAsia="Times New Roman"/>
          <w:color w:val="000000"/>
          <w:lang w:val="es-ES"/>
        </w:rPr>
      </w:pPr>
      <w:bookmarkStart w:id="22" w:name="__RefHeading___Toc32001_2034561403"/>
      <w:bookmarkEnd w:id="22"/>
      <w:r>
        <w:rPr>
          <w:rFonts w:eastAsia="Times New Roman"/>
          <w:color w:val="000000"/>
          <w:lang w:val="es-ES"/>
        </w:rPr>
        <w:t>Recursos</w:t>
      </w:r>
    </w:p>
    <w:p>
      <w:pPr>
        <w:pStyle w:val="Normal"/>
        <w:spacing w:before="280" w:after="280"/>
        <w:rPr/>
      </w:pPr>
      <w:r>
        <w:rPr>
          <w:color w:val="000000"/>
          <w:lang w:val="es-ES"/>
        </w:rPr>
        <w:t xml:space="preserve">La </w:t>
      </w:r>
      <w:hyperlink r:id="rId2">
        <w:r>
          <w:rPr>
            <w:rStyle w:val="EnlacedeInternet"/>
            <w:lang w:val="es-ES"/>
          </w:rPr>
          <w:t xml:space="preserve">página de epicontacts </w:t>
        </w:r>
      </w:hyperlink>
      <w:r>
        <w:rPr>
          <w:color w:val="000000"/>
          <w:lang w:val="es-ES"/>
        </w:rPr>
        <w:t>ofrece una visión general de las funciones del paquete e incluye algunas viñetas más detalladas.</w:t>
      </w:r>
    </w:p>
    <w:p>
      <w:pPr>
        <w:pStyle w:val="Normal"/>
        <w:spacing w:before="280" w:after="280"/>
        <w:rPr/>
      </w:pPr>
      <w:r>
        <w:rPr>
          <w:color w:val="000000"/>
          <w:lang w:val="es-ES"/>
        </w:rPr>
        <w:t xml:space="preserve">La </w:t>
      </w:r>
      <w:hyperlink r:id="rId3">
        <w:r>
          <w:rPr>
            <w:rStyle w:val="EnlacedeInternet"/>
            <w:lang w:val="es-ES"/>
          </w:rPr>
          <w:t xml:space="preserve">página de github </w:t>
        </w:r>
      </w:hyperlink>
      <w:r>
        <w:rPr>
          <w:color w:val="000000"/>
          <w:lang w:val="es-ES"/>
        </w:rPr>
        <w:t>puede utilizarse para plantear problemas y solicitar funciones.</w:t>
      </w:r>
    </w:p>
    <w:p>
      <w:pPr>
        <w:pStyle w:val="Ttulo1"/>
        <w:spacing w:before="280" w:after="280"/>
        <w:rPr>
          <w:rFonts w:eastAsia="Times New Roman"/>
          <w:color w:val="000000"/>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pidemicsconsortium.org/epicontacts/index.html" TargetMode="External"/><Relationship Id="rId3" Type="http://schemas.openxmlformats.org/officeDocument/2006/relationships/hyperlink" Target="http://github.com/reconhub/epicontac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3958</TotalTime>
  <Application>LibreOffice/6.4.7.2$Linux_X86_64 LibreOffice_project/40$Build-2</Application>
  <Pages>8</Pages>
  <Words>2635</Words>
  <Characters>13794</Characters>
  <CharactersWithSpaces>16307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2021-10-18T22:09:45Z</dcterms:modified>
  <cp:revision>83</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