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AC6FFD">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AC6FFD">
      <w:pPr>
        <w:pStyle w:val="ListParagraph"/>
        <w:numPr>
          <w:ilvl w:val="3"/>
          <w:numId w:val="9"/>
        </w:numPr>
        <w:spacing w:after="0" w:line="360" w:lineRule="auto"/>
        <w:ind w:left="993" w:hanging="437"/>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9D6BAA">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w:t>
      </w:r>
      <w:r w:rsidR="00EA5ACE">
        <w:rPr>
          <w:rFonts w:ascii="Times New Roman" w:cs="Times New Roman"/>
          <w:sz w:val="24"/>
          <w:szCs w:val="24"/>
        </w:rPr>
        <w:t>di mana</w:t>
      </w:r>
      <w:r w:rsidRPr="00376393">
        <w:rPr>
          <w:rFonts w:ascii="Times New Roman" w:cs="Times New Roman"/>
          <w:sz w:val="24"/>
          <w:szCs w:val="24"/>
        </w:rPr>
        <w:t xml:space="preserve">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07606D">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07606D" w:rsidP="004E5BF1">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07606D">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w:t>
      </w:r>
      <w:r w:rsidR="00B97537">
        <w:rPr>
          <w:rFonts w:ascii="Times New Roman" w:cs="Times New Roman"/>
          <w:sz w:val="24"/>
          <w:szCs w:val="24"/>
        </w:rPr>
        <w:t xml:space="preserve"> et al.</w:t>
      </w:r>
      <w:r w:rsidRPr="00376393">
        <w:rPr>
          <w:rFonts w:ascii="Times New Roman" w:cs="Times New Roman"/>
          <w:sz w:val="24"/>
          <w:szCs w:val="24"/>
        </w:rPr>
        <w:t>, 2015</w:t>
      </w:r>
      <w:r w:rsidR="00B97537">
        <w:rPr>
          <w:rFonts w:ascii="Times New Roman" w:cs="Times New Roman"/>
          <w:sz w:val="24"/>
          <w:szCs w:val="24"/>
        </w:rPr>
        <w:t>, p. 544</w:t>
      </w:r>
      <w:r w:rsidRPr="00376393">
        <w:rPr>
          <w:rFonts w:ascii="Times New Roman" w:cs="Times New Roman"/>
          <w:sz w:val="24"/>
          <w:szCs w:val="24"/>
        </w:rPr>
        <w:t xml:space="preserve">).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9D6BAA">
      <w:pPr>
        <w:pStyle w:val="ListParagraph"/>
        <w:spacing w:after="0" w:line="48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w:t>
      </w:r>
      <w:r w:rsidR="00773A91">
        <w:rPr>
          <w:rFonts w:ascii="Times New Roman" w:cs="Times New Roman"/>
          <w:sz w:val="24"/>
          <w:szCs w:val="24"/>
          <w:lang w:val="en-US"/>
        </w:rPr>
        <w:lastRenderedPageBreak/>
        <w:t xml:space="preserve">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w:t>
      </w:r>
      <w:r w:rsidR="00D64A7F">
        <w:rPr>
          <w:rFonts w:ascii="Times New Roman" w:cs="Times New Roman"/>
          <w:sz w:val="24"/>
          <w:szCs w:val="24"/>
          <w:lang w:val="en-US"/>
        </w:rPr>
        <w:lastRenderedPageBreak/>
        <w:t xml:space="preserve">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9D6BAA">
      <w:pPr>
        <w:pStyle w:val="ListParagraph"/>
        <w:spacing w:after="0" w:line="48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lastRenderedPageBreak/>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9D6BAA">
      <w:pPr>
        <w:pStyle w:val="ListParagraph"/>
        <w:spacing w:after="0" w:line="48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9D6BAA">
      <w:pPr>
        <w:pStyle w:val="ListParagraph"/>
        <w:spacing w:after="0" w:line="48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w:t>
      </w:r>
      <w:r w:rsidR="001C76CD">
        <w:rPr>
          <w:rFonts w:ascii="Times New Roman" w:cs="Times New Roman"/>
          <w:sz w:val="24"/>
          <w:szCs w:val="24"/>
          <w:lang w:val="en-US"/>
        </w:rPr>
        <w:lastRenderedPageBreak/>
        <w:t xml:space="preserve">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9D6BAA">
      <w:pPr>
        <w:pStyle w:val="ListParagraph"/>
        <w:spacing w:after="0" w:line="48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Default="006C3365" w:rsidP="009D6BAA">
      <w:pPr>
        <w:pStyle w:val="ListParagraph"/>
        <w:spacing w:after="0" w:line="480" w:lineRule="auto"/>
        <w:ind w:left="1276" w:firstLine="425"/>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w:t>
      </w:r>
      <w:r w:rsidRPr="00376393">
        <w:rPr>
          <w:rFonts w:ascii="Times New Roman" w:cs="Times New Roman"/>
          <w:sz w:val="24"/>
          <w:szCs w:val="24"/>
        </w:rPr>
        <w:lastRenderedPageBreak/>
        <w:t xml:space="preserve">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343325">
      <w:pPr>
        <w:pStyle w:val="ListParagraph"/>
        <w:spacing w:after="0" w:line="480" w:lineRule="auto"/>
        <w:ind w:left="1276" w:firstLine="425"/>
        <w:jc w:val="both"/>
        <w:rPr>
          <w:rFonts w:ascii="Times New Roman" w:cs="Times New Roman"/>
          <w:sz w:val="24"/>
          <w:szCs w:val="24"/>
        </w:rPr>
      </w:pPr>
    </w:p>
    <w:p w:rsidR="00C87820" w:rsidRPr="00DB41B3" w:rsidRDefault="00E15E6A" w:rsidP="000A18DE">
      <w:pPr>
        <w:pStyle w:val="ListParagraph"/>
        <w:numPr>
          <w:ilvl w:val="3"/>
          <w:numId w:val="9"/>
        </w:numPr>
        <w:spacing w:after="0" w:line="360" w:lineRule="auto"/>
        <w:ind w:left="993" w:hanging="425"/>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w:t>
      </w:r>
      <w:r w:rsidR="0084422D">
        <w:rPr>
          <w:rFonts w:ascii="Times New Roman" w:cs="Times New Roman"/>
          <w:sz w:val="24"/>
          <w:szCs w:val="24"/>
        </w:rPr>
        <w:t xml:space="preserve"> et al.</w:t>
      </w:r>
      <w:r w:rsidRPr="00376393">
        <w:rPr>
          <w:rFonts w:ascii="Times New Roman" w:cs="Times New Roman"/>
          <w:sz w:val="24"/>
          <w:szCs w:val="24"/>
        </w:rPr>
        <w:t>, 2015</w:t>
      </w:r>
      <w:r w:rsidR="0084422D">
        <w:rPr>
          <w:rFonts w:ascii="Times New Roman" w:cs="Times New Roman"/>
          <w:sz w:val="24"/>
          <w:szCs w:val="24"/>
        </w:rPr>
        <w:t>, p. 544</w:t>
      </w:r>
      <w:r w:rsidRPr="00376393">
        <w:rPr>
          <w:rFonts w:ascii="Times New Roman" w:cs="Times New Roman"/>
          <w:sz w:val="24"/>
          <w:szCs w:val="24"/>
        </w:rPr>
        <w:t xml:space="preserve">),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343325">
      <w:pPr>
        <w:pStyle w:val="ListParagraph"/>
        <w:spacing w:after="0" w:line="48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343325">
      <w:pPr>
        <w:pStyle w:val="ListParagraph"/>
        <w:spacing w:after="0" w:line="48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5E3DB6" w:rsidRDefault="005E3DB6"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78.00% dengan algoritma Linear Discriminant Analysis dan fitur LIWC. Algoritma dan fitur yang </w:t>
      </w:r>
      <w:r>
        <w:rPr>
          <w:rFonts w:ascii="Times New Roman" w:cs="Times New Roman"/>
          <w:sz w:val="24"/>
          <w:szCs w:val="24"/>
          <w:lang w:val="en-US"/>
        </w:rPr>
        <w:lastRenderedPageBreak/>
        <w:t>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Look w:val="04A0" w:firstRow="1" w:lastRow="0" w:firstColumn="1" w:lastColumn="0" w:noHBand="0" w:noVBand="1"/>
      </w:tblPr>
      <w:tblGrid>
        <w:gridCol w:w="1291"/>
        <w:gridCol w:w="2977"/>
        <w:gridCol w:w="1134"/>
        <w:gridCol w:w="996"/>
        <w:gridCol w:w="996"/>
        <w:gridCol w:w="996"/>
        <w:gridCol w:w="996"/>
      </w:tblGrid>
      <w:tr w:rsidR="00C87820" w:rsidRPr="00376393" w:rsidTr="00D33867">
        <w:trPr>
          <w:trHeight w:val="414"/>
          <w:tblHeader/>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33867">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33867">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553BD0">
      <w:pPr>
        <w:spacing w:after="0" w:line="48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553BD0">
      <w:pPr>
        <w:pStyle w:val="ListParagraph"/>
        <w:spacing w:after="0" w:line="480" w:lineRule="auto"/>
        <w:ind w:left="1276" w:firstLine="425"/>
        <w:jc w:val="both"/>
        <w:rPr>
          <w:rFonts w:ascii="Times New Roman" w:cs="Times New Roman"/>
          <w:sz w:val="24"/>
          <w:szCs w:val="24"/>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lastRenderedPageBreak/>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E34D95" w:rsidRPr="00E34D95" w:rsidRDefault="00E34D95" w:rsidP="005C1E79">
      <w:pPr>
        <w:pStyle w:val="ListParagraph"/>
        <w:spacing w:after="0" w:line="360" w:lineRule="auto"/>
        <w:ind w:left="1276" w:firstLine="425"/>
        <w:jc w:val="both"/>
        <w:rPr>
          <w:rFonts w:ascii="Times New Roman" w:cs="Times New Roman"/>
          <w:sz w:val="24"/>
          <w:szCs w:val="24"/>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966C38">
        <w:rPr>
          <w:rFonts w:ascii="Times New Roman" w:cs="Times New Roman"/>
          <w:sz w:val="24"/>
          <w:szCs w:val="24"/>
          <w:lang w:val="en-US"/>
        </w:rPr>
        <w:t xml:space="preserve">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w:t>
      </w:r>
      <w:r w:rsidR="00966C38">
        <w:rPr>
          <w:rFonts w:ascii="Times New Roman" w:cs="Times New Roman"/>
          <w:sz w:val="24"/>
          <w:szCs w:val="24"/>
          <w:lang w:val="en-US"/>
        </w:rPr>
        <w:t xml:space="preserve">n oleh </w:t>
      </w:r>
      <w:r w:rsidR="0007606D" w:rsidRPr="0007606D">
        <w:rPr>
          <w:rFonts w:ascii="Times New Roman" w:cs="Times New Roman"/>
          <w:i/>
          <w:sz w:val="24"/>
          <w:szCs w:val="24"/>
          <w:lang w:val="en-US"/>
        </w:rPr>
        <w:t>traits</w:t>
      </w:r>
      <w:r w:rsidR="00966C38">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Default="00D42CE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Pr="00376393" w:rsidRDefault="00E34D95" w:rsidP="002003F2">
      <w:pPr>
        <w:pStyle w:val="ListParagraph"/>
        <w:spacing w:after="0" w:line="48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246E9E">
      <w:pPr>
        <w:pStyle w:val="ListParagraph"/>
        <w:spacing w:after="0" w:line="480" w:lineRule="auto"/>
        <w:ind w:left="1701"/>
        <w:rPr>
          <w:rFonts w:ascii="Times New Roman" w:cs="Times New Roman"/>
          <w:b/>
          <w:sz w:val="24"/>
          <w:szCs w:val="24"/>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246E9E">
      <w:pPr>
        <w:pStyle w:val="ListParagraph"/>
        <w:spacing w:after="0" w:line="48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BB3D14" w:rsidRDefault="00C661DC" w:rsidP="00BB3D14">
      <w:pPr>
        <w:pStyle w:val="ListParagraph"/>
        <w:spacing w:after="0" w:line="360" w:lineRule="auto"/>
        <w:ind w:left="0"/>
        <w:jc w:val="center"/>
        <w:rPr>
          <w:rFonts w:ascii="Times New Roman" w:cs="Times New Roman"/>
          <w:sz w:val="24"/>
          <w:szCs w:val="24"/>
          <w:lang w:val="en-US"/>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p>
    <w:p w:rsidR="00C661DC" w:rsidRPr="00205245" w:rsidRDefault="00E15E6A" w:rsidP="00BB3D14">
      <w:pPr>
        <w:pStyle w:val="ListParagraph"/>
        <w:spacing w:after="0" w:line="360" w:lineRule="auto"/>
        <w:ind w:left="0"/>
        <w:jc w:val="center"/>
        <w:rPr>
          <w:rFonts w:ascii="Times New Roman" w:cs="Times New Roman"/>
          <w:sz w:val="24"/>
          <w:szCs w:val="24"/>
        </w:rPr>
      </w:pPr>
      <w:r w:rsidRPr="00E15E6A">
        <w:rPr>
          <w:rFonts w:ascii="Times New Roman" w:cs="Times New Roman"/>
          <w:i/>
          <w:sz w:val="24"/>
          <w:szCs w:val="24"/>
        </w:rPr>
        <w:t>Dataset</w:t>
      </w:r>
      <w:r w:rsidR="00C661DC" w:rsidRPr="00205245">
        <w:rPr>
          <w:rFonts w:ascii="Times New Roman" w:cs="Times New Roman"/>
          <w:sz w:val="24"/>
          <w:szCs w:val="24"/>
        </w:rPr>
        <w:t xml:space="preserve"> </w:t>
      </w:r>
      <w:r w:rsidR="00BB3D14">
        <w:rPr>
          <w:rFonts w:ascii="Times New Roman" w:cs="Times New Roman"/>
          <w:i/>
          <w:sz w:val="24"/>
          <w:szCs w:val="24"/>
        </w:rPr>
        <w:t>Manual</w:t>
      </w:r>
      <w:r w:rsidR="00BB3D14">
        <w:rPr>
          <w:rFonts w:ascii="Times New Roman" w:cs="Times New Roman"/>
          <w:i/>
          <w:sz w:val="24"/>
          <w:szCs w:val="24"/>
          <w:lang w:val="en-US"/>
        </w:rPr>
        <w:t xml:space="preserve"> </w:t>
      </w:r>
      <w:r w:rsidR="0068651B" w:rsidRPr="0068651B">
        <w:rPr>
          <w:rFonts w:ascii="Times New Roman" w:cs="Times New Roman"/>
          <w:i/>
          <w:sz w:val="24"/>
          <w:szCs w:val="24"/>
        </w:rPr>
        <w:t>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Manual gathering</w:t>
      </w:r>
      <w:r w:rsidRPr="00376393">
        <w:rPr>
          <w:rFonts w:ascii="Times New Roman" w:cs="Times New Roman"/>
          <w:sz w:val="24"/>
          <w:szCs w:val="24"/>
        </w:rPr>
        <w:t xml:space="preserve"> ini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w:t>
      </w:r>
      <w:r w:rsidR="00EA5ACE">
        <w:rPr>
          <w:rFonts w:ascii="Times New Roman" w:cs="Times New Roman"/>
          <w:sz w:val="24"/>
          <w:szCs w:val="24"/>
        </w:rPr>
        <w:t>di mana</w:t>
      </w:r>
      <w:r w:rsidRPr="00376393">
        <w:rPr>
          <w:rFonts w:ascii="Times New Roman" w:cs="Times New Roman"/>
          <w:sz w:val="24"/>
          <w:szCs w:val="24"/>
        </w:rPr>
        <w:t xml:space="preserve">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0A18DE">
      <w:pPr>
        <w:pStyle w:val="ListParagraph"/>
        <w:spacing w:after="0" w:line="360" w:lineRule="auto"/>
        <w:ind w:left="1276" w:firstLine="425"/>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w:t>
      </w:r>
      <w:r w:rsidR="00922617">
        <w:rPr>
          <w:rFonts w:ascii="Times New Roman" w:cs="Times New Roman"/>
          <w:sz w:val="24"/>
          <w:szCs w:val="24"/>
          <w:lang w:val="en-US"/>
        </w:rPr>
        <w:lastRenderedPageBreak/>
        <w:t>Tabel 4.11</w:t>
      </w:r>
      <w:r w:rsidR="007A4DC4">
        <w:rPr>
          <w:rFonts w:ascii="Times New Roman" w:cs="Times New Roman"/>
          <w:sz w:val="24"/>
          <w:szCs w:val="24"/>
          <w:lang w:val="en-US"/>
        </w:rPr>
        <w:t xml:space="preserve">) ternyata tidak mengalami peningkatan hasil akurasi. Hasil 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2 (Tabel 4.5) dan skenario 8 (Tabel 4.12) yaitu melakukan pemilihan terhadap fitur-fitur yang memiliki korelasi tinggi </w:t>
      </w:r>
      <w:r>
        <w:rPr>
          <w:rFonts w:ascii="Times New Roman" w:cs="Times New Roman"/>
          <w:sz w:val="24"/>
          <w:szCs w:val="24"/>
          <w:lang w:val="en-US"/>
        </w:rPr>
        <w:lastRenderedPageBreak/>
        <w:t>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lastRenderedPageBreak/>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w:t>
      </w:r>
      <w:r w:rsidR="003250A9">
        <w:rPr>
          <w:rFonts w:ascii="Times New Roman" w:cs="Times New Roman"/>
          <w:sz w:val="24"/>
          <w:szCs w:val="24"/>
          <w:lang w:val="en-US"/>
        </w:rPr>
        <w:lastRenderedPageBreak/>
        <w:t xml:space="preserve">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1F3067" w:rsidRDefault="001F3067"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894B31">
      <w:pPr>
        <w:pStyle w:val="ListParagraph"/>
        <w:spacing w:after="0" w:line="48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w:t>
      </w:r>
      <w:r w:rsidRPr="00451F59">
        <w:rPr>
          <w:rFonts w:ascii="Times New Roman" w:cs="Times New Roman"/>
          <w:sz w:val="24"/>
          <w:szCs w:val="24"/>
          <w:lang w:val="en-US"/>
        </w:rPr>
        <w:lastRenderedPageBreak/>
        <w:t xml:space="preserve">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894B31">
      <w:pPr>
        <w:pStyle w:val="ListParagraph"/>
        <w:spacing w:after="0" w:line="48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C87820" w:rsidRDefault="00C87820" w:rsidP="000A18DE">
      <w:pPr>
        <w:spacing w:after="0" w:line="360" w:lineRule="auto"/>
        <w:rPr>
          <w:rFonts w:ascii="Times New Roman" w:cs="Times New Roman"/>
          <w:b/>
          <w:sz w:val="24"/>
          <w:szCs w:val="24"/>
        </w:rPr>
      </w:pP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lastRenderedPageBreak/>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BB0A02">
      <w:pPr>
        <w:pStyle w:val="ListParagraph"/>
        <w:spacing w:after="0" w:line="48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p>
    <w:p w:rsidR="00C87820" w:rsidRDefault="00C87820" w:rsidP="008151E6">
      <w:pPr>
        <w:pStyle w:val="ListParagraph"/>
        <w:spacing w:after="0" w:line="48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8151E6" w:rsidRPr="00E84C6C" w:rsidRDefault="00A4643A" w:rsidP="00E84C6C">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w:t>
      </w:r>
      <w:r w:rsidR="00EA5ACE">
        <w:rPr>
          <w:rFonts w:ascii="Times New Roman" w:cs="Times New Roman"/>
          <w:sz w:val="24"/>
          <w:szCs w:val="24"/>
        </w:rPr>
        <w:t>di mana</w:t>
      </w:r>
      <w:r w:rsidRPr="00376393">
        <w:rPr>
          <w:rFonts w:ascii="Times New Roman" w:cs="Times New Roman"/>
          <w:sz w:val="24"/>
          <w:szCs w:val="24"/>
        </w:rPr>
        <w:t xml:space="preserve">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Layout w:type="fixed"/>
        <w:tblLook w:val="04A0" w:firstRow="1" w:lastRow="0" w:firstColumn="1" w:lastColumn="0" w:noHBand="0" w:noVBand="1"/>
      </w:tblPr>
      <w:tblGrid>
        <w:gridCol w:w="2078"/>
        <w:gridCol w:w="1243"/>
        <w:gridCol w:w="2195"/>
        <w:gridCol w:w="3085"/>
        <w:gridCol w:w="1380"/>
      </w:tblGrid>
      <w:tr w:rsidR="00C87820" w:rsidRPr="00376393" w:rsidTr="00E84C6C">
        <w:trPr>
          <w:trHeight w:val="687"/>
          <w:tblHeader/>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E84C6C">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Pr="00C941C6" w:rsidRDefault="00C941C6" w:rsidP="00C941C6">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lang w:val="en-US"/>
        </w:rPr>
        <w:t xml:space="preserve">Dari Gambar 4.1 dapat dilihat grafik yang menunjukkan perbandingan algoritma </w:t>
      </w:r>
      <w:r w:rsidRPr="00C941C6">
        <w:rPr>
          <w:rFonts w:ascii="Times New Roman" w:cs="Times New Roman"/>
          <w:i/>
          <w:sz w:val="24"/>
          <w:szCs w:val="24"/>
          <w:lang w:val="en-US"/>
        </w:rPr>
        <w:t>machine learning</w:t>
      </w:r>
      <w:r>
        <w:rPr>
          <w:rFonts w:ascii="Times New Roman" w:cs="Times New Roman"/>
          <w:sz w:val="24"/>
          <w:szCs w:val="24"/>
          <w:lang w:val="en-US"/>
        </w:rPr>
        <w:t xml:space="preserve"> yang digunakan pada penelitian ini untuk setiap traits kepribadian </w:t>
      </w:r>
      <w:r w:rsidRPr="00C941C6">
        <w:rPr>
          <w:rFonts w:ascii="Times New Roman" w:cs="Times New Roman"/>
          <w:i/>
          <w:sz w:val="24"/>
          <w:szCs w:val="24"/>
          <w:lang w:val="en-US"/>
        </w:rPr>
        <w:t>Big Five Personality</w:t>
      </w:r>
      <w:r>
        <w:rPr>
          <w:rFonts w:ascii="Times New Roman" w:cs="Times New Roman"/>
          <w:sz w:val="24"/>
          <w:szCs w:val="24"/>
          <w:lang w:val="en-US"/>
        </w:rPr>
        <w:t xml:space="preserve">. Traits Extraversion memiliki rata-rata akurasi paling tinggi dibandingkan </w:t>
      </w:r>
      <w:r w:rsidRPr="00C941C6">
        <w:rPr>
          <w:rFonts w:ascii="Times New Roman" w:cs="Times New Roman"/>
          <w:i/>
          <w:sz w:val="24"/>
          <w:szCs w:val="24"/>
          <w:lang w:val="en-US"/>
        </w:rPr>
        <w:t>traits</w:t>
      </w:r>
      <w:r>
        <w:rPr>
          <w:rFonts w:ascii="Times New Roman" w:cs="Times New Roman"/>
          <w:sz w:val="24"/>
          <w:szCs w:val="24"/>
          <w:lang w:val="en-US"/>
        </w:rPr>
        <w:t xml:space="preserve"> lainnya. </w:t>
      </w:r>
      <w:r w:rsidR="00C87820" w:rsidRPr="00C941C6">
        <w:rPr>
          <w:rFonts w:ascii="Times New Roman" w:cs="Times New Roman"/>
          <w:sz w:val="24"/>
          <w:szCs w:val="24"/>
        </w:rPr>
        <w:t xml:space="preserve">Hasil yang didapatkan dari implementasi </w:t>
      </w:r>
      <w:r>
        <w:rPr>
          <w:rFonts w:ascii="Times New Roman" w:cs="Times New Roman"/>
          <w:i/>
          <w:sz w:val="24"/>
          <w:szCs w:val="24"/>
          <w:lang w:val="en-US"/>
        </w:rPr>
        <w:t>m</w:t>
      </w:r>
      <w:r w:rsidR="00C87820" w:rsidRPr="00C941C6">
        <w:rPr>
          <w:rFonts w:ascii="Times New Roman" w:cs="Times New Roman"/>
          <w:i/>
          <w:sz w:val="24"/>
          <w:szCs w:val="24"/>
        </w:rPr>
        <w:t>achine learning</w:t>
      </w:r>
      <w:r w:rsidR="00C87820" w:rsidRPr="00C941C6">
        <w:rPr>
          <w:rFonts w:ascii="Times New Roman" w:cs="Times New Roman"/>
          <w:sz w:val="24"/>
          <w:szCs w:val="24"/>
        </w:rPr>
        <w:t xml:space="preserve"> ini akan dibandingkan dengan hasil dari implementasi </w:t>
      </w:r>
      <w:r>
        <w:rPr>
          <w:rFonts w:ascii="Times New Roman" w:cs="Times New Roman"/>
          <w:i/>
          <w:sz w:val="24"/>
          <w:szCs w:val="24"/>
          <w:lang w:val="en-US"/>
        </w:rPr>
        <w:t>d</w:t>
      </w:r>
      <w:r w:rsidR="00C87820" w:rsidRPr="00C941C6">
        <w:rPr>
          <w:rFonts w:ascii="Times New Roman" w:cs="Times New Roman"/>
          <w:i/>
          <w:sz w:val="24"/>
          <w:szCs w:val="24"/>
        </w:rPr>
        <w:t>eep learning</w:t>
      </w:r>
      <w:r w:rsidR="00C87820" w:rsidRPr="00C941C6">
        <w:rPr>
          <w:rFonts w:ascii="Times New Roman" w:cs="Times New Roman"/>
          <w:sz w:val="24"/>
          <w:szCs w:val="24"/>
        </w:rPr>
        <w:t xml:space="preserve"> untuk menentukan algoritma, fitur dan proses yang akan diterapkan di hasil akhir aplikasi sistem prediksi kepribadian.</w:t>
      </w: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Pr="004A6792" w:rsidRDefault="004A6792" w:rsidP="004A6792">
      <w:pPr>
        <w:spacing w:after="0" w:line="360" w:lineRule="auto"/>
        <w:jc w:val="both"/>
        <w:rPr>
          <w:rFonts w:ascii="Times New Roman" w:cs="Times New Roman"/>
          <w:sz w:val="24"/>
          <w:szCs w:val="24"/>
          <w:lang w:val="en-US"/>
        </w:rPr>
      </w:pP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b/>
          <w:sz w:val="24"/>
          <w:szCs w:val="24"/>
          <w:lang w:val="en-US"/>
        </w:rPr>
        <w:lastRenderedPageBreak/>
        <w:t>Gambar</w:t>
      </w:r>
      <w:r w:rsidR="00D65913">
        <w:rPr>
          <w:rFonts w:ascii="Times New Roman" w:cs="Times New Roman"/>
          <w:b/>
          <w:sz w:val="24"/>
          <w:szCs w:val="24"/>
        </w:rPr>
        <w:t xml:space="preserve"> 4.</w:t>
      </w:r>
      <w:r w:rsidR="00D65913">
        <w:rPr>
          <w:rFonts w:ascii="Times New Roman" w:cs="Times New Roman"/>
          <w:b/>
          <w:sz w:val="24"/>
          <w:szCs w:val="24"/>
          <w:lang w:val="en-US"/>
        </w:rPr>
        <w:t>1</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algoritma tradisional </w:t>
      </w:r>
      <w:r w:rsidRPr="004A6792">
        <w:rPr>
          <w:rFonts w:ascii="Times New Roman" w:cs="Times New Roman"/>
          <w:i/>
          <w:sz w:val="24"/>
          <w:szCs w:val="24"/>
          <w:lang w:val="en-US"/>
        </w:rPr>
        <w:t>machine learning</w:t>
      </w:r>
      <w:r>
        <w:rPr>
          <w:rFonts w:ascii="Times New Roman" w:cs="Times New Roman"/>
          <w:sz w:val="24"/>
          <w:szCs w:val="24"/>
          <w:lang w:val="en-US"/>
        </w:rPr>
        <w:t xml:space="preserve"> 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E84C6C" w:rsidRDefault="00E84C6C" w:rsidP="004A6792">
      <w:pPr>
        <w:pStyle w:val="ListParagraph"/>
        <w:spacing w:after="0" w:line="360" w:lineRule="auto"/>
        <w:ind w:left="0"/>
        <w:jc w:val="both"/>
        <w:rPr>
          <w:rFonts w:ascii="Times New Roman" w:cs="Times New Roman"/>
          <w:sz w:val="24"/>
          <w:szCs w:val="24"/>
          <w:lang w:val="en-US"/>
        </w:rPr>
      </w:pPr>
      <w:r w:rsidRPr="00E84C6C">
        <w:rPr>
          <w:rFonts w:ascii="Times New Roman" w:cs="Times New Roman"/>
          <w:sz w:val="24"/>
          <w:szCs w:val="24"/>
          <w:lang w:eastAsia="id-ID"/>
        </w:rPr>
        <w:drawing>
          <wp:inline distT="0" distB="0" distL="0" distR="0" wp14:anchorId="6029C213" wp14:editId="3D072A45">
            <wp:extent cx="5581403" cy="3847605"/>
            <wp:effectExtent l="0" t="0" r="19685" b="196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3365" w:rsidRPr="004A6792" w:rsidRDefault="006C3365" w:rsidP="004A6792">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4A6792">
      <w:pPr>
        <w:tabs>
          <w:tab w:val="left" w:pos="0"/>
        </w:tabs>
        <w:spacing w:after="0" w:line="360" w:lineRule="auto"/>
        <w:ind w:left="993"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4A6792" w:rsidRDefault="004A6792"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205245" w:rsidRDefault="00205245" w:rsidP="00205245">
      <w:pPr>
        <w:pStyle w:val="ListParagraph"/>
        <w:spacing w:after="0" w:line="360" w:lineRule="auto"/>
        <w:ind w:left="993"/>
        <w:rPr>
          <w:rFonts w:ascii="Times New Roman" w:cs="Times New Roman"/>
          <w:b/>
          <w:sz w:val="24"/>
          <w:szCs w:val="24"/>
          <w:lang w:val="en-US"/>
        </w:rPr>
      </w:pPr>
    </w:p>
    <w:p w:rsidR="004A6792" w:rsidRDefault="004A6792" w:rsidP="00205245">
      <w:pPr>
        <w:pStyle w:val="ListParagraph"/>
        <w:spacing w:after="0" w:line="360" w:lineRule="auto"/>
        <w:ind w:left="993"/>
        <w:rPr>
          <w:rFonts w:ascii="Times New Roman" w:cs="Times New Roman"/>
          <w:b/>
          <w:sz w:val="24"/>
          <w:szCs w:val="24"/>
          <w:lang w:val="en-US"/>
        </w:rPr>
      </w:pPr>
    </w:p>
    <w:p w:rsidR="004A6792" w:rsidRPr="006C3365" w:rsidRDefault="004A6792" w:rsidP="00205245">
      <w:pPr>
        <w:pStyle w:val="ListParagraph"/>
        <w:spacing w:after="0" w:line="360" w:lineRule="auto"/>
        <w:ind w:left="993"/>
        <w:rPr>
          <w:rFonts w:ascii="Times New Roman" w:cs="Times New Roman"/>
          <w:b/>
          <w:sz w:val="24"/>
          <w:szCs w:val="24"/>
          <w:lang w:val="en-US"/>
        </w:rPr>
      </w:pPr>
    </w:p>
    <w:p w:rsidR="00205245" w:rsidRPr="00205245" w:rsidRDefault="00E15E6A" w:rsidP="00205245">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lastRenderedPageBreak/>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00E15E6A"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B97CE9">
      <w:pPr>
        <w:pStyle w:val="ListParagraph"/>
        <w:spacing w:after="0" w:line="360" w:lineRule="auto"/>
        <w:ind w:left="1701"/>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dengan menggunakan arsitektur MLP, LSTM, dan GRU.</w:t>
      </w:r>
    </w:p>
    <w:p w:rsidR="009A1A8A" w:rsidRDefault="009A1A8A"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Pr="00A4643A" w:rsidRDefault="00C941C6" w:rsidP="00205245">
      <w:pPr>
        <w:spacing w:after="0" w:line="360" w:lineRule="auto"/>
        <w:jc w:val="both"/>
        <w:rPr>
          <w:rFonts w:ascii="Times New Roman" w:cs="Times New Roman"/>
          <w:sz w:val="24"/>
          <w:szCs w:val="24"/>
          <w:lang w:val="en-US"/>
        </w:rPr>
      </w:pPr>
    </w:p>
    <w:p w:rsidR="000759C5"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A6792" w:rsidRPr="00C941C6" w:rsidRDefault="004A6792" w:rsidP="00C941C6">
      <w:pPr>
        <w:spacing w:after="0" w:line="480" w:lineRule="auto"/>
        <w:ind w:left="1276"/>
        <w:rPr>
          <w:rFonts w:ascii="Times New Roman" w:cs="Times New Roman"/>
          <w:b/>
          <w:sz w:val="24"/>
          <w:szCs w:val="24"/>
          <w:lang w:val="en-US"/>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0759C5" w:rsidRPr="004A6792" w:rsidRDefault="00C87820" w:rsidP="004A6792">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lang w:val="en-US"/>
        </w:rPr>
      </w:pPr>
    </w:p>
    <w:p w:rsidR="00C941C6" w:rsidRDefault="00C941C6" w:rsidP="002F0D75">
      <w:pPr>
        <w:pStyle w:val="ListParagraph"/>
        <w:spacing w:after="0" w:line="360" w:lineRule="auto"/>
        <w:ind w:left="1276" w:firstLine="425"/>
        <w:jc w:val="both"/>
        <w:rPr>
          <w:rFonts w:ascii="Times New Roman" w:cs="Times New Roman"/>
          <w:sz w:val="24"/>
          <w:szCs w:val="24"/>
          <w:lang w:val="en-US"/>
        </w:rPr>
      </w:pPr>
    </w:p>
    <w:p w:rsidR="00C941C6" w:rsidRDefault="00C941C6" w:rsidP="002F0D75">
      <w:pPr>
        <w:pStyle w:val="ListParagraph"/>
        <w:spacing w:after="0" w:line="360" w:lineRule="auto"/>
        <w:ind w:left="1276" w:firstLine="425"/>
        <w:jc w:val="both"/>
        <w:rPr>
          <w:rFonts w:ascii="Times New Roman" w:cs="Times New Roman"/>
          <w:sz w:val="24"/>
          <w:szCs w:val="24"/>
          <w:lang w:val="en-US"/>
        </w:rPr>
      </w:pPr>
    </w:p>
    <w:p w:rsidR="00C941C6" w:rsidRDefault="00C941C6" w:rsidP="002F0D75">
      <w:pPr>
        <w:pStyle w:val="ListParagraph"/>
        <w:spacing w:after="0" w:line="360" w:lineRule="auto"/>
        <w:ind w:left="1276" w:firstLine="425"/>
        <w:jc w:val="both"/>
        <w:rPr>
          <w:rFonts w:ascii="Times New Roman" w:cs="Times New Roman"/>
          <w:sz w:val="24"/>
          <w:szCs w:val="24"/>
          <w:lang w:val="en-US"/>
        </w:rPr>
      </w:pPr>
    </w:p>
    <w:p w:rsidR="00C941C6" w:rsidRPr="00C941C6" w:rsidRDefault="00C941C6" w:rsidP="002F0D75">
      <w:pPr>
        <w:pStyle w:val="ListParagraph"/>
        <w:spacing w:after="0" w:line="360" w:lineRule="auto"/>
        <w:ind w:left="1276" w:firstLine="425"/>
        <w:jc w:val="both"/>
        <w:rPr>
          <w:rFonts w:ascii="Times New Roman" w:cs="Times New Roman"/>
          <w:sz w:val="24"/>
          <w:szCs w:val="24"/>
          <w:lang w:val="en-US"/>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4A6792" w:rsidRPr="004A6792" w:rsidRDefault="004A6792" w:rsidP="00164569">
      <w:pPr>
        <w:pStyle w:val="ListParagraph"/>
        <w:spacing w:after="0" w:line="480" w:lineRule="auto"/>
        <w:ind w:left="1701"/>
        <w:rPr>
          <w:rFonts w:ascii="Times New Roman" w:cs="Times New Roman"/>
          <w:b/>
          <w:sz w:val="24"/>
          <w:szCs w:val="24"/>
          <w:lang w:val="en-US"/>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Default="006C3365" w:rsidP="00D42CE5">
      <w:pPr>
        <w:spacing w:after="0" w:line="360" w:lineRule="auto"/>
        <w:rPr>
          <w:rFonts w:ascii="Times New Roman" w:cs="Times New Roman"/>
          <w:b/>
          <w:sz w:val="24"/>
          <w:szCs w:val="24"/>
          <w:lang w:val="en-US"/>
        </w:rPr>
      </w:pPr>
    </w:p>
    <w:p w:rsidR="00C941C6" w:rsidRDefault="00C941C6" w:rsidP="00D42CE5">
      <w:pPr>
        <w:spacing w:after="0" w:line="360" w:lineRule="auto"/>
        <w:rPr>
          <w:rFonts w:ascii="Times New Roman" w:cs="Times New Roman"/>
          <w:b/>
          <w:sz w:val="24"/>
          <w:szCs w:val="24"/>
          <w:lang w:val="en-US"/>
        </w:rPr>
      </w:pPr>
    </w:p>
    <w:p w:rsidR="00C941C6" w:rsidRPr="00A4643A" w:rsidRDefault="00C941C6" w:rsidP="00D42CE5">
      <w:pPr>
        <w:spacing w:after="0" w:line="360" w:lineRule="auto"/>
        <w:rPr>
          <w:rFonts w:ascii="Times New Roman" w:cs="Times New Roman"/>
          <w:b/>
          <w:sz w:val="24"/>
          <w:szCs w:val="24"/>
          <w:lang w:val="en-US"/>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lastRenderedPageBreak/>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4A6792" w:rsidRDefault="00C87820" w:rsidP="00C941C6">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941C6" w:rsidRPr="00C941C6" w:rsidRDefault="00C941C6" w:rsidP="00C941C6">
      <w:pPr>
        <w:pStyle w:val="ListParagraph"/>
        <w:spacing w:after="0" w:line="360" w:lineRule="auto"/>
        <w:ind w:left="567" w:firstLine="426"/>
        <w:jc w:val="both"/>
        <w:rPr>
          <w:rFonts w:ascii="Times New Roman" w:cs="Times New Roman"/>
          <w:sz w:val="24"/>
          <w:szCs w:val="24"/>
          <w:lang w:val="en-US"/>
        </w:rPr>
      </w:pPr>
    </w:p>
    <w:p w:rsidR="009B7C96" w:rsidRPr="00C941C6" w:rsidRDefault="00C87820" w:rsidP="00C941C6">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C941C6" w:rsidRPr="00C941C6" w:rsidRDefault="00C941C6" w:rsidP="00C941C6">
      <w:pPr>
        <w:pStyle w:val="ListParagraph"/>
        <w:spacing w:after="0" w:line="24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9B7C96">
      <w:pPr>
        <w:spacing w:after="0" w:line="48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MLP.</w:t>
      </w:r>
    </w:p>
    <w:p w:rsidR="00412548" w:rsidRPr="004A6792" w:rsidRDefault="00412548" w:rsidP="00A4643A">
      <w:pPr>
        <w:spacing w:after="0" w:line="360" w:lineRule="auto"/>
        <w:rPr>
          <w:rFonts w:ascii="Times New Roman" w:cs="Times New Roman"/>
          <w:b/>
          <w:sz w:val="24"/>
          <w:szCs w:val="24"/>
          <w:lang w:val="en-US"/>
        </w:rPr>
      </w:pPr>
    </w:p>
    <w:p w:rsidR="006C3365"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A92F5C">
      <w:pPr>
        <w:pStyle w:val="ListParagraph"/>
        <w:spacing w:after="0" w:line="480" w:lineRule="auto"/>
        <w:ind w:left="1560"/>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C941C6">
        <w:trPr>
          <w:trHeight w:val="589"/>
          <w:tblHeader/>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224F2" w:rsidRDefault="004224F2" w:rsidP="004224F2">
      <w:pPr>
        <w:pStyle w:val="ListParagraph"/>
        <w:spacing w:after="0" w:line="480" w:lineRule="auto"/>
        <w:ind w:left="1701"/>
        <w:rPr>
          <w:rFonts w:ascii="Times New Roman" w:cs="Times New Roman"/>
          <w:b/>
          <w:sz w:val="24"/>
          <w:szCs w:val="24"/>
          <w:lang w:val="en-US"/>
        </w:rPr>
      </w:pPr>
    </w:p>
    <w:p w:rsidR="00C941C6" w:rsidRPr="00C941C6" w:rsidRDefault="00C941C6" w:rsidP="004224F2">
      <w:pPr>
        <w:pStyle w:val="ListParagraph"/>
        <w:spacing w:after="0" w:line="480" w:lineRule="auto"/>
        <w:ind w:left="1701"/>
        <w:rPr>
          <w:rFonts w:ascii="Times New Roman" w:cs="Times New Roman"/>
          <w:b/>
          <w:sz w:val="24"/>
          <w:szCs w:val="24"/>
          <w:lang w:val="en-US"/>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lastRenderedPageBreak/>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A6792">
        <w:trPr>
          <w:trHeight w:val="589"/>
          <w:tblHeader/>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291550" w:rsidRPr="004A6792" w:rsidRDefault="00FD48C2" w:rsidP="004A679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357803">
      <w:pPr>
        <w:pStyle w:val="ListParagraph"/>
        <w:spacing w:after="0" w:line="48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4A6792">
        <w:trPr>
          <w:trHeight w:val="50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0759C5"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A82C42">
      <w:pPr>
        <w:pStyle w:val="ListParagraph"/>
        <w:spacing w:after="0" w:line="48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Look w:val="04A0" w:firstRow="1" w:lastRow="0" w:firstColumn="1" w:lastColumn="0" w:noHBand="0" w:noVBand="1"/>
      </w:tblPr>
      <w:tblGrid>
        <w:gridCol w:w="2662"/>
        <w:gridCol w:w="1265"/>
        <w:gridCol w:w="1265"/>
        <w:gridCol w:w="1265"/>
        <w:gridCol w:w="1265"/>
        <w:gridCol w:w="1265"/>
      </w:tblGrid>
      <w:tr w:rsidR="00C87820" w:rsidRPr="00376393" w:rsidTr="00C941C6">
        <w:trPr>
          <w:trHeight w:val="713"/>
          <w:tblHeader/>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C941C6">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C941C6">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menggunakan arsitektur CNN 1D dan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D92237">
      <w:pPr>
        <w:pStyle w:val="ListParagraph"/>
        <w:spacing w:after="0" w:line="48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62231" w:rsidRPr="004A6792" w:rsidRDefault="00062231" w:rsidP="004A6792">
      <w:pPr>
        <w:spacing w:after="0" w:line="360" w:lineRule="auto"/>
        <w:jc w:val="both"/>
        <w:rPr>
          <w:rFonts w:ascii="Times New Roman" w:cs="Times New Roman"/>
          <w:sz w:val="24"/>
          <w:szCs w:val="24"/>
          <w:lang w:val="en-US"/>
        </w:rPr>
      </w:pPr>
    </w:p>
    <w:p w:rsidR="004A6792" w:rsidRPr="00C941C6" w:rsidRDefault="00C87820" w:rsidP="00C941C6">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62231" w:rsidRPr="00A4643A" w:rsidRDefault="00062231" w:rsidP="00062231">
      <w:pPr>
        <w:pStyle w:val="ListParagraph"/>
        <w:spacing w:after="12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6051CE" w:rsidRPr="00376393" w:rsidRDefault="006051CE" w:rsidP="000A18DE">
      <w:pPr>
        <w:pStyle w:val="ListParagraph"/>
        <w:spacing w:after="0" w:line="360" w:lineRule="auto"/>
        <w:ind w:left="1560"/>
        <w:rPr>
          <w:rFonts w:ascii="Times New Roman" w:cs="Times New Roman"/>
          <w:b/>
          <w:sz w:val="24"/>
          <w:szCs w:val="24"/>
        </w:rPr>
      </w:pPr>
    </w:p>
    <w:p w:rsid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38080B">
      <w:pPr>
        <w:pStyle w:val="ListParagraph"/>
        <w:spacing w:after="160" w:line="48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BD3D9E" w:rsidRPr="004A6792" w:rsidRDefault="00BD3D9E" w:rsidP="004A6792">
      <w:pPr>
        <w:spacing w:after="0" w:line="360" w:lineRule="auto"/>
        <w:jc w:val="both"/>
        <w:rPr>
          <w:rFonts w:ascii="Times New Roman" w:cs="Times New Roman"/>
          <w:sz w:val="24"/>
          <w:szCs w:val="24"/>
          <w:lang w:val="en-US"/>
        </w:rPr>
      </w:pPr>
    </w:p>
    <w:p w:rsidR="00A4643A" w:rsidRPr="00A4643A" w:rsidRDefault="00C87820" w:rsidP="00BD3D9E">
      <w:pPr>
        <w:pStyle w:val="ListParagraph"/>
        <w:numPr>
          <w:ilvl w:val="3"/>
          <w:numId w:val="19"/>
        </w:numPr>
        <w:spacing w:after="160" w:line="480" w:lineRule="auto"/>
        <w:contextualSpacing w:val="0"/>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w:t>
      </w:r>
      <w:r w:rsidRPr="00376393">
        <w:rPr>
          <w:rFonts w:ascii="Times New Roman" w:cs="Times New Roman"/>
          <w:sz w:val="24"/>
          <w:szCs w:val="24"/>
        </w:rPr>
        <w:lastRenderedPageBreak/>
        <w:t xml:space="preserve">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604EED" w:rsidRDefault="00604EED"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4A6792">
      <w:pPr>
        <w:spacing w:after="0" w:line="360" w:lineRule="auto"/>
        <w:jc w:val="center"/>
        <w:rPr>
          <w:rFonts w:ascii="Times New Roman" w:cs="Times New Roman"/>
          <w:sz w:val="24"/>
          <w:szCs w:val="24"/>
          <w:lang w:val="en-US"/>
        </w:rPr>
      </w:pPr>
      <w:r>
        <w:rPr>
          <w:rFonts w:ascii="Times New Roman" w:cs="Times New Roman"/>
          <w:b/>
          <w:sz w:val="24"/>
          <w:szCs w:val="24"/>
          <w:lang w:val="en-US"/>
        </w:rPr>
        <w:t>Gambar</w:t>
      </w:r>
      <w:r w:rsidR="00D65913">
        <w:rPr>
          <w:rFonts w:ascii="Times New Roman" w:cs="Times New Roman"/>
          <w:b/>
          <w:sz w:val="24"/>
          <w:szCs w:val="24"/>
        </w:rPr>
        <w:t xml:space="preserve"> 4.2</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w:t>
      </w:r>
      <w:r w:rsidRPr="004A6792">
        <w:rPr>
          <w:rFonts w:ascii="Times New Roman" w:cs="Times New Roman"/>
          <w:i/>
          <w:sz w:val="24"/>
          <w:szCs w:val="24"/>
          <w:lang w:val="en-US"/>
        </w:rPr>
        <w:t>deep learning</w:t>
      </w:r>
      <w:r>
        <w:rPr>
          <w:rFonts w:ascii="Times New Roman" w:cs="Times New Roman"/>
          <w:sz w:val="24"/>
          <w:szCs w:val="24"/>
          <w:lang w:val="en-US"/>
        </w:rPr>
        <w:t xml:space="preserve"> </w:t>
      </w: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sz w:val="24"/>
          <w:szCs w:val="24"/>
          <w:lang w:val="en-US"/>
        </w:rPr>
        <w:t xml:space="preserve">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604EED" w:rsidRPr="00604EED" w:rsidRDefault="00604EED" w:rsidP="00604EED">
      <w:pPr>
        <w:pStyle w:val="ListParagraph"/>
        <w:spacing w:after="0" w:line="360" w:lineRule="auto"/>
        <w:ind w:left="0" w:firstLine="426"/>
        <w:jc w:val="both"/>
        <w:rPr>
          <w:rFonts w:ascii="Times New Roman" w:cs="Times New Roman"/>
          <w:sz w:val="24"/>
          <w:szCs w:val="24"/>
          <w:lang w:val="en-US"/>
        </w:rPr>
      </w:pPr>
      <w:r w:rsidRPr="00604EED">
        <w:rPr>
          <w:rFonts w:ascii="Times New Roman" w:cs="Times New Roman"/>
          <w:sz w:val="24"/>
          <w:szCs w:val="24"/>
          <w:lang w:eastAsia="id-ID"/>
        </w:rPr>
        <w:drawing>
          <wp:inline distT="0" distB="0" distL="0" distR="0" wp14:anchorId="6ADC4C5C" wp14:editId="206A4E8C">
            <wp:extent cx="5220335" cy="3614078"/>
            <wp:effectExtent l="0" t="0" r="18415" b="247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04EED" w:rsidRPr="00604EED" w:rsidRDefault="00604EED" w:rsidP="00604EED">
      <w:pPr>
        <w:spacing w:after="0" w:line="360" w:lineRule="auto"/>
        <w:jc w:val="both"/>
        <w:rPr>
          <w:rFonts w:ascii="Times New Roman" w:cs="Times New Roman"/>
          <w:sz w:val="24"/>
          <w:szCs w:val="24"/>
          <w:lang w:val="en-US"/>
        </w:rPr>
      </w:pPr>
    </w:p>
    <w:p w:rsidR="00FD23DA" w:rsidRPr="00873655" w:rsidRDefault="00FD23DA" w:rsidP="000A18DE">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lang w:val="en-US"/>
        </w:rPr>
        <w:lastRenderedPageBreak/>
        <w:t xml:space="preserve">Dari Gambar 4.2 di atas dapat dilihat bahwa </w:t>
      </w:r>
      <w:r w:rsidRPr="00FD23DA">
        <w:rPr>
          <w:rFonts w:ascii="Times New Roman" w:cs="Times New Roman"/>
          <w:i/>
          <w:sz w:val="24"/>
          <w:szCs w:val="24"/>
          <w:lang w:val="en-US"/>
        </w:rPr>
        <w:t>traits</w:t>
      </w:r>
      <w:r>
        <w:rPr>
          <w:rFonts w:ascii="Times New Roman" w:cs="Times New Roman"/>
          <w:sz w:val="24"/>
          <w:szCs w:val="24"/>
          <w:lang w:val="en-US"/>
        </w:rPr>
        <w:t xml:space="preserve"> </w:t>
      </w:r>
      <w:r>
        <w:rPr>
          <w:rFonts w:ascii="Times New Roman" w:cs="Times New Roman"/>
          <w:i/>
          <w:sz w:val="24"/>
          <w:szCs w:val="24"/>
          <w:lang w:val="en-US"/>
        </w:rPr>
        <w:t>e</w:t>
      </w:r>
      <w:r w:rsidRPr="00FD23DA">
        <w:rPr>
          <w:rFonts w:ascii="Times New Roman" w:cs="Times New Roman"/>
          <w:i/>
          <w:sz w:val="24"/>
          <w:szCs w:val="24"/>
          <w:lang w:val="en-US"/>
        </w:rPr>
        <w:t>xtraversion</w:t>
      </w:r>
      <w:r>
        <w:rPr>
          <w:rFonts w:ascii="Times New Roman" w:cs="Times New Roman"/>
          <w:sz w:val="24"/>
          <w:szCs w:val="24"/>
          <w:lang w:val="en-US"/>
        </w:rPr>
        <w:t xml:space="preserve"> masih menjadi traits yang memiliki akurasi tertinggi dalam sistem penelitian ini dibandingkan dengan </w:t>
      </w:r>
      <w:r w:rsidRPr="00FD23DA">
        <w:rPr>
          <w:rFonts w:ascii="Times New Roman" w:cs="Times New Roman"/>
          <w:i/>
          <w:sz w:val="24"/>
          <w:szCs w:val="24"/>
          <w:lang w:val="en-US"/>
        </w:rPr>
        <w:t>traits</w:t>
      </w:r>
      <w:r>
        <w:rPr>
          <w:rFonts w:ascii="Times New Roman" w:cs="Times New Roman"/>
          <w:sz w:val="24"/>
          <w:szCs w:val="24"/>
          <w:lang w:val="en-US"/>
        </w:rPr>
        <w:t xml:space="preserve"> lainnya. Beberapa faktor yang mungkin menjadi penyebabnya adalah banyaknya status user yang mengandung kata-kata </w:t>
      </w:r>
      <w:r w:rsidR="00873655">
        <w:rPr>
          <w:rFonts w:ascii="Times New Roman" w:cs="Times New Roman"/>
          <w:sz w:val="24"/>
          <w:szCs w:val="24"/>
          <w:lang w:val="en-US"/>
        </w:rPr>
        <w:t xml:space="preserve">yang berkorelasi positif dengan </w:t>
      </w:r>
      <w:r w:rsidR="00873655" w:rsidRPr="00873655">
        <w:rPr>
          <w:rFonts w:ascii="Times New Roman" w:cs="Times New Roman"/>
          <w:i/>
          <w:sz w:val="24"/>
          <w:szCs w:val="24"/>
          <w:lang w:val="en-US"/>
        </w:rPr>
        <w:t>traits extraversion</w:t>
      </w:r>
      <w:r w:rsidR="00873655">
        <w:rPr>
          <w:rFonts w:ascii="Times New Roman" w:cs="Times New Roman"/>
          <w:i/>
          <w:sz w:val="24"/>
          <w:szCs w:val="24"/>
          <w:lang w:val="en-US"/>
        </w:rPr>
        <w:t xml:space="preserve">. </w:t>
      </w:r>
      <w:r w:rsidR="00873655">
        <w:rPr>
          <w:rFonts w:ascii="Times New Roman" w:cs="Times New Roman"/>
          <w:sz w:val="24"/>
          <w:szCs w:val="24"/>
          <w:lang w:val="en-US"/>
        </w:rPr>
        <w:t xml:space="preserve">Hal lainnya yang masih menjadi asumsi dari peneliti adalah bahwa </w:t>
      </w:r>
      <w:r w:rsidR="00873655" w:rsidRPr="00873655">
        <w:rPr>
          <w:rFonts w:ascii="Times New Roman" w:cs="Times New Roman"/>
          <w:i/>
          <w:sz w:val="24"/>
          <w:szCs w:val="24"/>
          <w:lang w:val="en-US"/>
        </w:rPr>
        <w:t>traits extraversion</w:t>
      </w:r>
      <w:r w:rsidR="00873655">
        <w:rPr>
          <w:rFonts w:ascii="Times New Roman" w:cs="Times New Roman"/>
          <w:sz w:val="24"/>
          <w:szCs w:val="24"/>
          <w:lang w:val="en-US"/>
        </w:rPr>
        <w:t xml:space="preserve"> merupakan </w:t>
      </w:r>
      <w:r w:rsidR="00873655" w:rsidRPr="00873655">
        <w:rPr>
          <w:rFonts w:ascii="Times New Roman" w:cs="Times New Roman"/>
          <w:i/>
          <w:sz w:val="24"/>
          <w:szCs w:val="24"/>
          <w:lang w:val="en-US"/>
        </w:rPr>
        <w:t>traits</w:t>
      </w:r>
      <w:r w:rsidR="00873655">
        <w:rPr>
          <w:rFonts w:ascii="Times New Roman" w:cs="Times New Roman"/>
          <w:sz w:val="24"/>
          <w:szCs w:val="24"/>
          <w:lang w:val="en-US"/>
        </w:rPr>
        <w:t xml:space="preserve"> yang paling banyak ditunjukkan secara tidak langsung oleh para user di jejaring sosial. Untuk arsitektur yang digunakan dalam penelitian ini rata-rata memiliki akurasi yang cukup seimbang, namun arsitektur CNN 1D cukup dominan jika dibandingkan dengan yang lainnya.</w:t>
      </w:r>
    </w:p>
    <w:p w:rsidR="00256E3C"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Setelah hasil kedua implementasi yaitu implementasi </w:t>
      </w:r>
      <w:r w:rsidR="00873655">
        <w:rPr>
          <w:rFonts w:ascii="Times New Roman" w:cs="Times New Roman"/>
          <w:i/>
          <w:sz w:val="24"/>
          <w:szCs w:val="24"/>
          <w:lang w:val="en-US"/>
        </w:rPr>
        <w:t>m</w:t>
      </w:r>
      <w:r w:rsidRPr="00376393">
        <w:rPr>
          <w:rFonts w:ascii="Times New Roman" w:cs="Times New Roman"/>
          <w:i/>
          <w:sz w:val="24"/>
          <w:szCs w:val="24"/>
        </w:rPr>
        <w:t>achine learning</w:t>
      </w:r>
      <w:r w:rsidRPr="00376393">
        <w:rPr>
          <w:rFonts w:ascii="Times New Roman" w:cs="Times New Roman"/>
          <w:sz w:val="24"/>
          <w:szCs w:val="24"/>
        </w:rPr>
        <w:t xml:space="preserve"> dan implementasi </w:t>
      </w:r>
      <w:r w:rsidR="00873655">
        <w:rPr>
          <w:rFonts w:ascii="Times New Roman" w:cs="Times New Roman"/>
          <w:i/>
          <w:sz w:val="24"/>
          <w:szCs w:val="24"/>
          <w:lang w:val="en-US"/>
        </w:rPr>
        <w:t>d</w:t>
      </w:r>
      <w:r w:rsidRPr="00376393">
        <w:rPr>
          <w:rFonts w:ascii="Times New Roman" w:cs="Times New Roman"/>
          <w:i/>
          <w:sz w:val="24"/>
          <w:szCs w:val="24"/>
        </w:rPr>
        <w:t>eep learning</w:t>
      </w:r>
      <w:r w:rsidRPr="00376393">
        <w:rPr>
          <w:rFonts w:ascii="Times New Roman" w:cs="Times New Roman"/>
          <w:sz w:val="24"/>
          <w:szCs w:val="24"/>
        </w:rPr>
        <w:t xml:space="preserve"> didapatkan,</w:t>
      </w:r>
      <w:r w:rsidR="00873655">
        <w:rPr>
          <w:rFonts w:ascii="Times New Roman" w:cs="Times New Roman"/>
          <w:sz w:val="24"/>
          <w:szCs w:val="24"/>
          <w:lang w:val="en-US"/>
        </w:rPr>
        <w:t xml:space="preserve"> perbandingannya dapat dilihat pada Gambar 4.3. Secara grafik dapat dilihat bahwa ternyata di semua </w:t>
      </w:r>
      <w:r w:rsidR="00873655" w:rsidRPr="00873655">
        <w:rPr>
          <w:rFonts w:ascii="Times New Roman" w:cs="Times New Roman"/>
          <w:i/>
          <w:sz w:val="24"/>
          <w:szCs w:val="24"/>
          <w:lang w:val="en-US"/>
        </w:rPr>
        <w:t>traits</w:t>
      </w:r>
      <w:r w:rsidR="00873655">
        <w:rPr>
          <w:rFonts w:ascii="Times New Roman" w:cs="Times New Roman"/>
          <w:sz w:val="24"/>
          <w:szCs w:val="24"/>
          <w:lang w:val="en-US"/>
        </w:rPr>
        <w:t xml:space="preserve"> kepribadian, arsitektur </w:t>
      </w:r>
      <w:r w:rsidR="00873655" w:rsidRPr="00873655">
        <w:rPr>
          <w:rFonts w:ascii="Times New Roman" w:cs="Times New Roman"/>
          <w:i/>
          <w:sz w:val="24"/>
          <w:szCs w:val="24"/>
          <w:lang w:val="en-US"/>
        </w:rPr>
        <w:t>deep learning</w:t>
      </w:r>
      <w:r w:rsidR="00873655">
        <w:rPr>
          <w:rFonts w:ascii="Times New Roman" w:cs="Times New Roman"/>
          <w:sz w:val="24"/>
          <w:szCs w:val="24"/>
          <w:lang w:val="en-US"/>
        </w:rPr>
        <w:t xml:space="preserve"> dapat mengungguli implementasi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 Berbagai faktor yang membuat deep learning dapat mengungguli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 yang masih berupa asumsi dari peneliti yaitu arsitektur </w:t>
      </w:r>
      <w:r w:rsidR="00873655" w:rsidRPr="00873655">
        <w:rPr>
          <w:rFonts w:ascii="Times New Roman" w:cs="Times New Roman"/>
          <w:i/>
          <w:sz w:val="24"/>
          <w:szCs w:val="24"/>
          <w:lang w:val="en-US"/>
        </w:rPr>
        <w:t>deep learning</w:t>
      </w:r>
      <w:r w:rsidR="00873655">
        <w:rPr>
          <w:rFonts w:ascii="Times New Roman" w:cs="Times New Roman"/>
          <w:sz w:val="24"/>
          <w:szCs w:val="24"/>
          <w:lang w:val="en-US"/>
        </w:rPr>
        <w:t xml:space="preserve"> yang menggunakan </w:t>
      </w:r>
      <w:r w:rsidR="00873655" w:rsidRPr="00873655">
        <w:rPr>
          <w:rFonts w:ascii="Times New Roman" w:cs="Times New Roman"/>
          <w:i/>
          <w:sz w:val="24"/>
          <w:szCs w:val="24"/>
          <w:lang w:val="en-US"/>
        </w:rPr>
        <w:t>open vocabulary</w:t>
      </w:r>
      <w:r w:rsidR="00873655">
        <w:rPr>
          <w:rFonts w:ascii="Times New Roman" w:cs="Times New Roman"/>
          <w:sz w:val="24"/>
          <w:szCs w:val="24"/>
          <w:lang w:val="en-US"/>
        </w:rPr>
        <w:t xml:space="preserve"> memang lebih baik dalam proses </w:t>
      </w:r>
      <w:r w:rsidR="00873655" w:rsidRPr="00873655">
        <w:rPr>
          <w:rFonts w:ascii="Times New Roman" w:cs="Times New Roman"/>
          <w:i/>
          <w:sz w:val="24"/>
          <w:szCs w:val="24"/>
          <w:lang w:val="en-US"/>
        </w:rPr>
        <w:t>learning</w:t>
      </w:r>
      <w:r w:rsidR="00873655">
        <w:rPr>
          <w:rFonts w:ascii="Times New Roman" w:cs="Times New Roman"/>
          <w:sz w:val="24"/>
          <w:szCs w:val="24"/>
          <w:lang w:val="en-US"/>
        </w:rPr>
        <w:t xml:space="preserve"> dan klasifikasi linguistik serta memiliki potensi untuk menggantikan penggunaan machine learning tradisional yang selama ini digunakan dalam penelitian. Kedua, dataset yang dikumpulkan memiliki status yang tidak sesuai dengan fitur-fitur yang digunakan untuk implementasi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w:t>
      </w:r>
      <w:r w:rsidRPr="00376393">
        <w:rPr>
          <w:rFonts w:ascii="Times New Roman" w:cs="Times New Roman"/>
          <w:sz w:val="24"/>
          <w:szCs w:val="24"/>
        </w:rPr>
        <w:t xml:space="preserve"> </w:t>
      </w:r>
    </w:p>
    <w:p w:rsidR="00C87820" w:rsidRPr="00256E3C" w:rsidRDefault="00873655" w:rsidP="000A18DE">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lang w:val="en-US"/>
        </w:rPr>
        <w:t xml:space="preserve">Berdasarkan perbandingan kedua implementasi </w:t>
      </w:r>
      <w:r w:rsidR="00256E3C">
        <w:rPr>
          <w:rFonts w:ascii="Times New Roman" w:cs="Times New Roman"/>
          <w:sz w:val="24"/>
          <w:szCs w:val="24"/>
          <w:lang w:val="en-US"/>
        </w:rPr>
        <w:t xml:space="preserve">tersebut, </w:t>
      </w:r>
      <w:r w:rsidR="00C87820" w:rsidRPr="00376393">
        <w:rPr>
          <w:rFonts w:ascii="Times New Roman" w:cs="Times New Roman"/>
          <w:sz w:val="24"/>
          <w:szCs w:val="24"/>
        </w:rPr>
        <w:t xml:space="preserve">maka peneliti mengambil keputusan untuk menggunakan implementasi </w:t>
      </w:r>
      <w:r w:rsidR="00256E3C">
        <w:rPr>
          <w:rFonts w:ascii="Times New Roman" w:cs="Times New Roman"/>
          <w:i/>
          <w:sz w:val="24"/>
          <w:szCs w:val="24"/>
          <w:lang w:val="en-US"/>
        </w:rPr>
        <w:t>d</w:t>
      </w:r>
      <w:r w:rsidR="00C87820" w:rsidRPr="00376393">
        <w:rPr>
          <w:rFonts w:ascii="Times New Roman" w:cs="Times New Roman"/>
          <w:i/>
          <w:sz w:val="24"/>
          <w:szCs w:val="24"/>
        </w:rPr>
        <w:t>eep learning</w:t>
      </w:r>
      <w:r w:rsidR="00C87820" w:rsidRPr="00376393">
        <w:rPr>
          <w:rFonts w:ascii="Times New Roman" w:cs="Times New Roman"/>
          <w:sz w:val="24"/>
          <w:szCs w:val="24"/>
        </w:rPr>
        <w:t xml:space="preserve"> </w:t>
      </w:r>
      <w:r w:rsidR="00256E3C">
        <w:rPr>
          <w:rFonts w:ascii="Times New Roman" w:cs="Times New Roman"/>
          <w:sz w:val="24"/>
          <w:szCs w:val="24"/>
          <w:lang w:val="en-US"/>
        </w:rPr>
        <w:t xml:space="preserve">di dalam </w:t>
      </w:r>
      <w:r w:rsidR="00C87820" w:rsidRPr="00376393">
        <w:rPr>
          <w:rFonts w:ascii="Times New Roman" w:cs="Times New Roman"/>
          <w:sz w:val="24"/>
          <w:szCs w:val="24"/>
        </w:rPr>
        <w:t xml:space="preserve">sistem prediksi kepribadian pada penelitian ini karena memiliki akurasi yang lebih tinggi untuk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dibandingkan dengan implementasi </w:t>
      </w:r>
      <w:r w:rsidR="00256E3C">
        <w:rPr>
          <w:rFonts w:ascii="Times New Roman" w:cs="Times New Roman"/>
          <w:i/>
          <w:sz w:val="24"/>
          <w:szCs w:val="24"/>
          <w:lang w:val="en-US"/>
        </w:rPr>
        <w:t>m</w:t>
      </w:r>
      <w:r w:rsidR="00C87820" w:rsidRPr="00376393">
        <w:rPr>
          <w:rFonts w:ascii="Times New Roman" w:cs="Times New Roman"/>
          <w:i/>
          <w:sz w:val="24"/>
          <w:szCs w:val="24"/>
        </w:rPr>
        <w:t>achine learning</w:t>
      </w:r>
      <w:r w:rsidR="00C87820" w:rsidRPr="00376393">
        <w:rPr>
          <w:rFonts w:ascii="Times New Roman" w:cs="Times New Roman"/>
          <w:sz w:val="24"/>
          <w:szCs w:val="24"/>
        </w:rPr>
        <w:t>.</w:t>
      </w:r>
      <w:r w:rsidR="00256E3C">
        <w:rPr>
          <w:rFonts w:ascii="Times New Roman" w:cs="Times New Roman"/>
          <w:sz w:val="24"/>
          <w:szCs w:val="24"/>
          <w:lang w:val="en-US"/>
        </w:rPr>
        <w:t xml:space="preserve"> Namun, sistem prediksi penelitian ini tidak akan menggunakan arsitektur yang sama untuk semua </w:t>
      </w:r>
      <w:r w:rsidR="00256E3C" w:rsidRPr="00256E3C">
        <w:rPr>
          <w:rFonts w:ascii="Times New Roman" w:cs="Times New Roman"/>
          <w:i/>
          <w:sz w:val="24"/>
          <w:szCs w:val="24"/>
          <w:lang w:val="en-US"/>
        </w:rPr>
        <w:t>traits</w:t>
      </w:r>
      <w:r w:rsidR="00256E3C">
        <w:rPr>
          <w:rFonts w:ascii="Times New Roman" w:cs="Times New Roman"/>
          <w:sz w:val="24"/>
          <w:szCs w:val="24"/>
          <w:lang w:val="en-US"/>
        </w:rPr>
        <w:t xml:space="preserve"> kepribadian, melainkan menggunakan  arsitektur yang berbeda dan memiliki performa terbaik untuk masing-masing traits seperti yang dapat dilihat pada Tabel</w:t>
      </w:r>
      <w:r w:rsidR="00C87820" w:rsidRPr="00376393">
        <w:rPr>
          <w:rFonts w:ascii="Times New Roman" w:cs="Times New Roman"/>
          <w:sz w:val="24"/>
          <w:szCs w:val="24"/>
        </w:rPr>
        <w:t xml:space="preserve"> </w:t>
      </w:r>
      <w:r w:rsidR="00256E3C">
        <w:rPr>
          <w:rFonts w:ascii="Times New Roman" w:cs="Times New Roman"/>
          <w:sz w:val="24"/>
          <w:szCs w:val="24"/>
          <w:lang w:val="en-US"/>
        </w:rPr>
        <w:t>4.38.</w:t>
      </w:r>
    </w:p>
    <w:p w:rsidR="00D65913" w:rsidRDefault="00D65913"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Pr="00256E3C" w:rsidRDefault="00256E3C" w:rsidP="000A18DE">
      <w:pPr>
        <w:pStyle w:val="ListParagraph"/>
        <w:spacing w:after="0" w:line="360" w:lineRule="auto"/>
        <w:ind w:left="567" w:firstLine="426"/>
        <w:jc w:val="both"/>
        <w:rPr>
          <w:rFonts w:ascii="Times New Roman" w:cs="Times New Roman"/>
          <w:sz w:val="24"/>
          <w:szCs w:val="24"/>
          <w:lang w:val="en-US"/>
        </w:rPr>
      </w:pPr>
    </w:p>
    <w:p w:rsidR="00D65913" w:rsidRPr="00D65913" w:rsidRDefault="00D65913" w:rsidP="00256E3C">
      <w:pPr>
        <w:pStyle w:val="ListParagraph"/>
        <w:spacing w:after="0" w:line="360" w:lineRule="auto"/>
        <w:ind w:left="426"/>
        <w:jc w:val="center"/>
        <w:rPr>
          <w:rFonts w:ascii="Times New Roman" w:cs="Times New Roman"/>
          <w:b/>
          <w:sz w:val="24"/>
          <w:szCs w:val="24"/>
          <w:lang w:val="en-US"/>
        </w:rPr>
      </w:pPr>
      <w:r>
        <w:rPr>
          <w:rFonts w:ascii="Times New Roman" w:cs="Times New Roman"/>
          <w:b/>
          <w:sz w:val="24"/>
          <w:szCs w:val="24"/>
          <w:lang w:val="en-US"/>
        </w:rPr>
        <w:t>Gambar</w:t>
      </w:r>
      <w:r>
        <w:rPr>
          <w:rFonts w:ascii="Times New Roman" w:cs="Times New Roman"/>
          <w:b/>
          <w:sz w:val="24"/>
          <w:szCs w:val="24"/>
        </w:rPr>
        <w:t xml:space="preserve"> 4.</w:t>
      </w:r>
      <w:r>
        <w:rPr>
          <w:rFonts w:ascii="Times New Roman" w:cs="Times New Roman"/>
          <w:b/>
          <w:sz w:val="24"/>
          <w:szCs w:val="24"/>
          <w:lang w:val="en-US"/>
        </w:rPr>
        <w:t>3</w:t>
      </w:r>
      <w:r w:rsidRPr="00376393">
        <w:rPr>
          <w:rFonts w:ascii="Times New Roman" w:cs="Times New Roman"/>
          <w:b/>
          <w:sz w:val="24"/>
          <w:szCs w:val="24"/>
        </w:rPr>
        <w:t xml:space="preserve"> </w:t>
      </w:r>
      <w:r>
        <w:rPr>
          <w:rFonts w:ascii="Times New Roman" w:cs="Times New Roman"/>
          <w:sz w:val="24"/>
          <w:szCs w:val="24"/>
          <w:lang w:val="en-US"/>
        </w:rPr>
        <w:t xml:space="preserve">Perbandingan teknik implementasi algoritma tradisional </w:t>
      </w:r>
      <w:r w:rsidRPr="00D65913">
        <w:rPr>
          <w:rFonts w:ascii="Times New Roman" w:cs="Times New Roman"/>
          <w:i/>
          <w:sz w:val="24"/>
          <w:szCs w:val="24"/>
          <w:lang w:val="en-US"/>
        </w:rPr>
        <w:t>machine learning</w:t>
      </w:r>
      <w:r>
        <w:rPr>
          <w:rFonts w:ascii="Times New Roman" w:cs="Times New Roman"/>
          <w:sz w:val="24"/>
          <w:szCs w:val="24"/>
          <w:lang w:val="en-US"/>
        </w:rPr>
        <w:t xml:space="preserve"> dan </w:t>
      </w:r>
      <w:r w:rsidRPr="00D65913">
        <w:rPr>
          <w:rFonts w:ascii="Times New Roman" w:cs="Times New Roman"/>
          <w:i/>
          <w:sz w:val="24"/>
          <w:szCs w:val="24"/>
          <w:lang w:val="en-US"/>
        </w:rPr>
        <w:t>deep learning</w:t>
      </w:r>
      <w:r>
        <w:rPr>
          <w:rFonts w:ascii="Times New Roman" w:cs="Times New Roman"/>
          <w:sz w:val="24"/>
          <w:szCs w:val="24"/>
          <w:lang w:val="en-US"/>
        </w:rPr>
        <w:t xml:space="preserve"> berdasarkan akurasi tertinggi setiap </w:t>
      </w:r>
      <w:r w:rsidRPr="00D65913">
        <w:rPr>
          <w:rFonts w:ascii="Times New Roman" w:cs="Times New Roman"/>
          <w:i/>
          <w:sz w:val="24"/>
          <w:szCs w:val="24"/>
          <w:lang w:val="en-US"/>
        </w:rPr>
        <w:t>traits</w:t>
      </w:r>
    </w:p>
    <w:p w:rsidR="004A6792" w:rsidRPr="004A6792" w:rsidRDefault="00426EDB" w:rsidP="00426EDB">
      <w:pPr>
        <w:pStyle w:val="ListParagraph"/>
        <w:spacing w:after="0" w:line="360" w:lineRule="auto"/>
        <w:ind w:left="0"/>
        <w:jc w:val="both"/>
        <w:rPr>
          <w:rFonts w:ascii="Times New Roman" w:cs="Times New Roman"/>
          <w:sz w:val="24"/>
          <w:szCs w:val="24"/>
          <w:lang w:val="en-US"/>
        </w:rPr>
      </w:pPr>
      <w:r w:rsidRPr="00426EDB">
        <w:rPr>
          <w:rFonts w:ascii="Times New Roman" w:cs="Times New Roman"/>
          <w:sz w:val="24"/>
          <w:szCs w:val="24"/>
          <w:lang w:eastAsia="id-ID"/>
        </w:rPr>
        <w:drawing>
          <wp:inline distT="0" distB="0" distL="0" distR="0" wp14:anchorId="270A635F" wp14:editId="5492F154">
            <wp:extent cx="5805556" cy="3457575"/>
            <wp:effectExtent l="0" t="0" r="2413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w:t>
      </w:r>
      <w:r w:rsidR="00D65913">
        <w:rPr>
          <w:rFonts w:ascii="Times New Roman" w:cs="Times New Roman"/>
          <w:sz w:val="24"/>
          <w:szCs w:val="24"/>
        </w:rPr>
        <w:t xml:space="preserve"> sebuah aplikasi web. Gambar 4.</w:t>
      </w:r>
      <w:r w:rsidR="00D65913">
        <w:rPr>
          <w:rFonts w:ascii="Times New Roman" w:cs="Times New Roman"/>
          <w:sz w:val="24"/>
          <w:szCs w:val="24"/>
          <w:lang w:val="en-US"/>
        </w:rPr>
        <w:t>4</w:t>
      </w:r>
      <w:r w:rsidR="00D65913">
        <w:rPr>
          <w:rFonts w:ascii="Times New Roman" w:cs="Times New Roman"/>
          <w:sz w:val="24"/>
          <w:szCs w:val="24"/>
        </w:rPr>
        <w:t xml:space="preserve"> hingga 4.</w:t>
      </w:r>
      <w:r w:rsidR="007D6D3B">
        <w:rPr>
          <w:rFonts w:ascii="Times New Roman" w:cs="Times New Roman"/>
          <w:sz w:val="24"/>
          <w:szCs w:val="24"/>
          <w:lang w:val="en-US"/>
        </w:rPr>
        <w:t>13</w:t>
      </w:r>
      <w:r w:rsidRPr="00376393">
        <w:rPr>
          <w:rFonts w:ascii="Times New Roman" w:cs="Times New Roman"/>
          <w:sz w:val="24"/>
          <w:szCs w:val="24"/>
        </w:rPr>
        <w:t xml:space="preserve"> adalah tampilan layar aplikasi.</w:t>
      </w: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7122340C" wp14:editId="4833AB51">
            <wp:extent cx="5139559" cy="2551683"/>
            <wp:effectExtent l="19050" t="19050" r="23495" b="2032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w="19050">
                      <a:solidFill>
                        <a:schemeClr val="tx1"/>
                      </a:solidFill>
                    </a:ln>
                  </pic:spPr>
                </pic:pic>
              </a:graphicData>
            </a:graphic>
          </wp:inline>
        </w:drawing>
      </w:r>
    </w:p>
    <w:p w:rsidR="00C87820" w:rsidRDefault="00C87820" w:rsidP="006C3365">
      <w:pPr>
        <w:pStyle w:val="Caption"/>
        <w:spacing w:after="0" w:line="360" w:lineRule="auto"/>
        <w:jc w:val="center"/>
        <w:rPr>
          <w:i w:val="0"/>
          <w:color w:val="auto"/>
          <w:sz w:val="24"/>
          <w:szCs w:val="24"/>
        </w:rPr>
      </w:pPr>
      <w:bookmarkStart w:id="140" w:name="_Toc476509801"/>
      <w:r w:rsidRPr="00376393">
        <w:rPr>
          <w:b/>
          <w:i w:val="0"/>
          <w:color w:val="auto"/>
          <w:sz w:val="24"/>
          <w:szCs w:val="24"/>
        </w:rPr>
        <w:t>Gambar 4.</w:t>
      </w:r>
      <w:r w:rsidR="00D65913">
        <w:rPr>
          <w:b/>
          <w:i w:val="0"/>
          <w:color w:val="auto"/>
          <w:sz w:val="24"/>
          <w:szCs w:val="24"/>
        </w:rPr>
        <w:t>4</w:t>
      </w:r>
      <w:r w:rsidRPr="00376393">
        <w:rPr>
          <w:i w:val="0"/>
          <w:color w:val="auto"/>
          <w:sz w:val="24"/>
          <w:szCs w:val="24"/>
        </w:rPr>
        <w:t xml:space="preserve"> Tampilan halaman utama aplikasi</w:t>
      </w:r>
      <w:bookmarkEnd w:id="140"/>
    </w:p>
    <w:p w:rsidR="00C941C6" w:rsidRPr="00C941C6" w:rsidRDefault="00C941C6" w:rsidP="00C941C6">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w:t>
      </w:r>
      <w:r w:rsidR="007D6D3B">
        <w:rPr>
          <w:rFonts w:ascii="Times New Roman" w:cs="Times New Roman"/>
          <w:sz w:val="24"/>
          <w:szCs w:val="24"/>
        </w:rPr>
        <w:t xml:space="preserve"> pada Gambar 4.</w:t>
      </w:r>
      <w:r w:rsidR="007D6D3B">
        <w:rPr>
          <w:rFonts w:ascii="Times New Roman" w:cs="Times New Roman"/>
          <w:sz w:val="24"/>
          <w:szCs w:val="24"/>
          <w:lang w:val="en-US"/>
        </w:rPr>
        <w:t>5</w:t>
      </w:r>
      <w:r w:rsidR="007D6D3B">
        <w:rPr>
          <w:rFonts w:ascii="Times New Roman" w:cs="Times New Roman"/>
          <w:sz w:val="24"/>
          <w:szCs w:val="24"/>
        </w:rPr>
        <w:t xml:space="preserve"> hingga 4.</w:t>
      </w:r>
      <w:r w:rsidR="007D6D3B">
        <w:rPr>
          <w:rFonts w:ascii="Times New Roman" w:cs="Times New Roman"/>
          <w:sz w:val="24"/>
          <w:szCs w:val="24"/>
          <w:lang w:val="en-US"/>
        </w:rPr>
        <w:t>11</w:t>
      </w:r>
      <w:r w:rsidRPr="00376393">
        <w:rPr>
          <w:rFonts w:ascii="Times New Roman" w:cs="Times New Roman"/>
          <w:sz w:val="24"/>
          <w:szCs w:val="24"/>
        </w:rPr>
        <w:t xml:space="preserve">.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w:t>
      </w:r>
      <w:r w:rsidR="00D65913">
        <w:rPr>
          <w:rFonts w:ascii="Times New Roman" w:cs="Times New Roman"/>
          <w:sz w:val="24"/>
          <w:szCs w:val="24"/>
        </w:rPr>
        <w:t>Seperti terlihat pada Gambar 4.</w:t>
      </w:r>
      <w:r w:rsidR="00D65913">
        <w:rPr>
          <w:rFonts w:ascii="Times New Roman" w:cs="Times New Roman"/>
          <w:sz w:val="24"/>
          <w:szCs w:val="24"/>
          <w:lang w:val="en-US"/>
        </w:rPr>
        <w:t>5</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00D65913">
        <w:rPr>
          <w:rFonts w:ascii="Times New Roman" w:cs="Times New Roman"/>
          <w:sz w:val="24"/>
          <w:szCs w:val="24"/>
        </w:rPr>
        <w:t>Gambar 4.</w:t>
      </w:r>
      <w:r w:rsidR="00D65913">
        <w:rPr>
          <w:rFonts w:ascii="Times New Roman" w:cs="Times New Roman"/>
          <w:sz w:val="24"/>
          <w:szCs w:val="24"/>
          <w:lang w:val="en-US"/>
        </w:rPr>
        <w:t>5</w:t>
      </w:r>
      <w:r w:rsidRPr="00376393">
        <w:rPr>
          <w:rFonts w:ascii="Times New Roman" w:cs="Times New Roman"/>
          <w:sz w:val="24"/>
          <w:szCs w:val="24"/>
        </w:rPr>
        <w:t xml:space="preserve"> di bawah ini memperlihatkan keadaan </w:t>
      </w:r>
      <w:r w:rsidR="00EA5ACE">
        <w:rPr>
          <w:rFonts w:ascii="Times New Roman" w:cs="Times New Roman"/>
          <w:sz w:val="24"/>
          <w:szCs w:val="24"/>
        </w:rPr>
        <w:t>di mana</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2D0FD657" wp14:editId="539E88A4">
            <wp:extent cx="5429250" cy="2809875"/>
            <wp:effectExtent l="19050" t="19050" r="19050" b="2857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r>
        <w:rPr>
          <w:b/>
          <w:i w:val="0"/>
          <w:color w:val="auto"/>
          <w:sz w:val="24"/>
          <w:szCs w:val="24"/>
        </w:rPr>
        <w:t>Gambar 4.5</w:t>
      </w:r>
      <w:r w:rsidR="00C87820" w:rsidRPr="00376393">
        <w:rPr>
          <w:i w:val="0"/>
          <w:color w:val="auto"/>
          <w:sz w:val="24"/>
          <w:szCs w:val="24"/>
        </w:rPr>
        <w:t xml:space="preserve"> Tampilan halaman hasil dengan </w:t>
      </w:r>
      <w:r w:rsidR="00F853F9" w:rsidRPr="00F853F9">
        <w:rPr>
          <w:color w:val="auto"/>
          <w:sz w:val="24"/>
          <w:szCs w:val="24"/>
        </w:rPr>
        <w:t>Openness</w:t>
      </w:r>
      <w:r w:rsidR="00C87820" w:rsidRPr="00376393">
        <w:rPr>
          <w:color w:val="auto"/>
          <w:sz w:val="24"/>
          <w:szCs w:val="24"/>
        </w:rPr>
        <w:t xml:space="preserve"> bar chart </w:t>
      </w:r>
      <w:r w:rsidR="00C87820"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03ECEEE6" wp14:editId="33958F93">
            <wp:extent cx="5429250" cy="2838450"/>
            <wp:effectExtent l="19050" t="19050" r="19050" b="1905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w="19050">
                      <a:solidFill>
                        <a:schemeClr val="tx1"/>
                      </a:solidFill>
                    </a:ln>
                  </pic:spPr>
                </pic:pic>
              </a:graphicData>
            </a:graphic>
          </wp:inline>
        </w:drawing>
      </w:r>
    </w:p>
    <w:p w:rsidR="00C87820" w:rsidRPr="00376393" w:rsidRDefault="00D65913" w:rsidP="006C3365">
      <w:pPr>
        <w:pStyle w:val="Caption"/>
        <w:spacing w:after="0" w:line="360" w:lineRule="auto"/>
        <w:jc w:val="center"/>
        <w:rPr>
          <w:i w:val="0"/>
          <w:color w:val="auto"/>
          <w:sz w:val="24"/>
          <w:szCs w:val="24"/>
        </w:rPr>
      </w:pPr>
      <w:r>
        <w:rPr>
          <w:b/>
          <w:i w:val="0"/>
          <w:color w:val="auto"/>
          <w:sz w:val="24"/>
          <w:szCs w:val="24"/>
        </w:rPr>
        <w:t>Gambar 4.6</w:t>
      </w:r>
      <w:r w:rsidR="00C87820" w:rsidRPr="00376393">
        <w:rPr>
          <w:i w:val="0"/>
          <w:color w:val="auto"/>
          <w:sz w:val="24"/>
          <w:szCs w:val="24"/>
        </w:rPr>
        <w:t xml:space="preserve"> Tampilan halaman hasil dengan </w:t>
      </w:r>
      <w:r w:rsidR="00F853F9" w:rsidRPr="00F853F9">
        <w:rPr>
          <w:color w:val="auto"/>
          <w:sz w:val="24"/>
          <w:szCs w:val="24"/>
        </w:rPr>
        <w:t>Conscientiousness</w:t>
      </w:r>
      <w:r w:rsidR="00C87820" w:rsidRPr="00376393">
        <w:rPr>
          <w:color w:val="auto"/>
          <w:sz w:val="24"/>
          <w:szCs w:val="24"/>
        </w:rPr>
        <w:t xml:space="preserve"> bar chart </w:t>
      </w:r>
      <w:r w:rsidR="00C87820" w:rsidRPr="00376393">
        <w:rPr>
          <w:i w:val="0"/>
          <w:color w:val="auto"/>
          <w:sz w:val="24"/>
          <w:szCs w:val="24"/>
        </w:rPr>
        <w:t>terbuka</w:t>
      </w:r>
    </w:p>
    <w:p w:rsidR="00B95B54" w:rsidRPr="00376393" w:rsidRDefault="00B95B54" w:rsidP="00D14D65">
      <w:pPr>
        <w:spacing w:after="0" w:line="480" w:lineRule="auto"/>
        <w:rPr>
          <w:rFonts w:ascii="Times New Roman" w:cs="Times New Roman"/>
          <w:sz w:val="24"/>
          <w:szCs w:val="24"/>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6</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00C87820"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BB1BFB7" wp14:editId="3D1483A2">
            <wp:extent cx="5429250" cy="2809875"/>
            <wp:effectExtent l="19050" t="19050" r="19050" b="2857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r>
        <w:rPr>
          <w:b/>
          <w:i w:val="0"/>
          <w:color w:val="auto"/>
          <w:sz w:val="24"/>
          <w:szCs w:val="24"/>
        </w:rPr>
        <w:t>Gambar 4.7</w:t>
      </w:r>
      <w:r w:rsidR="00C87820" w:rsidRPr="00376393">
        <w:rPr>
          <w:i w:val="0"/>
          <w:color w:val="auto"/>
          <w:sz w:val="24"/>
          <w:szCs w:val="24"/>
        </w:rPr>
        <w:t xml:space="preserve"> Tampilan halaman hasil dengan </w:t>
      </w:r>
      <w:r w:rsidR="00F853F9" w:rsidRPr="00F853F9">
        <w:rPr>
          <w:color w:val="auto"/>
          <w:sz w:val="24"/>
          <w:szCs w:val="24"/>
        </w:rPr>
        <w:t>Extraversion</w:t>
      </w:r>
      <w:r w:rsidR="00C87820" w:rsidRPr="00376393">
        <w:rPr>
          <w:color w:val="auto"/>
          <w:sz w:val="24"/>
          <w:szCs w:val="24"/>
        </w:rPr>
        <w:t xml:space="preserve"> bar chart</w:t>
      </w:r>
      <w:r w:rsidR="00C87820" w:rsidRPr="00376393">
        <w:rPr>
          <w:i w:val="0"/>
          <w:color w:val="auto"/>
          <w:sz w:val="24"/>
          <w:szCs w:val="24"/>
        </w:rPr>
        <w:t xml:space="preserve"> terbuka</w:t>
      </w:r>
    </w:p>
    <w:p w:rsidR="000763E4" w:rsidRPr="00BB1D6E" w:rsidRDefault="000763E4" w:rsidP="00D14D65">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Extraversion</w:t>
      </w:r>
      <w:r w:rsidR="00C87820"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70AA183" wp14:editId="4DE2F941">
            <wp:extent cx="5238750" cy="2743200"/>
            <wp:effectExtent l="19050" t="19050" r="19050" b="1905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r>
        <w:rPr>
          <w:b/>
          <w:i w:val="0"/>
          <w:color w:val="auto"/>
          <w:sz w:val="24"/>
          <w:szCs w:val="24"/>
        </w:rPr>
        <w:t>Gambar 4.8</w:t>
      </w:r>
      <w:r w:rsidR="00C87820" w:rsidRPr="00376393">
        <w:rPr>
          <w:i w:val="0"/>
          <w:color w:val="auto"/>
          <w:sz w:val="24"/>
          <w:szCs w:val="24"/>
        </w:rPr>
        <w:t xml:space="preserve"> Tampilan halaman hasil dengan </w:t>
      </w:r>
      <w:r w:rsidR="00F853F9" w:rsidRPr="00F853F9">
        <w:rPr>
          <w:color w:val="auto"/>
          <w:sz w:val="24"/>
          <w:szCs w:val="24"/>
        </w:rPr>
        <w:t>Agreeableness</w:t>
      </w:r>
      <w:r w:rsidR="00C87820" w:rsidRPr="00376393">
        <w:rPr>
          <w:color w:val="auto"/>
          <w:sz w:val="24"/>
          <w:szCs w:val="24"/>
        </w:rPr>
        <w:t xml:space="preserve"> bar chart </w:t>
      </w:r>
      <w:r w:rsidR="00C87820" w:rsidRPr="00376393">
        <w:rPr>
          <w:i w:val="0"/>
          <w:color w:val="auto"/>
          <w:sz w:val="24"/>
          <w:szCs w:val="24"/>
        </w:rPr>
        <w:t>terbuka</w:t>
      </w:r>
    </w:p>
    <w:p w:rsidR="00B95B54" w:rsidRPr="00B95B54" w:rsidRDefault="00B95B54" w:rsidP="00D14D65">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8</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Agreeableness</w:t>
      </w:r>
      <w:r w:rsidR="00C87820"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17810437" wp14:editId="4B8B5E0A">
            <wp:extent cx="5229225" cy="2743200"/>
            <wp:effectExtent l="19050" t="19050" r="28575" b="1905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r>
        <w:rPr>
          <w:b/>
          <w:i w:val="0"/>
          <w:color w:val="auto"/>
          <w:sz w:val="24"/>
          <w:szCs w:val="24"/>
        </w:rPr>
        <w:t>Gambar 4.9</w:t>
      </w:r>
      <w:r w:rsidR="00C87820" w:rsidRPr="00376393">
        <w:rPr>
          <w:i w:val="0"/>
          <w:color w:val="auto"/>
          <w:sz w:val="24"/>
          <w:szCs w:val="24"/>
        </w:rPr>
        <w:t xml:space="preserve"> Tampilan halaman hasil dengan </w:t>
      </w:r>
      <w:r w:rsidR="00F853F9" w:rsidRPr="00F853F9">
        <w:rPr>
          <w:color w:val="auto"/>
          <w:sz w:val="24"/>
          <w:szCs w:val="24"/>
        </w:rPr>
        <w:t>Neuroticism</w:t>
      </w:r>
      <w:r w:rsidR="00C87820" w:rsidRPr="00376393">
        <w:rPr>
          <w:color w:val="auto"/>
          <w:sz w:val="24"/>
          <w:szCs w:val="24"/>
        </w:rPr>
        <w:t xml:space="preserve"> bar chart </w:t>
      </w:r>
      <w:r w:rsidR="00C87820" w:rsidRPr="00376393">
        <w:rPr>
          <w:i w:val="0"/>
          <w:color w:val="auto"/>
          <w:sz w:val="24"/>
          <w:szCs w:val="24"/>
        </w:rPr>
        <w:t>terbuka</w:t>
      </w:r>
    </w:p>
    <w:p w:rsidR="006C3365" w:rsidRPr="00BB1D6E" w:rsidRDefault="006C3365" w:rsidP="007037B6">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9</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Neuroticism</w:t>
      </w:r>
      <w:r w:rsidR="00C87820"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3CA377FB" wp14:editId="663EA38F">
            <wp:extent cx="5029200" cy="2543175"/>
            <wp:effectExtent l="19050" t="19050" r="19050" b="2857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r>
        <w:rPr>
          <w:b/>
          <w:i w:val="0"/>
          <w:color w:val="auto"/>
          <w:sz w:val="24"/>
          <w:szCs w:val="24"/>
        </w:rPr>
        <w:t>Gambar 4.10</w:t>
      </w:r>
      <w:r w:rsidR="00C87820" w:rsidRPr="00376393">
        <w:rPr>
          <w:i w:val="0"/>
          <w:color w:val="auto"/>
          <w:sz w:val="24"/>
          <w:szCs w:val="24"/>
        </w:rPr>
        <w:t xml:space="preserve"> Tampilan semua hasil </w:t>
      </w:r>
      <w:r w:rsidR="0007606D" w:rsidRPr="0007606D">
        <w:rPr>
          <w:color w:val="auto"/>
          <w:sz w:val="24"/>
          <w:szCs w:val="24"/>
        </w:rPr>
        <w:t>traits</w:t>
      </w:r>
      <w:r w:rsidR="00C87820" w:rsidRPr="00376393">
        <w:rPr>
          <w:i w:val="0"/>
          <w:color w:val="auto"/>
          <w:sz w:val="24"/>
          <w:szCs w:val="24"/>
        </w:rPr>
        <w:t xml:space="preserve"> secara keseluruhan</w:t>
      </w:r>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C159AD1" wp14:editId="33E0ECB0">
            <wp:extent cx="4991100" cy="2647950"/>
            <wp:effectExtent l="19050" t="19050" r="19050" b="1905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r>
        <w:rPr>
          <w:b/>
          <w:i w:val="0"/>
          <w:color w:val="auto"/>
          <w:sz w:val="24"/>
          <w:szCs w:val="24"/>
        </w:rPr>
        <w:t>Gambar 4.11</w:t>
      </w:r>
      <w:r w:rsidR="00C87820" w:rsidRPr="00376393">
        <w:rPr>
          <w:i w:val="0"/>
          <w:color w:val="auto"/>
          <w:sz w:val="24"/>
          <w:szCs w:val="24"/>
        </w:rPr>
        <w:t xml:space="preserve"> Tampilan halaman hasil bagian penjelasan hasil masing-masing </w:t>
      </w:r>
      <w:r w:rsidR="0007606D" w:rsidRPr="0007606D">
        <w:rPr>
          <w:color w:val="auto"/>
          <w:sz w:val="24"/>
          <w:szCs w:val="24"/>
        </w:rPr>
        <w:t>traits</w:t>
      </w:r>
      <w:r w:rsidR="00C87820"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sidR="00D65913">
        <w:rPr>
          <w:rFonts w:ascii="Times New Roman" w:cs="Times New Roman"/>
          <w:sz w:val="24"/>
          <w:szCs w:val="24"/>
          <w:lang w:val="en-US"/>
        </w:rPr>
        <w:t>10</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sidR="00D65913">
        <w:rPr>
          <w:rFonts w:ascii="Times New Roman" w:cs="Times New Roman"/>
          <w:sz w:val="24"/>
          <w:szCs w:val="24"/>
          <w:lang w:val="en-US"/>
        </w:rPr>
        <w:t>11</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E4EE95" wp14:editId="27A1B162">
            <wp:extent cx="4238625" cy="2162175"/>
            <wp:effectExtent l="19050" t="19050" r="28575" b="2857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color w:val="auto"/>
          <w:sz w:val="24"/>
          <w:szCs w:val="24"/>
        </w:rPr>
      </w:pPr>
      <w:r>
        <w:rPr>
          <w:b/>
          <w:i w:val="0"/>
          <w:color w:val="auto"/>
          <w:sz w:val="24"/>
          <w:szCs w:val="24"/>
        </w:rPr>
        <w:t>Gambar 4.12</w:t>
      </w:r>
      <w:r w:rsidR="00C87820" w:rsidRPr="00376393">
        <w:rPr>
          <w:i w:val="0"/>
          <w:color w:val="auto"/>
          <w:sz w:val="24"/>
          <w:szCs w:val="24"/>
        </w:rPr>
        <w:t xml:space="preserve"> Tampilan halaman </w:t>
      </w:r>
      <w:r w:rsidR="00C87820"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D65913" w:rsidP="000A18DE">
      <w:pPr>
        <w:spacing w:after="0" w:line="360" w:lineRule="auto"/>
        <w:ind w:left="567" w:firstLine="426"/>
        <w:jc w:val="both"/>
        <w:rPr>
          <w:rFonts w:ascii="Times New Roman" w:cs="Times New Roman"/>
          <w:sz w:val="24"/>
          <w:szCs w:val="24"/>
          <w:lang w:val="en-US"/>
        </w:rPr>
      </w:pPr>
      <w:r>
        <w:rPr>
          <w:rFonts w:ascii="Times New Roman" w:cs="Times New Roman"/>
          <w:sz w:val="24"/>
          <w:szCs w:val="24"/>
        </w:rPr>
        <w:t>Gambar 4.</w:t>
      </w:r>
      <w:r>
        <w:rPr>
          <w:rFonts w:ascii="Times New Roman" w:cs="Times New Roman"/>
          <w:sz w:val="24"/>
          <w:szCs w:val="24"/>
          <w:lang w:val="en-US"/>
        </w:rPr>
        <w:t>12</w:t>
      </w:r>
      <w:r w:rsidR="00C87820" w:rsidRPr="00376393">
        <w:rPr>
          <w:rFonts w:ascii="Times New Roman" w:cs="Times New Roman"/>
          <w:sz w:val="24"/>
          <w:szCs w:val="24"/>
        </w:rPr>
        <w:t xml:space="preserve"> adalah tampilan halaman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dapat dibuka dengan mengklik tombol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ada pada halaman utama. Halaman ini berisi penjelasan mengenai data apa saja yang didapatkan dari </w:t>
      </w:r>
      <w:r w:rsidR="00C87820" w:rsidRPr="00376393">
        <w:rPr>
          <w:rFonts w:ascii="Times New Roman" w:cs="Times New Roman"/>
          <w:i/>
          <w:sz w:val="24"/>
          <w:szCs w:val="24"/>
        </w:rPr>
        <w:t>user</w:t>
      </w:r>
      <w:r w:rsidR="00C87820" w:rsidRPr="00376393">
        <w:rPr>
          <w:rFonts w:ascii="Times New Roman" w:cs="Times New Roman"/>
          <w:sz w:val="24"/>
          <w:szCs w:val="24"/>
        </w:rPr>
        <w:t xml:space="preserve">, cara mendapatkan data dari </w:t>
      </w:r>
      <w:r w:rsidR="00C87820" w:rsidRPr="00376393">
        <w:rPr>
          <w:rFonts w:ascii="Times New Roman" w:cs="Times New Roman"/>
          <w:i/>
          <w:sz w:val="24"/>
          <w:szCs w:val="24"/>
        </w:rPr>
        <w:t>user</w:t>
      </w:r>
      <w:r w:rsidR="00C87820"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w:t>
      </w:r>
      <w:r>
        <w:rPr>
          <w:rFonts w:ascii="Times New Roman" w:cs="Times New Roman"/>
          <w:sz w:val="24"/>
          <w:szCs w:val="24"/>
        </w:rPr>
        <w:t xml:space="preserve"> dapat di lihat pada Gambar 4.1</w:t>
      </w:r>
      <w:r>
        <w:rPr>
          <w:rFonts w:ascii="Times New Roman" w:cs="Times New Roman"/>
          <w:sz w:val="24"/>
          <w:szCs w:val="24"/>
          <w:lang w:val="en-US"/>
        </w:rPr>
        <w:t>3</w:t>
      </w:r>
      <w:r w:rsidR="00C87820" w:rsidRPr="00376393">
        <w:rPr>
          <w:rFonts w:ascii="Times New Roman" w:cs="Times New Roman"/>
          <w:sz w:val="24"/>
          <w:szCs w:val="24"/>
        </w:rPr>
        <w:t>.</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11EBB9F" wp14:editId="13106D06">
            <wp:extent cx="4362450" cy="2066925"/>
            <wp:effectExtent l="19050" t="19050" r="19050" b="2857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w="19050">
                      <a:solidFill>
                        <a:schemeClr val="tx1"/>
                      </a:solidFill>
                    </a:ln>
                  </pic:spPr>
                </pic:pic>
              </a:graphicData>
            </a:graphic>
          </wp:inline>
        </w:drawing>
      </w:r>
    </w:p>
    <w:p w:rsidR="00C87820" w:rsidRDefault="00D65913" w:rsidP="000A18DE">
      <w:pPr>
        <w:pStyle w:val="Caption"/>
        <w:spacing w:after="0" w:line="360" w:lineRule="auto"/>
        <w:jc w:val="center"/>
        <w:rPr>
          <w:color w:val="auto"/>
          <w:sz w:val="24"/>
          <w:szCs w:val="24"/>
          <w:lang w:val="id-ID"/>
        </w:rPr>
      </w:pPr>
      <w:r>
        <w:rPr>
          <w:b/>
          <w:i w:val="0"/>
          <w:color w:val="auto"/>
          <w:sz w:val="24"/>
          <w:szCs w:val="24"/>
        </w:rPr>
        <w:t>Gambar 4.13</w:t>
      </w:r>
      <w:r w:rsidR="00C87820" w:rsidRPr="00376393">
        <w:rPr>
          <w:i w:val="0"/>
          <w:color w:val="auto"/>
          <w:sz w:val="24"/>
          <w:szCs w:val="24"/>
        </w:rPr>
        <w:t xml:space="preserve"> Tampilan halaman lanjutan </w:t>
      </w:r>
      <w:r w:rsidR="00C87820" w:rsidRPr="00376393">
        <w:rPr>
          <w:color w:val="auto"/>
          <w:sz w:val="24"/>
          <w:szCs w:val="24"/>
        </w:rPr>
        <w:t>privacy</w:t>
      </w:r>
      <w:r w:rsidR="00C87820" w:rsidRPr="00376393">
        <w:rPr>
          <w:i w:val="0"/>
          <w:color w:val="auto"/>
          <w:sz w:val="24"/>
          <w:szCs w:val="24"/>
        </w:rPr>
        <w:t xml:space="preserve"> </w:t>
      </w:r>
      <w:r w:rsidR="00C87820"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783343BD" wp14:editId="61BA96B7">
            <wp:extent cx="2952750" cy="1866900"/>
            <wp:effectExtent l="19050" t="19050" r="19050" b="1905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w="19050">
                      <a:solidFill>
                        <a:schemeClr val="tx1"/>
                      </a:solidFill>
                    </a:ln>
                  </pic:spPr>
                </pic:pic>
              </a:graphicData>
            </a:graphic>
          </wp:inline>
        </w:drawing>
      </w:r>
    </w:p>
    <w:p w:rsidR="00C87820" w:rsidRPr="00376393" w:rsidRDefault="00D65913" w:rsidP="000763E4">
      <w:pPr>
        <w:pStyle w:val="ListParagraph"/>
        <w:spacing w:after="0" w:line="360" w:lineRule="auto"/>
        <w:ind w:left="0"/>
        <w:jc w:val="center"/>
        <w:rPr>
          <w:rFonts w:ascii="Times New Roman" w:cs="Times New Roman"/>
          <w:color w:val="000000" w:themeColor="text1"/>
          <w:sz w:val="24"/>
          <w:szCs w:val="24"/>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4</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Jenis Kelamin Responden</w:t>
      </w:r>
    </w:p>
    <w:p w:rsidR="00C87820" w:rsidRPr="00376393" w:rsidRDefault="00C87820" w:rsidP="00426C50">
      <w:pPr>
        <w:pStyle w:val="ListParagraph"/>
        <w:spacing w:after="0" w:line="48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4E34E609" wp14:editId="5E69D543">
            <wp:extent cx="2762250" cy="1795462"/>
            <wp:effectExtent l="19050" t="19050" r="19050" b="14605"/>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w="19050">
                      <a:solidFill>
                        <a:schemeClr val="tx1"/>
                      </a:solidFill>
                    </a:ln>
                  </pic:spPr>
                </pic:pic>
              </a:graphicData>
            </a:graphic>
          </wp:inline>
        </w:drawing>
      </w:r>
    </w:p>
    <w:p w:rsidR="00C87820" w:rsidRDefault="00D65913" w:rsidP="000763E4">
      <w:pPr>
        <w:pStyle w:val="ListParagraph"/>
        <w:spacing w:after="0" w:line="360" w:lineRule="auto"/>
        <w:ind w:left="0"/>
        <w:jc w:val="center"/>
        <w:rPr>
          <w:rFonts w:ascii="Times New Roman" w:cs="Times New Roman"/>
          <w:color w:val="000000" w:themeColor="text1"/>
          <w:sz w:val="24"/>
          <w:szCs w:val="24"/>
          <w:lang w:val="en-US"/>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5</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Default="00BB1D6E"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9846E6" w:rsidRPr="009846E6" w:rsidRDefault="009846E6" w:rsidP="009846E6">
      <w:pPr>
        <w:pStyle w:val="Heading3"/>
        <w:keepNext/>
        <w:keepLines/>
        <w:spacing w:before="0" w:beforeAutospacing="0" w:after="0" w:afterAutospacing="0" w:line="360" w:lineRule="auto"/>
        <w:ind w:left="1276"/>
        <w:rPr>
          <w:b w:val="0"/>
          <w:color w:val="000000" w:themeColor="text1"/>
          <w:sz w:val="24"/>
          <w:szCs w:val="24"/>
        </w:rPr>
      </w:pPr>
    </w:p>
    <w:p w:rsidR="00426C50" w:rsidRPr="00376393" w:rsidRDefault="00426C5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w:t>
      </w:r>
      <w:r w:rsidRPr="00376393">
        <w:rPr>
          <w:rFonts w:ascii="Times New Roman" w:cs="Times New Roman"/>
          <w:sz w:val="24"/>
          <w:szCs w:val="24"/>
        </w:rPr>
        <w:lastRenderedPageBreak/>
        <w:t xml:space="preserve">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Pr="00D127CE" w:rsidRDefault="00394F2A" w:rsidP="00EC65CF">
      <w:pPr>
        <w:autoSpaceDE w:val="0"/>
        <w:autoSpaceDN w:val="0"/>
        <w:adjustRightInd w:val="0"/>
        <w:spacing w:after="0" w:line="48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EC65CF">
      <w:pPr>
        <w:autoSpaceDE w:val="0"/>
        <w:autoSpaceDN w:val="0"/>
        <w:adjustRightInd w:val="0"/>
        <w:spacing w:after="0" w:line="48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w:t>
      </w:r>
      <w:r w:rsidR="00E33974">
        <w:rPr>
          <w:rFonts w:ascii="Times New Roman" w:cs="Times New Roman"/>
          <w:sz w:val="24"/>
          <w:szCs w:val="24"/>
        </w:rPr>
        <w:t xml:space="preserve"> et al.</w:t>
      </w:r>
      <w:r w:rsidRPr="00376393">
        <w:rPr>
          <w:rFonts w:ascii="Times New Roman" w:cs="Times New Roman"/>
          <w:sz w:val="24"/>
          <w:szCs w:val="24"/>
        </w:rPr>
        <w:t>, 2015</w:t>
      </w:r>
      <w:r w:rsidR="00E33974">
        <w:rPr>
          <w:rFonts w:ascii="Times New Roman" w:cs="Times New Roman"/>
          <w:sz w:val="24"/>
          <w:szCs w:val="24"/>
        </w:rPr>
        <w:t>, p. 544</w:t>
      </w:r>
      <w:bookmarkStart w:id="141" w:name="_GoBack"/>
      <w:bookmarkEnd w:id="141"/>
      <w:r w:rsidRPr="00376393">
        <w:rPr>
          <w:rFonts w:ascii="Times New Roman" w:cs="Times New Roman"/>
          <w:sz w:val="24"/>
          <w:szCs w:val="24"/>
        </w:rPr>
        <w:t xml:space="preserve">) sebanyak 250 data </w:t>
      </w:r>
      <w:r w:rsidRPr="00376393">
        <w:rPr>
          <w:rFonts w:ascii="Times New Roman" w:cs="Times New Roman"/>
          <w:i/>
          <w:sz w:val="24"/>
          <w:szCs w:val="24"/>
        </w:rPr>
        <w:t>user</w:t>
      </w:r>
      <w:r w:rsidRPr="00376393">
        <w:rPr>
          <w:rFonts w:ascii="Times New Roman" w:cs="Times New Roman"/>
          <w:sz w:val="24"/>
          <w:szCs w:val="24"/>
        </w:rPr>
        <w:t xml:space="preserve"> dan </w:t>
      </w:r>
      <w:r w:rsidRPr="00376393">
        <w:rPr>
          <w:rFonts w:ascii="Times New Roman" w:cs="Times New Roman"/>
          <w:sz w:val="24"/>
          <w:szCs w:val="24"/>
        </w:rPr>
        <w:lastRenderedPageBreak/>
        <w:t>kurang lebih 10.000 status. Algoritma yang digunakan pada penelitian oleh Alam, Stepanov, dan Riccardi adalah SVM, Logistic Regression, dan Naïve Bayes. Feature Extraction dan klasifikasi pada penelitian sebelumnya menggunakan WEKA (Witten, 2011).</w:t>
      </w:r>
    </w:p>
    <w:p w:rsidR="00394F2A" w:rsidRPr="009129A2" w:rsidRDefault="00394F2A"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w:t>
      </w:r>
      <w:r w:rsidRPr="00376393">
        <w:rPr>
          <w:rFonts w:ascii="Times New Roman" w:cs="Times New Roman"/>
          <w:sz w:val="24"/>
          <w:szCs w:val="24"/>
        </w:rPr>
        <w:lastRenderedPageBreak/>
        <w:t>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P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EA5ACE">
        <w:rPr>
          <w:rFonts w:ascii="Times New Roman" w:cs="Times New Roman"/>
          <w:sz w:val="24"/>
          <w:szCs w:val="24"/>
        </w:rPr>
        <w:t>di mana</w:t>
      </w:r>
      <w:r w:rsidR="00C87820" w:rsidRPr="00376393">
        <w:rPr>
          <w:rFonts w:ascii="Times New Roman" w:cs="Times New Roman"/>
          <w:sz w:val="24"/>
          <w:szCs w:val="24"/>
        </w:rPr>
        <w:t xml:space="preserve">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EC65CF">
      <w:pPr>
        <w:spacing w:after="0" w:line="48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B44A5"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Cs/>
                <w:i/>
                <w:color w:val="000000"/>
                <w:sz w:val="24"/>
                <w:szCs w:val="24"/>
              </w:rPr>
              <w:t>Deep Learning-Based Document Modeling for Personality Prediction from Text</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EC65CF">
      <w:pPr>
        <w:pStyle w:val="ListParagraph"/>
        <w:autoSpaceDE w:val="0"/>
        <w:autoSpaceDN w:val="0"/>
        <w:adjustRightInd w:val="0"/>
        <w:spacing w:after="0" w:line="48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w:t>
      </w:r>
      <w:r w:rsidR="00EA5ACE">
        <w:rPr>
          <w:rFonts w:ascii="Times New Roman" w:cs="Times New Roman"/>
          <w:sz w:val="24"/>
          <w:szCs w:val="24"/>
        </w:rPr>
        <w:t>di mana</w:t>
      </w:r>
      <w:r w:rsidRPr="00376393">
        <w:rPr>
          <w:rFonts w:ascii="Times New Roman" w:cs="Times New Roman"/>
          <w:sz w:val="24"/>
          <w:szCs w:val="24"/>
        </w:rPr>
        <w:t xml:space="preserve">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spacing w:after="0" w:line="48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A04FFF">
      <w:headerReference w:type="even" r:id="rId24"/>
      <w:headerReference w:type="default" r:id="rId25"/>
      <w:footerReference w:type="first" r:id="rId26"/>
      <w:pgSz w:w="11907" w:h="16839" w:code="9"/>
      <w:pgMar w:top="1418" w:right="1418" w:bottom="1418" w:left="2268" w:header="720" w:footer="720" w:gutter="0"/>
      <w:pgNumType w:start="10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50E" w:rsidRDefault="006B050E" w:rsidP="0045667E">
      <w:pPr>
        <w:spacing w:after="0" w:line="240" w:lineRule="auto"/>
      </w:pPr>
      <w:r>
        <w:separator/>
      </w:r>
    </w:p>
  </w:endnote>
  <w:endnote w:type="continuationSeparator" w:id="0">
    <w:p w:rsidR="006B050E" w:rsidRDefault="006B050E"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3DA" w:rsidRPr="009A557D" w:rsidRDefault="00FD23DA" w:rsidP="000A7A37">
    <w:pPr>
      <w:pStyle w:val="Footer"/>
      <w:jc w:val="center"/>
      <w:rPr>
        <w:rFonts w:ascii="Times New Roman" w:cs="Times New Roman"/>
        <w:sz w:val="24"/>
        <w:szCs w:val="24"/>
      </w:rPr>
    </w:pPr>
    <w:r>
      <w:rPr>
        <w:rFonts w:ascii="Times New Roman" w:cs="Times New Roman"/>
        <w:sz w:val="24"/>
        <w:szCs w:val="24"/>
      </w:rPr>
      <w:t>101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50E" w:rsidRDefault="006B050E" w:rsidP="0045667E">
      <w:pPr>
        <w:spacing w:after="0" w:line="240" w:lineRule="auto"/>
      </w:pPr>
      <w:r>
        <w:separator/>
      </w:r>
    </w:p>
  </w:footnote>
  <w:footnote w:type="continuationSeparator" w:id="0">
    <w:p w:rsidR="006B050E" w:rsidRDefault="006B050E"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FD23DA" w:rsidRPr="009A557D" w:rsidRDefault="00FD23DA"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33974">
          <w:rPr>
            <w:rFonts w:ascii="Times New Roman" w:cs="Times New Roman"/>
            <w:sz w:val="24"/>
            <w:szCs w:val="24"/>
          </w:rPr>
          <w:t>168</w:t>
        </w:r>
        <w:r w:rsidRPr="009A557D">
          <w:rPr>
            <w:rFonts w:ascii="Times New Roman" w:cs="Times New Roman"/>
            <w:sz w:val="24"/>
            <w:szCs w:val="24"/>
          </w:rPr>
          <w:fldChar w:fldCharType="end"/>
        </w:r>
      </w:p>
    </w:sdtContent>
  </w:sdt>
  <w:p w:rsidR="00FD23DA" w:rsidRPr="009A557D" w:rsidRDefault="00FD23DA">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FD23DA" w:rsidRDefault="00FD23DA"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33974">
          <w:rPr>
            <w:rFonts w:ascii="Times New Roman" w:cs="Times New Roman"/>
            <w:sz w:val="24"/>
            <w:szCs w:val="24"/>
          </w:rPr>
          <w:t>169</w:t>
        </w:r>
        <w:r w:rsidRPr="009A557D">
          <w:rPr>
            <w:rFonts w:ascii="Times New Roman" w:cs="Times New Roman"/>
            <w:sz w:val="24"/>
            <w:szCs w:val="24"/>
          </w:rPr>
          <w:fldChar w:fldCharType="end"/>
        </w:r>
      </w:p>
    </w:sdtContent>
  </w:sdt>
  <w:p w:rsidR="00FD23DA" w:rsidRDefault="00FD23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CE10EE7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4D7F"/>
    <w:rsid w:val="0003544A"/>
    <w:rsid w:val="0004016E"/>
    <w:rsid w:val="000407F6"/>
    <w:rsid w:val="000439F6"/>
    <w:rsid w:val="00055136"/>
    <w:rsid w:val="00062231"/>
    <w:rsid w:val="00070699"/>
    <w:rsid w:val="000759C5"/>
    <w:rsid w:val="0007606D"/>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90516"/>
    <w:rsid w:val="001909B1"/>
    <w:rsid w:val="00193658"/>
    <w:rsid w:val="001A2C4B"/>
    <w:rsid w:val="001A4ADE"/>
    <w:rsid w:val="001B5E86"/>
    <w:rsid w:val="001B682B"/>
    <w:rsid w:val="001C075D"/>
    <w:rsid w:val="001C42BD"/>
    <w:rsid w:val="001C5D7B"/>
    <w:rsid w:val="001C76CD"/>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61C6"/>
    <w:rsid w:val="00227284"/>
    <w:rsid w:val="00235066"/>
    <w:rsid w:val="00246CA7"/>
    <w:rsid w:val="00246E9E"/>
    <w:rsid w:val="00256E3C"/>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D56"/>
    <w:rsid w:val="00353A66"/>
    <w:rsid w:val="00354BAA"/>
    <w:rsid w:val="00355A0E"/>
    <w:rsid w:val="00355E26"/>
    <w:rsid w:val="003575FC"/>
    <w:rsid w:val="00357803"/>
    <w:rsid w:val="00360D5A"/>
    <w:rsid w:val="003700CB"/>
    <w:rsid w:val="0037246C"/>
    <w:rsid w:val="003731E2"/>
    <w:rsid w:val="00376393"/>
    <w:rsid w:val="003803D9"/>
    <w:rsid w:val="0038080B"/>
    <w:rsid w:val="00383AF6"/>
    <w:rsid w:val="00392918"/>
    <w:rsid w:val="00392B50"/>
    <w:rsid w:val="00394F2A"/>
    <w:rsid w:val="00397B19"/>
    <w:rsid w:val="003A28D5"/>
    <w:rsid w:val="003A69F7"/>
    <w:rsid w:val="003A6A8B"/>
    <w:rsid w:val="003B328F"/>
    <w:rsid w:val="003B3ACB"/>
    <w:rsid w:val="003B50F5"/>
    <w:rsid w:val="003C557D"/>
    <w:rsid w:val="003D16BA"/>
    <w:rsid w:val="003D7191"/>
    <w:rsid w:val="003D74BF"/>
    <w:rsid w:val="003E24C0"/>
    <w:rsid w:val="003E563E"/>
    <w:rsid w:val="003F1636"/>
    <w:rsid w:val="003F693D"/>
    <w:rsid w:val="003F737E"/>
    <w:rsid w:val="00405039"/>
    <w:rsid w:val="00406E8F"/>
    <w:rsid w:val="00411F11"/>
    <w:rsid w:val="00412548"/>
    <w:rsid w:val="00415940"/>
    <w:rsid w:val="00421167"/>
    <w:rsid w:val="004224F2"/>
    <w:rsid w:val="00426C50"/>
    <w:rsid w:val="00426EDB"/>
    <w:rsid w:val="00431D0D"/>
    <w:rsid w:val="004350B1"/>
    <w:rsid w:val="00437D60"/>
    <w:rsid w:val="004450BB"/>
    <w:rsid w:val="00450CCF"/>
    <w:rsid w:val="00451F59"/>
    <w:rsid w:val="0045573B"/>
    <w:rsid w:val="0045667E"/>
    <w:rsid w:val="00463471"/>
    <w:rsid w:val="004732D5"/>
    <w:rsid w:val="00474104"/>
    <w:rsid w:val="00474A2B"/>
    <w:rsid w:val="00480788"/>
    <w:rsid w:val="00484958"/>
    <w:rsid w:val="0049344C"/>
    <w:rsid w:val="00493E52"/>
    <w:rsid w:val="004A2386"/>
    <w:rsid w:val="004A6792"/>
    <w:rsid w:val="004D1C80"/>
    <w:rsid w:val="004D2140"/>
    <w:rsid w:val="004D3AE9"/>
    <w:rsid w:val="004D51DA"/>
    <w:rsid w:val="004E0F19"/>
    <w:rsid w:val="004E5BF1"/>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50F36"/>
    <w:rsid w:val="00553778"/>
    <w:rsid w:val="00553BD0"/>
    <w:rsid w:val="00556F3C"/>
    <w:rsid w:val="00564E58"/>
    <w:rsid w:val="00570602"/>
    <w:rsid w:val="00570F31"/>
    <w:rsid w:val="00576A5A"/>
    <w:rsid w:val="00580CB7"/>
    <w:rsid w:val="0058150B"/>
    <w:rsid w:val="005827AC"/>
    <w:rsid w:val="00583E66"/>
    <w:rsid w:val="00583F9A"/>
    <w:rsid w:val="0058440B"/>
    <w:rsid w:val="00586F1D"/>
    <w:rsid w:val="0059017A"/>
    <w:rsid w:val="00597DD8"/>
    <w:rsid w:val="005A5509"/>
    <w:rsid w:val="005A61E2"/>
    <w:rsid w:val="005B21C7"/>
    <w:rsid w:val="005B22CF"/>
    <w:rsid w:val="005B2D02"/>
    <w:rsid w:val="005C1E79"/>
    <w:rsid w:val="005C6D80"/>
    <w:rsid w:val="005D30B1"/>
    <w:rsid w:val="005D6CDA"/>
    <w:rsid w:val="005E3DB6"/>
    <w:rsid w:val="005E4078"/>
    <w:rsid w:val="005E4940"/>
    <w:rsid w:val="005F7942"/>
    <w:rsid w:val="00604C45"/>
    <w:rsid w:val="00604EED"/>
    <w:rsid w:val="006051CE"/>
    <w:rsid w:val="0061239C"/>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8651B"/>
    <w:rsid w:val="00690C12"/>
    <w:rsid w:val="00691792"/>
    <w:rsid w:val="006927DE"/>
    <w:rsid w:val="00694B55"/>
    <w:rsid w:val="006A09A0"/>
    <w:rsid w:val="006B050E"/>
    <w:rsid w:val="006B5A04"/>
    <w:rsid w:val="006B676B"/>
    <w:rsid w:val="006B6CF8"/>
    <w:rsid w:val="006C0376"/>
    <w:rsid w:val="006C149F"/>
    <w:rsid w:val="006C3365"/>
    <w:rsid w:val="006E181C"/>
    <w:rsid w:val="006E441B"/>
    <w:rsid w:val="006E4677"/>
    <w:rsid w:val="006F02EA"/>
    <w:rsid w:val="00701CFE"/>
    <w:rsid w:val="007037B6"/>
    <w:rsid w:val="00705A56"/>
    <w:rsid w:val="007108AF"/>
    <w:rsid w:val="00712CBC"/>
    <w:rsid w:val="0071386C"/>
    <w:rsid w:val="0072408C"/>
    <w:rsid w:val="00725949"/>
    <w:rsid w:val="007270CE"/>
    <w:rsid w:val="00732F6A"/>
    <w:rsid w:val="00733104"/>
    <w:rsid w:val="00733694"/>
    <w:rsid w:val="00745027"/>
    <w:rsid w:val="00746301"/>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138"/>
    <w:rsid w:val="007B2546"/>
    <w:rsid w:val="007B2BCB"/>
    <w:rsid w:val="007B3420"/>
    <w:rsid w:val="007C0809"/>
    <w:rsid w:val="007C49B5"/>
    <w:rsid w:val="007D3205"/>
    <w:rsid w:val="007D6D3B"/>
    <w:rsid w:val="007E2805"/>
    <w:rsid w:val="007E3846"/>
    <w:rsid w:val="007E3B4E"/>
    <w:rsid w:val="007F16F0"/>
    <w:rsid w:val="007F6045"/>
    <w:rsid w:val="007F61EA"/>
    <w:rsid w:val="0080449F"/>
    <w:rsid w:val="00806611"/>
    <w:rsid w:val="00806824"/>
    <w:rsid w:val="0081224C"/>
    <w:rsid w:val="00812816"/>
    <w:rsid w:val="00813C94"/>
    <w:rsid w:val="008151E6"/>
    <w:rsid w:val="00820406"/>
    <w:rsid w:val="00832D91"/>
    <w:rsid w:val="008336F6"/>
    <w:rsid w:val="00834E14"/>
    <w:rsid w:val="00840672"/>
    <w:rsid w:val="0084422D"/>
    <w:rsid w:val="0084645E"/>
    <w:rsid w:val="00847EF7"/>
    <w:rsid w:val="00852A4C"/>
    <w:rsid w:val="00857CE7"/>
    <w:rsid w:val="0086134F"/>
    <w:rsid w:val="00863408"/>
    <w:rsid w:val="00863E76"/>
    <w:rsid w:val="00873655"/>
    <w:rsid w:val="008753BE"/>
    <w:rsid w:val="008772C7"/>
    <w:rsid w:val="00880627"/>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8340F"/>
    <w:rsid w:val="009846E6"/>
    <w:rsid w:val="00991EF2"/>
    <w:rsid w:val="00992C26"/>
    <w:rsid w:val="0099528A"/>
    <w:rsid w:val="009A1A8A"/>
    <w:rsid w:val="009A3E50"/>
    <w:rsid w:val="009A5102"/>
    <w:rsid w:val="009A557D"/>
    <w:rsid w:val="009A6A7A"/>
    <w:rsid w:val="009B1C7B"/>
    <w:rsid w:val="009B7C96"/>
    <w:rsid w:val="009B7EF4"/>
    <w:rsid w:val="009C46AD"/>
    <w:rsid w:val="009D03E7"/>
    <w:rsid w:val="009D0A9A"/>
    <w:rsid w:val="009D6BAA"/>
    <w:rsid w:val="009E0D21"/>
    <w:rsid w:val="009E15F8"/>
    <w:rsid w:val="009E4D06"/>
    <w:rsid w:val="009E65B4"/>
    <w:rsid w:val="009E6AD8"/>
    <w:rsid w:val="00A00343"/>
    <w:rsid w:val="00A04FFF"/>
    <w:rsid w:val="00A1292B"/>
    <w:rsid w:val="00A13D81"/>
    <w:rsid w:val="00A1799F"/>
    <w:rsid w:val="00A30959"/>
    <w:rsid w:val="00A31733"/>
    <w:rsid w:val="00A3461D"/>
    <w:rsid w:val="00A35529"/>
    <w:rsid w:val="00A42BAE"/>
    <w:rsid w:val="00A42EEE"/>
    <w:rsid w:val="00A431EF"/>
    <w:rsid w:val="00A4482F"/>
    <w:rsid w:val="00A44EAE"/>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5713"/>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95B54"/>
    <w:rsid w:val="00B97537"/>
    <w:rsid w:val="00B97CE9"/>
    <w:rsid w:val="00BA14C6"/>
    <w:rsid w:val="00BA5CB4"/>
    <w:rsid w:val="00BB0A02"/>
    <w:rsid w:val="00BB1D6E"/>
    <w:rsid w:val="00BB3D14"/>
    <w:rsid w:val="00BC49A5"/>
    <w:rsid w:val="00BC5C68"/>
    <w:rsid w:val="00BC6AB5"/>
    <w:rsid w:val="00BD3D9E"/>
    <w:rsid w:val="00BE7250"/>
    <w:rsid w:val="00BF1848"/>
    <w:rsid w:val="00BF5C26"/>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661DC"/>
    <w:rsid w:val="00C671EF"/>
    <w:rsid w:val="00C713B5"/>
    <w:rsid w:val="00C762C9"/>
    <w:rsid w:val="00C81D6E"/>
    <w:rsid w:val="00C84E2A"/>
    <w:rsid w:val="00C87820"/>
    <w:rsid w:val="00C87C42"/>
    <w:rsid w:val="00C928F6"/>
    <w:rsid w:val="00C93232"/>
    <w:rsid w:val="00C941C6"/>
    <w:rsid w:val="00C94CEA"/>
    <w:rsid w:val="00CB0266"/>
    <w:rsid w:val="00CB3713"/>
    <w:rsid w:val="00CB44A5"/>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3867"/>
    <w:rsid w:val="00D342E9"/>
    <w:rsid w:val="00D366A8"/>
    <w:rsid w:val="00D42CE5"/>
    <w:rsid w:val="00D43C60"/>
    <w:rsid w:val="00D504B6"/>
    <w:rsid w:val="00D547B0"/>
    <w:rsid w:val="00D60DFC"/>
    <w:rsid w:val="00D64A7F"/>
    <w:rsid w:val="00D658E1"/>
    <w:rsid w:val="00D65913"/>
    <w:rsid w:val="00D67A7F"/>
    <w:rsid w:val="00D7232C"/>
    <w:rsid w:val="00D732B9"/>
    <w:rsid w:val="00D748A5"/>
    <w:rsid w:val="00D74953"/>
    <w:rsid w:val="00D8509C"/>
    <w:rsid w:val="00D859F1"/>
    <w:rsid w:val="00D91735"/>
    <w:rsid w:val="00D92237"/>
    <w:rsid w:val="00DA2A9B"/>
    <w:rsid w:val="00DB0AF1"/>
    <w:rsid w:val="00DB41B3"/>
    <w:rsid w:val="00DB4BFF"/>
    <w:rsid w:val="00DC0AAE"/>
    <w:rsid w:val="00DC432F"/>
    <w:rsid w:val="00DD08DE"/>
    <w:rsid w:val="00DD55CC"/>
    <w:rsid w:val="00DD72C2"/>
    <w:rsid w:val="00DE1F0D"/>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3974"/>
    <w:rsid w:val="00E34AB4"/>
    <w:rsid w:val="00E34D95"/>
    <w:rsid w:val="00E45E50"/>
    <w:rsid w:val="00E477CB"/>
    <w:rsid w:val="00E516BE"/>
    <w:rsid w:val="00E52C18"/>
    <w:rsid w:val="00E54C7D"/>
    <w:rsid w:val="00E60E87"/>
    <w:rsid w:val="00E6251F"/>
    <w:rsid w:val="00E74EF2"/>
    <w:rsid w:val="00E77FE4"/>
    <w:rsid w:val="00E84C6C"/>
    <w:rsid w:val="00E869D6"/>
    <w:rsid w:val="00E86F82"/>
    <w:rsid w:val="00E95EDF"/>
    <w:rsid w:val="00EA1072"/>
    <w:rsid w:val="00EA10AF"/>
    <w:rsid w:val="00EA3E30"/>
    <w:rsid w:val="00EA5ACE"/>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20E62"/>
    <w:rsid w:val="00F21AD1"/>
    <w:rsid w:val="00F42D05"/>
    <w:rsid w:val="00F46698"/>
    <w:rsid w:val="00F47321"/>
    <w:rsid w:val="00F56B7F"/>
    <w:rsid w:val="00F700C6"/>
    <w:rsid w:val="00F77094"/>
    <w:rsid w:val="00F849C0"/>
    <w:rsid w:val="00F85281"/>
    <w:rsid w:val="00F853F9"/>
    <w:rsid w:val="00F854E9"/>
    <w:rsid w:val="00F86FF4"/>
    <w:rsid w:val="00F91F31"/>
    <w:rsid w:val="00F9299F"/>
    <w:rsid w:val="00F95B9F"/>
    <w:rsid w:val="00FA5EB2"/>
    <w:rsid w:val="00FB5331"/>
    <w:rsid w:val="00FC35EE"/>
    <w:rsid w:val="00FD23DA"/>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solidFill>
                  <a:srgbClr val="448880"/>
                </a:solidFill>
                <a:latin typeface="Titillium" panose="00000500000000000000" pitchFamily="2" charset="0"/>
              </a:defRPr>
            </a:pPr>
            <a:r>
              <a:rPr lang="id-ID" sz="2000" dirty="0" smtClean="0">
                <a:solidFill>
                  <a:srgbClr val="448880"/>
                </a:solidFill>
                <a:latin typeface="Titillium" panose="00000500000000000000" pitchFamily="2" charset="0"/>
              </a:rPr>
              <a:t>Traditional </a:t>
            </a:r>
            <a:r>
              <a:rPr lang="en-US" sz="2000" dirty="0" smtClean="0">
                <a:solidFill>
                  <a:srgbClr val="448880"/>
                </a:solidFill>
                <a:latin typeface="Titillium" panose="00000500000000000000" pitchFamily="2" charset="0"/>
              </a:rPr>
              <a:t>Machine Learning Result Evaluation</a:t>
            </a:r>
            <a:endParaRPr lang="en-US" sz="20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0.10934821373588864"/>
          <c:y val="0.1756406143676485"/>
          <c:w val="0.87593537758431061"/>
          <c:h val="0.56530961407601832"/>
        </c:manualLayout>
      </c:layout>
      <c:barChart>
        <c:barDir val="col"/>
        <c:grouping val="clustered"/>
        <c:varyColors val="0"/>
        <c:ser>
          <c:idx val="0"/>
          <c:order val="0"/>
          <c:tx>
            <c:strRef>
              <c:f>Sheet1!$B$1</c:f>
              <c:strCache>
                <c:ptCount val="1"/>
                <c:pt idx="0">
                  <c:v>Naïve Bayes</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c:v>
                </c:pt>
                <c:pt idx="1">
                  <c:v>62.67</c:v>
                </c:pt>
                <c:pt idx="2">
                  <c:v>73.33</c:v>
                </c:pt>
                <c:pt idx="3">
                  <c:v>56.4</c:v>
                </c:pt>
                <c:pt idx="4">
                  <c:v>70</c:v>
                </c:pt>
              </c:numCache>
            </c:numRef>
          </c:val>
        </c:ser>
        <c:ser>
          <c:idx val="1"/>
          <c:order val="1"/>
          <c:tx>
            <c:strRef>
              <c:f>Sheet1!$C$1</c:f>
              <c:strCache>
                <c:ptCount val="1"/>
                <c:pt idx="0">
                  <c:v>SVM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70.400000000000006</c:v>
                </c:pt>
                <c:pt idx="1">
                  <c:v>65.33</c:v>
                </c:pt>
                <c:pt idx="2">
                  <c:v>76</c:v>
                </c:pt>
                <c:pt idx="3">
                  <c:v>60.67</c:v>
                </c:pt>
                <c:pt idx="4">
                  <c:v>69.33</c:v>
                </c:pt>
              </c:numCache>
            </c:numRef>
          </c:val>
        </c:ser>
        <c:ser>
          <c:idx val="2"/>
          <c:order val="2"/>
          <c:tx>
            <c:strRef>
              <c:f>Sheet1!$D$1</c:f>
              <c:strCache>
                <c:ptCount val="1"/>
                <c:pt idx="0">
                  <c:v>Logistic Regression</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70.400000000000006</c:v>
                </c:pt>
                <c:pt idx="1">
                  <c:v>66.67</c:v>
                </c:pt>
                <c:pt idx="2">
                  <c:v>74.67</c:v>
                </c:pt>
                <c:pt idx="3">
                  <c:v>59.33</c:v>
                </c:pt>
                <c:pt idx="4">
                  <c:v>66.67</c:v>
                </c:pt>
              </c:numCache>
            </c:numRef>
          </c:val>
        </c:ser>
        <c:ser>
          <c:idx val="3"/>
          <c:order val="3"/>
          <c:tx>
            <c:strRef>
              <c:f>Sheet1!$E$1</c:f>
              <c:strCache>
                <c:ptCount val="1"/>
                <c:pt idx="0">
                  <c:v>Gradient Boosting</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67.33</c:v>
                </c:pt>
                <c:pt idx="1">
                  <c:v>62.67</c:v>
                </c:pt>
                <c:pt idx="2">
                  <c:v>76</c:v>
                </c:pt>
                <c:pt idx="3">
                  <c:v>63.2</c:v>
                </c:pt>
                <c:pt idx="4">
                  <c:v>66.67</c:v>
                </c:pt>
              </c:numCache>
            </c:numRef>
          </c:val>
        </c:ser>
        <c:ser>
          <c:idx val="4"/>
          <c:order val="4"/>
          <c:tx>
            <c:strRef>
              <c:f>Sheet1!$F$1</c:f>
              <c:strCache>
                <c:ptCount val="1"/>
                <c:pt idx="0">
                  <c:v>LDA</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70</c:v>
                </c:pt>
                <c:pt idx="1">
                  <c:v>67.33</c:v>
                </c:pt>
                <c:pt idx="2">
                  <c:v>79.33</c:v>
                </c:pt>
                <c:pt idx="3">
                  <c:v>60.67</c:v>
                </c:pt>
                <c:pt idx="4">
                  <c:v>66.67</c:v>
                </c:pt>
              </c:numCache>
            </c:numRef>
          </c:val>
        </c:ser>
        <c:dLbls>
          <c:showLegendKey val="0"/>
          <c:showVal val="0"/>
          <c:showCatName val="0"/>
          <c:showSerName val="0"/>
          <c:showPercent val="0"/>
          <c:showBubbleSize val="0"/>
        </c:dLbls>
        <c:gapWidth val="211"/>
        <c:overlap val="-39"/>
        <c:axId val="257588608"/>
        <c:axId val="258172416"/>
      </c:barChart>
      <c:catAx>
        <c:axId val="257588608"/>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id-ID"/>
          </a:p>
        </c:txPr>
        <c:crossAx val="258172416"/>
        <c:crosses val="autoZero"/>
        <c:auto val="1"/>
        <c:lblAlgn val="ctr"/>
        <c:lblOffset val="100"/>
        <c:noMultiLvlLbl val="0"/>
      </c:catAx>
      <c:valAx>
        <c:axId val="258172416"/>
        <c:scaling>
          <c:orientation val="minMax"/>
        </c:scaling>
        <c:delete val="0"/>
        <c:axPos val="l"/>
        <c:majorGridlines/>
        <c:numFmt formatCode="General" sourceLinked="1"/>
        <c:majorTickMark val="none"/>
        <c:minorTickMark val="none"/>
        <c:tickLblPos val="nextTo"/>
        <c:txPr>
          <a:bodyPr/>
          <a:lstStyle/>
          <a:p>
            <a:pPr>
              <a:defRPr sz="1200">
                <a:latin typeface="Dosis Light" panose="02010303020202060003" pitchFamily="2" charset="0"/>
              </a:defRPr>
            </a:pPr>
            <a:endParaRPr lang="id-ID"/>
          </a:p>
        </c:txPr>
        <c:crossAx val="257588608"/>
        <c:crosses val="autoZero"/>
        <c:crossBetween val="between"/>
      </c:valAx>
    </c:plotArea>
    <c:legend>
      <c:legendPos val="b"/>
      <c:layout>
        <c:manualLayout>
          <c:xMode val="edge"/>
          <c:yMode val="edge"/>
          <c:x val="5.4351918878212238E-2"/>
          <c:y val="0.8608329473521692"/>
          <c:w val="0.92948205761454838"/>
          <c:h val="0.11255273646349762"/>
        </c:manualLayout>
      </c:layout>
      <c:overlay val="0"/>
      <c:txPr>
        <a:bodyPr/>
        <a:lstStyle/>
        <a:p>
          <a:pPr>
            <a:defRPr sz="1400">
              <a:solidFill>
                <a:srgbClr val="448880"/>
              </a:solidFill>
              <a:latin typeface="Dosis Light" panose="02010303020202060003" pitchFamily="2" charset="0"/>
            </a:defRPr>
          </a:pPr>
          <a:endParaRPr lang="id-ID"/>
        </a:p>
      </c:txPr>
    </c:legend>
    <c:plotVisOnly val="1"/>
    <c:dispBlanksAs val="gap"/>
    <c:showDLblsOverMax val="0"/>
  </c:chart>
  <c:txPr>
    <a:bodyPr/>
    <a:lstStyle/>
    <a:p>
      <a:pPr>
        <a:defRPr sz="1800"/>
      </a:pPr>
      <a:endParaRPr lang="id-ID"/>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solidFill>
                  <a:srgbClr val="448880"/>
                </a:solidFill>
                <a:latin typeface="Titillium" panose="00000500000000000000" pitchFamily="2" charset="0"/>
              </a:defRPr>
            </a:pPr>
            <a:r>
              <a:rPr lang="en-US" sz="1800" dirty="0" smtClean="0">
                <a:solidFill>
                  <a:srgbClr val="448880"/>
                </a:solidFill>
                <a:latin typeface="Titillium" panose="00000500000000000000" pitchFamily="2" charset="0"/>
              </a:rPr>
              <a:t>Deep Learning Result Evaluation</a:t>
            </a:r>
            <a:endParaRPr lang="en-US" sz="18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8.9506936632920892E-2"/>
          <c:y val="0.175640679624533"/>
          <c:w val="0.87593537758431061"/>
          <c:h val="0.56530961407601832"/>
        </c:manualLayout>
      </c:layout>
      <c:barChart>
        <c:barDir val="col"/>
        <c:grouping val="clustered"/>
        <c:varyColors val="0"/>
        <c:ser>
          <c:idx val="0"/>
          <c:order val="0"/>
          <c:tx>
            <c:strRef>
              <c:f>Sheet1!$B$1</c:f>
              <c:strCache>
                <c:ptCount val="1"/>
                <c:pt idx="0">
                  <c:v>MLP</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79.31</c:v>
                </c:pt>
                <c:pt idx="1">
                  <c:v>64</c:v>
                </c:pt>
                <c:pt idx="2">
                  <c:v>93.33</c:v>
                </c:pt>
                <c:pt idx="3">
                  <c:v>70.37</c:v>
                </c:pt>
                <c:pt idx="4">
                  <c:v>79.489999999999995</c:v>
                </c:pt>
              </c:numCache>
            </c:numRef>
          </c:val>
        </c:ser>
        <c:ser>
          <c:idx val="1"/>
          <c:order val="1"/>
          <c:tx>
            <c:strRef>
              <c:f>Sheet1!$C$1</c:f>
              <c:strCache>
                <c:ptCount val="1"/>
                <c:pt idx="0">
                  <c:v>LSTM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68</c:v>
                </c:pt>
                <c:pt idx="1">
                  <c:v>64</c:v>
                </c:pt>
                <c:pt idx="2">
                  <c:v>70</c:v>
                </c:pt>
                <c:pt idx="3">
                  <c:v>66.67</c:v>
                </c:pt>
                <c:pt idx="4">
                  <c:v>75</c:v>
                </c:pt>
              </c:numCache>
            </c:numRef>
          </c:val>
        </c:ser>
        <c:ser>
          <c:idx val="2"/>
          <c:order val="2"/>
          <c:tx>
            <c:strRef>
              <c:f>Sheet1!$D$1</c:f>
              <c:strCache>
                <c:ptCount val="1"/>
                <c:pt idx="0">
                  <c:v>GRU</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68</c:v>
                </c:pt>
                <c:pt idx="1">
                  <c:v>62</c:v>
                </c:pt>
                <c:pt idx="2">
                  <c:v>73</c:v>
                </c:pt>
                <c:pt idx="3">
                  <c:v>65.22</c:v>
                </c:pt>
                <c:pt idx="4">
                  <c:v>76.67</c:v>
                </c:pt>
              </c:numCache>
            </c:numRef>
          </c:val>
        </c:ser>
        <c:ser>
          <c:idx val="3"/>
          <c:order val="3"/>
          <c:tx>
            <c:strRef>
              <c:f>Sheet1!$E$1</c:f>
              <c:strCache>
                <c:ptCount val="1"/>
                <c:pt idx="0">
                  <c:v>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79.31</c:v>
                </c:pt>
                <c:pt idx="1">
                  <c:v>68</c:v>
                </c:pt>
                <c:pt idx="2">
                  <c:v>86.67</c:v>
                </c:pt>
                <c:pt idx="3">
                  <c:v>67.39</c:v>
                </c:pt>
                <c:pt idx="4">
                  <c:v>75</c:v>
                </c:pt>
              </c:numCache>
            </c:numRef>
          </c:val>
        </c:ser>
        <c:ser>
          <c:idx val="4"/>
          <c:order val="4"/>
          <c:tx>
            <c:strRef>
              <c:f>Sheet1!$F$1</c:f>
              <c:strCache>
                <c:ptCount val="1"/>
                <c:pt idx="0">
                  <c:v>LSTM + 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75.86</c:v>
                </c:pt>
                <c:pt idx="1">
                  <c:v>66.67</c:v>
                </c:pt>
                <c:pt idx="2">
                  <c:v>93.33</c:v>
                </c:pt>
                <c:pt idx="3">
                  <c:v>63.33</c:v>
                </c:pt>
                <c:pt idx="4">
                  <c:v>80</c:v>
                </c:pt>
              </c:numCache>
            </c:numRef>
          </c:val>
        </c:ser>
        <c:dLbls>
          <c:showLegendKey val="0"/>
          <c:showVal val="0"/>
          <c:showCatName val="0"/>
          <c:showSerName val="0"/>
          <c:showPercent val="0"/>
          <c:showBubbleSize val="0"/>
        </c:dLbls>
        <c:gapWidth val="211"/>
        <c:overlap val="-39"/>
        <c:axId val="122677888"/>
        <c:axId val="134951296"/>
      </c:barChart>
      <c:catAx>
        <c:axId val="122677888"/>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id-ID"/>
          </a:p>
        </c:txPr>
        <c:crossAx val="134951296"/>
        <c:crosses val="autoZero"/>
        <c:auto val="1"/>
        <c:lblAlgn val="ctr"/>
        <c:lblOffset val="100"/>
        <c:noMultiLvlLbl val="0"/>
      </c:catAx>
      <c:valAx>
        <c:axId val="134951296"/>
        <c:scaling>
          <c:orientation val="minMax"/>
        </c:scaling>
        <c:delete val="0"/>
        <c:axPos val="l"/>
        <c:majorGridlines/>
        <c:numFmt formatCode="General" sourceLinked="1"/>
        <c:majorTickMark val="none"/>
        <c:minorTickMark val="none"/>
        <c:tickLblPos val="nextTo"/>
        <c:txPr>
          <a:bodyPr/>
          <a:lstStyle/>
          <a:p>
            <a:pPr>
              <a:defRPr sz="1200">
                <a:solidFill>
                  <a:srgbClr val="259BA7"/>
                </a:solidFill>
                <a:latin typeface="Dosis Light" panose="02010303020202060003" pitchFamily="2" charset="0"/>
              </a:defRPr>
            </a:pPr>
            <a:endParaRPr lang="id-ID"/>
          </a:p>
        </c:txPr>
        <c:crossAx val="122677888"/>
        <c:crosses val="autoZero"/>
        <c:crossBetween val="between"/>
      </c:valAx>
    </c:plotArea>
    <c:legend>
      <c:legendPos val="b"/>
      <c:layout>
        <c:manualLayout>
          <c:xMode val="edge"/>
          <c:yMode val="edge"/>
          <c:x val="6.2288445696112804E-2"/>
          <c:y val="0.83741644840520402"/>
          <c:w val="0.89292629082272179"/>
          <c:h val="0.11255273646349762"/>
        </c:manualLayout>
      </c:layout>
      <c:overlay val="0"/>
      <c:txPr>
        <a:bodyPr/>
        <a:lstStyle/>
        <a:p>
          <a:pPr>
            <a:defRPr sz="1400">
              <a:solidFill>
                <a:srgbClr val="448880"/>
              </a:solidFill>
              <a:latin typeface="Dosis Light" panose="02010303020202060003" pitchFamily="2" charset="0"/>
            </a:defRPr>
          </a:pPr>
          <a:endParaRPr lang="id-ID"/>
        </a:p>
      </c:txPr>
    </c:legend>
    <c:plotVisOnly val="1"/>
    <c:dispBlanksAs val="gap"/>
    <c:showDLblsOverMax val="0"/>
  </c:chart>
  <c:txPr>
    <a:bodyPr/>
    <a:lstStyle/>
    <a:p>
      <a:pPr>
        <a:defRPr sz="1800"/>
      </a:pPr>
      <a:endParaRPr lang="id-ID"/>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2000">
                <a:solidFill>
                  <a:srgbClr val="259BA7"/>
                </a:solidFill>
                <a:latin typeface="Titillium" panose="00000500000000000000" pitchFamily="2" charset="0"/>
              </a:defRPr>
            </a:pPr>
            <a:r>
              <a:rPr lang="en-US" sz="2000" dirty="0" smtClean="0">
                <a:solidFill>
                  <a:srgbClr val="259BA7"/>
                </a:solidFill>
                <a:latin typeface="Titillium" panose="00000500000000000000" pitchFamily="2" charset="0"/>
              </a:rPr>
              <a:t>Technique</a:t>
            </a:r>
            <a:r>
              <a:rPr lang="en-US" sz="2000" baseline="0" dirty="0" smtClean="0">
                <a:solidFill>
                  <a:srgbClr val="259BA7"/>
                </a:solidFill>
                <a:latin typeface="Titillium" panose="00000500000000000000" pitchFamily="2" charset="0"/>
              </a:rPr>
              <a:t> Comparison</a:t>
            </a:r>
            <a:endParaRPr lang="en-US" sz="2000" dirty="0">
              <a:solidFill>
                <a:srgbClr val="259BA7"/>
              </a:solidFill>
              <a:latin typeface="Titillium" panose="00000500000000000000" pitchFamily="2" charset="0"/>
            </a:endParaRPr>
          </a:p>
        </c:rich>
      </c:tx>
      <c:layout>
        <c:manualLayout>
          <c:xMode val="edge"/>
          <c:yMode val="edge"/>
          <c:x val="0.31723591928058176"/>
          <c:y val="1.6393442622950821E-2"/>
        </c:manualLayout>
      </c:layout>
      <c:overlay val="0"/>
    </c:title>
    <c:autoTitleDeleted val="0"/>
    <c:plotArea>
      <c:layout>
        <c:manualLayout>
          <c:layoutTarget val="inner"/>
          <c:xMode val="edge"/>
          <c:yMode val="edge"/>
          <c:x val="0.10767085148839153"/>
          <c:y val="0.23438797423049393"/>
          <c:w val="0.81256325717905953"/>
          <c:h val="0.46353904109093802"/>
        </c:manualLayout>
      </c:layout>
      <c:lineChart>
        <c:grouping val="stacked"/>
        <c:varyColors val="0"/>
        <c:ser>
          <c:idx val="0"/>
          <c:order val="0"/>
          <c:tx>
            <c:strRef>
              <c:f>Sheet1!$B$1</c:f>
              <c:strCache>
                <c:ptCount val="1"/>
                <c:pt idx="0">
                  <c:v>Machine Learning</c:v>
                </c:pt>
              </c:strCache>
            </c:strRef>
          </c:tx>
          <c:marker>
            <c:symbol val="triangle"/>
            <c:size val="5"/>
          </c:marker>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70.400000000000006</c:v>
                </c:pt>
                <c:pt idx="1">
                  <c:v>67.33</c:v>
                </c:pt>
                <c:pt idx="2">
                  <c:v>79.33</c:v>
                </c:pt>
                <c:pt idx="3">
                  <c:v>63.2</c:v>
                </c:pt>
                <c:pt idx="4">
                  <c:v>70</c:v>
                </c:pt>
              </c:numCache>
            </c:numRef>
          </c:val>
          <c:smooth val="0"/>
        </c:ser>
        <c:dLbls>
          <c:showLegendKey val="0"/>
          <c:showVal val="0"/>
          <c:showCatName val="0"/>
          <c:showSerName val="0"/>
          <c:showPercent val="0"/>
          <c:showBubbleSize val="0"/>
        </c:dLbls>
        <c:hiLowLines/>
        <c:upDownBars>
          <c:gapWidth val="150"/>
          <c:upBars/>
          <c:downBars/>
        </c:upDownBars>
        <c:marker val="1"/>
        <c:smooth val="0"/>
        <c:axId val="148318080"/>
        <c:axId val="148319616"/>
      </c:lineChart>
      <c:lineChart>
        <c:grouping val="stacked"/>
        <c:varyColors val="0"/>
        <c:ser>
          <c:idx val="1"/>
          <c:order val="1"/>
          <c:tx>
            <c:strRef>
              <c:f>Sheet1!$C$1</c:f>
              <c:strCache>
                <c:ptCount val="1"/>
                <c:pt idx="0">
                  <c:v>Deep Learning</c:v>
                </c:pt>
              </c:strCache>
            </c:strRef>
          </c:tx>
          <c:marker>
            <c:symbol val="diamond"/>
            <c:size val="5"/>
          </c:marker>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78</c:v>
                </c:pt>
                <c:pt idx="1">
                  <c:v>68</c:v>
                </c:pt>
                <c:pt idx="2">
                  <c:v>93.33</c:v>
                </c:pt>
                <c:pt idx="3">
                  <c:v>70.37</c:v>
                </c:pt>
                <c:pt idx="4">
                  <c:v>80</c:v>
                </c:pt>
              </c:numCache>
            </c:numRef>
          </c:val>
          <c:smooth val="0"/>
        </c:ser>
        <c:dLbls>
          <c:showLegendKey val="0"/>
          <c:showVal val="0"/>
          <c:showCatName val="0"/>
          <c:showSerName val="0"/>
          <c:showPercent val="0"/>
          <c:showBubbleSize val="0"/>
        </c:dLbls>
        <c:hiLowLines/>
        <c:marker val="1"/>
        <c:smooth val="0"/>
        <c:axId val="148322944"/>
        <c:axId val="148321408"/>
      </c:lineChart>
      <c:catAx>
        <c:axId val="148318080"/>
        <c:scaling>
          <c:orientation val="minMax"/>
        </c:scaling>
        <c:delete val="0"/>
        <c:axPos val="b"/>
        <c:majorTickMark val="out"/>
        <c:minorTickMark val="none"/>
        <c:tickLblPos val="nextTo"/>
        <c:txPr>
          <a:bodyPr/>
          <a:lstStyle/>
          <a:p>
            <a:pPr>
              <a:defRPr sz="1050">
                <a:solidFill>
                  <a:srgbClr val="448880"/>
                </a:solidFill>
                <a:latin typeface="Dosis Light" panose="02010303020202060003" pitchFamily="2" charset="0"/>
              </a:defRPr>
            </a:pPr>
            <a:endParaRPr lang="id-ID"/>
          </a:p>
        </c:txPr>
        <c:crossAx val="148319616"/>
        <c:crosses val="autoZero"/>
        <c:auto val="1"/>
        <c:lblAlgn val="ctr"/>
        <c:lblOffset val="100"/>
        <c:noMultiLvlLbl val="0"/>
      </c:catAx>
      <c:valAx>
        <c:axId val="148319616"/>
        <c:scaling>
          <c:orientation val="minMax"/>
          <c:max val="100"/>
        </c:scaling>
        <c:delete val="0"/>
        <c:axPos val="l"/>
        <c:majorGridlines>
          <c:spPr>
            <a:ln w="9525" cap="flat" cmpd="sng" algn="ctr">
              <a:solidFill>
                <a:schemeClr val="accent4">
                  <a:shade val="95000"/>
                  <a:satMod val="105000"/>
                </a:schemeClr>
              </a:solidFill>
              <a:prstDash val="solid"/>
            </a:ln>
            <a:effectLst/>
          </c:spPr>
        </c:majorGridlines>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id-ID"/>
          </a:p>
        </c:txPr>
        <c:crossAx val="148318080"/>
        <c:crosses val="autoZero"/>
        <c:crossBetween val="between"/>
      </c:valAx>
      <c:valAx>
        <c:axId val="148321408"/>
        <c:scaling>
          <c:orientation val="minMax"/>
          <c:max val="100"/>
        </c:scaling>
        <c:delete val="0"/>
        <c:axPos val="r"/>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id-ID"/>
          </a:p>
        </c:txPr>
        <c:crossAx val="148322944"/>
        <c:crosses val="max"/>
        <c:crossBetween val="between"/>
      </c:valAx>
      <c:catAx>
        <c:axId val="148322944"/>
        <c:scaling>
          <c:orientation val="minMax"/>
        </c:scaling>
        <c:delete val="1"/>
        <c:axPos val="b"/>
        <c:majorTickMark val="out"/>
        <c:minorTickMark val="none"/>
        <c:tickLblPos val="nextTo"/>
        <c:crossAx val="148321408"/>
        <c:crosses val="autoZero"/>
        <c:auto val="1"/>
        <c:lblAlgn val="ctr"/>
        <c:lblOffset val="100"/>
        <c:noMultiLvlLbl val="0"/>
      </c:catAx>
      <c:spPr>
        <a:solidFill>
          <a:schemeClr val="lt1"/>
        </a:solidFill>
        <a:ln w="25400" cap="flat" cmpd="sng" algn="ctr">
          <a:solidFill>
            <a:schemeClr val="accent5"/>
          </a:solidFill>
          <a:prstDash val="solid"/>
        </a:ln>
        <a:effectLst/>
      </c:spPr>
    </c:plotArea>
    <c:legend>
      <c:legendPos val="b"/>
      <c:layout>
        <c:manualLayout>
          <c:xMode val="edge"/>
          <c:yMode val="edge"/>
          <c:x val="0.15076357629925582"/>
          <c:y val="0.84212345357656737"/>
          <c:w val="0.69847271318135196"/>
          <c:h val="9.489422133895839E-2"/>
        </c:manualLayout>
      </c:layout>
      <c:overlay val="0"/>
      <c:txPr>
        <a:bodyPr/>
        <a:lstStyle/>
        <a:p>
          <a:pPr>
            <a:defRPr sz="1400">
              <a:solidFill>
                <a:srgbClr val="259BA7"/>
              </a:solidFill>
              <a:latin typeface="Dosis Light" panose="02010303020202060003" pitchFamily="2" charset="0"/>
            </a:defRPr>
          </a:pPr>
          <a:endParaRPr lang="id-ID"/>
        </a:p>
      </c:txPr>
    </c:legend>
    <c:plotVisOnly val="1"/>
    <c:dispBlanksAs val="zero"/>
    <c:showDLblsOverMax val="0"/>
  </c:chart>
  <c:txPr>
    <a:bodyPr/>
    <a:lstStyle/>
    <a:p>
      <a:pPr>
        <a:defRPr sz="1800"/>
      </a:pPr>
      <a:endParaRPr lang="id-ID"/>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0.38706</cdr:x>
      <cdr:y>0.26864</cdr:y>
    </cdr:from>
    <cdr:to>
      <cdr:x>0.48437</cdr:x>
      <cdr:y>0.32009</cdr:y>
    </cdr:to>
    <cdr:sp macro="" textlink="">
      <cdr:nvSpPr>
        <cdr:cNvPr id="2" name="TextBox 7"/>
        <cdr:cNvSpPr txBox="1"/>
      </cdr:nvSpPr>
      <cdr:spPr>
        <a:xfrm xmlns:a="http://schemas.openxmlformats.org/drawingml/2006/main">
          <a:off x="2286000" y="1124823"/>
          <a:ext cx="574717" cy="21543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67.33%</a:t>
          </a:r>
          <a:endParaRPr lang="en-US" sz="800" b="1" dirty="0">
            <a:latin typeface="Titillium" panose="00000500000000000000" pitchFamily="2" charset="0"/>
          </a:endParaRPr>
        </a:p>
      </cdr:txBody>
    </cdr:sp>
  </cdr:relSizeAnchor>
  <cdr:relSizeAnchor xmlns:cdr="http://schemas.openxmlformats.org/drawingml/2006/chartDrawing">
    <cdr:from>
      <cdr:x>0.56131</cdr:x>
      <cdr:y>0.19584</cdr:y>
    </cdr:from>
    <cdr:to>
      <cdr:x>0.65862</cdr:x>
      <cdr:y>0.24729</cdr:y>
    </cdr:to>
    <cdr:sp macro="" textlink="">
      <cdr:nvSpPr>
        <cdr:cNvPr id="4" name="TextBox 7"/>
        <cdr:cNvSpPr txBox="1"/>
      </cdr:nvSpPr>
      <cdr:spPr>
        <a:xfrm xmlns:a="http://schemas.openxmlformats.org/drawingml/2006/main">
          <a:off x="3132660" y="753488"/>
          <a:ext cx="543089" cy="19795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79.33%</a:t>
          </a:r>
          <a:endParaRPr lang="en-US" sz="800" b="1" dirty="0">
            <a:latin typeface="Titillium" panose="00000500000000000000" pitchFamily="2" charset="0"/>
          </a:endParaRPr>
        </a:p>
      </cdr:txBody>
    </cdr:sp>
  </cdr:relSizeAnchor>
  <cdr:relSizeAnchor xmlns:cdr="http://schemas.openxmlformats.org/drawingml/2006/chartDrawing">
    <cdr:from>
      <cdr:x>0.79993</cdr:x>
      <cdr:y>0.25044</cdr:y>
    </cdr:from>
    <cdr:to>
      <cdr:x>0.89724</cdr:x>
      <cdr:y>0.30189</cdr:y>
    </cdr:to>
    <cdr:sp macro="" textlink="">
      <cdr:nvSpPr>
        <cdr:cNvPr id="5" name="TextBox 7"/>
        <cdr:cNvSpPr txBox="1"/>
      </cdr:nvSpPr>
      <cdr:spPr>
        <a:xfrm xmlns:a="http://schemas.openxmlformats.org/drawingml/2006/main">
          <a:off x="4724400" y="1048623"/>
          <a:ext cx="574717" cy="21542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70.00%</a:t>
          </a:r>
          <a:endParaRPr lang="en-US" sz="800" b="1" dirty="0">
            <a:latin typeface="Titillium" panose="00000500000000000000" pitchFamily="2" charset="0"/>
          </a:endParaRPr>
        </a:p>
      </cdr:txBody>
    </cdr:sp>
  </cdr:relSizeAnchor>
  <cdr:relSizeAnchor xmlns:cdr="http://schemas.openxmlformats.org/drawingml/2006/chartDrawing">
    <cdr:from>
      <cdr:x>0.12902</cdr:x>
      <cdr:y>0.25044</cdr:y>
    </cdr:from>
    <cdr:to>
      <cdr:x>0.21321</cdr:x>
      <cdr:y>0.30189</cdr:y>
    </cdr:to>
    <cdr:sp macro="" textlink="">
      <cdr:nvSpPr>
        <cdr:cNvPr id="6" name="TextBox 7"/>
        <cdr:cNvSpPr txBox="1"/>
      </cdr:nvSpPr>
      <cdr:spPr>
        <a:xfrm xmlns:a="http://schemas.openxmlformats.org/drawingml/2006/main">
          <a:off x="762000" y="1048623"/>
          <a:ext cx="497230" cy="215429"/>
        </a:xfrm>
        <a:prstGeom xmlns:a="http://schemas.openxmlformats.org/drawingml/2006/main" prst="rect">
          <a:avLst/>
        </a:prstGeom>
        <a:noFill xmlns:a="http://schemas.openxmlformats.org/drawingml/2006/main"/>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70.40%</a:t>
          </a:r>
          <a:endParaRPr lang="en-US" sz="800" b="1" dirty="0">
            <a:latin typeface="Titillium" panose="00000500000000000000" pitchFamily="2" charset="0"/>
          </a:endParaRPr>
        </a:p>
      </cdr:txBody>
    </cdr:sp>
  </cdr:relSizeAnchor>
  <cdr:relSizeAnchor xmlns:cdr="http://schemas.openxmlformats.org/drawingml/2006/chartDrawing">
    <cdr:from>
      <cdr:x>0.70961</cdr:x>
      <cdr:y>0.29268</cdr:y>
    </cdr:from>
    <cdr:to>
      <cdr:x>0.80691</cdr:x>
      <cdr:y>0.34414</cdr:y>
    </cdr:to>
    <cdr:sp macro="" textlink="">
      <cdr:nvSpPr>
        <cdr:cNvPr id="7" name="TextBox 7"/>
        <cdr:cNvSpPr txBox="1"/>
      </cdr:nvSpPr>
      <cdr:spPr>
        <a:xfrm xmlns:a="http://schemas.openxmlformats.org/drawingml/2006/main">
          <a:off x="3960344" y="1126091"/>
          <a:ext cx="543033" cy="19799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63.20%</a:t>
          </a:r>
          <a:endParaRPr lang="en-US" sz="800" b="1" dirty="0">
            <a:latin typeface="Titillium" panose="00000500000000000000" pitchFamily="2"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0.42917</cdr:x>
      <cdr:y>0.1713</cdr:y>
    </cdr:from>
    <cdr:to>
      <cdr:x>0.52648</cdr:x>
      <cdr:y>0.21992</cdr:y>
    </cdr:to>
    <cdr:sp macro="" textlink="">
      <cdr:nvSpPr>
        <cdr:cNvPr id="2" name="TextBox 7"/>
        <cdr:cNvSpPr txBox="1"/>
      </cdr:nvSpPr>
      <cdr:spPr>
        <a:xfrm xmlns:a="http://schemas.openxmlformats.org/drawingml/2006/main">
          <a:off x="2240420" y="619057"/>
          <a:ext cx="507990"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93.33%</a:t>
          </a:r>
          <a:endParaRPr lang="en-US" sz="800" b="1" dirty="0">
            <a:latin typeface="Titillium" panose="00000500000000000000" pitchFamily="2" charset="0"/>
          </a:endParaRPr>
        </a:p>
      </cdr:txBody>
    </cdr:sp>
  </cdr:relSizeAnchor>
  <cdr:relSizeAnchor xmlns:cdr="http://schemas.openxmlformats.org/drawingml/2006/chartDrawing">
    <cdr:from>
      <cdr:x>0.33794</cdr:x>
      <cdr:y>0.2957</cdr:y>
    </cdr:from>
    <cdr:to>
      <cdr:x>0.43525</cdr:x>
      <cdr:y>0.34432</cdr:y>
    </cdr:to>
    <cdr:sp macro="" textlink="">
      <cdr:nvSpPr>
        <cdr:cNvPr id="4" name="TextBox 7"/>
        <cdr:cNvSpPr txBox="1"/>
      </cdr:nvSpPr>
      <cdr:spPr>
        <a:xfrm xmlns:a="http://schemas.openxmlformats.org/drawingml/2006/main">
          <a:off x="1764168" y="1068580"/>
          <a:ext cx="507991"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68.00%</a:t>
          </a:r>
          <a:endParaRPr lang="en-US" sz="800" b="1" dirty="0">
            <a:latin typeface="Titillium" panose="00000500000000000000" pitchFamily="2" charset="0"/>
          </a:endParaRPr>
        </a:p>
      </cdr:txBody>
    </cdr:sp>
  </cdr:relSizeAnchor>
  <cdr:relSizeAnchor xmlns:cdr="http://schemas.openxmlformats.org/drawingml/2006/chartDrawing">
    <cdr:from>
      <cdr:x>0.60714</cdr:x>
      <cdr:y>0.29431</cdr:y>
    </cdr:from>
    <cdr:to>
      <cdr:x>0.70445</cdr:x>
      <cdr:y>0.34293</cdr:y>
    </cdr:to>
    <cdr:sp macro="" textlink="">
      <cdr:nvSpPr>
        <cdr:cNvPr id="5" name="TextBox 7"/>
        <cdr:cNvSpPr txBox="1"/>
      </cdr:nvSpPr>
      <cdr:spPr>
        <a:xfrm xmlns:a="http://schemas.openxmlformats.org/drawingml/2006/main">
          <a:off x="3886200" y="13042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70.37%</a:t>
          </a:r>
          <a:endParaRPr lang="en-US" sz="800" b="1" dirty="0">
            <a:latin typeface="Titillium" panose="00000500000000000000" pitchFamily="2" charset="0"/>
          </a:endParaRPr>
        </a:p>
      </cdr:txBody>
    </cdr:sp>
  </cdr:relSizeAnchor>
  <cdr:relSizeAnchor xmlns:cdr="http://schemas.openxmlformats.org/drawingml/2006/chartDrawing">
    <cdr:from>
      <cdr:x>0.08333</cdr:x>
      <cdr:y>0.24273</cdr:y>
    </cdr:from>
    <cdr:to>
      <cdr:x>0.18064</cdr:x>
      <cdr:y>0.29135</cdr:y>
    </cdr:to>
    <cdr:sp macro="" textlink="">
      <cdr:nvSpPr>
        <cdr:cNvPr id="6" name="TextBox 7"/>
        <cdr:cNvSpPr txBox="1"/>
      </cdr:nvSpPr>
      <cdr:spPr>
        <a:xfrm xmlns:a="http://schemas.openxmlformats.org/drawingml/2006/main">
          <a:off x="533400" y="10756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a:t>
          </a:r>
          <a:r>
            <a:rPr lang="id-ID" sz="800" b="1" dirty="0" smtClean="0">
              <a:latin typeface="Titillium" panose="00000500000000000000" pitchFamily="2" charset="0"/>
            </a:rPr>
            <a:t>9</a:t>
          </a:r>
          <a:r>
            <a:rPr lang="en-US" sz="800" b="1" dirty="0" smtClean="0">
              <a:latin typeface="Titillium" panose="00000500000000000000" pitchFamily="2" charset="0"/>
            </a:rPr>
            <a:t>.</a:t>
          </a:r>
          <a:r>
            <a:rPr lang="id-ID" sz="800" b="1" dirty="0" smtClean="0">
              <a:latin typeface="Titillium" panose="00000500000000000000" pitchFamily="2" charset="0"/>
            </a:rPr>
            <a:t>31</a:t>
          </a:r>
          <a:r>
            <a:rPr lang="en-US" sz="800" b="1" dirty="0" smtClean="0">
              <a:latin typeface="Titillium" panose="00000500000000000000" pitchFamily="2" charset="0"/>
            </a:rPr>
            <a:t>%</a:t>
          </a:r>
          <a:endParaRPr lang="en-US" sz="800" b="1" dirty="0">
            <a:latin typeface="Titillium" panose="00000500000000000000" pitchFamily="2" charset="0"/>
          </a:endParaRPr>
        </a:p>
      </cdr:txBody>
    </cdr:sp>
  </cdr:relSizeAnchor>
  <cdr:relSizeAnchor xmlns:cdr="http://schemas.openxmlformats.org/drawingml/2006/chartDrawing">
    <cdr:from>
      <cdr:x>0.89023</cdr:x>
      <cdr:y>0.24273</cdr:y>
    </cdr:from>
    <cdr:to>
      <cdr:x>0.9881</cdr:x>
      <cdr:y>0.29134</cdr:y>
    </cdr:to>
    <cdr:sp macro="" textlink="">
      <cdr:nvSpPr>
        <cdr:cNvPr id="7" name="TextBox 7"/>
        <cdr:cNvSpPr txBox="1"/>
      </cdr:nvSpPr>
      <cdr:spPr>
        <a:xfrm xmlns:a="http://schemas.openxmlformats.org/drawingml/2006/main">
          <a:off x="5698154" y="1075611"/>
          <a:ext cx="626446" cy="21541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a:latin typeface="Titillium" panose="00000500000000000000" pitchFamily="2" charset="0"/>
            </a:rPr>
            <a:t>8</a:t>
          </a:r>
          <a:r>
            <a:rPr lang="en-US" sz="800" b="1" dirty="0" smtClean="0">
              <a:latin typeface="Titillium" panose="00000500000000000000" pitchFamily="2" charset="0"/>
            </a:rPr>
            <a:t>0.00%</a:t>
          </a:r>
          <a:endParaRPr lang="en-US" sz="800" b="1" dirty="0">
            <a:latin typeface="Titillium" panose="00000500000000000000" pitchFamily="2"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0.47426</cdr:x>
      <cdr:y>0.2195</cdr:y>
    </cdr:from>
    <cdr:to>
      <cdr:x>0.56359</cdr:x>
      <cdr:y>0.26254</cdr:y>
    </cdr:to>
    <cdr:sp macro="" textlink="">
      <cdr:nvSpPr>
        <cdr:cNvPr id="2" name="TextBox 7"/>
        <cdr:cNvSpPr txBox="1"/>
      </cdr:nvSpPr>
      <cdr:spPr>
        <a:xfrm xmlns:a="http://schemas.openxmlformats.org/drawingml/2006/main">
          <a:off x="2753145" y="758925"/>
          <a:ext cx="518576" cy="14881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93.33%</a:t>
          </a:r>
          <a:endParaRPr lang="en-US" sz="700" b="1" dirty="0">
            <a:latin typeface="Titillium" panose="00000500000000000000" pitchFamily="2" charset="0"/>
          </a:endParaRPr>
        </a:p>
      </cdr:txBody>
    </cdr:sp>
  </cdr:relSizeAnchor>
  <cdr:relSizeAnchor xmlns:cdr="http://schemas.openxmlformats.org/drawingml/2006/chartDrawing">
    <cdr:from>
      <cdr:x>0.46957</cdr:x>
      <cdr:y>0.33291</cdr:y>
    </cdr:from>
    <cdr:to>
      <cdr:x>0.5589</cdr:x>
      <cdr:y>0.37595</cdr:y>
    </cdr:to>
    <cdr:sp macro="" textlink="">
      <cdr:nvSpPr>
        <cdr:cNvPr id="3" name="TextBox 7"/>
        <cdr:cNvSpPr txBox="1"/>
      </cdr:nvSpPr>
      <cdr:spPr>
        <a:xfrm xmlns:a="http://schemas.openxmlformats.org/drawingml/2006/main">
          <a:off x="2725936" y="1151064"/>
          <a:ext cx="518577"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a:t>
          </a:r>
          <a:r>
            <a:rPr lang="en-US" sz="700" b="1" dirty="0">
              <a:latin typeface="Titillium" panose="00000500000000000000" pitchFamily="2" charset="0"/>
            </a:rPr>
            <a:t>9</a:t>
          </a:r>
          <a:r>
            <a:rPr lang="en-US" sz="700" b="1" dirty="0" smtClean="0">
              <a:latin typeface="Titillium" panose="00000500000000000000" pitchFamily="2" charset="0"/>
            </a:rPr>
            <a:t>.33%</a:t>
          </a:r>
          <a:endParaRPr lang="en-US" sz="700" b="1" dirty="0">
            <a:latin typeface="Titillium" panose="00000500000000000000" pitchFamily="2" charset="0"/>
          </a:endParaRPr>
        </a:p>
      </cdr:txBody>
    </cdr:sp>
  </cdr:relSizeAnchor>
  <cdr:relSizeAnchor xmlns:cdr="http://schemas.openxmlformats.org/drawingml/2006/chartDrawing">
    <cdr:from>
      <cdr:x>0.6364</cdr:x>
      <cdr:y>0.3133</cdr:y>
    </cdr:from>
    <cdr:to>
      <cdr:x>0.72574</cdr:x>
      <cdr:y>0.35633</cdr:y>
    </cdr:to>
    <cdr:sp macro="" textlink="">
      <cdr:nvSpPr>
        <cdr:cNvPr id="4" name="TextBox 7"/>
        <cdr:cNvSpPr txBox="1"/>
      </cdr:nvSpPr>
      <cdr:spPr>
        <a:xfrm xmlns:a="http://schemas.openxmlformats.org/drawingml/2006/main">
          <a:off x="3694388" y="1083246"/>
          <a:ext cx="518634" cy="148778"/>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70.37%</a:t>
          </a:r>
          <a:endParaRPr lang="en-US" sz="700" b="1" dirty="0">
            <a:latin typeface="Titillium" panose="00000500000000000000" pitchFamily="2" charset="0"/>
          </a:endParaRPr>
        </a:p>
      </cdr:txBody>
    </cdr:sp>
  </cdr:relSizeAnchor>
  <cdr:relSizeAnchor xmlns:cdr="http://schemas.openxmlformats.org/drawingml/2006/chartDrawing">
    <cdr:from>
      <cdr:x>0.64155</cdr:x>
      <cdr:y>0.40984</cdr:y>
    </cdr:from>
    <cdr:to>
      <cdr:x>0.73089</cdr:x>
      <cdr:y>0.45287</cdr:y>
    </cdr:to>
    <cdr:sp macro="" textlink="">
      <cdr:nvSpPr>
        <cdr:cNvPr id="5" name="TextBox 7"/>
        <cdr:cNvSpPr txBox="1"/>
      </cdr:nvSpPr>
      <cdr:spPr>
        <a:xfrm xmlns:a="http://schemas.openxmlformats.org/drawingml/2006/main">
          <a:off x="3724330" y="1417056"/>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63.20%</a:t>
          </a:r>
          <a:endParaRPr lang="en-US" sz="700" b="1" dirty="0">
            <a:latin typeface="Titillium" panose="00000500000000000000" pitchFamily="2" charset="0"/>
          </a:endParaRPr>
        </a:p>
      </cdr:txBody>
    </cdr:sp>
  </cdr:relSizeAnchor>
  <cdr:relSizeAnchor xmlns:cdr="http://schemas.openxmlformats.org/drawingml/2006/chartDrawing">
    <cdr:from>
      <cdr:x>0.80441</cdr:x>
      <cdr:y>0.37658</cdr:y>
    </cdr:from>
    <cdr:to>
      <cdr:x>0.89374</cdr:x>
      <cdr:y>0.41962</cdr:y>
    </cdr:to>
    <cdr:sp macro="" textlink="">
      <cdr:nvSpPr>
        <cdr:cNvPr id="6" name="TextBox 7"/>
        <cdr:cNvSpPr txBox="1"/>
      </cdr:nvSpPr>
      <cdr:spPr>
        <a:xfrm xmlns:a="http://schemas.openxmlformats.org/drawingml/2006/main">
          <a:off x="4669729" y="1302057"/>
          <a:ext cx="518576"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70.00%</a:t>
          </a:r>
          <a:endParaRPr lang="en-US" sz="700" b="1" dirty="0">
            <a:latin typeface="Titillium" panose="00000500000000000000" pitchFamily="2" charset="0"/>
          </a:endParaRPr>
        </a:p>
      </cdr:txBody>
    </cdr:sp>
  </cdr:relSizeAnchor>
  <cdr:relSizeAnchor xmlns:cdr="http://schemas.openxmlformats.org/drawingml/2006/chartDrawing">
    <cdr:from>
      <cdr:x>0.80092</cdr:x>
      <cdr:y>0.26539</cdr:y>
    </cdr:from>
    <cdr:to>
      <cdr:x>0.89025</cdr:x>
      <cdr:y>0.30843</cdr:y>
    </cdr:to>
    <cdr:sp macro="" textlink="">
      <cdr:nvSpPr>
        <cdr:cNvPr id="7" name="TextBox 7"/>
        <cdr:cNvSpPr txBox="1"/>
      </cdr:nvSpPr>
      <cdr:spPr>
        <a:xfrm xmlns:a="http://schemas.openxmlformats.org/drawingml/2006/main">
          <a:off x="4649504" y="917595"/>
          <a:ext cx="518577"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80.00%</a:t>
          </a:r>
          <a:endParaRPr lang="en-US" sz="700" b="1" dirty="0">
            <a:latin typeface="Titillium" panose="00000500000000000000" pitchFamily="2" charset="0"/>
          </a:endParaRPr>
        </a:p>
      </cdr:txBody>
    </cdr:sp>
  </cdr:relSizeAnchor>
  <cdr:relSizeAnchor xmlns:cdr="http://schemas.openxmlformats.org/drawingml/2006/chartDrawing">
    <cdr:from>
      <cdr:x>0.31044</cdr:x>
      <cdr:y>0.32015</cdr:y>
    </cdr:from>
    <cdr:to>
      <cdr:x>0.39978</cdr:x>
      <cdr:y>0.36318</cdr:y>
    </cdr:to>
    <cdr:sp macro="" textlink="">
      <cdr:nvSpPr>
        <cdr:cNvPr id="8" name="TextBox 7"/>
        <cdr:cNvSpPr txBox="1"/>
      </cdr:nvSpPr>
      <cdr:spPr>
        <a:xfrm xmlns:a="http://schemas.openxmlformats.org/drawingml/2006/main">
          <a:off x="1802129" y="1106947"/>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68.00%</a:t>
          </a:r>
          <a:endParaRPr lang="en-US" sz="700" b="1" dirty="0">
            <a:latin typeface="Titillium" panose="00000500000000000000" pitchFamily="2" charset="0"/>
          </a:endParaRPr>
        </a:p>
      </cdr:txBody>
    </cdr:sp>
  </cdr:relSizeAnchor>
  <cdr:relSizeAnchor xmlns:cdr="http://schemas.openxmlformats.org/drawingml/2006/chartDrawing">
    <cdr:from>
      <cdr:x>0.31668</cdr:x>
      <cdr:y>0.39311</cdr:y>
    </cdr:from>
    <cdr:to>
      <cdr:x>0.40601</cdr:x>
      <cdr:y>0.43615</cdr:y>
    </cdr:to>
    <cdr:sp macro="" textlink="">
      <cdr:nvSpPr>
        <cdr:cNvPr id="9" name="TextBox 7"/>
        <cdr:cNvSpPr txBox="1"/>
      </cdr:nvSpPr>
      <cdr:spPr>
        <a:xfrm xmlns:a="http://schemas.openxmlformats.org/drawingml/2006/main">
          <a:off x="1838371" y="1359208"/>
          <a:ext cx="518575"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67.33%</a:t>
          </a:r>
          <a:endParaRPr lang="en-US" sz="700" b="1" dirty="0">
            <a:latin typeface="Titillium" panose="00000500000000000000" pitchFamily="2" charset="0"/>
          </a:endParaRPr>
        </a:p>
      </cdr:txBody>
    </cdr:sp>
  </cdr:relSizeAnchor>
  <cdr:relSizeAnchor xmlns:cdr="http://schemas.openxmlformats.org/drawingml/2006/chartDrawing">
    <cdr:from>
      <cdr:x>0.15392</cdr:x>
      <cdr:y>0.28279</cdr:y>
    </cdr:from>
    <cdr:to>
      <cdr:x>0.24325</cdr:x>
      <cdr:y>0.32583</cdr:y>
    </cdr:to>
    <cdr:sp macro="" textlink="">
      <cdr:nvSpPr>
        <cdr:cNvPr id="10" name="TextBox 7"/>
        <cdr:cNvSpPr txBox="1"/>
      </cdr:nvSpPr>
      <cdr:spPr>
        <a:xfrm xmlns:a="http://schemas.openxmlformats.org/drawingml/2006/main">
          <a:off x="893522" y="977772"/>
          <a:ext cx="518576"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78.00%</a:t>
          </a:r>
          <a:endParaRPr lang="en-US" sz="700" b="1" dirty="0">
            <a:latin typeface="Titillium" panose="00000500000000000000" pitchFamily="2" charset="0"/>
          </a:endParaRPr>
        </a:p>
      </cdr:txBody>
    </cdr:sp>
  </cdr:relSizeAnchor>
  <cdr:relSizeAnchor xmlns:cdr="http://schemas.openxmlformats.org/drawingml/2006/chartDrawing">
    <cdr:from>
      <cdr:x>0.15521</cdr:x>
      <cdr:y>0.37209</cdr:y>
    </cdr:from>
    <cdr:to>
      <cdr:x>0.24454</cdr:x>
      <cdr:y>0.41512</cdr:y>
    </cdr:to>
    <cdr:sp macro="" textlink="">
      <cdr:nvSpPr>
        <cdr:cNvPr id="11" name="TextBox 7"/>
        <cdr:cNvSpPr txBox="1"/>
      </cdr:nvSpPr>
      <cdr:spPr>
        <a:xfrm xmlns:a="http://schemas.openxmlformats.org/drawingml/2006/main">
          <a:off x="900999" y="1286515"/>
          <a:ext cx="518575" cy="14878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70.40%</a:t>
          </a:r>
          <a:endParaRPr lang="en-US" sz="700" b="1" dirty="0">
            <a:latin typeface="Titillium" panose="00000500000000000000" pitchFamily="2"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C00AE-D1AD-4F4D-83A6-6AA1C9CC3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73</Pages>
  <Words>14835</Words>
  <Characters>84560</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514</cp:revision>
  <dcterms:created xsi:type="dcterms:W3CDTF">2017-05-08T14:23:00Z</dcterms:created>
  <dcterms:modified xsi:type="dcterms:W3CDTF">2017-08-07T10:40:00Z</dcterms:modified>
</cp:coreProperties>
</file>