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8B8A8" w14:textId="77777777" w:rsidR="00372F5F" w:rsidRPr="003944B1" w:rsidRDefault="00372F5F" w:rsidP="00372F5F">
      <w:pPr>
        <w:spacing w:after="180"/>
        <w:rPr>
          <w:rFonts w:eastAsia="標楷體"/>
          <w:b/>
          <w:sz w:val="32"/>
          <w:szCs w:val="32"/>
          <w:shd w:val="clear" w:color="auto" w:fill="FFFFFF" w:themeFill="background1"/>
        </w:rPr>
      </w:pPr>
      <w:r w:rsidRPr="003944B1">
        <w:rPr>
          <w:rFonts w:eastAsia="標楷體"/>
          <w:b/>
          <w:sz w:val="32"/>
          <w:szCs w:val="32"/>
          <w:shd w:val="clear" w:color="auto" w:fill="FFFFFF" w:themeFill="background1"/>
        </w:rPr>
        <w:t>教學實踐研究計畫內容</w:t>
      </w:r>
      <w:r w:rsidRPr="003944B1">
        <w:rPr>
          <w:rFonts w:eastAsia="標楷體"/>
          <w:b/>
          <w:sz w:val="28"/>
          <w:szCs w:val="32"/>
          <w:shd w:val="clear" w:color="auto" w:fill="FFFFFF" w:themeFill="background1"/>
        </w:rPr>
        <w:t>（系統端上傳</w:t>
      </w:r>
      <w:r w:rsidRPr="003944B1">
        <w:rPr>
          <w:rFonts w:eastAsia="標楷體"/>
          <w:b/>
          <w:sz w:val="28"/>
          <w:szCs w:val="32"/>
          <w:shd w:val="clear" w:color="auto" w:fill="FFFFFF" w:themeFill="background1"/>
        </w:rPr>
        <w:t>PDF</w:t>
      </w:r>
      <w:r w:rsidRPr="003944B1">
        <w:rPr>
          <w:rFonts w:eastAsia="標楷體"/>
          <w:b/>
          <w:sz w:val="28"/>
          <w:szCs w:val="32"/>
          <w:shd w:val="clear" w:color="auto" w:fill="FFFFFF" w:themeFill="background1"/>
        </w:rPr>
        <w:t>檔）</w:t>
      </w:r>
    </w:p>
    <w:p w14:paraId="6290F738" w14:textId="77777777" w:rsidR="00372F5F" w:rsidRPr="003944B1" w:rsidRDefault="00372F5F" w:rsidP="00372F5F">
      <w:pPr>
        <w:spacing w:line="300" w:lineRule="auto"/>
        <w:rPr>
          <w:rFonts w:eastAsia="標楷體"/>
          <w:b/>
          <w:sz w:val="26"/>
          <w:szCs w:val="26"/>
          <w:bdr w:val="single" w:sz="4" w:space="0" w:color="000000"/>
          <w:shd w:val="clear" w:color="auto" w:fill="FFFFFF" w:themeFill="background1"/>
        </w:rPr>
      </w:pPr>
      <w:r w:rsidRPr="003944B1">
        <w:rPr>
          <w:rFonts w:eastAsia="標楷體"/>
          <w:b/>
          <w:sz w:val="26"/>
          <w:szCs w:val="26"/>
          <w:bdr w:val="single" w:sz="4" w:space="0" w:color="000000"/>
          <w:shd w:val="clear" w:color="auto" w:fill="FFFFFF" w:themeFill="background1"/>
        </w:rPr>
        <w:t>封面</w:t>
      </w:r>
      <w:r w:rsidRPr="003944B1">
        <w:rPr>
          <w:rFonts w:eastAsia="標楷體"/>
          <w:b/>
          <w:sz w:val="26"/>
          <w:szCs w:val="26"/>
          <w:bdr w:val="single" w:sz="4" w:space="0" w:color="000000"/>
          <w:shd w:val="clear" w:color="auto" w:fill="FFFFFF" w:themeFill="background1"/>
        </w:rPr>
        <w:t xml:space="preserve"> Cover Page</w:t>
      </w:r>
    </w:p>
    <w:p w14:paraId="6E6918A6" w14:textId="77777777" w:rsidR="00372F5F" w:rsidRPr="003944B1" w:rsidRDefault="00372F5F" w:rsidP="00372F5F">
      <w:pPr>
        <w:pStyle w:val="a7"/>
        <w:snapToGrid w:val="0"/>
        <w:spacing w:line="300" w:lineRule="auto"/>
        <w:ind w:left="0"/>
        <w:jc w:val="center"/>
        <w:rPr>
          <w:rFonts w:eastAsia="標楷體"/>
          <w:sz w:val="28"/>
          <w:szCs w:val="28"/>
          <w:shd w:val="clear" w:color="auto" w:fill="FFFFFF" w:themeFill="background1"/>
        </w:rPr>
      </w:pPr>
      <w:r w:rsidRPr="003944B1">
        <w:rPr>
          <w:rFonts w:eastAsia="標楷體"/>
          <w:sz w:val="28"/>
          <w:szCs w:val="28"/>
          <w:shd w:val="clear" w:color="auto" w:fill="FFFFFF" w:themeFill="background1"/>
        </w:rPr>
        <w:t>教育部教學實踐研究計畫內容</w:t>
      </w:r>
    </w:p>
    <w:p w14:paraId="50E39B6E" w14:textId="77777777" w:rsidR="00372F5F" w:rsidRPr="003944B1" w:rsidRDefault="00372F5F" w:rsidP="00372F5F">
      <w:pPr>
        <w:pStyle w:val="a7"/>
        <w:snapToGrid w:val="0"/>
        <w:spacing w:line="300" w:lineRule="auto"/>
        <w:ind w:left="0"/>
        <w:jc w:val="center"/>
        <w:rPr>
          <w:rFonts w:eastAsia="標楷體"/>
          <w:shd w:val="clear" w:color="auto" w:fill="FFFFFF" w:themeFill="background1"/>
        </w:rPr>
      </w:pPr>
      <w:r w:rsidRPr="003944B1">
        <w:rPr>
          <w:rFonts w:eastAsia="標楷體"/>
          <w:shd w:val="clear" w:color="auto" w:fill="FFFFFF" w:themeFill="background1"/>
        </w:rPr>
        <w:t>Project Proposal for MOE Teaching Practice Research Program</w:t>
      </w:r>
    </w:p>
    <w:p w14:paraId="46CEA001" w14:textId="77777777" w:rsidR="00372F5F" w:rsidRPr="003944B1" w:rsidRDefault="00372F5F" w:rsidP="00372F5F">
      <w:pPr>
        <w:pStyle w:val="a7"/>
        <w:spacing w:line="300" w:lineRule="auto"/>
        <w:ind w:left="2270" w:right="-425"/>
        <w:rPr>
          <w:rFonts w:eastAsia="標楷體"/>
          <w:sz w:val="26"/>
          <w:szCs w:val="26"/>
          <w:shd w:val="clear" w:color="auto" w:fill="FFFFFF" w:themeFill="background1"/>
        </w:rPr>
      </w:pPr>
      <w:r w:rsidRPr="003944B1">
        <w:rPr>
          <w:rFonts w:eastAsia="標楷體"/>
          <w:sz w:val="26"/>
          <w:szCs w:val="26"/>
          <w:shd w:val="clear" w:color="auto" w:fill="FFFFFF" w:themeFill="background1"/>
        </w:rPr>
        <w:t xml:space="preserve">                                   </w:t>
      </w:r>
    </w:p>
    <w:p w14:paraId="7FDD266B" w14:textId="7EC1AC0E" w:rsidR="00372F5F" w:rsidRPr="003944B1" w:rsidRDefault="00372F5F" w:rsidP="00372F5F">
      <w:pPr>
        <w:spacing w:line="300" w:lineRule="auto"/>
        <w:ind w:left="480" w:right="1038"/>
        <w:rPr>
          <w:rFonts w:eastAsia="標楷體"/>
          <w:sz w:val="26"/>
          <w:szCs w:val="26"/>
          <w:shd w:val="clear" w:color="auto" w:fill="FFFFFF" w:themeFill="background1"/>
        </w:rPr>
      </w:pPr>
      <w:r w:rsidRPr="003944B1">
        <w:rPr>
          <w:rFonts w:eastAsia="標楷體"/>
          <w:sz w:val="26"/>
          <w:szCs w:val="26"/>
          <w:shd w:val="clear" w:color="auto" w:fill="FFFFFF" w:themeFill="background1"/>
        </w:rPr>
        <w:t>學門專案分類／</w:t>
      </w:r>
      <w:r w:rsidRPr="003944B1">
        <w:rPr>
          <w:rFonts w:eastAsia="標楷體"/>
          <w:sz w:val="26"/>
          <w:szCs w:val="26"/>
          <w:shd w:val="clear" w:color="auto" w:fill="FFFFFF" w:themeFill="background1"/>
        </w:rPr>
        <w:t>Division</w:t>
      </w:r>
      <w:r w:rsidRPr="003944B1">
        <w:rPr>
          <w:rFonts w:eastAsia="標楷體"/>
          <w:sz w:val="26"/>
          <w:szCs w:val="26"/>
          <w:shd w:val="clear" w:color="auto" w:fill="FFFFFF" w:themeFill="background1"/>
        </w:rPr>
        <w:t>：</w:t>
      </w:r>
      <w:r w:rsidR="00C847F8">
        <w:rPr>
          <w:rFonts w:eastAsia="標楷體" w:hint="eastAsia"/>
          <w:sz w:val="26"/>
          <w:szCs w:val="26"/>
          <w:shd w:val="clear" w:color="auto" w:fill="FFFFFF" w:themeFill="background1"/>
        </w:rPr>
        <w:t>商業及管理</w:t>
      </w:r>
      <w:r w:rsidR="00C847F8">
        <w:rPr>
          <w:rFonts w:eastAsia="標楷體" w:hint="eastAsia"/>
          <w:sz w:val="26"/>
          <w:szCs w:val="26"/>
          <w:shd w:val="clear" w:color="auto" w:fill="FFFFFF" w:themeFill="background1"/>
        </w:rPr>
        <w:t>/</w:t>
      </w:r>
      <w:r w:rsidR="00C847F8">
        <w:rPr>
          <w:rFonts w:eastAsia="標楷體" w:hint="eastAsia"/>
          <w:sz w:val="26"/>
          <w:szCs w:val="26"/>
          <w:shd w:val="clear" w:color="auto" w:fill="FFFFFF" w:themeFill="background1"/>
        </w:rPr>
        <w:t>工管資訊</w:t>
      </w:r>
    </w:p>
    <w:p w14:paraId="6217D1D4" w14:textId="3A6F828F" w:rsidR="00372F5F" w:rsidRPr="003944B1" w:rsidRDefault="00372F5F" w:rsidP="00372F5F">
      <w:pPr>
        <w:spacing w:line="300" w:lineRule="auto"/>
        <w:ind w:left="480" w:right="1038"/>
        <w:rPr>
          <w:rFonts w:eastAsia="標楷體"/>
          <w:sz w:val="26"/>
          <w:szCs w:val="26"/>
          <w:shd w:val="clear" w:color="auto" w:fill="FFFFFF" w:themeFill="background1"/>
        </w:rPr>
      </w:pPr>
      <w:r w:rsidRPr="003944B1">
        <w:rPr>
          <w:rFonts w:eastAsia="標楷體"/>
          <w:sz w:val="26"/>
          <w:szCs w:val="26"/>
          <w:shd w:val="clear" w:color="auto" w:fill="FFFFFF" w:themeFill="background1"/>
        </w:rPr>
        <w:t>申請年度</w:t>
      </w:r>
      <w:r w:rsidRPr="003944B1">
        <w:rPr>
          <w:rFonts w:eastAsia="標楷體"/>
          <w:sz w:val="26"/>
          <w:szCs w:val="26"/>
          <w:shd w:val="clear" w:color="auto" w:fill="FFFFFF" w:themeFill="background1"/>
        </w:rPr>
        <w:t>/Project Period</w:t>
      </w:r>
      <w:r w:rsidRPr="0040560F">
        <w:rPr>
          <w:rFonts w:eastAsia="標楷體"/>
          <w:sz w:val="26"/>
          <w:szCs w:val="26"/>
          <w:shd w:val="clear" w:color="auto" w:fill="FFFFFF" w:themeFill="background1"/>
        </w:rPr>
        <w:t>：</w:t>
      </w:r>
      <w:r w:rsidRPr="0040560F">
        <w:rPr>
          <w:rFonts w:eastAsia="標楷體"/>
          <w:sz w:val="26"/>
          <w:szCs w:val="26"/>
          <w:shd w:val="clear" w:color="auto" w:fill="FFFFFF" w:themeFill="background1"/>
        </w:rPr>
        <w:t>11</w:t>
      </w:r>
      <w:r w:rsidR="008C579E">
        <w:rPr>
          <w:rFonts w:eastAsia="標楷體"/>
          <w:sz w:val="26"/>
          <w:szCs w:val="26"/>
          <w:shd w:val="clear" w:color="auto" w:fill="FFFFFF" w:themeFill="background1"/>
        </w:rPr>
        <w:t>5</w:t>
      </w:r>
      <w:r w:rsidRPr="003944B1">
        <w:rPr>
          <w:rFonts w:eastAsia="標楷體"/>
          <w:sz w:val="26"/>
          <w:szCs w:val="26"/>
          <w:shd w:val="clear" w:color="auto" w:fill="FFFFFF" w:themeFill="background1"/>
        </w:rPr>
        <w:t>年度</w:t>
      </w:r>
      <w:r w:rsidRPr="003944B1">
        <w:rPr>
          <w:rFonts w:eastAsia="標楷體"/>
          <w:sz w:val="26"/>
          <w:szCs w:val="26"/>
          <w:shd w:val="clear" w:color="auto" w:fill="FFFFFF" w:themeFill="background1"/>
        </w:rPr>
        <w:t xml:space="preserve"> </w:t>
      </w:r>
      <w:r w:rsidR="00460720">
        <w:rPr>
          <w:rFonts w:ascii="Wingdings" w:eastAsia="Wingdings" w:hAnsi="Wingdings" w:cs="Wingdings"/>
          <w:kern w:val="0"/>
          <w:shd w:val="clear" w:color="auto" w:fill="FFFFFF" w:themeFill="background1"/>
        </w:rPr>
        <w:sym w:font="Wingdings" w:char="F06E"/>
      </w:r>
      <w:r w:rsidRPr="003944B1">
        <w:rPr>
          <w:rFonts w:eastAsia="標楷體"/>
          <w:kern w:val="0"/>
          <w:shd w:val="clear" w:color="auto" w:fill="FFFFFF" w:themeFill="background1"/>
        </w:rPr>
        <w:t>一年期</w:t>
      </w:r>
      <w:r w:rsidRPr="003944B1">
        <w:rPr>
          <w:rFonts w:eastAsia="標楷體"/>
          <w:kern w:val="0"/>
          <w:shd w:val="clear" w:color="auto" w:fill="FFFFFF" w:themeFill="background1"/>
        </w:rPr>
        <w:t xml:space="preserve">  </w:t>
      </w:r>
      <w:r w:rsidRPr="003944B1">
        <w:rPr>
          <w:rFonts w:ascii="Wingdings" w:eastAsia="Wingdings" w:hAnsi="Wingdings" w:cs="Wingdings"/>
          <w:kern w:val="0"/>
          <w:shd w:val="clear" w:color="auto" w:fill="FFFFFF" w:themeFill="background1"/>
        </w:rPr>
        <w:t></w:t>
      </w:r>
      <w:r w:rsidRPr="003944B1">
        <w:rPr>
          <w:rFonts w:eastAsia="標楷體"/>
          <w:kern w:val="0"/>
          <w:shd w:val="clear" w:color="auto" w:fill="FFFFFF" w:themeFill="background1"/>
        </w:rPr>
        <w:t>多年期</w:t>
      </w:r>
    </w:p>
    <w:p w14:paraId="46D98EB4" w14:textId="77777777" w:rsidR="00372F5F" w:rsidRPr="003944B1" w:rsidRDefault="00372F5F" w:rsidP="00372F5F">
      <w:pPr>
        <w:spacing w:after="180" w:line="300" w:lineRule="auto"/>
        <w:rPr>
          <w:rFonts w:eastAsia="標楷體"/>
          <w:sz w:val="26"/>
          <w:szCs w:val="26"/>
          <w:shd w:val="clear" w:color="auto" w:fill="FFFFFF" w:themeFill="background1"/>
        </w:rPr>
      </w:pPr>
    </w:p>
    <w:p w14:paraId="23445D51" w14:textId="77777777" w:rsidR="00372F5F" w:rsidRPr="003944B1" w:rsidRDefault="00372F5F" w:rsidP="00372F5F">
      <w:pPr>
        <w:spacing w:after="180" w:line="300" w:lineRule="auto"/>
        <w:rPr>
          <w:rFonts w:eastAsia="標楷體"/>
          <w:sz w:val="26"/>
          <w:szCs w:val="26"/>
          <w:shd w:val="clear" w:color="auto" w:fill="FFFFFF" w:themeFill="background1"/>
        </w:rPr>
      </w:pPr>
    </w:p>
    <w:p w14:paraId="10BCC2AC" w14:textId="77777777" w:rsidR="00372F5F" w:rsidRPr="003944B1" w:rsidRDefault="00372F5F" w:rsidP="00372F5F">
      <w:pPr>
        <w:spacing w:after="180" w:line="300" w:lineRule="auto"/>
        <w:rPr>
          <w:rFonts w:eastAsia="標楷體"/>
          <w:sz w:val="26"/>
          <w:szCs w:val="26"/>
          <w:shd w:val="clear" w:color="auto" w:fill="FFFFFF" w:themeFill="background1"/>
        </w:rPr>
      </w:pPr>
    </w:p>
    <w:p w14:paraId="3484F695" w14:textId="77777777" w:rsidR="00372F5F" w:rsidRPr="003944B1" w:rsidRDefault="00372F5F" w:rsidP="00372F5F">
      <w:pPr>
        <w:spacing w:after="180" w:line="300" w:lineRule="auto"/>
        <w:rPr>
          <w:rFonts w:eastAsia="標楷體"/>
          <w:sz w:val="26"/>
          <w:szCs w:val="26"/>
          <w:shd w:val="clear" w:color="auto" w:fill="FFFFFF" w:themeFill="background1"/>
        </w:rPr>
      </w:pPr>
    </w:p>
    <w:p w14:paraId="6BF49183" w14:textId="17032673" w:rsidR="00372F5F" w:rsidRPr="003944B1" w:rsidRDefault="00372F5F" w:rsidP="00372F5F">
      <w:pPr>
        <w:snapToGrid w:val="0"/>
        <w:spacing w:line="300" w:lineRule="auto"/>
        <w:jc w:val="center"/>
        <w:rPr>
          <w:rFonts w:eastAsia="標楷體"/>
          <w:b/>
          <w:sz w:val="28"/>
          <w:szCs w:val="26"/>
          <w:shd w:val="clear" w:color="auto" w:fill="FFFFFF" w:themeFill="background1"/>
        </w:rPr>
      </w:pPr>
      <w:r w:rsidRPr="003944B1">
        <w:rPr>
          <w:rFonts w:eastAsia="標楷體"/>
          <w:b/>
          <w:sz w:val="28"/>
          <w:szCs w:val="26"/>
          <w:shd w:val="clear" w:color="auto" w:fill="FFFFFF" w:themeFill="background1"/>
        </w:rPr>
        <w:t>（計畫名稱／</w:t>
      </w:r>
      <w:r w:rsidR="00CA184A" w:rsidRPr="00CA184A">
        <w:rPr>
          <w:rFonts w:eastAsia="標楷體" w:hint="eastAsia"/>
          <w:b/>
          <w:sz w:val="28"/>
          <w:szCs w:val="26"/>
          <w:shd w:val="clear" w:color="auto" w:fill="FFFFFF" w:themeFill="background1"/>
        </w:rPr>
        <w:t>運用人格化</w:t>
      </w:r>
      <w:r w:rsidR="00CA184A" w:rsidRPr="00CA184A">
        <w:rPr>
          <w:rFonts w:eastAsia="標楷體" w:hint="eastAsia"/>
          <w:b/>
          <w:sz w:val="28"/>
          <w:szCs w:val="26"/>
          <w:shd w:val="clear" w:color="auto" w:fill="FFFFFF" w:themeFill="background1"/>
        </w:rPr>
        <w:t xml:space="preserve"> AI</w:t>
      </w:r>
      <w:r w:rsidR="00CA184A" w:rsidRPr="00CA184A">
        <w:rPr>
          <w:rFonts w:eastAsia="標楷體" w:hint="eastAsia"/>
          <w:b/>
          <w:sz w:val="28"/>
          <w:szCs w:val="26"/>
          <w:shd w:val="clear" w:color="auto" w:fill="FFFFFF" w:themeFill="background1"/>
        </w:rPr>
        <w:t>（</w:t>
      </w:r>
      <w:r w:rsidR="00CA184A" w:rsidRPr="00CA184A">
        <w:rPr>
          <w:rFonts w:eastAsia="標楷體" w:hint="eastAsia"/>
          <w:b/>
          <w:sz w:val="28"/>
          <w:szCs w:val="26"/>
          <w:shd w:val="clear" w:color="auto" w:fill="FFFFFF" w:themeFill="background1"/>
        </w:rPr>
        <w:t>Grok</w:t>
      </w:r>
      <w:r w:rsidR="00CA184A" w:rsidRPr="00CA184A">
        <w:rPr>
          <w:rFonts w:eastAsia="標楷體" w:hint="eastAsia"/>
          <w:b/>
          <w:sz w:val="28"/>
          <w:szCs w:val="26"/>
          <w:shd w:val="clear" w:color="auto" w:fill="FFFFFF" w:themeFill="background1"/>
        </w:rPr>
        <w:t>）輔助資料科學碩士課程之教學實踐研究：強化問題意識、研究設計與創新思維</w:t>
      </w:r>
      <w:r w:rsidRPr="003944B1">
        <w:rPr>
          <w:rFonts w:eastAsia="標楷體"/>
          <w:b/>
          <w:sz w:val="28"/>
          <w:szCs w:val="26"/>
          <w:shd w:val="clear" w:color="auto" w:fill="FFFFFF" w:themeFill="background1"/>
        </w:rPr>
        <w:t>）</w:t>
      </w:r>
    </w:p>
    <w:p w14:paraId="207F3133" w14:textId="1BC82F18" w:rsidR="00372F5F" w:rsidRPr="003944B1" w:rsidRDefault="00372F5F" w:rsidP="00372F5F">
      <w:pPr>
        <w:snapToGrid w:val="0"/>
        <w:spacing w:line="300" w:lineRule="auto"/>
        <w:jc w:val="center"/>
        <w:rPr>
          <w:rFonts w:eastAsia="標楷體"/>
          <w:sz w:val="26"/>
          <w:szCs w:val="26"/>
          <w:shd w:val="clear" w:color="auto" w:fill="FFFFFF" w:themeFill="background1"/>
        </w:rPr>
      </w:pPr>
      <w:r w:rsidRPr="003944B1">
        <w:rPr>
          <w:rFonts w:eastAsia="標楷體"/>
          <w:sz w:val="26"/>
          <w:szCs w:val="26"/>
          <w:shd w:val="clear" w:color="auto" w:fill="FFFFFF" w:themeFill="background1"/>
        </w:rPr>
        <w:t>（配合課程名稱／</w:t>
      </w:r>
      <w:r w:rsidR="00CE1CB1">
        <w:rPr>
          <w:rFonts w:eastAsia="標楷體" w:hint="eastAsia"/>
          <w:sz w:val="26"/>
          <w:szCs w:val="26"/>
          <w:shd w:val="clear" w:color="auto" w:fill="FFFFFF" w:themeFill="background1"/>
        </w:rPr>
        <w:t>資料科學</w:t>
      </w:r>
      <w:r w:rsidRPr="003944B1">
        <w:rPr>
          <w:rFonts w:eastAsia="標楷體"/>
          <w:sz w:val="26"/>
          <w:szCs w:val="26"/>
          <w:shd w:val="clear" w:color="auto" w:fill="FFFFFF" w:themeFill="background1"/>
        </w:rPr>
        <w:t>）</w:t>
      </w:r>
    </w:p>
    <w:p w14:paraId="4A8F2680" w14:textId="77777777" w:rsidR="00372F5F" w:rsidRPr="003944B1" w:rsidRDefault="00372F5F" w:rsidP="00372F5F">
      <w:pPr>
        <w:snapToGrid w:val="0"/>
        <w:spacing w:line="300" w:lineRule="auto"/>
        <w:rPr>
          <w:rFonts w:eastAsia="標楷體"/>
          <w:sz w:val="26"/>
          <w:szCs w:val="26"/>
          <w:shd w:val="clear" w:color="auto" w:fill="FFFFFF" w:themeFill="background1"/>
        </w:rPr>
      </w:pPr>
    </w:p>
    <w:p w14:paraId="70C4E672" w14:textId="77777777" w:rsidR="00372F5F" w:rsidRPr="003944B1" w:rsidRDefault="00372F5F" w:rsidP="00372F5F">
      <w:pPr>
        <w:spacing w:after="180" w:line="300" w:lineRule="auto"/>
        <w:rPr>
          <w:rFonts w:eastAsia="標楷體"/>
          <w:sz w:val="26"/>
          <w:szCs w:val="26"/>
          <w:shd w:val="clear" w:color="auto" w:fill="FFFFFF" w:themeFill="background1"/>
        </w:rPr>
      </w:pPr>
    </w:p>
    <w:p w14:paraId="4CC99D79" w14:textId="77777777" w:rsidR="00372F5F" w:rsidRPr="003944B1" w:rsidRDefault="00372F5F" w:rsidP="00372F5F">
      <w:pPr>
        <w:spacing w:after="180" w:line="300" w:lineRule="auto"/>
        <w:rPr>
          <w:rFonts w:eastAsia="標楷體"/>
          <w:sz w:val="26"/>
          <w:szCs w:val="26"/>
          <w:shd w:val="clear" w:color="auto" w:fill="FFFFFF" w:themeFill="background1"/>
        </w:rPr>
      </w:pPr>
    </w:p>
    <w:p w14:paraId="6DAB00BF" w14:textId="77777777" w:rsidR="00372F5F" w:rsidRPr="003944B1" w:rsidRDefault="00372F5F" w:rsidP="00372F5F">
      <w:pPr>
        <w:spacing w:after="180" w:line="300" w:lineRule="auto"/>
        <w:rPr>
          <w:rFonts w:eastAsia="標楷體"/>
          <w:sz w:val="26"/>
          <w:szCs w:val="26"/>
          <w:shd w:val="clear" w:color="auto" w:fill="FFFFFF" w:themeFill="background1"/>
        </w:rPr>
      </w:pPr>
    </w:p>
    <w:p w14:paraId="54489EC4" w14:textId="77777777" w:rsidR="00372F5F" w:rsidRPr="003944B1" w:rsidRDefault="00372F5F" w:rsidP="00372F5F">
      <w:pPr>
        <w:spacing w:after="180" w:line="300" w:lineRule="auto"/>
        <w:rPr>
          <w:rFonts w:eastAsia="標楷體"/>
          <w:sz w:val="26"/>
          <w:szCs w:val="26"/>
          <w:shd w:val="clear" w:color="auto" w:fill="FFFFFF" w:themeFill="background1"/>
        </w:rPr>
      </w:pPr>
    </w:p>
    <w:p w14:paraId="00FF96F4" w14:textId="77777777" w:rsidR="00372F5F" w:rsidRPr="003944B1" w:rsidRDefault="00372F5F" w:rsidP="00372F5F">
      <w:pPr>
        <w:spacing w:after="180" w:line="300" w:lineRule="auto"/>
        <w:rPr>
          <w:rFonts w:eastAsia="標楷體"/>
          <w:sz w:val="26"/>
          <w:szCs w:val="26"/>
          <w:shd w:val="clear" w:color="auto" w:fill="FFFFFF" w:themeFill="background1"/>
        </w:rPr>
      </w:pPr>
    </w:p>
    <w:p w14:paraId="684EC8A2" w14:textId="7A4EEE56" w:rsidR="00372F5F" w:rsidRPr="003944B1" w:rsidRDefault="00372F5F" w:rsidP="00372F5F">
      <w:pPr>
        <w:spacing w:after="180" w:line="300" w:lineRule="auto"/>
        <w:rPr>
          <w:rFonts w:eastAsia="標楷體"/>
          <w:sz w:val="26"/>
          <w:szCs w:val="26"/>
          <w:shd w:val="clear" w:color="auto" w:fill="FFFFFF" w:themeFill="background1"/>
        </w:rPr>
      </w:pPr>
      <w:r w:rsidRPr="003944B1">
        <w:rPr>
          <w:rFonts w:eastAsia="標楷體"/>
          <w:sz w:val="26"/>
          <w:szCs w:val="26"/>
          <w:shd w:val="clear" w:color="auto" w:fill="FFFFFF" w:themeFill="background1"/>
        </w:rPr>
        <w:t>計畫主持人</w:t>
      </w:r>
      <w:r w:rsidRPr="003944B1">
        <w:rPr>
          <w:rFonts w:eastAsia="標楷體"/>
          <w:sz w:val="26"/>
          <w:szCs w:val="26"/>
          <w:shd w:val="clear" w:color="auto" w:fill="FFFFFF" w:themeFill="background1"/>
        </w:rPr>
        <w:t>(Principal Investigator)</w:t>
      </w:r>
      <w:r w:rsidRPr="003944B1">
        <w:rPr>
          <w:rFonts w:eastAsia="標楷體"/>
          <w:sz w:val="26"/>
          <w:szCs w:val="26"/>
          <w:shd w:val="clear" w:color="auto" w:fill="FFFFFF" w:themeFill="background1"/>
        </w:rPr>
        <w:t>：</w:t>
      </w:r>
      <w:r w:rsidR="00460720">
        <w:rPr>
          <w:rFonts w:eastAsia="標楷體" w:hint="eastAsia"/>
          <w:sz w:val="26"/>
          <w:szCs w:val="26"/>
          <w:shd w:val="clear" w:color="auto" w:fill="FFFFFF" w:themeFill="background1"/>
        </w:rPr>
        <w:t>林聯發</w:t>
      </w:r>
    </w:p>
    <w:p w14:paraId="3173DF52" w14:textId="77777777" w:rsidR="00372F5F" w:rsidRPr="003944B1" w:rsidRDefault="00372F5F" w:rsidP="00372F5F">
      <w:pPr>
        <w:spacing w:after="180" w:line="300" w:lineRule="auto"/>
        <w:rPr>
          <w:rFonts w:eastAsia="標楷體"/>
          <w:sz w:val="26"/>
          <w:szCs w:val="26"/>
          <w:shd w:val="clear" w:color="auto" w:fill="FFFFFF" w:themeFill="background1"/>
        </w:rPr>
      </w:pPr>
      <w:r w:rsidRPr="003944B1">
        <w:rPr>
          <w:rFonts w:eastAsia="標楷體"/>
          <w:sz w:val="26"/>
          <w:szCs w:val="26"/>
          <w:shd w:val="clear" w:color="auto" w:fill="FFFFFF" w:themeFill="background1"/>
        </w:rPr>
        <w:t>協同主持人</w:t>
      </w:r>
      <w:r w:rsidRPr="003944B1">
        <w:rPr>
          <w:rFonts w:eastAsia="標楷體"/>
          <w:sz w:val="26"/>
          <w:szCs w:val="26"/>
          <w:shd w:val="clear" w:color="auto" w:fill="FFFFFF" w:themeFill="background1"/>
        </w:rPr>
        <w:t>(Co-Principal Investigator)</w:t>
      </w:r>
      <w:r w:rsidRPr="003944B1">
        <w:rPr>
          <w:rFonts w:eastAsia="標楷體"/>
          <w:sz w:val="26"/>
          <w:szCs w:val="26"/>
          <w:shd w:val="clear" w:color="auto" w:fill="FFFFFF" w:themeFill="background1"/>
        </w:rPr>
        <w:t>：</w:t>
      </w:r>
    </w:p>
    <w:p w14:paraId="454B2461" w14:textId="77777777" w:rsidR="00372F5F" w:rsidRPr="003944B1" w:rsidRDefault="00372F5F" w:rsidP="00372F5F">
      <w:pPr>
        <w:spacing w:after="180" w:line="300" w:lineRule="auto"/>
        <w:rPr>
          <w:rFonts w:eastAsia="標楷體"/>
          <w:sz w:val="26"/>
          <w:szCs w:val="26"/>
          <w:shd w:val="clear" w:color="auto" w:fill="FFFFFF" w:themeFill="background1"/>
        </w:rPr>
      </w:pPr>
      <w:r w:rsidRPr="003944B1">
        <w:rPr>
          <w:rFonts w:eastAsia="標楷體"/>
          <w:sz w:val="26"/>
          <w:szCs w:val="26"/>
          <w:shd w:val="clear" w:color="auto" w:fill="FFFFFF" w:themeFill="background1"/>
        </w:rPr>
        <w:t>執行機構及系所</w:t>
      </w:r>
      <w:r w:rsidRPr="003944B1">
        <w:rPr>
          <w:rFonts w:eastAsia="標楷體"/>
          <w:sz w:val="26"/>
          <w:szCs w:val="26"/>
          <w:shd w:val="clear" w:color="auto" w:fill="FFFFFF" w:themeFill="background1"/>
        </w:rPr>
        <w:t>(Institution/Department/Program)</w:t>
      </w:r>
      <w:r w:rsidRPr="003944B1">
        <w:rPr>
          <w:rFonts w:eastAsia="標楷體"/>
          <w:sz w:val="26"/>
          <w:szCs w:val="26"/>
          <w:shd w:val="clear" w:color="auto" w:fill="FFFFFF" w:themeFill="background1"/>
        </w:rPr>
        <w:t>：（學校名／系所名）</w:t>
      </w:r>
    </w:p>
    <w:p w14:paraId="6EBF840A" w14:textId="6F76AEE5" w:rsidR="00372F5F" w:rsidRPr="003944B1" w:rsidRDefault="00372F5F" w:rsidP="00372F5F">
      <w:pPr>
        <w:spacing w:after="180" w:line="300" w:lineRule="auto"/>
        <w:rPr>
          <w:rFonts w:eastAsia="標楷體"/>
          <w:sz w:val="26"/>
          <w:szCs w:val="26"/>
          <w:shd w:val="clear" w:color="auto" w:fill="FFFFFF" w:themeFill="background1"/>
        </w:rPr>
      </w:pPr>
      <w:r w:rsidRPr="003944B1">
        <w:rPr>
          <w:rFonts w:eastAsia="標楷體"/>
          <w:sz w:val="26"/>
          <w:szCs w:val="26"/>
          <w:shd w:val="clear" w:color="auto" w:fill="FFFFFF" w:themeFill="background1"/>
        </w:rPr>
        <w:t xml:space="preserve">        </w:t>
      </w:r>
      <w:r w:rsidR="00460720">
        <w:rPr>
          <w:rFonts w:eastAsia="標楷體" w:hint="eastAsia"/>
          <w:sz w:val="26"/>
          <w:szCs w:val="26"/>
          <w:shd w:val="clear" w:color="auto" w:fill="FFFFFF" w:themeFill="background1"/>
        </w:rPr>
        <w:t>國立高雄科技大學</w:t>
      </w:r>
      <w:r w:rsidR="00460720">
        <w:rPr>
          <w:rFonts w:eastAsia="標楷體" w:hint="eastAsia"/>
          <w:sz w:val="26"/>
          <w:szCs w:val="26"/>
          <w:shd w:val="clear" w:color="auto" w:fill="FFFFFF" w:themeFill="background1"/>
        </w:rPr>
        <w:t>/</w:t>
      </w:r>
      <w:r w:rsidR="00460720">
        <w:rPr>
          <w:rFonts w:eastAsia="標楷體" w:hint="eastAsia"/>
          <w:sz w:val="26"/>
          <w:szCs w:val="26"/>
          <w:shd w:val="clear" w:color="auto" w:fill="FFFFFF" w:themeFill="background1"/>
        </w:rPr>
        <w:t>資訊工程系</w:t>
      </w:r>
    </w:p>
    <w:p w14:paraId="44395590" w14:textId="4B06B2D1" w:rsidR="00372F5F" w:rsidRPr="003944B1" w:rsidRDefault="00372F5F" w:rsidP="00372F5F">
      <w:pPr>
        <w:spacing w:after="180" w:line="300" w:lineRule="auto"/>
        <w:rPr>
          <w:rFonts w:eastAsia="標楷體"/>
          <w:sz w:val="26"/>
          <w:szCs w:val="26"/>
          <w:shd w:val="clear" w:color="auto" w:fill="FFFFFF" w:themeFill="background1"/>
        </w:rPr>
      </w:pPr>
      <w:r w:rsidRPr="003944B1">
        <w:rPr>
          <w:rFonts w:eastAsia="標楷體"/>
          <w:sz w:val="26"/>
          <w:szCs w:val="26"/>
          <w:shd w:val="clear" w:color="auto" w:fill="FFFFFF" w:themeFill="background1"/>
        </w:rPr>
        <w:t>計畫申請日期</w:t>
      </w:r>
      <w:r w:rsidRPr="003944B1">
        <w:rPr>
          <w:rFonts w:eastAsia="標楷體"/>
          <w:sz w:val="26"/>
          <w:szCs w:val="26"/>
          <w:shd w:val="clear" w:color="auto" w:fill="FFFFFF" w:themeFill="background1"/>
        </w:rPr>
        <w:t>(Filing Date)</w:t>
      </w:r>
      <w:r w:rsidRPr="003944B1">
        <w:rPr>
          <w:rFonts w:eastAsia="標楷體"/>
          <w:sz w:val="26"/>
          <w:szCs w:val="26"/>
          <w:shd w:val="clear" w:color="auto" w:fill="FFFFFF" w:themeFill="background1"/>
        </w:rPr>
        <w:t>：</w:t>
      </w:r>
      <w:r w:rsidRPr="006D7437">
        <w:rPr>
          <w:rFonts w:eastAsia="標楷體" w:hint="eastAsia"/>
          <w:sz w:val="26"/>
          <w:szCs w:val="26"/>
          <w:shd w:val="clear" w:color="auto" w:fill="FFFFFF" w:themeFill="background1"/>
        </w:rPr>
        <w:t>11</w:t>
      </w:r>
      <w:r w:rsidR="00F92243">
        <w:rPr>
          <w:rFonts w:eastAsia="標楷體"/>
          <w:sz w:val="26"/>
          <w:szCs w:val="26"/>
          <w:shd w:val="clear" w:color="auto" w:fill="FFFFFF" w:themeFill="background1"/>
        </w:rPr>
        <w:t>4</w:t>
      </w:r>
      <w:r w:rsidRPr="006D7437">
        <w:rPr>
          <w:rFonts w:eastAsia="標楷體"/>
          <w:sz w:val="26"/>
          <w:szCs w:val="26"/>
          <w:shd w:val="clear" w:color="auto" w:fill="FFFFFF" w:themeFill="background1"/>
        </w:rPr>
        <w:t>年</w:t>
      </w:r>
      <w:r w:rsidR="00D3349E">
        <w:rPr>
          <w:rFonts w:eastAsia="標楷體"/>
          <w:sz w:val="26"/>
          <w:szCs w:val="26"/>
          <w:shd w:val="clear" w:color="auto" w:fill="FFFFFF" w:themeFill="background1"/>
        </w:rPr>
        <w:t>11</w:t>
      </w:r>
      <w:r w:rsidRPr="006D7437">
        <w:rPr>
          <w:rFonts w:eastAsia="標楷體"/>
          <w:sz w:val="26"/>
          <w:szCs w:val="26"/>
          <w:shd w:val="clear" w:color="auto" w:fill="FFFFFF" w:themeFill="background1"/>
        </w:rPr>
        <w:t>月</w:t>
      </w:r>
      <w:r w:rsidR="00D3349E">
        <w:rPr>
          <w:rFonts w:eastAsia="標楷體" w:hint="eastAsia"/>
          <w:sz w:val="26"/>
          <w:szCs w:val="26"/>
          <w:shd w:val="clear" w:color="auto" w:fill="FFFFFF" w:themeFill="background1"/>
        </w:rPr>
        <w:t>2</w:t>
      </w:r>
      <w:r w:rsidR="00D3349E">
        <w:rPr>
          <w:rFonts w:eastAsia="標楷體"/>
          <w:sz w:val="26"/>
          <w:szCs w:val="26"/>
          <w:shd w:val="clear" w:color="auto" w:fill="FFFFFF" w:themeFill="background1"/>
        </w:rPr>
        <w:t>4</w:t>
      </w:r>
      <w:r w:rsidRPr="006D7437">
        <w:rPr>
          <w:rFonts w:eastAsia="標楷體"/>
          <w:sz w:val="26"/>
          <w:szCs w:val="26"/>
          <w:shd w:val="clear" w:color="auto" w:fill="FFFFFF" w:themeFill="background1"/>
        </w:rPr>
        <w:t>日</w:t>
      </w:r>
    </w:p>
    <w:p w14:paraId="66945EBC" w14:textId="77777777" w:rsidR="00372F5F" w:rsidRPr="003944B1" w:rsidRDefault="00372F5F" w:rsidP="00372F5F">
      <w:pPr>
        <w:widowControl/>
        <w:rPr>
          <w:rFonts w:eastAsia="標楷體"/>
          <w:b/>
          <w:color w:val="000000"/>
          <w:sz w:val="26"/>
          <w:szCs w:val="26"/>
          <w:shd w:val="clear" w:color="auto" w:fill="FFFFFF" w:themeFill="background1"/>
        </w:rPr>
      </w:pPr>
      <w:r w:rsidRPr="003944B1">
        <w:rPr>
          <w:shd w:val="clear" w:color="auto" w:fill="FFFFFF" w:themeFill="background1"/>
        </w:rPr>
        <w:br w:type="page"/>
      </w:r>
    </w:p>
    <w:p w14:paraId="650341F0" w14:textId="77777777" w:rsidR="00372F5F" w:rsidRPr="003944B1" w:rsidRDefault="00372F5F" w:rsidP="00372F5F">
      <w:pPr>
        <w:snapToGrid w:val="0"/>
        <w:spacing w:after="180" w:line="300" w:lineRule="auto"/>
        <w:rPr>
          <w:rFonts w:eastAsia="標楷體"/>
          <w:b/>
          <w:sz w:val="26"/>
          <w:szCs w:val="26"/>
          <w:bdr w:val="single" w:sz="4" w:space="0" w:color="000000"/>
          <w:shd w:val="clear" w:color="auto" w:fill="FFFFFF" w:themeFill="background1"/>
        </w:rPr>
      </w:pPr>
      <w:r w:rsidRPr="003944B1">
        <w:rPr>
          <w:rFonts w:eastAsia="標楷體"/>
          <w:b/>
          <w:sz w:val="26"/>
          <w:szCs w:val="26"/>
          <w:bdr w:val="single" w:sz="4" w:space="0" w:color="000000"/>
          <w:shd w:val="clear" w:color="auto" w:fill="FFFFFF" w:themeFill="background1"/>
        </w:rPr>
        <w:lastRenderedPageBreak/>
        <w:t>本文與附件</w:t>
      </w:r>
      <w:r w:rsidRPr="003944B1">
        <w:rPr>
          <w:rFonts w:eastAsia="標楷體"/>
          <w:b/>
          <w:sz w:val="26"/>
          <w:szCs w:val="26"/>
          <w:bdr w:val="single" w:sz="4" w:space="0" w:color="000000"/>
          <w:shd w:val="clear" w:color="auto" w:fill="FFFFFF" w:themeFill="background1"/>
        </w:rPr>
        <w:t xml:space="preserve"> Content &amp; Appendix</w:t>
      </w:r>
    </w:p>
    <w:p w14:paraId="490586C1" w14:textId="3B21A5BD" w:rsidR="00372F5F" w:rsidRPr="003944B1" w:rsidRDefault="00372F5F" w:rsidP="00372F5F">
      <w:pPr>
        <w:snapToGrid w:val="0"/>
        <w:spacing w:after="180" w:line="300" w:lineRule="auto"/>
        <w:jc w:val="center"/>
        <w:rPr>
          <w:rFonts w:eastAsia="標楷體"/>
          <w:b/>
          <w:sz w:val="26"/>
          <w:szCs w:val="26"/>
          <w:shd w:val="clear" w:color="auto" w:fill="FFFFFF" w:themeFill="background1"/>
        </w:rPr>
      </w:pPr>
      <w:r w:rsidRPr="003944B1">
        <w:rPr>
          <w:rFonts w:eastAsia="標楷體"/>
          <w:b/>
          <w:sz w:val="26"/>
          <w:szCs w:val="26"/>
          <w:shd w:val="clear" w:color="auto" w:fill="FFFFFF" w:themeFill="background1"/>
        </w:rPr>
        <w:t>(</w:t>
      </w:r>
      <w:r w:rsidRPr="003944B1">
        <w:rPr>
          <w:rFonts w:eastAsia="標楷體"/>
          <w:b/>
          <w:sz w:val="26"/>
          <w:szCs w:val="26"/>
          <w:shd w:val="clear" w:color="auto" w:fill="FFFFFF" w:themeFill="background1"/>
        </w:rPr>
        <w:t>計畫名稱／</w:t>
      </w:r>
      <w:r w:rsidR="00460720" w:rsidRPr="00460720">
        <w:rPr>
          <w:rFonts w:eastAsia="標楷體" w:hint="eastAsia"/>
          <w:b/>
          <w:sz w:val="26"/>
          <w:szCs w:val="26"/>
          <w:shd w:val="clear" w:color="auto" w:fill="FFFFFF" w:themeFill="background1"/>
        </w:rPr>
        <w:t>生成式</w:t>
      </w:r>
      <w:r w:rsidR="00460720" w:rsidRPr="00460720">
        <w:rPr>
          <w:rFonts w:eastAsia="標楷體" w:hint="eastAsia"/>
          <w:b/>
          <w:sz w:val="26"/>
          <w:szCs w:val="26"/>
          <w:shd w:val="clear" w:color="auto" w:fill="FFFFFF" w:themeFill="background1"/>
        </w:rPr>
        <w:t xml:space="preserve"> AI </w:t>
      </w:r>
      <w:r w:rsidR="00460720" w:rsidRPr="00460720">
        <w:rPr>
          <w:rFonts w:eastAsia="標楷體" w:hint="eastAsia"/>
          <w:b/>
          <w:sz w:val="26"/>
          <w:szCs w:val="26"/>
          <w:shd w:val="clear" w:color="auto" w:fill="FFFFFF" w:themeFill="background1"/>
        </w:rPr>
        <w:t>輔助教學研究</w:t>
      </w:r>
      <w:r w:rsidRPr="003944B1">
        <w:rPr>
          <w:rFonts w:eastAsia="標楷體"/>
          <w:b/>
          <w:sz w:val="26"/>
          <w:szCs w:val="26"/>
          <w:shd w:val="clear" w:color="auto" w:fill="FFFFFF" w:themeFill="background1"/>
        </w:rPr>
        <w:t>)</w:t>
      </w:r>
    </w:p>
    <w:p w14:paraId="740F6989" w14:textId="77777777" w:rsidR="00372F5F" w:rsidRPr="003944B1" w:rsidRDefault="00372F5F">
      <w:pPr>
        <w:pStyle w:val="a7"/>
        <w:numPr>
          <w:ilvl w:val="0"/>
          <w:numId w:val="1"/>
        </w:numPr>
        <w:spacing w:line="240" w:lineRule="atLeast"/>
        <w:rPr>
          <w:rFonts w:eastAsia="標楷體"/>
          <w:sz w:val="26"/>
          <w:szCs w:val="26"/>
          <w:shd w:val="clear" w:color="auto" w:fill="FFFFFF" w:themeFill="background1"/>
        </w:rPr>
      </w:pPr>
      <w:r w:rsidRPr="003944B1">
        <w:rPr>
          <w:rFonts w:eastAsia="標楷體"/>
          <w:b/>
          <w:sz w:val="28"/>
          <w:szCs w:val="26"/>
          <w:shd w:val="clear" w:color="auto" w:fill="FFFFFF" w:themeFill="background1"/>
        </w:rPr>
        <w:t>計畫主持人部分</w:t>
      </w:r>
    </w:p>
    <w:p w14:paraId="5B1398B7" w14:textId="77777777" w:rsidR="00A61A03" w:rsidRPr="008E0CC9" w:rsidRDefault="00A61A03" w:rsidP="008E0CC9">
      <w:pPr>
        <w:pStyle w:val="Web"/>
        <w:spacing w:before="0" w:beforeAutospacing="0" w:after="0" w:afterAutospacing="0"/>
        <w:ind w:firstLineChars="200" w:firstLine="480"/>
        <w:rPr>
          <w:rFonts w:ascii="標楷體" w:eastAsia="標楷體" w:hAnsi="標楷體"/>
        </w:rPr>
      </w:pPr>
      <w:r w:rsidRPr="008E0CC9">
        <w:rPr>
          <w:rFonts w:ascii="標楷體" w:eastAsia="標楷體" w:hAnsi="標楷體" w:hint="eastAsia"/>
        </w:rPr>
        <w:t>計畫主持人林聯發老師，現任國立高雄科技大學資訊工程系副教授。近年所開設之課程涵蓋視窗程式設計、遊戲程式設計、多媒體資料庫、資料結構、資料科學、雲端計算、網路科學與社會計算等多元領域。林老師長期投入教學創新，曾多次主持教育部資通訊軟體人才培育推廣計畫、實務增能計畫、高教深耕計畫、社會責任（USR）計畫及 PBL 課程計畫，並積極指導學生參與國科會大專生研究計畫與各類競賽，屢獲佳績。</w:t>
      </w:r>
    </w:p>
    <w:p w14:paraId="57ACDF72" w14:textId="77777777" w:rsidR="00A61A03" w:rsidRPr="008E0CC9" w:rsidRDefault="00A61A03" w:rsidP="00C968C1">
      <w:pPr>
        <w:pStyle w:val="Web"/>
        <w:spacing w:before="0" w:beforeAutospacing="0" w:after="0" w:afterAutospacing="0"/>
        <w:rPr>
          <w:rFonts w:ascii="標楷體" w:eastAsia="標楷體" w:hAnsi="標楷體"/>
        </w:rPr>
      </w:pPr>
      <w:r w:rsidRPr="008E0CC9">
        <w:rPr>
          <w:rFonts w:ascii="標楷體" w:eastAsia="標楷體" w:hAnsi="標楷體" w:hint="eastAsia"/>
        </w:rPr>
        <w:t>多年教學經驗與師生互動使林老師觀察到資料科學人才培育中的一項關鍵瓶頸：學生雖具備紮實的程式設計與統計分析能力，卻普遍缺乏將技術轉化為創新提問與深度反思的能力。他們往往擅長解決明確定義的問題（well-defined problems），如迴歸分析或深度學習模型的訓練；然而，在面對真實世界中複雜且模糊的情境時，卻難以發掘具研究價值的資料問題，並進一步轉化為嚴謹且可執行的研究假設。這種「問題意識」（problem-based awareness）的不足，不僅限制了研究的深度，也阻礙了學生成為能引領跨域創新的專業人才。傳統教學模式大多偏重知識傳遞與技術演練，對於高層次思維能力的養成仍顯不足。</w:t>
      </w:r>
    </w:p>
    <w:p w14:paraId="430A2888" w14:textId="77777777" w:rsidR="00A61A03" w:rsidRPr="008E0CC9" w:rsidRDefault="00A61A03" w:rsidP="008E0CC9">
      <w:pPr>
        <w:pStyle w:val="Web"/>
        <w:spacing w:before="0" w:beforeAutospacing="0" w:after="0" w:afterAutospacing="0"/>
        <w:ind w:firstLineChars="200" w:firstLine="480"/>
        <w:rPr>
          <w:rFonts w:ascii="標楷體" w:eastAsia="標楷體" w:hAnsi="標楷體"/>
        </w:rPr>
      </w:pPr>
      <w:r w:rsidRPr="008E0CC9">
        <w:rPr>
          <w:rFonts w:ascii="標楷體" w:eastAsia="標楷體" w:hAnsi="標楷體" w:hint="eastAsia"/>
        </w:rPr>
        <w:t>在此脈絡下，生成式 AI 的快速發展，特別是 Grok 這類具鮮明人格化特質的 AI 模型，為突破教學困境提供了全新的契機。Grok 以其反叛、機智且帶有諷刺意味的對話風格著稱，使其不僅是一種技術工具，更可視為「批判性導師」或「思維陪練」。其挑戰既有觀念、直言不諱的特質，對於培養學生的批判性思維與突破慣性框架具有重要價值，這正是多數「禮貌」且「順從」的通用型 AI 所欠缺之處。Grok 的尖銳回應能成為一種「認知催化劑」，在安全可控的環境下引發認知失調（cognitive dissonance），促使學生主動檢視並調整其思維框架，進而從根本上改變其對資料科學研究的認識論信念（epistemological beliefs）。</w:t>
      </w:r>
    </w:p>
    <w:p w14:paraId="70A7E214" w14:textId="7A96389A" w:rsidR="00A61A03" w:rsidRPr="008E0CC9" w:rsidRDefault="00A61A03" w:rsidP="00C968C1">
      <w:pPr>
        <w:pStyle w:val="Web"/>
        <w:spacing w:before="0" w:beforeAutospacing="0" w:after="0" w:afterAutospacing="0"/>
        <w:rPr>
          <w:rFonts w:ascii="標楷體" w:eastAsia="標楷體" w:hAnsi="標楷體"/>
        </w:rPr>
      </w:pPr>
      <w:r w:rsidRPr="008E0CC9">
        <w:rPr>
          <w:rFonts w:ascii="標楷體" w:eastAsia="標楷體" w:hAnsi="標楷體"/>
        </w:rPr>
        <w:t>主持人之研究與教學成果摘要如下：</w:t>
      </w:r>
    </w:p>
    <w:p w14:paraId="7398FC51" w14:textId="79FF0488" w:rsidR="00A61A03" w:rsidRPr="008E0CC9" w:rsidRDefault="00A61A03" w:rsidP="00C968C1">
      <w:pPr>
        <w:pStyle w:val="Web"/>
        <w:numPr>
          <w:ilvl w:val="0"/>
          <w:numId w:val="55"/>
        </w:numPr>
        <w:spacing w:before="0" w:beforeAutospacing="0" w:after="0" w:afterAutospacing="0"/>
        <w:rPr>
          <w:rFonts w:ascii="標楷體" w:eastAsia="標楷體" w:hAnsi="標楷體"/>
        </w:rPr>
      </w:pPr>
      <w:r w:rsidRPr="008E0CC9">
        <w:rPr>
          <w:rStyle w:val="aa"/>
          <w:rFonts w:ascii="標楷體" w:eastAsia="標楷體" w:hAnsi="標楷體"/>
        </w:rPr>
        <w:t>學術論文</w:t>
      </w:r>
      <w:r w:rsidRPr="008E0CC9">
        <w:rPr>
          <w:rFonts w:ascii="標楷體" w:eastAsia="標楷體" w:hAnsi="標楷體"/>
        </w:rPr>
        <w:t>：I 類期刊論文共 2</w:t>
      </w:r>
      <w:r w:rsidR="00C968C1" w:rsidRPr="008E0CC9">
        <w:rPr>
          <w:rFonts w:ascii="標楷體" w:eastAsia="標楷體" w:hAnsi="標楷體"/>
        </w:rPr>
        <w:t>5</w:t>
      </w:r>
      <w:r w:rsidRPr="008E0CC9">
        <w:rPr>
          <w:rFonts w:ascii="標楷體" w:eastAsia="標楷體" w:hAnsi="標楷體"/>
        </w:rPr>
        <w:t xml:space="preserve"> 篇（SCI 1</w:t>
      </w:r>
      <w:r w:rsidR="00C968C1" w:rsidRPr="008E0CC9">
        <w:rPr>
          <w:rFonts w:ascii="標楷體" w:eastAsia="標楷體" w:hAnsi="標楷體"/>
        </w:rPr>
        <w:t>4</w:t>
      </w:r>
      <w:r w:rsidRPr="008E0CC9">
        <w:rPr>
          <w:rFonts w:ascii="標楷體" w:eastAsia="標楷體" w:hAnsi="標楷體"/>
        </w:rPr>
        <w:t xml:space="preserve"> 篇、SSCI 8 篇、TSSCI 2 篇，其中 Q1 期刊論文達 17 篇）、國際研討會論文 </w:t>
      </w:r>
      <w:r w:rsidR="008E0CC9">
        <w:rPr>
          <w:rFonts w:ascii="標楷體" w:eastAsia="標楷體" w:hAnsi="標楷體"/>
        </w:rPr>
        <w:t>16</w:t>
      </w:r>
      <w:r w:rsidRPr="008E0CC9">
        <w:rPr>
          <w:rFonts w:ascii="標楷體" w:eastAsia="標楷體" w:hAnsi="標楷體"/>
        </w:rPr>
        <w:t xml:space="preserve"> 篇。</w:t>
      </w:r>
    </w:p>
    <w:p w14:paraId="4F14B4B9" w14:textId="76936AEF" w:rsidR="00A61A03" w:rsidRPr="008E0CC9" w:rsidRDefault="00A61A03" w:rsidP="00C968C1">
      <w:pPr>
        <w:pStyle w:val="Web"/>
        <w:numPr>
          <w:ilvl w:val="0"/>
          <w:numId w:val="55"/>
        </w:numPr>
        <w:spacing w:before="0" w:beforeAutospacing="0" w:after="0" w:afterAutospacing="0"/>
        <w:rPr>
          <w:rFonts w:ascii="標楷體" w:eastAsia="標楷體" w:hAnsi="標楷體"/>
        </w:rPr>
      </w:pPr>
      <w:r w:rsidRPr="008E0CC9">
        <w:rPr>
          <w:rStyle w:val="aa"/>
          <w:rFonts w:ascii="標楷體" w:eastAsia="標楷體" w:hAnsi="標楷體"/>
        </w:rPr>
        <w:t>研究計畫</w:t>
      </w:r>
      <w:r w:rsidRPr="008E0CC9">
        <w:rPr>
          <w:rFonts w:ascii="標楷體" w:eastAsia="標楷體" w:hAnsi="標楷體"/>
        </w:rPr>
        <w:t xml:space="preserve">：國科會一般型研究計畫 </w:t>
      </w:r>
      <w:r w:rsidR="00C968C1" w:rsidRPr="008E0CC9">
        <w:rPr>
          <w:rFonts w:ascii="標楷體" w:eastAsia="標楷體" w:hAnsi="標楷體"/>
        </w:rPr>
        <w:t>11</w:t>
      </w:r>
      <w:r w:rsidRPr="008E0CC9">
        <w:rPr>
          <w:rFonts w:ascii="標楷體" w:eastAsia="標楷體" w:hAnsi="標楷體"/>
        </w:rPr>
        <w:t xml:space="preserve"> 件，國科會補助國內學者參與國際研討會 4 件。</w:t>
      </w:r>
    </w:p>
    <w:p w14:paraId="6865FC70" w14:textId="77777777" w:rsidR="00A61A03" w:rsidRPr="008E0CC9" w:rsidRDefault="00A61A03" w:rsidP="00C968C1">
      <w:pPr>
        <w:pStyle w:val="Web"/>
        <w:numPr>
          <w:ilvl w:val="0"/>
          <w:numId w:val="55"/>
        </w:numPr>
        <w:spacing w:before="0" w:beforeAutospacing="0" w:after="0" w:afterAutospacing="0"/>
        <w:rPr>
          <w:rFonts w:ascii="標楷體" w:eastAsia="標楷體" w:hAnsi="標楷體"/>
        </w:rPr>
      </w:pPr>
      <w:r w:rsidRPr="008E0CC9">
        <w:rPr>
          <w:rStyle w:val="aa"/>
          <w:rFonts w:ascii="標楷體" w:eastAsia="標楷體" w:hAnsi="標楷體"/>
        </w:rPr>
        <w:t>教育計畫</w:t>
      </w:r>
      <w:r w:rsidRPr="008E0CC9">
        <w:rPr>
          <w:rFonts w:ascii="標楷體" w:eastAsia="標楷體" w:hAnsi="標楷體"/>
        </w:rPr>
        <w:t>：教育部資通訊軟體人才培育計畫 5 件、實務課程發展計畫 2 件、師生實務增能計畫 2 件、PBL 計畫 3 件、高教深耕計畫 3 件、USR 計畫 2 件。</w:t>
      </w:r>
    </w:p>
    <w:p w14:paraId="2B924FB9" w14:textId="77777777" w:rsidR="00A61A03" w:rsidRPr="008E0CC9" w:rsidRDefault="00A61A03" w:rsidP="00C968C1">
      <w:pPr>
        <w:pStyle w:val="Web"/>
        <w:numPr>
          <w:ilvl w:val="0"/>
          <w:numId w:val="55"/>
        </w:numPr>
        <w:spacing w:before="0" w:beforeAutospacing="0" w:after="0" w:afterAutospacing="0"/>
        <w:rPr>
          <w:rFonts w:ascii="標楷體" w:eastAsia="標楷體" w:hAnsi="標楷體"/>
        </w:rPr>
      </w:pPr>
      <w:r w:rsidRPr="008E0CC9">
        <w:rPr>
          <w:rStyle w:val="aa"/>
          <w:rFonts w:ascii="標楷體" w:eastAsia="標楷體" w:hAnsi="標楷體"/>
        </w:rPr>
        <w:t>產學合作</w:t>
      </w:r>
      <w:r w:rsidRPr="008E0CC9">
        <w:rPr>
          <w:rFonts w:ascii="標楷體" w:eastAsia="標楷體" w:hAnsi="標楷體"/>
        </w:rPr>
        <w:t>：主持或參與產學合作計畫共 8 件。</w:t>
      </w:r>
    </w:p>
    <w:p w14:paraId="2709296D" w14:textId="77777777" w:rsidR="00A61A03" w:rsidRPr="008E0CC9" w:rsidRDefault="00A61A03" w:rsidP="00C968C1">
      <w:pPr>
        <w:pStyle w:val="Web"/>
        <w:numPr>
          <w:ilvl w:val="0"/>
          <w:numId w:val="55"/>
        </w:numPr>
        <w:spacing w:before="0" w:beforeAutospacing="0" w:after="0" w:afterAutospacing="0"/>
        <w:rPr>
          <w:rFonts w:ascii="標楷體" w:eastAsia="標楷體" w:hAnsi="標楷體"/>
        </w:rPr>
      </w:pPr>
      <w:r w:rsidRPr="008E0CC9">
        <w:rPr>
          <w:rStyle w:val="aa"/>
          <w:rFonts w:ascii="標楷體" w:eastAsia="標楷體" w:hAnsi="標楷體"/>
        </w:rPr>
        <w:t>學術服務</w:t>
      </w:r>
      <w:r w:rsidRPr="008E0CC9">
        <w:rPr>
          <w:rFonts w:ascii="標楷體" w:eastAsia="標楷體" w:hAnsi="標楷體"/>
        </w:rPr>
        <w:t>：擔任九本 I 級期刊之審稿人等。</w:t>
      </w:r>
    </w:p>
    <w:p w14:paraId="7E6ADA5E" w14:textId="77777777" w:rsidR="00460720" w:rsidRPr="008E0CC9" w:rsidRDefault="00460720" w:rsidP="00460720">
      <w:pPr>
        <w:suppressAutoHyphens w:val="0"/>
        <w:autoSpaceDE w:val="0"/>
        <w:autoSpaceDN w:val="0"/>
        <w:spacing w:before="269" w:line="313" w:lineRule="exact"/>
        <w:ind w:left="112"/>
        <w:jc w:val="both"/>
        <w:rPr>
          <w:rFonts w:eastAsia="標楷體"/>
          <w:b/>
          <w:kern w:val="0"/>
        </w:rPr>
      </w:pPr>
      <w:r w:rsidRPr="008E0CC9">
        <w:rPr>
          <w:rFonts w:eastAsia="標楷體" w:hint="eastAsia"/>
          <w:b/>
          <w:kern w:val="0"/>
        </w:rPr>
        <w:t>【</w:t>
      </w:r>
      <w:r w:rsidRPr="008E0CC9">
        <w:rPr>
          <w:rFonts w:eastAsia="標楷體"/>
          <w:b/>
          <w:kern w:val="0"/>
        </w:rPr>
        <w:t>Journal</w:t>
      </w:r>
      <w:r w:rsidRPr="008E0CC9">
        <w:rPr>
          <w:rFonts w:eastAsia="標楷體"/>
          <w:b/>
          <w:spacing w:val="-10"/>
          <w:kern w:val="0"/>
        </w:rPr>
        <w:t xml:space="preserve"> </w:t>
      </w:r>
      <w:r w:rsidRPr="008E0CC9">
        <w:rPr>
          <w:rFonts w:eastAsia="標楷體"/>
          <w:b/>
          <w:kern w:val="0"/>
        </w:rPr>
        <w:t>Paper</w:t>
      </w:r>
      <w:r w:rsidRPr="008E0CC9">
        <w:rPr>
          <w:rFonts w:eastAsia="標楷體" w:hint="eastAsia"/>
          <w:b/>
          <w:spacing w:val="-10"/>
          <w:kern w:val="0"/>
        </w:rPr>
        <w:t>】</w:t>
      </w:r>
    </w:p>
    <w:p w14:paraId="61E894E2" w14:textId="57BA0830" w:rsidR="00CE1CB1" w:rsidRPr="008E0CC9" w:rsidRDefault="00CE1CB1">
      <w:pPr>
        <w:numPr>
          <w:ilvl w:val="0"/>
          <w:numId w:val="9"/>
        </w:numPr>
        <w:tabs>
          <w:tab w:val="left" w:pos="472"/>
        </w:tabs>
        <w:suppressAutoHyphens w:val="0"/>
        <w:autoSpaceDE w:val="0"/>
        <w:autoSpaceDN w:val="0"/>
        <w:ind w:right="372"/>
        <w:jc w:val="both"/>
        <w:rPr>
          <w:rFonts w:eastAsia="標楷體"/>
          <w:color w:val="333333"/>
          <w:kern w:val="0"/>
        </w:rPr>
      </w:pPr>
      <w:r w:rsidRPr="008E0CC9">
        <w:rPr>
          <w:rFonts w:eastAsia="標楷體"/>
          <w:b/>
          <w:bCs/>
          <w:color w:val="333333"/>
          <w:kern w:val="0"/>
        </w:rPr>
        <w:t>Lien-Fa Lin</w:t>
      </w:r>
      <w:r w:rsidRPr="008E0CC9">
        <w:rPr>
          <w:rFonts w:eastAsia="標楷體"/>
          <w:color w:val="333333"/>
          <w:kern w:val="0"/>
        </w:rPr>
        <w:t>, Yung-Ming Li, Yen-Chen Lin, A social diagnosis mechanism for healthcare knowledge sharing. Journal of Information Science 51 (3)</w:t>
      </w:r>
      <w:r w:rsidR="00C968C1" w:rsidRPr="008E0CC9">
        <w:rPr>
          <w:rFonts w:eastAsia="標楷體"/>
          <w:color w:val="333333"/>
          <w:kern w:val="0"/>
        </w:rPr>
        <w:t xml:space="preserve"> </w:t>
      </w:r>
      <w:r w:rsidRPr="008E0CC9">
        <w:rPr>
          <w:rFonts w:eastAsia="標楷體"/>
          <w:color w:val="333333"/>
          <w:kern w:val="0"/>
        </w:rPr>
        <w:t>(2025) 720-743(IF 3.1)</w:t>
      </w:r>
    </w:p>
    <w:p w14:paraId="64484667" w14:textId="6ED44F06" w:rsidR="00460720" w:rsidRPr="008E0CC9" w:rsidRDefault="00460720">
      <w:pPr>
        <w:numPr>
          <w:ilvl w:val="0"/>
          <w:numId w:val="9"/>
        </w:numPr>
        <w:tabs>
          <w:tab w:val="left" w:pos="472"/>
        </w:tabs>
        <w:suppressAutoHyphens w:val="0"/>
        <w:autoSpaceDE w:val="0"/>
        <w:autoSpaceDN w:val="0"/>
        <w:ind w:right="372"/>
        <w:jc w:val="both"/>
        <w:rPr>
          <w:rFonts w:eastAsia="標楷體"/>
          <w:color w:val="333333"/>
          <w:kern w:val="0"/>
        </w:rPr>
      </w:pPr>
      <w:r w:rsidRPr="008E0CC9">
        <w:rPr>
          <w:rFonts w:eastAsia="標楷體"/>
          <w:b/>
          <w:bCs/>
          <w:color w:val="333333"/>
          <w:kern w:val="0"/>
        </w:rPr>
        <w:t>Lien-Fa Lin,</w:t>
      </w:r>
      <w:r w:rsidRPr="008E0CC9">
        <w:rPr>
          <w:rFonts w:eastAsia="標楷體"/>
          <w:color w:val="333333"/>
          <w:kern w:val="0"/>
        </w:rPr>
        <w:t xml:space="preserve"> Social Referral Mechanism For Context-Aware Mobil Advertising, Journal of Electronic Commerce Research (SSCI)25 (2) (2024) (IF 4.0)</w:t>
      </w:r>
    </w:p>
    <w:p w14:paraId="43C1B9CE" w14:textId="77777777" w:rsidR="00460720" w:rsidRPr="008E0CC9" w:rsidRDefault="00460720">
      <w:pPr>
        <w:numPr>
          <w:ilvl w:val="0"/>
          <w:numId w:val="9"/>
        </w:numPr>
        <w:tabs>
          <w:tab w:val="left" w:pos="472"/>
        </w:tabs>
        <w:suppressAutoHyphens w:val="0"/>
        <w:autoSpaceDE w:val="0"/>
        <w:autoSpaceDN w:val="0"/>
        <w:ind w:right="372"/>
        <w:jc w:val="both"/>
        <w:rPr>
          <w:rFonts w:eastAsia="標楷體"/>
          <w:color w:val="333333"/>
          <w:kern w:val="0"/>
        </w:rPr>
      </w:pPr>
      <w:r w:rsidRPr="008E0CC9">
        <w:rPr>
          <w:rFonts w:eastAsia="標楷體"/>
          <w:kern w:val="0"/>
        </w:rPr>
        <w:t>Yung-Ming Li</w:t>
      </w:r>
      <w:r w:rsidRPr="008E0CC9">
        <w:rPr>
          <w:rFonts w:eastAsia="標楷體"/>
          <w:color w:val="333333"/>
          <w:kern w:val="0"/>
        </w:rPr>
        <w:t xml:space="preserve">, </w:t>
      </w:r>
      <w:r w:rsidRPr="008E0CC9">
        <w:rPr>
          <w:rFonts w:eastAsia="標楷體"/>
          <w:b/>
          <w:kern w:val="0"/>
        </w:rPr>
        <w:t>Lien-Fa Lin</w:t>
      </w:r>
      <w:r w:rsidRPr="008E0CC9">
        <w:rPr>
          <w:rFonts w:eastAsia="標楷體"/>
          <w:color w:val="333333"/>
          <w:kern w:val="0"/>
        </w:rPr>
        <w:t xml:space="preserve">, </w:t>
      </w:r>
      <w:r w:rsidRPr="008E0CC9">
        <w:rPr>
          <w:rFonts w:eastAsia="標楷體"/>
          <w:kern w:val="0"/>
        </w:rPr>
        <w:t xml:space="preserve">Min-Cheng Hung, A Collective Portfolio Selection Approach for Investment Clubs, Information &amp; Management (SSCI) 61 (2) (2024) 103909 </w:t>
      </w:r>
      <w:r w:rsidRPr="008E0CC9">
        <w:rPr>
          <w:rFonts w:eastAsia="標楷體"/>
          <w:color w:val="212121"/>
          <w:kern w:val="0"/>
        </w:rPr>
        <w:t>(IF 7.555)</w:t>
      </w:r>
    </w:p>
    <w:p w14:paraId="36D139FA" w14:textId="77777777" w:rsidR="00460720" w:rsidRPr="008E0CC9" w:rsidRDefault="00460720">
      <w:pPr>
        <w:numPr>
          <w:ilvl w:val="0"/>
          <w:numId w:val="9"/>
        </w:numPr>
        <w:tabs>
          <w:tab w:val="left" w:pos="472"/>
        </w:tabs>
        <w:suppressAutoHyphens w:val="0"/>
        <w:autoSpaceDE w:val="0"/>
        <w:autoSpaceDN w:val="0"/>
        <w:ind w:right="374"/>
        <w:jc w:val="both"/>
        <w:rPr>
          <w:rFonts w:eastAsia="標楷體"/>
          <w:color w:val="333333"/>
          <w:kern w:val="0"/>
        </w:rPr>
      </w:pPr>
      <w:r w:rsidRPr="008E0CC9">
        <w:rPr>
          <w:rFonts w:eastAsia="標楷體"/>
          <w:b/>
          <w:color w:val="333333"/>
          <w:kern w:val="0"/>
        </w:rPr>
        <w:t>Lien-Fa Lin</w:t>
      </w:r>
      <w:r w:rsidRPr="008E0CC9">
        <w:rPr>
          <w:rFonts w:eastAsia="標楷體"/>
          <w:color w:val="333333"/>
          <w:kern w:val="0"/>
        </w:rPr>
        <w:t>,</w:t>
      </w:r>
      <w:r w:rsidRPr="008E0CC9">
        <w:rPr>
          <w:rFonts w:eastAsia="標楷體"/>
          <w:color w:val="333333"/>
          <w:spacing w:val="-1"/>
          <w:kern w:val="0"/>
        </w:rPr>
        <w:t xml:space="preserve"> </w:t>
      </w:r>
      <w:r w:rsidRPr="008E0CC9">
        <w:rPr>
          <w:rFonts w:eastAsia="標楷體"/>
          <w:color w:val="333333"/>
          <w:kern w:val="0"/>
        </w:rPr>
        <w:t>Yung-Ming Li, Jia-Ling Li, Wan-Chi Chiang,</w:t>
      </w:r>
      <w:r w:rsidRPr="008E0CC9">
        <w:rPr>
          <w:rFonts w:eastAsia="標楷體"/>
          <w:color w:val="333333"/>
          <w:spacing w:val="-5"/>
          <w:kern w:val="0"/>
        </w:rPr>
        <w:t xml:space="preserve"> </w:t>
      </w:r>
      <w:r w:rsidRPr="008E0CC9">
        <w:rPr>
          <w:rFonts w:eastAsia="標楷體"/>
          <w:color w:val="333333"/>
          <w:kern w:val="0"/>
        </w:rPr>
        <w:t>A</w:t>
      </w:r>
      <w:r w:rsidRPr="008E0CC9">
        <w:rPr>
          <w:rFonts w:eastAsia="標楷體"/>
          <w:color w:val="333333"/>
          <w:spacing w:val="-1"/>
          <w:kern w:val="0"/>
        </w:rPr>
        <w:t xml:space="preserve"> </w:t>
      </w:r>
      <w:r w:rsidRPr="008E0CC9">
        <w:rPr>
          <w:rFonts w:eastAsia="標楷體"/>
          <w:color w:val="333333"/>
          <w:kern w:val="0"/>
        </w:rPr>
        <w:t xml:space="preserve">social mechanism for healthcare consulting recommendation. Inf. Syst. </w:t>
      </w:r>
      <w:r w:rsidRPr="008E0CC9">
        <w:rPr>
          <w:rFonts w:eastAsia="標楷體"/>
          <w:kern w:val="0"/>
        </w:rPr>
        <w:t>(SCI)</w:t>
      </w:r>
      <w:r w:rsidRPr="008E0CC9">
        <w:rPr>
          <w:rFonts w:eastAsia="標楷體"/>
          <w:color w:val="333333"/>
          <w:kern w:val="0"/>
        </w:rPr>
        <w:t>116: 102225 (2023) (IF 3.7)</w:t>
      </w:r>
    </w:p>
    <w:p w14:paraId="13AA06DC" w14:textId="77777777" w:rsidR="00460720" w:rsidRPr="008E0CC9" w:rsidRDefault="00460720">
      <w:pPr>
        <w:numPr>
          <w:ilvl w:val="0"/>
          <w:numId w:val="9"/>
        </w:numPr>
        <w:tabs>
          <w:tab w:val="left" w:pos="472"/>
        </w:tabs>
        <w:suppressAutoHyphens w:val="0"/>
        <w:autoSpaceDE w:val="0"/>
        <w:autoSpaceDN w:val="0"/>
        <w:ind w:right="374"/>
        <w:jc w:val="both"/>
        <w:rPr>
          <w:rFonts w:eastAsia="標楷體"/>
          <w:color w:val="333333"/>
          <w:kern w:val="0"/>
        </w:rPr>
      </w:pPr>
      <w:r w:rsidRPr="008E0CC9">
        <w:rPr>
          <w:rFonts w:eastAsia="標楷體"/>
          <w:color w:val="333333"/>
          <w:kern w:val="0"/>
        </w:rPr>
        <w:t>Yung-Ming</w:t>
      </w:r>
      <w:r w:rsidRPr="008E0CC9">
        <w:rPr>
          <w:rFonts w:eastAsia="標楷體"/>
          <w:color w:val="333333"/>
          <w:spacing w:val="-15"/>
          <w:kern w:val="0"/>
        </w:rPr>
        <w:t xml:space="preserve"> </w:t>
      </w:r>
      <w:r w:rsidRPr="008E0CC9">
        <w:rPr>
          <w:rFonts w:eastAsia="標楷體"/>
          <w:color w:val="333333"/>
          <w:kern w:val="0"/>
        </w:rPr>
        <w:t>Li,</w:t>
      </w:r>
      <w:r w:rsidRPr="008E0CC9">
        <w:rPr>
          <w:rFonts w:eastAsia="標楷體"/>
          <w:color w:val="333333"/>
          <w:spacing w:val="-15"/>
          <w:kern w:val="0"/>
        </w:rPr>
        <w:t xml:space="preserve"> </w:t>
      </w:r>
      <w:r w:rsidRPr="008E0CC9">
        <w:rPr>
          <w:rFonts w:eastAsia="標楷體"/>
          <w:b/>
          <w:color w:val="333333"/>
          <w:kern w:val="0"/>
        </w:rPr>
        <w:t>Lien-Fa</w:t>
      </w:r>
      <w:r w:rsidRPr="008E0CC9">
        <w:rPr>
          <w:rFonts w:eastAsia="標楷體"/>
          <w:b/>
          <w:color w:val="333333"/>
          <w:spacing w:val="-15"/>
          <w:kern w:val="0"/>
        </w:rPr>
        <w:t xml:space="preserve"> </w:t>
      </w:r>
      <w:r w:rsidRPr="008E0CC9">
        <w:rPr>
          <w:rFonts w:eastAsia="標楷體"/>
          <w:b/>
          <w:color w:val="333333"/>
          <w:kern w:val="0"/>
        </w:rPr>
        <w:t>Lin</w:t>
      </w:r>
      <w:r w:rsidRPr="008E0CC9">
        <w:rPr>
          <w:rFonts w:eastAsia="標楷體"/>
          <w:color w:val="333333"/>
          <w:kern w:val="0"/>
        </w:rPr>
        <w:t>,</w:t>
      </w:r>
      <w:r w:rsidRPr="008E0CC9">
        <w:rPr>
          <w:rFonts w:eastAsia="標楷體"/>
          <w:color w:val="333333"/>
          <w:spacing w:val="-15"/>
          <w:kern w:val="0"/>
        </w:rPr>
        <w:t xml:space="preserve"> </w:t>
      </w:r>
      <w:r w:rsidRPr="008E0CC9">
        <w:rPr>
          <w:rFonts w:eastAsia="標楷體"/>
          <w:color w:val="333333"/>
          <w:kern w:val="0"/>
        </w:rPr>
        <w:t>Ming-Yen</w:t>
      </w:r>
      <w:r w:rsidRPr="008E0CC9">
        <w:rPr>
          <w:rFonts w:eastAsia="標楷體"/>
          <w:color w:val="333333"/>
          <w:spacing w:val="-15"/>
          <w:kern w:val="0"/>
        </w:rPr>
        <w:t xml:space="preserve"> </w:t>
      </w:r>
      <w:r w:rsidRPr="008E0CC9">
        <w:rPr>
          <w:rFonts w:eastAsia="標楷體"/>
          <w:color w:val="333333"/>
          <w:kern w:val="0"/>
        </w:rPr>
        <w:t>Lien,</w:t>
      </w:r>
      <w:r w:rsidRPr="008E0CC9">
        <w:rPr>
          <w:rFonts w:eastAsia="標楷體"/>
          <w:color w:val="333333"/>
          <w:spacing w:val="-15"/>
          <w:kern w:val="0"/>
        </w:rPr>
        <w:t xml:space="preserve"> </w:t>
      </w:r>
      <w:r w:rsidRPr="008E0CC9">
        <w:rPr>
          <w:rFonts w:eastAsia="標楷體"/>
          <w:color w:val="333333"/>
          <w:kern w:val="0"/>
        </w:rPr>
        <w:t>An</w:t>
      </w:r>
      <w:r w:rsidRPr="008E0CC9">
        <w:rPr>
          <w:rFonts w:eastAsia="標楷體"/>
          <w:color w:val="333333"/>
          <w:spacing w:val="-15"/>
          <w:kern w:val="0"/>
        </w:rPr>
        <w:t xml:space="preserve"> </w:t>
      </w:r>
      <w:r w:rsidRPr="008E0CC9">
        <w:rPr>
          <w:rFonts w:eastAsia="標楷體"/>
          <w:color w:val="333333"/>
          <w:kern w:val="0"/>
        </w:rPr>
        <w:t>Appraisal</w:t>
      </w:r>
      <w:r w:rsidRPr="008E0CC9">
        <w:rPr>
          <w:rFonts w:eastAsia="標楷體"/>
          <w:color w:val="333333"/>
          <w:spacing w:val="-15"/>
          <w:kern w:val="0"/>
        </w:rPr>
        <w:t xml:space="preserve"> </w:t>
      </w:r>
      <w:r w:rsidRPr="008E0CC9">
        <w:rPr>
          <w:rFonts w:eastAsia="標楷體"/>
          <w:color w:val="333333"/>
          <w:kern w:val="0"/>
        </w:rPr>
        <w:t>Mechanism</w:t>
      </w:r>
      <w:r w:rsidRPr="008E0CC9">
        <w:rPr>
          <w:rFonts w:eastAsia="標楷體"/>
          <w:color w:val="333333"/>
          <w:spacing w:val="-15"/>
          <w:kern w:val="0"/>
        </w:rPr>
        <w:t xml:space="preserve"> </w:t>
      </w:r>
      <w:r w:rsidRPr="008E0CC9">
        <w:rPr>
          <w:rFonts w:eastAsia="標楷體"/>
          <w:color w:val="333333"/>
          <w:kern w:val="0"/>
        </w:rPr>
        <w:t>for</w:t>
      </w:r>
      <w:r w:rsidRPr="008E0CC9">
        <w:rPr>
          <w:rFonts w:eastAsia="標楷體"/>
          <w:color w:val="333333"/>
          <w:spacing w:val="-15"/>
          <w:kern w:val="0"/>
        </w:rPr>
        <w:t xml:space="preserve"> </w:t>
      </w:r>
      <w:r w:rsidRPr="008E0CC9">
        <w:rPr>
          <w:rFonts w:eastAsia="標楷體"/>
          <w:color w:val="333333"/>
          <w:kern w:val="0"/>
        </w:rPr>
        <w:t>a</w:t>
      </w:r>
      <w:r w:rsidRPr="008E0CC9">
        <w:rPr>
          <w:rFonts w:eastAsia="標楷體"/>
          <w:color w:val="333333"/>
          <w:spacing w:val="-15"/>
          <w:kern w:val="0"/>
        </w:rPr>
        <w:t xml:space="preserve"> </w:t>
      </w:r>
      <w:r w:rsidRPr="008E0CC9">
        <w:rPr>
          <w:rFonts w:eastAsia="標楷體"/>
          <w:color w:val="333333"/>
          <w:kern w:val="0"/>
        </w:rPr>
        <w:t>Social</w:t>
      </w:r>
      <w:r w:rsidRPr="008E0CC9">
        <w:rPr>
          <w:rFonts w:eastAsia="標楷體"/>
          <w:color w:val="333333"/>
          <w:spacing w:val="-15"/>
          <w:kern w:val="0"/>
        </w:rPr>
        <w:t xml:space="preserve"> </w:t>
      </w:r>
      <w:r w:rsidRPr="008E0CC9">
        <w:rPr>
          <w:rFonts w:eastAsia="標楷體"/>
          <w:color w:val="333333"/>
          <w:kern w:val="0"/>
        </w:rPr>
        <w:t xml:space="preserve">Marketplace, </w:t>
      </w:r>
      <w:r w:rsidRPr="008E0CC9">
        <w:rPr>
          <w:rFonts w:eastAsia="標楷體"/>
          <w:color w:val="212121"/>
          <w:kern w:val="0"/>
        </w:rPr>
        <w:t>Information &amp; Management (SSCI) 2021 58 (7) (2021) 103511 (IF 7.555).</w:t>
      </w:r>
    </w:p>
    <w:p w14:paraId="7CD5F3FE" w14:textId="77777777" w:rsidR="00460720" w:rsidRPr="008E0CC9" w:rsidRDefault="00460720">
      <w:pPr>
        <w:numPr>
          <w:ilvl w:val="0"/>
          <w:numId w:val="9"/>
        </w:numPr>
        <w:tabs>
          <w:tab w:val="left" w:pos="472"/>
        </w:tabs>
        <w:suppressAutoHyphens w:val="0"/>
        <w:autoSpaceDE w:val="0"/>
        <w:autoSpaceDN w:val="0"/>
        <w:ind w:right="374"/>
        <w:jc w:val="both"/>
        <w:rPr>
          <w:rFonts w:eastAsia="標楷體"/>
          <w:color w:val="333333"/>
          <w:kern w:val="0"/>
        </w:rPr>
      </w:pPr>
      <w:r w:rsidRPr="008E0CC9">
        <w:rPr>
          <w:rFonts w:eastAsia="標楷體"/>
          <w:color w:val="333333"/>
          <w:kern w:val="0"/>
        </w:rPr>
        <w:t xml:space="preserve">Yung-Ming Li, </w:t>
      </w:r>
      <w:r w:rsidRPr="008E0CC9">
        <w:rPr>
          <w:rFonts w:eastAsia="標楷體"/>
          <w:b/>
          <w:color w:val="333333"/>
          <w:kern w:val="0"/>
        </w:rPr>
        <w:t>Lien-Fa</w:t>
      </w:r>
      <w:r w:rsidRPr="008E0CC9">
        <w:rPr>
          <w:rFonts w:eastAsia="標楷體"/>
          <w:b/>
          <w:color w:val="333333"/>
          <w:spacing w:val="-1"/>
          <w:kern w:val="0"/>
        </w:rPr>
        <w:t xml:space="preserve"> </w:t>
      </w:r>
      <w:r w:rsidRPr="008E0CC9">
        <w:rPr>
          <w:rFonts w:eastAsia="標楷體"/>
          <w:b/>
          <w:color w:val="333333"/>
          <w:kern w:val="0"/>
        </w:rPr>
        <w:t>Lin</w:t>
      </w:r>
      <w:r w:rsidRPr="008E0CC9">
        <w:rPr>
          <w:rFonts w:eastAsia="標楷體"/>
          <w:color w:val="333333"/>
          <w:kern w:val="0"/>
        </w:rPr>
        <w:t xml:space="preserve">, </w:t>
      </w:r>
      <w:r w:rsidRPr="008E0CC9">
        <w:rPr>
          <w:rFonts w:eastAsia="標楷體"/>
          <w:kern w:val="0"/>
        </w:rPr>
        <w:t>Chin-Yu Hsieh, Bo-Syun Huang,</w:t>
      </w:r>
      <w:r w:rsidRPr="008E0CC9">
        <w:rPr>
          <w:rFonts w:eastAsia="標楷體"/>
          <w:spacing w:val="-14"/>
          <w:kern w:val="0"/>
        </w:rPr>
        <w:t xml:space="preserve"> </w:t>
      </w:r>
      <w:r w:rsidRPr="008E0CC9">
        <w:rPr>
          <w:rFonts w:eastAsia="標楷體"/>
          <w:color w:val="333333"/>
          <w:kern w:val="0"/>
        </w:rPr>
        <w:t>A</w:t>
      </w:r>
      <w:r w:rsidRPr="008E0CC9">
        <w:rPr>
          <w:rFonts w:eastAsia="標楷體"/>
          <w:color w:val="333333"/>
          <w:spacing w:val="-10"/>
          <w:kern w:val="0"/>
        </w:rPr>
        <w:t xml:space="preserve"> </w:t>
      </w:r>
      <w:r w:rsidRPr="008E0CC9">
        <w:rPr>
          <w:rFonts w:eastAsia="標楷體"/>
          <w:color w:val="333333"/>
          <w:kern w:val="0"/>
        </w:rPr>
        <w:t>Social Investing</w:t>
      </w:r>
      <w:r w:rsidRPr="008E0CC9">
        <w:rPr>
          <w:rFonts w:eastAsia="標楷體"/>
          <w:color w:val="333333"/>
          <w:spacing w:val="-14"/>
          <w:kern w:val="0"/>
        </w:rPr>
        <w:t xml:space="preserve"> </w:t>
      </w:r>
      <w:r w:rsidRPr="008E0CC9">
        <w:rPr>
          <w:rFonts w:eastAsia="標楷體"/>
          <w:color w:val="333333"/>
          <w:kern w:val="0"/>
        </w:rPr>
        <w:t xml:space="preserve">Approach for Portfolio Recommendation, </w:t>
      </w:r>
      <w:r w:rsidRPr="008E0CC9">
        <w:rPr>
          <w:rFonts w:eastAsia="標楷體"/>
          <w:color w:val="212121"/>
          <w:kern w:val="0"/>
        </w:rPr>
        <w:t xml:space="preserve">Information &amp; Management (SSCI) </w:t>
      </w:r>
      <w:r w:rsidRPr="008E0CC9">
        <w:rPr>
          <w:rFonts w:eastAsia="標楷體"/>
          <w:color w:val="333333"/>
          <w:kern w:val="0"/>
        </w:rPr>
        <w:t>58 (2021) 103536 (IF 7.555)</w:t>
      </w:r>
    </w:p>
    <w:p w14:paraId="36FE61D1" w14:textId="77777777" w:rsidR="00460720" w:rsidRPr="008E0CC9" w:rsidRDefault="00460720">
      <w:pPr>
        <w:numPr>
          <w:ilvl w:val="0"/>
          <w:numId w:val="9"/>
        </w:numPr>
        <w:tabs>
          <w:tab w:val="left" w:pos="472"/>
        </w:tabs>
        <w:suppressAutoHyphens w:val="0"/>
        <w:autoSpaceDE w:val="0"/>
        <w:autoSpaceDN w:val="0"/>
        <w:ind w:right="374"/>
        <w:jc w:val="both"/>
        <w:rPr>
          <w:rFonts w:eastAsia="標楷體"/>
          <w:color w:val="333333"/>
          <w:kern w:val="0"/>
        </w:rPr>
      </w:pPr>
      <w:r w:rsidRPr="008E0CC9">
        <w:rPr>
          <w:rFonts w:eastAsia="標楷體"/>
          <w:kern w:val="0"/>
        </w:rPr>
        <w:t xml:space="preserve">Yung-Ming Li, Chin-Yu Hsieh, </w:t>
      </w:r>
      <w:r w:rsidRPr="008E0CC9">
        <w:rPr>
          <w:rFonts w:eastAsia="標楷體"/>
          <w:b/>
          <w:kern w:val="0"/>
        </w:rPr>
        <w:t>Lien-Fa Lin</w:t>
      </w:r>
      <w:r w:rsidRPr="008E0CC9">
        <w:rPr>
          <w:rFonts w:eastAsia="標楷體"/>
          <w:kern w:val="0"/>
        </w:rPr>
        <w:t>, Chi-Hsuan</w:t>
      </w:r>
      <w:r w:rsidRPr="008E0CC9">
        <w:rPr>
          <w:rFonts w:eastAsia="標楷體"/>
          <w:spacing w:val="-2"/>
          <w:kern w:val="0"/>
        </w:rPr>
        <w:t xml:space="preserve"> </w:t>
      </w:r>
      <w:r w:rsidRPr="008E0CC9">
        <w:rPr>
          <w:rFonts w:eastAsia="標楷體"/>
          <w:kern w:val="0"/>
        </w:rPr>
        <w:t>Wei</w:t>
      </w:r>
      <w:r w:rsidRPr="008E0CC9">
        <w:rPr>
          <w:rFonts w:eastAsia="標楷體"/>
          <w:color w:val="333333"/>
          <w:kern w:val="0"/>
        </w:rPr>
        <w:t>,</w:t>
      </w:r>
      <w:r w:rsidRPr="008E0CC9">
        <w:rPr>
          <w:rFonts w:eastAsia="標楷體"/>
          <w:color w:val="333333"/>
          <w:spacing w:val="-12"/>
          <w:kern w:val="0"/>
        </w:rPr>
        <w:t xml:space="preserve"> </w:t>
      </w:r>
      <w:r w:rsidRPr="008E0CC9">
        <w:rPr>
          <w:rFonts w:eastAsia="標楷體"/>
          <w:kern w:val="0"/>
        </w:rPr>
        <w:t>A</w:t>
      </w:r>
      <w:r w:rsidRPr="008E0CC9">
        <w:rPr>
          <w:rFonts w:eastAsia="標楷體"/>
          <w:spacing w:val="-9"/>
          <w:kern w:val="0"/>
        </w:rPr>
        <w:t xml:space="preserve"> </w:t>
      </w:r>
      <w:r w:rsidRPr="008E0CC9">
        <w:rPr>
          <w:rFonts w:eastAsia="標楷體"/>
          <w:kern w:val="0"/>
        </w:rPr>
        <w:t>social mechanism for task-ori- ented crowdsourcing recommendations, Decision Support System (SCI), 141 (2021) 113449.</w:t>
      </w:r>
    </w:p>
    <w:p w14:paraId="57FB6338" w14:textId="77777777" w:rsidR="00460720" w:rsidRPr="008E0CC9" w:rsidRDefault="00460720">
      <w:pPr>
        <w:numPr>
          <w:ilvl w:val="0"/>
          <w:numId w:val="9"/>
        </w:numPr>
        <w:tabs>
          <w:tab w:val="left" w:pos="472"/>
        </w:tabs>
        <w:suppressAutoHyphens w:val="0"/>
        <w:autoSpaceDE w:val="0"/>
        <w:autoSpaceDN w:val="0"/>
        <w:ind w:right="373"/>
        <w:jc w:val="both"/>
        <w:rPr>
          <w:rFonts w:eastAsia="標楷體"/>
          <w:color w:val="333333"/>
          <w:kern w:val="0"/>
        </w:rPr>
      </w:pPr>
      <w:r w:rsidRPr="008E0CC9">
        <w:rPr>
          <w:rFonts w:eastAsia="標楷體"/>
          <w:b/>
          <w:kern w:val="0"/>
          <w:position w:val="8"/>
        </w:rPr>
        <w:t>*</w:t>
      </w:r>
      <w:r w:rsidRPr="008E0CC9">
        <w:rPr>
          <w:rFonts w:eastAsia="標楷體"/>
          <w:b/>
          <w:color w:val="333333"/>
          <w:kern w:val="0"/>
        </w:rPr>
        <w:t>Lien-Fa</w:t>
      </w:r>
      <w:r w:rsidRPr="008E0CC9">
        <w:rPr>
          <w:rFonts w:eastAsia="標楷體"/>
          <w:b/>
          <w:color w:val="333333"/>
          <w:spacing w:val="-15"/>
          <w:kern w:val="0"/>
        </w:rPr>
        <w:t xml:space="preserve"> </w:t>
      </w:r>
      <w:r w:rsidRPr="008E0CC9">
        <w:rPr>
          <w:rFonts w:eastAsia="標楷體"/>
          <w:b/>
          <w:color w:val="333333"/>
          <w:kern w:val="0"/>
        </w:rPr>
        <w:t>Lin</w:t>
      </w:r>
      <w:r w:rsidRPr="008E0CC9">
        <w:rPr>
          <w:rFonts w:eastAsia="標楷體"/>
          <w:color w:val="333333"/>
          <w:kern w:val="0"/>
        </w:rPr>
        <w:t>,</w:t>
      </w:r>
      <w:r w:rsidRPr="008E0CC9">
        <w:rPr>
          <w:rFonts w:eastAsia="標楷體"/>
          <w:color w:val="333333"/>
          <w:spacing w:val="-15"/>
          <w:kern w:val="0"/>
        </w:rPr>
        <w:t xml:space="preserve"> </w:t>
      </w:r>
      <w:r w:rsidRPr="008E0CC9">
        <w:rPr>
          <w:rFonts w:eastAsia="標楷體"/>
          <w:color w:val="333333"/>
          <w:kern w:val="0"/>
        </w:rPr>
        <w:t>Yung-Ming</w:t>
      </w:r>
      <w:r w:rsidRPr="008E0CC9">
        <w:rPr>
          <w:rFonts w:eastAsia="標楷體"/>
          <w:color w:val="333333"/>
          <w:spacing w:val="-15"/>
          <w:kern w:val="0"/>
        </w:rPr>
        <w:t xml:space="preserve"> </w:t>
      </w:r>
      <w:r w:rsidRPr="008E0CC9">
        <w:rPr>
          <w:rFonts w:eastAsia="標楷體"/>
          <w:color w:val="333333"/>
          <w:kern w:val="0"/>
        </w:rPr>
        <w:t>Li,</w:t>
      </w:r>
      <w:r w:rsidRPr="008E0CC9">
        <w:rPr>
          <w:rFonts w:eastAsia="標楷體"/>
          <w:color w:val="333333"/>
          <w:spacing w:val="-15"/>
          <w:kern w:val="0"/>
        </w:rPr>
        <w:t xml:space="preserve"> </w:t>
      </w:r>
      <w:r w:rsidRPr="008E0CC9">
        <w:rPr>
          <w:rFonts w:eastAsia="標楷體"/>
          <w:color w:val="212121"/>
          <w:kern w:val="0"/>
        </w:rPr>
        <w:t>An</w:t>
      </w:r>
      <w:r w:rsidRPr="008E0CC9">
        <w:rPr>
          <w:rFonts w:eastAsia="標楷體"/>
          <w:color w:val="212121"/>
          <w:spacing w:val="-15"/>
          <w:kern w:val="0"/>
        </w:rPr>
        <w:t xml:space="preserve"> </w:t>
      </w:r>
      <w:r w:rsidRPr="008E0CC9">
        <w:rPr>
          <w:rFonts w:eastAsia="標楷體"/>
          <w:color w:val="212121"/>
          <w:kern w:val="0"/>
        </w:rPr>
        <w:t>Efficient</w:t>
      </w:r>
      <w:r w:rsidRPr="008E0CC9">
        <w:rPr>
          <w:rFonts w:eastAsia="標楷體"/>
          <w:color w:val="212121"/>
          <w:spacing w:val="-15"/>
          <w:kern w:val="0"/>
        </w:rPr>
        <w:t xml:space="preserve"> </w:t>
      </w:r>
      <w:r w:rsidRPr="008E0CC9">
        <w:rPr>
          <w:rFonts w:eastAsia="標楷體"/>
          <w:color w:val="212121"/>
          <w:kern w:val="0"/>
        </w:rPr>
        <w:t>Approach</w:t>
      </w:r>
      <w:r w:rsidRPr="008E0CC9">
        <w:rPr>
          <w:rFonts w:eastAsia="標楷體"/>
          <w:color w:val="212121"/>
          <w:spacing w:val="-15"/>
          <w:kern w:val="0"/>
        </w:rPr>
        <w:t xml:space="preserve"> </w:t>
      </w:r>
      <w:r w:rsidRPr="008E0CC9">
        <w:rPr>
          <w:rFonts w:eastAsia="標楷體"/>
          <w:color w:val="212121"/>
          <w:kern w:val="0"/>
        </w:rPr>
        <w:t>to</w:t>
      </w:r>
      <w:r w:rsidRPr="008E0CC9">
        <w:rPr>
          <w:rFonts w:eastAsia="標楷體"/>
          <w:color w:val="212121"/>
          <w:spacing w:val="-15"/>
          <w:kern w:val="0"/>
        </w:rPr>
        <w:t xml:space="preserve"> </w:t>
      </w:r>
      <w:r w:rsidRPr="008E0CC9">
        <w:rPr>
          <w:rFonts w:eastAsia="標楷體"/>
          <w:color w:val="212121"/>
          <w:kern w:val="0"/>
        </w:rPr>
        <w:t>Identify</w:t>
      </w:r>
      <w:r w:rsidRPr="008E0CC9">
        <w:rPr>
          <w:rFonts w:eastAsia="標楷體"/>
          <w:color w:val="212121"/>
          <w:spacing w:val="-11"/>
          <w:kern w:val="0"/>
        </w:rPr>
        <w:t xml:space="preserve"> </w:t>
      </w:r>
      <w:r w:rsidRPr="008E0CC9">
        <w:rPr>
          <w:rFonts w:eastAsia="標楷體"/>
          <w:color w:val="212121"/>
          <w:kern w:val="0"/>
        </w:rPr>
        <w:t>Social</w:t>
      </w:r>
      <w:r w:rsidRPr="008E0CC9">
        <w:rPr>
          <w:rFonts w:eastAsia="標楷體"/>
          <w:color w:val="212121"/>
          <w:spacing w:val="-11"/>
          <w:kern w:val="0"/>
        </w:rPr>
        <w:t xml:space="preserve"> </w:t>
      </w:r>
      <w:r w:rsidRPr="008E0CC9">
        <w:rPr>
          <w:rFonts w:eastAsia="標楷體"/>
          <w:color w:val="212121"/>
          <w:kern w:val="0"/>
        </w:rPr>
        <w:t>Disseminators</w:t>
      </w:r>
      <w:r w:rsidRPr="008E0CC9">
        <w:rPr>
          <w:rFonts w:eastAsia="標楷體"/>
          <w:color w:val="212121"/>
          <w:spacing w:val="-11"/>
          <w:kern w:val="0"/>
        </w:rPr>
        <w:t xml:space="preserve"> </w:t>
      </w:r>
      <w:r w:rsidRPr="008E0CC9">
        <w:rPr>
          <w:rFonts w:eastAsia="標楷體"/>
          <w:color w:val="212121"/>
          <w:kern w:val="0"/>
        </w:rPr>
        <w:t>for</w:t>
      </w:r>
      <w:r w:rsidRPr="008E0CC9">
        <w:rPr>
          <w:rFonts w:eastAsia="標楷體"/>
          <w:color w:val="212121"/>
          <w:spacing w:val="-15"/>
          <w:kern w:val="0"/>
        </w:rPr>
        <w:t xml:space="preserve"> </w:t>
      </w:r>
      <w:r w:rsidRPr="008E0CC9">
        <w:rPr>
          <w:rFonts w:eastAsia="標楷體"/>
          <w:color w:val="212121"/>
          <w:kern w:val="0"/>
        </w:rPr>
        <w:t xml:space="preserve">Timely </w:t>
      </w:r>
      <w:r w:rsidRPr="008E0CC9">
        <w:rPr>
          <w:rFonts w:eastAsia="標楷體"/>
          <w:color w:val="212121"/>
          <w:kern w:val="0"/>
        </w:rPr>
        <w:lastRenderedPageBreak/>
        <w:t xml:space="preserve">Information Diffusion, Information Sciences </w:t>
      </w:r>
      <w:r w:rsidRPr="008E0CC9">
        <w:rPr>
          <w:rFonts w:eastAsia="標楷體"/>
          <w:kern w:val="0"/>
        </w:rPr>
        <w:t xml:space="preserve">(SCI) </w:t>
      </w:r>
      <w:r w:rsidRPr="008E0CC9">
        <w:rPr>
          <w:rFonts w:eastAsia="標楷體"/>
          <w:color w:val="212121"/>
          <w:kern w:val="0"/>
        </w:rPr>
        <w:t xml:space="preserve">544 (2021) 78-96 </w:t>
      </w:r>
      <w:r w:rsidRPr="008E0CC9">
        <w:rPr>
          <w:rFonts w:eastAsia="標楷體"/>
          <w:color w:val="333333"/>
          <w:kern w:val="0"/>
        </w:rPr>
        <w:t>(IF 6.975).</w:t>
      </w:r>
    </w:p>
    <w:p w14:paraId="621A4271" w14:textId="77777777" w:rsidR="00460720" w:rsidRPr="008E0CC9" w:rsidRDefault="00460720">
      <w:pPr>
        <w:numPr>
          <w:ilvl w:val="0"/>
          <w:numId w:val="9"/>
        </w:numPr>
        <w:tabs>
          <w:tab w:val="left" w:pos="472"/>
        </w:tabs>
        <w:suppressAutoHyphens w:val="0"/>
        <w:autoSpaceDE w:val="0"/>
        <w:autoSpaceDN w:val="0"/>
        <w:ind w:right="372"/>
        <w:jc w:val="both"/>
        <w:rPr>
          <w:rFonts w:eastAsia="標楷體"/>
          <w:color w:val="333333"/>
          <w:kern w:val="0"/>
        </w:rPr>
      </w:pPr>
      <w:r w:rsidRPr="008E0CC9">
        <w:rPr>
          <w:rFonts w:eastAsia="標楷體"/>
          <w:b/>
          <w:kern w:val="0"/>
          <w:position w:val="8"/>
        </w:rPr>
        <w:t>*</w:t>
      </w:r>
      <w:r w:rsidRPr="008E0CC9">
        <w:rPr>
          <w:rFonts w:eastAsia="標楷體"/>
          <w:color w:val="333333"/>
          <w:kern w:val="0"/>
        </w:rPr>
        <w:t>Yung-Ming</w:t>
      </w:r>
      <w:r w:rsidRPr="008E0CC9">
        <w:rPr>
          <w:rFonts w:eastAsia="標楷體"/>
          <w:color w:val="333333"/>
          <w:spacing w:val="-4"/>
          <w:kern w:val="0"/>
        </w:rPr>
        <w:t xml:space="preserve"> </w:t>
      </w:r>
      <w:r w:rsidRPr="008E0CC9">
        <w:rPr>
          <w:rFonts w:eastAsia="標楷體"/>
          <w:color w:val="333333"/>
          <w:kern w:val="0"/>
        </w:rPr>
        <w:t>Li,</w:t>
      </w:r>
      <w:r w:rsidRPr="008E0CC9">
        <w:rPr>
          <w:rFonts w:eastAsia="標楷體"/>
          <w:color w:val="333333"/>
          <w:spacing w:val="-3"/>
          <w:kern w:val="0"/>
        </w:rPr>
        <w:t xml:space="preserve"> </w:t>
      </w:r>
      <w:r w:rsidRPr="008E0CC9">
        <w:rPr>
          <w:rFonts w:eastAsia="標楷體"/>
          <w:color w:val="333333"/>
          <w:kern w:val="0"/>
        </w:rPr>
        <w:t>Cheng-Yang</w:t>
      </w:r>
      <w:r w:rsidRPr="008E0CC9">
        <w:rPr>
          <w:rFonts w:eastAsia="標楷體"/>
          <w:color w:val="333333"/>
          <w:spacing w:val="-3"/>
          <w:kern w:val="0"/>
        </w:rPr>
        <w:t xml:space="preserve"> </w:t>
      </w:r>
      <w:r w:rsidRPr="008E0CC9">
        <w:rPr>
          <w:rFonts w:eastAsia="標楷體"/>
          <w:color w:val="333333"/>
          <w:kern w:val="0"/>
        </w:rPr>
        <w:t>Lai,</w:t>
      </w:r>
      <w:r w:rsidRPr="008E0CC9">
        <w:rPr>
          <w:rFonts w:eastAsia="標楷體"/>
          <w:color w:val="333333"/>
          <w:spacing w:val="-3"/>
          <w:kern w:val="0"/>
        </w:rPr>
        <w:t xml:space="preserve"> </w:t>
      </w:r>
      <w:r w:rsidRPr="008E0CC9">
        <w:rPr>
          <w:rFonts w:eastAsia="標楷體"/>
          <w:b/>
          <w:color w:val="333333"/>
          <w:kern w:val="0"/>
        </w:rPr>
        <w:t>Lien-Fa</w:t>
      </w:r>
      <w:r w:rsidRPr="008E0CC9">
        <w:rPr>
          <w:rFonts w:eastAsia="標楷體"/>
          <w:b/>
          <w:color w:val="333333"/>
          <w:spacing w:val="-3"/>
          <w:kern w:val="0"/>
        </w:rPr>
        <w:t xml:space="preserve"> </w:t>
      </w:r>
      <w:r w:rsidRPr="008E0CC9">
        <w:rPr>
          <w:rFonts w:eastAsia="標楷體"/>
          <w:b/>
          <w:color w:val="333333"/>
          <w:kern w:val="0"/>
        </w:rPr>
        <w:t>Lin</w:t>
      </w:r>
      <w:r w:rsidRPr="008E0CC9">
        <w:rPr>
          <w:rFonts w:eastAsia="標楷體"/>
          <w:color w:val="333333"/>
          <w:kern w:val="0"/>
        </w:rPr>
        <w:t>,</w:t>
      </w:r>
      <w:r w:rsidRPr="008E0CC9">
        <w:rPr>
          <w:rFonts w:eastAsia="標楷體"/>
          <w:color w:val="333333"/>
          <w:spacing w:val="-15"/>
          <w:kern w:val="0"/>
        </w:rPr>
        <w:t xml:space="preserve"> </w:t>
      </w:r>
      <w:r w:rsidRPr="008E0CC9">
        <w:rPr>
          <w:rFonts w:eastAsia="標楷體"/>
          <w:color w:val="333333"/>
          <w:kern w:val="0"/>
        </w:rPr>
        <w:t>A</w:t>
      </w:r>
      <w:r w:rsidRPr="008E0CC9">
        <w:rPr>
          <w:rFonts w:eastAsia="標楷體"/>
          <w:color w:val="333333"/>
          <w:spacing w:val="-12"/>
          <w:kern w:val="0"/>
        </w:rPr>
        <w:t xml:space="preserve"> </w:t>
      </w:r>
      <w:r w:rsidRPr="008E0CC9">
        <w:rPr>
          <w:rFonts w:eastAsia="標楷體"/>
          <w:color w:val="333333"/>
          <w:kern w:val="0"/>
        </w:rPr>
        <w:t>Diffusing</w:t>
      </w:r>
      <w:r w:rsidRPr="008E0CC9">
        <w:rPr>
          <w:rFonts w:eastAsia="標楷體"/>
          <w:color w:val="333333"/>
          <w:spacing w:val="-3"/>
          <w:kern w:val="0"/>
        </w:rPr>
        <w:t xml:space="preserve"> </w:t>
      </w:r>
      <w:r w:rsidRPr="008E0CC9">
        <w:rPr>
          <w:rFonts w:eastAsia="標楷體"/>
          <w:color w:val="333333"/>
          <w:kern w:val="0"/>
        </w:rPr>
        <w:t>Path</w:t>
      </w:r>
      <w:r w:rsidRPr="008E0CC9">
        <w:rPr>
          <w:rFonts w:eastAsia="標楷體"/>
          <w:color w:val="333333"/>
          <w:spacing w:val="-3"/>
          <w:kern w:val="0"/>
        </w:rPr>
        <w:t xml:space="preserve"> </w:t>
      </w:r>
      <w:r w:rsidRPr="008E0CC9">
        <w:rPr>
          <w:rFonts w:eastAsia="標楷體"/>
          <w:color w:val="333333"/>
          <w:kern w:val="0"/>
        </w:rPr>
        <w:t>Planning</w:t>
      </w:r>
      <w:r w:rsidRPr="008E0CC9">
        <w:rPr>
          <w:rFonts w:eastAsia="標楷體"/>
          <w:color w:val="333333"/>
          <w:spacing w:val="-1"/>
          <w:kern w:val="0"/>
        </w:rPr>
        <w:t xml:space="preserve"> </w:t>
      </w:r>
      <w:r w:rsidRPr="008E0CC9">
        <w:rPr>
          <w:rFonts w:eastAsia="標楷體"/>
          <w:color w:val="333333"/>
          <w:kern w:val="0"/>
        </w:rPr>
        <w:t>Mechanism</w:t>
      </w:r>
      <w:r w:rsidRPr="008E0CC9">
        <w:rPr>
          <w:rFonts w:eastAsia="標楷體"/>
          <w:color w:val="333333"/>
          <w:spacing w:val="-3"/>
          <w:kern w:val="0"/>
        </w:rPr>
        <w:t xml:space="preserve"> </w:t>
      </w:r>
      <w:r w:rsidRPr="008E0CC9">
        <w:rPr>
          <w:rFonts w:eastAsia="標楷體"/>
          <w:color w:val="333333"/>
          <w:kern w:val="0"/>
        </w:rPr>
        <w:t>for</w:t>
      </w:r>
      <w:r w:rsidRPr="008E0CC9">
        <w:rPr>
          <w:rFonts w:eastAsia="標楷體"/>
          <w:color w:val="333333"/>
          <w:spacing w:val="-3"/>
          <w:kern w:val="0"/>
        </w:rPr>
        <w:t xml:space="preserve"> </w:t>
      </w:r>
      <w:r w:rsidRPr="008E0CC9">
        <w:rPr>
          <w:rFonts w:eastAsia="標楷體"/>
          <w:color w:val="333333"/>
          <w:kern w:val="0"/>
        </w:rPr>
        <w:t xml:space="preserve">Mar- keting Information Propagation, Information &amp; Management (SSCI), 54 (2017),269-280. </w:t>
      </w:r>
      <w:r w:rsidRPr="008E0CC9">
        <w:rPr>
          <w:rFonts w:eastAsia="標楷體"/>
          <w:color w:val="333333"/>
          <w:kern w:val="0"/>
          <w:u w:val="single" w:color="333333"/>
        </w:rPr>
        <w:t>Man-</w:t>
      </w:r>
      <w:r w:rsidRPr="008E0CC9">
        <w:rPr>
          <w:rFonts w:eastAsia="標楷體"/>
          <w:color w:val="333333"/>
          <w:kern w:val="0"/>
        </w:rPr>
        <w:t xml:space="preserve"> </w:t>
      </w:r>
      <w:r w:rsidRPr="008E0CC9">
        <w:rPr>
          <w:rFonts w:eastAsia="標楷體"/>
          <w:color w:val="333333"/>
          <w:kern w:val="0"/>
          <w:u w:val="single" w:color="333333"/>
        </w:rPr>
        <w:t>agement 32/194 (IF 3.317)</w:t>
      </w:r>
    </w:p>
    <w:p w14:paraId="2473E6DB" w14:textId="77777777" w:rsidR="00460720" w:rsidRPr="008E0CC9" w:rsidRDefault="00460720">
      <w:pPr>
        <w:numPr>
          <w:ilvl w:val="0"/>
          <w:numId w:val="9"/>
        </w:numPr>
        <w:tabs>
          <w:tab w:val="left" w:pos="472"/>
        </w:tabs>
        <w:suppressAutoHyphens w:val="0"/>
        <w:autoSpaceDE w:val="0"/>
        <w:autoSpaceDN w:val="0"/>
        <w:ind w:right="374"/>
        <w:jc w:val="both"/>
        <w:rPr>
          <w:rFonts w:eastAsia="標楷體"/>
          <w:color w:val="333333"/>
          <w:kern w:val="0"/>
        </w:rPr>
      </w:pPr>
      <w:r w:rsidRPr="008E0CC9">
        <w:rPr>
          <w:rFonts w:eastAsia="標楷體"/>
          <w:b/>
          <w:kern w:val="0"/>
          <w:position w:val="8"/>
        </w:rPr>
        <w:t>*</w:t>
      </w:r>
      <w:r w:rsidRPr="008E0CC9">
        <w:rPr>
          <w:rFonts w:eastAsia="標楷體"/>
          <w:color w:val="333333"/>
          <w:kern w:val="0"/>
        </w:rPr>
        <w:t xml:space="preserve">Yung-Ming Li, </w:t>
      </w:r>
      <w:r w:rsidRPr="008E0CC9">
        <w:rPr>
          <w:rFonts w:eastAsia="標楷體"/>
          <w:b/>
          <w:color w:val="333333"/>
          <w:kern w:val="0"/>
        </w:rPr>
        <w:t xml:space="preserve">Lien-Fa Lin, </w:t>
      </w:r>
      <w:r w:rsidRPr="008E0CC9">
        <w:rPr>
          <w:rFonts w:eastAsia="標楷體"/>
          <w:color w:val="333333"/>
          <w:kern w:val="0"/>
        </w:rPr>
        <w:t>Chun-Chih Hou, A Social Route Recommender Mechanism for Store Shopping Support, Decision Support Systems (SCI), 94 (2017), 97–108.</w:t>
      </w:r>
    </w:p>
    <w:p w14:paraId="0D6C386D" w14:textId="77777777" w:rsidR="00460720" w:rsidRPr="008E0CC9" w:rsidRDefault="00460720" w:rsidP="00460720">
      <w:pPr>
        <w:suppressAutoHyphens w:val="0"/>
        <w:autoSpaceDE w:val="0"/>
        <w:autoSpaceDN w:val="0"/>
        <w:spacing w:line="273" w:lineRule="exact"/>
        <w:ind w:left="472"/>
        <w:jc w:val="both"/>
        <w:rPr>
          <w:rFonts w:eastAsia="標楷體"/>
          <w:kern w:val="0"/>
        </w:rPr>
      </w:pPr>
      <w:r w:rsidRPr="008E0CC9">
        <w:rPr>
          <w:rFonts w:eastAsia="標楷體"/>
          <w:color w:val="333333"/>
          <w:kern w:val="0"/>
          <w:u w:val="single" w:color="333333"/>
        </w:rPr>
        <w:t>Computer</w:t>
      </w:r>
      <w:r w:rsidRPr="008E0CC9">
        <w:rPr>
          <w:rFonts w:eastAsia="標楷體"/>
          <w:color w:val="333333"/>
          <w:spacing w:val="-6"/>
          <w:kern w:val="0"/>
          <w:u w:val="single" w:color="333333"/>
        </w:rPr>
        <w:t xml:space="preserve"> </w:t>
      </w:r>
      <w:r w:rsidRPr="008E0CC9">
        <w:rPr>
          <w:rFonts w:eastAsia="標楷體"/>
          <w:color w:val="333333"/>
          <w:kern w:val="0"/>
          <w:u w:val="single" w:color="333333"/>
        </w:rPr>
        <w:t>Science,</w:t>
      </w:r>
      <w:r w:rsidRPr="008E0CC9">
        <w:rPr>
          <w:rFonts w:eastAsia="標楷體"/>
          <w:color w:val="333333"/>
          <w:spacing w:val="-13"/>
          <w:kern w:val="0"/>
          <w:u w:val="single" w:color="333333"/>
        </w:rPr>
        <w:t xml:space="preserve"> </w:t>
      </w:r>
      <w:r w:rsidRPr="008E0CC9">
        <w:rPr>
          <w:rFonts w:eastAsia="標楷體"/>
          <w:color w:val="333333"/>
          <w:kern w:val="0"/>
          <w:u w:val="single" w:color="333333"/>
        </w:rPr>
        <w:t>Artificial</w:t>
      </w:r>
      <w:r w:rsidRPr="008E0CC9">
        <w:rPr>
          <w:rFonts w:eastAsia="標楷體"/>
          <w:color w:val="333333"/>
          <w:spacing w:val="-2"/>
          <w:kern w:val="0"/>
          <w:u w:val="single" w:color="333333"/>
        </w:rPr>
        <w:t xml:space="preserve"> </w:t>
      </w:r>
      <w:r w:rsidRPr="008E0CC9">
        <w:rPr>
          <w:rFonts w:eastAsia="標楷體"/>
          <w:color w:val="333333"/>
          <w:kern w:val="0"/>
          <w:u w:val="single" w:color="333333"/>
        </w:rPr>
        <w:t>Intelligence</w:t>
      </w:r>
      <w:r w:rsidRPr="008E0CC9">
        <w:rPr>
          <w:rFonts w:eastAsia="標楷體"/>
          <w:color w:val="333333"/>
          <w:spacing w:val="-3"/>
          <w:kern w:val="0"/>
          <w:u w:val="single" w:color="333333"/>
        </w:rPr>
        <w:t xml:space="preserve"> </w:t>
      </w:r>
      <w:r w:rsidRPr="008E0CC9">
        <w:rPr>
          <w:rFonts w:eastAsia="標楷體"/>
          <w:color w:val="333333"/>
          <w:kern w:val="0"/>
          <w:u w:val="single" w:color="333333"/>
        </w:rPr>
        <w:t>25/133</w:t>
      </w:r>
      <w:r w:rsidRPr="008E0CC9">
        <w:rPr>
          <w:rFonts w:eastAsia="標楷體"/>
          <w:color w:val="333333"/>
          <w:spacing w:val="-2"/>
          <w:kern w:val="0"/>
          <w:u w:val="single" w:color="333333"/>
        </w:rPr>
        <w:t xml:space="preserve"> </w:t>
      </w:r>
      <w:r w:rsidRPr="008E0CC9">
        <w:rPr>
          <w:rFonts w:eastAsia="標楷體"/>
          <w:color w:val="333333"/>
          <w:kern w:val="0"/>
          <w:u w:val="single" w:color="333333"/>
        </w:rPr>
        <w:t>(IF</w:t>
      </w:r>
      <w:r w:rsidRPr="008E0CC9">
        <w:rPr>
          <w:rFonts w:eastAsia="標楷體"/>
          <w:color w:val="333333"/>
          <w:spacing w:val="-2"/>
          <w:kern w:val="0"/>
          <w:u w:val="single" w:color="333333"/>
        </w:rPr>
        <w:t xml:space="preserve"> 3.222)</w:t>
      </w:r>
    </w:p>
    <w:p w14:paraId="0BBD7169" w14:textId="77777777" w:rsidR="00460720" w:rsidRPr="008E0CC9" w:rsidRDefault="00460720">
      <w:pPr>
        <w:numPr>
          <w:ilvl w:val="0"/>
          <w:numId w:val="9"/>
        </w:numPr>
        <w:tabs>
          <w:tab w:val="left" w:pos="472"/>
        </w:tabs>
        <w:suppressAutoHyphens w:val="0"/>
        <w:autoSpaceDE w:val="0"/>
        <w:autoSpaceDN w:val="0"/>
        <w:ind w:right="370"/>
        <w:jc w:val="both"/>
        <w:rPr>
          <w:rFonts w:eastAsia="標楷體"/>
          <w:color w:val="333333"/>
          <w:kern w:val="0"/>
        </w:rPr>
      </w:pPr>
      <w:r w:rsidRPr="008E0CC9">
        <w:rPr>
          <w:rFonts w:eastAsia="標楷體"/>
          <w:color w:val="333333"/>
          <w:kern w:val="0"/>
        </w:rPr>
        <w:t xml:space="preserve">Cheng-Yang Lai, </w:t>
      </w:r>
      <w:r w:rsidRPr="008E0CC9">
        <w:rPr>
          <w:rFonts w:eastAsia="標楷體"/>
          <w:b/>
          <w:kern w:val="0"/>
          <w:position w:val="8"/>
        </w:rPr>
        <w:t>*</w:t>
      </w:r>
      <w:r w:rsidRPr="008E0CC9">
        <w:rPr>
          <w:rFonts w:eastAsia="標楷體"/>
          <w:color w:val="333333"/>
          <w:kern w:val="0"/>
        </w:rPr>
        <w:t xml:space="preserve">Yung-Ming Li, </w:t>
      </w:r>
      <w:r w:rsidRPr="008E0CC9">
        <w:rPr>
          <w:rFonts w:eastAsia="標楷體"/>
          <w:b/>
          <w:color w:val="333333"/>
          <w:kern w:val="0"/>
        </w:rPr>
        <w:t>Lien-Fa Lin</w:t>
      </w:r>
      <w:r w:rsidRPr="008E0CC9">
        <w:rPr>
          <w:rFonts w:eastAsia="標楷體"/>
          <w:color w:val="333333"/>
          <w:kern w:val="0"/>
        </w:rPr>
        <w:t>,</w:t>
      </w:r>
      <w:r w:rsidRPr="008E0CC9">
        <w:rPr>
          <w:rFonts w:eastAsia="標楷體"/>
          <w:color w:val="333333"/>
          <w:spacing w:val="-9"/>
          <w:kern w:val="0"/>
        </w:rPr>
        <w:t xml:space="preserve"> </w:t>
      </w:r>
      <w:r w:rsidRPr="008E0CC9">
        <w:rPr>
          <w:rFonts w:eastAsia="標楷體"/>
          <w:color w:val="333333"/>
          <w:kern w:val="0"/>
        </w:rPr>
        <w:t>A</w:t>
      </w:r>
      <w:r w:rsidRPr="008E0CC9">
        <w:rPr>
          <w:rFonts w:eastAsia="標楷體"/>
          <w:color w:val="333333"/>
          <w:spacing w:val="-2"/>
          <w:kern w:val="0"/>
        </w:rPr>
        <w:t xml:space="preserve"> </w:t>
      </w:r>
      <w:r w:rsidRPr="008E0CC9">
        <w:rPr>
          <w:rFonts w:eastAsia="標楷體"/>
          <w:color w:val="333333"/>
          <w:kern w:val="0"/>
        </w:rPr>
        <w:t>Social Referral Mechanism in the e-Market- place, Information &amp; Management (SSCI),54 (2017) 269-280.</w:t>
      </w:r>
    </w:p>
    <w:p w14:paraId="7DB48B61" w14:textId="77777777" w:rsidR="00460720" w:rsidRPr="008E0CC9" w:rsidRDefault="00460720" w:rsidP="00460720">
      <w:pPr>
        <w:suppressAutoHyphens w:val="0"/>
        <w:autoSpaceDE w:val="0"/>
        <w:autoSpaceDN w:val="0"/>
        <w:spacing w:line="273" w:lineRule="exact"/>
        <w:ind w:left="472"/>
        <w:jc w:val="both"/>
        <w:rPr>
          <w:rFonts w:eastAsia="標楷體"/>
          <w:kern w:val="0"/>
        </w:rPr>
      </w:pPr>
      <w:r w:rsidRPr="008E0CC9">
        <w:rPr>
          <w:rFonts w:eastAsia="標楷體"/>
          <w:color w:val="333333"/>
          <w:kern w:val="0"/>
          <w:u w:val="single" w:color="333333"/>
        </w:rPr>
        <w:t>Management</w:t>
      </w:r>
      <w:r w:rsidRPr="008E0CC9">
        <w:rPr>
          <w:rFonts w:eastAsia="標楷體"/>
          <w:color w:val="333333"/>
          <w:spacing w:val="-2"/>
          <w:kern w:val="0"/>
          <w:u w:val="single" w:color="333333"/>
        </w:rPr>
        <w:t xml:space="preserve"> </w:t>
      </w:r>
      <w:r w:rsidRPr="008E0CC9">
        <w:rPr>
          <w:rFonts w:eastAsia="標楷體"/>
          <w:color w:val="333333"/>
          <w:kern w:val="0"/>
          <w:u w:val="single" w:color="333333"/>
        </w:rPr>
        <w:t>32/194</w:t>
      </w:r>
      <w:r w:rsidRPr="008E0CC9">
        <w:rPr>
          <w:rFonts w:eastAsia="標楷體"/>
          <w:color w:val="333333"/>
          <w:spacing w:val="-2"/>
          <w:kern w:val="0"/>
          <w:u w:val="single" w:color="333333"/>
        </w:rPr>
        <w:t xml:space="preserve"> </w:t>
      </w:r>
      <w:r w:rsidRPr="008E0CC9">
        <w:rPr>
          <w:rFonts w:eastAsia="標楷體"/>
          <w:color w:val="333333"/>
          <w:kern w:val="0"/>
          <w:u w:val="single" w:color="333333"/>
        </w:rPr>
        <w:t>(IF</w:t>
      </w:r>
      <w:r w:rsidRPr="008E0CC9">
        <w:rPr>
          <w:rFonts w:eastAsia="標楷體"/>
          <w:color w:val="333333"/>
          <w:spacing w:val="1"/>
          <w:kern w:val="0"/>
          <w:u w:val="single" w:color="333333"/>
        </w:rPr>
        <w:t xml:space="preserve"> </w:t>
      </w:r>
      <w:r w:rsidRPr="008E0CC9">
        <w:rPr>
          <w:rFonts w:eastAsia="標楷體"/>
          <w:color w:val="333333"/>
          <w:spacing w:val="-2"/>
          <w:kern w:val="0"/>
          <w:u w:val="single" w:color="333333"/>
        </w:rPr>
        <w:t>3.317)</w:t>
      </w:r>
    </w:p>
    <w:p w14:paraId="1253F7F6" w14:textId="77777777" w:rsidR="00460720" w:rsidRPr="008E0CC9" w:rsidRDefault="00460720">
      <w:pPr>
        <w:numPr>
          <w:ilvl w:val="0"/>
          <w:numId w:val="9"/>
        </w:numPr>
        <w:tabs>
          <w:tab w:val="left" w:pos="472"/>
        </w:tabs>
        <w:suppressAutoHyphens w:val="0"/>
        <w:autoSpaceDE w:val="0"/>
        <w:autoSpaceDN w:val="0"/>
        <w:ind w:right="374"/>
        <w:jc w:val="both"/>
        <w:rPr>
          <w:rFonts w:eastAsia="標楷體"/>
          <w:color w:val="333333"/>
          <w:kern w:val="0"/>
        </w:rPr>
      </w:pPr>
      <w:r w:rsidRPr="008E0CC9">
        <w:rPr>
          <w:rFonts w:eastAsia="標楷體"/>
          <w:b/>
          <w:kern w:val="0"/>
          <w:position w:val="8"/>
        </w:rPr>
        <w:t>*</w:t>
      </w:r>
      <w:r w:rsidRPr="008E0CC9">
        <w:rPr>
          <w:rFonts w:eastAsia="標楷體"/>
          <w:b/>
          <w:color w:val="333333"/>
          <w:kern w:val="0"/>
        </w:rPr>
        <w:t>Lien-Fa</w:t>
      </w:r>
      <w:r w:rsidRPr="008E0CC9">
        <w:rPr>
          <w:rFonts w:eastAsia="標楷體"/>
          <w:b/>
          <w:color w:val="333333"/>
          <w:spacing w:val="-10"/>
          <w:kern w:val="0"/>
        </w:rPr>
        <w:t xml:space="preserve"> </w:t>
      </w:r>
      <w:r w:rsidRPr="008E0CC9">
        <w:rPr>
          <w:rFonts w:eastAsia="標楷體"/>
          <w:b/>
          <w:color w:val="333333"/>
          <w:kern w:val="0"/>
        </w:rPr>
        <w:t>Lin</w:t>
      </w:r>
      <w:r w:rsidRPr="008E0CC9">
        <w:rPr>
          <w:rFonts w:eastAsia="標楷體"/>
          <w:color w:val="333333"/>
          <w:kern w:val="0"/>
        </w:rPr>
        <w:t>,</w:t>
      </w:r>
      <w:r w:rsidRPr="008E0CC9">
        <w:rPr>
          <w:rFonts w:eastAsia="標楷體"/>
          <w:color w:val="333333"/>
          <w:spacing w:val="-14"/>
          <w:kern w:val="0"/>
        </w:rPr>
        <w:t xml:space="preserve"> </w:t>
      </w:r>
      <w:r w:rsidRPr="008E0CC9">
        <w:rPr>
          <w:rFonts w:eastAsia="標楷體"/>
          <w:color w:val="333333"/>
          <w:kern w:val="0"/>
        </w:rPr>
        <w:t>Yung-Ming</w:t>
      </w:r>
      <w:r w:rsidRPr="008E0CC9">
        <w:rPr>
          <w:rFonts w:eastAsia="標楷體"/>
          <w:color w:val="333333"/>
          <w:spacing w:val="-6"/>
          <w:kern w:val="0"/>
        </w:rPr>
        <w:t xml:space="preserve"> </w:t>
      </w:r>
      <w:r w:rsidRPr="008E0CC9">
        <w:rPr>
          <w:rFonts w:eastAsia="標楷體"/>
          <w:color w:val="333333"/>
          <w:kern w:val="0"/>
        </w:rPr>
        <w:t>Li,</w:t>
      </w:r>
      <w:r w:rsidRPr="008E0CC9">
        <w:rPr>
          <w:rFonts w:eastAsia="標楷體"/>
          <w:color w:val="333333"/>
          <w:spacing w:val="-10"/>
          <w:kern w:val="0"/>
        </w:rPr>
        <w:t xml:space="preserve"> </w:t>
      </w:r>
      <w:r w:rsidRPr="008E0CC9">
        <w:rPr>
          <w:rFonts w:eastAsia="標楷體"/>
          <w:color w:val="333333"/>
          <w:kern w:val="0"/>
        </w:rPr>
        <w:t>W.-H.</w:t>
      </w:r>
      <w:r w:rsidRPr="008E0CC9">
        <w:rPr>
          <w:rFonts w:eastAsia="標楷體"/>
          <w:color w:val="333333"/>
          <w:spacing w:val="-10"/>
          <w:kern w:val="0"/>
        </w:rPr>
        <w:t xml:space="preserve"> </w:t>
      </w:r>
      <w:r w:rsidRPr="008E0CC9">
        <w:rPr>
          <w:rFonts w:eastAsia="標楷體"/>
          <w:color w:val="333333"/>
          <w:kern w:val="0"/>
        </w:rPr>
        <w:t>Wu,</w:t>
      </w:r>
      <w:r w:rsidRPr="008E0CC9">
        <w:rPr>
          <w:rFonts w:eastAsia="標楷體"/>
          <w:color w:val="333333"/>
          <w:spacing w:val="-6"/>
          <w:kern w:val="0"/>
        </w:rPr>
        <w:t xml:space="preserve"> </w:t>
      </w:r>
      <w:r w:rsidRPr="008E0CC9">
        <w:rPr>
          <w:rFonts w:eastAsia="標楷體"/>
          <w:color w:val="333333"/>
          <w:kern w:val="0"/>
        </w:rPr>
        <w:t>“A</w:t>
      </w:r>
      <w:r w:rsidRPr="008E0CC9">
        <w:rPr>
          <w:rFonts w:eastAsia="標楷體"/>
          <w:color w:val="333333"/>
          <w:spacing w:val="-15"/>
          <w:kern w:val="0"/>
        </w:rPr>
        <w:t xml:space="preserve"> </w:t>
      </w:r>
      <w:r w:rsidRPr="008E0CC9">
        <w:rPr>
          <w:rFonts w:eastAsia="標楷體"/>
          <w:color w:val="333333"/>
          <w:kern w:val="0"/>
        </w:rPr>
        <w:t>Social</w:t>
      </w:r>
      <w:r w:rsidRPr="008E0CC9">
        <w:rPr>
          <w:rFonts w:eastAsia="標楷體"/>
          <w:color w:val="333333"/>
          <w:spacing w:val="-6"/>
          <w:kern w:val="0"/>
        </w:rPr>
        <w:t xml:space="preserve"> </w:t>
      </w:r>
      <w:r w:rsidRPr="008E0CC9">
        <w:rPr>
          <w:rFonts w:eastAsia="標楷體"/>
          <w:color w:val="333333"/>
          <w:kern w:val="0"/>
        </w:rPr>
        <w:t>Endorsing</w:t>
      </w:r>
      <w:r w:rsidRPr="008E0CC9">
        <w:rPr>
          <w:rFonts w:eastAsia="標楷體"/>
          <w:color w:val="333333"/>
          <w:spacing w:val="-6"/>
          <w:kern w:val="0"/>
        </w:rPr>
        <w:t xml:space="preserve"> </w:t>
      </w:r>
      <w:r w:rsidRPr="008E0CC9">
        <w:rPr>
          <w:rFonts w:eastAsia="標楷體"/>
          <w:color w:val="333333"/>
          <w:kern w:val="0"/>
        </w:rPr>
        <w:t>Mechanism</w:t>
      </w:r>
      <w:r w:rsidRPr="008E0CC9">
        <w:rPr>
          <w:rFonts w:eastAsia="標楷體"/>
          <w:color w:val="333333"/>
          <w:spacing w:val="-4"/>
          <w:kern w:val="0"/>
        </w:rPr>
        <w:t xml:space="preserve"> </w:t>
      </w:r>
      <w:r w:rsidRPr="008E0CC9">
        <w:rPr>
          <w:rFonts w:eastAsia="標楷體"/>
          <w:color w:val="333333"/>
          <w:kern w:val="0"/>
        </w:rPr>
        <w:t>for</w:t>
      </w:r>
      <w:r w:rsidRPr="008E0CC9">
        <w:rPr>
          <w:rFonts w:eastAsia="標楷體"/>
          <w:color w:val="333333"/>
          <w:spacing w:val="-11"/>
          <w:kern w:val="0"/>
        </w:rPr>
        <w:t xml:space="preserve"> </w:t>
      </w:r>
      <w:r w:rsidRPr="008E0CC9">
        <w:rPr>
          <w:rFonts w:eastAsia="標楷體"/>
          <w:color w:val="333333"/>
          <w:kern w:val="0"/>
        </w:rPr>
        <w:t>Target</w:t>
      </w:r>
      <w:r w:rsidRPr="008E0CC9">
        <w:rPr>
          <w:rFonts w:eastAsia="標楷體"/>
          <w:color w:val="333333"/>
          <w:spacing w:val="-15"/>
          <w:kern w:val="0"/>
        </w:rPr>
        <w:t xml:space="preserve"> </w:t>
      </w:r>
      <w:r w:rsidRPr="008E0CC9">
        <w:rPr>
          <w:rFonts w:eastAsia="標楷體"/>
          <w:color w:val="333333"/>
          <w:kern w:val="0"/>
        </w:rPr>
        <w:t>Advertise- ment Diffusion,” Information &amp; Management (SSCI), 52 (2015) 982-997.</w:t>
      </w:r>
    </w:p>
    <w:p w14:paraId="3A5C4540" w14:textId="77777777" w:rsidR="00460720" w:rsidRPr="008E0CC9" w:rsidRDefault="00460720" w:rsidP="00460720">
      <w:pPr>
        <w:suppressAutoHyphens w:val="0"/>
        <w:autoSpaceDE w:val="0"/>
        <w:autoSpaceDN w:val="0"/>
        <w:spacing w:line="273" w:lineRule="exact"/>
        <w:ind w:left="472"/>
        <w:jc w:val="both"/>
        <w:rPr>
          <w:rFonts w:eastAsia="標楷體"/>
          <w:kern w:val="0"/>
        </w:rPr>
      </w:pPr>
      <w:r w:rsidRPr="008E0CC9">
        <w:rPr>
          <w:rFonts w:eastAsia="標楷體"/>
          <w:color w:val="333333"/>
          <w:kern w:val="0"/>
          <w:u w:val="single" w:color="333333"/>
        </w:rPr>
        <w:t>Management</w:t>
      </w:r>
      <w:r w:rsidRPr="008E0CC9">
        <w:rPr>
          <w:rFonts w:eastAsia="標楷體"/>
          <w:color w:val="333333"/>
          <w:spacing w:val="-2"/>
          <w:kern w:val="0"/>
          <w:u w:val="single" w:color="333333"/>
        </w:rPr>
        <w:t xml:space="preserve"> </w:t>
      </w:r>
      <w:r w:rsidRPr="008E0CC9">
        <w:rPr>
          <w:rFonts w:eastAsia="標楷體"/>
          <w:color w:val="333333"/>
          <w:kern w:val="0"/>
          <w:u w:val="single" w:color="333333"/>
        </w:rPr>
        <w:t>32/194</w:t>
      </w:r>
      <w:r w:rsidRPr="008E0CC9">
        <w:rPr>
          <w:rFonts w:eastAsia="標楷體"/>
          <w:color w:val="333333"/>
          <w:spacing w:val="-2"/>
          <w:kern w:val="0"/>
          <w:u w:val="single" w:color="333333"/>
        </w:rPr>
        <w:t xml:space="preserve"> </w:t>
      </w:r>
      <w:r w:rsidRPr="008E0CC9">
        <w:rPr>
          <w:rFonts w:eastAsia="標楷體"/>
          <w:color w:val="333333"/>
          <w:kern w:val="0"/>
          <w:u w:val="single" w:color="333333"/>
        </w:rPr>
        <w:t>(IF</w:t>
      </w:r>
      <w:r w:rsidRPr="008E0CC9">
        <w:rPr>
          <w:rFonts w:eastAsia="標楷體"/>
          <w:color w:val="333333"/>
          <w:spacing w:val="1"/>
          <w:kern w:val="0"/>
          <w:u w:val="single" w:color="333333"/>
        </w:rPr>
        <w:t xml:space="preserve"> </w:t>
      </w:r>
      <w:r w:rsidRPr="008E0CC9">
        <w:rPr>
          <w:rFonts w:eastAsia="標楷體"/>
          <w:color w:val="333333"/>
          <w:spacing w:val="-2"/>
          <w:kern w:val="0"/>
          <w:u w:val="single" w:color="333333"/>
        </w:rPr>
        <w:t>3.317)</w:t>
      </w:r>
    </w:p>
    <w:p w14:paraId="00D97A87" w14:textId="77777777" w:rsidR="00460720" w:rsidRPr="008E0CC9" w:rsidRDefault="00460720">
      <w:pPr>
        <w:numPr>
          <w:ilvl w:val="0"/>
          <w:numId w:val="9"/>
        </w:numPr>
        <w:tabs>
          <w:tab w:val="left" w:pos="472"/>
        </w:tabs>
        <w:suppressAutoHyphens w:val="0"/>
        <w:autoSpaceDE w:val="0"/>
        <w:autoSpaceDN w:val="0"/>
        <w:ind w:right="372"/>
        <w:jc w:val="both"/>
        <w:rPr>
          <w:rFonts w:eastAsia="標楷體"/>
          <w:color w:val="333333"/>
          <w:kern w:val="0"/>
        </w:rPr>
      </w:pPr>
      <w:r w:rsidRPr="008E0CC9">
        <w:rPr>
          <w:rFonts w:eastAsia="標楷體"/>
          <w:b/>
          <w:kern w:val="0"/>
          <w:position w:val="8"/>
        </w:rPr>
        <w:t>*</w:t>
      </w:r>
      <w:r w:rsidRPr="008E0CC9">
        <w:rPr>
          <w:rFonts w:eastAsia="標楷體"/>
          <w:color w:val="333333"/>
          <w:kern w:val="0"/>
        </w:rPr>
        <w:t xml:space="preserve">Yung-Ming Li, </w:t>
      </w:r>
      <w:r w:rsidRPr="008E0CC9">
        <w:rPr>
          <w:rFonts w:eastAsia="標楷體"/>
          <w:b/>
          <w:color w:val="333333"/>
          <w:kern w:val="0"/>
        </w:rPr>
        <w:t>Lien-Fa Lin</w:t>
      </w:r>
      <w:r w:rsidRPr="008E0CC9">
        <w:rPr>
          <w:rFonts w:eastAsia="標楷體"/>
          <w:color w:val="333333"/>
          <w:kern w:val="0"/>
        </w:rPr>
        <w:t xml:space="preserve">, Y.-H. Lin, “A Recommender Mechanism for Social Knowledge Navigation in an Online Encyclopedia”, Information Processing &amp; Management, 50 (2014) (SSCI), </w:t>
      </w:r>
      <w:r w:rsidRPr="008E0CC9">
        <w:rPr>
          <w:rFonts w:eastAsia="標楷體"/>
          <w:i/>
          <w:kern w:val="0"/>
        </w:rPr>
        <w:t>634-652</w:t>
      </w:r>
      <w:r w:rsidRPr="008E0CC9">
        <w:rPr>
          <w:rFonts w:eastAsia="標楷體"/>
          <w:kern w:val="0"/>
        </w:rPr>
        <w:t xml:space="preserve">. </w:t>
      </w:r>
      <w:r w:rsidRPr="008E0CC9">
        <w:rPr>
          <w:rFonts w:eastAsia="標楷體"/>
          <w:color w:val="333333"/>
          <w:kern w:val="0"/>
          <w:u w:val="single" w:color="333333"/>
        </w:rPr>
        <w:t>Computer Science, Information Systems 50/146 (IF 2.391)</w:t>
      </w:r>
    </w:p>
    <w:p w14:paraId="323E2B17" w14:textId="77777777" w:rsidR="00460720" w:rsidRPr="008E0CC9" w:rsidRDefault="00460720">
      <w:pPr>
        <w:numPr>
          <w:ilvl w:val="0"/>
          <w:numId w:val="9"/>
        </w:numPr>
        <w:tabs>
          <w:tab w:val="left" w:pos="472"/>
        </w:tabs>
        <w:suppressAutoHyphens w:val="0"/>
        <w:autoSpaceDE w:val="0"/>
        <w:autoSpaceDN w:val="0"/>
        <w:ind w:right="373"/>
        <w:rPr>
          <w:rFonts w:eastAsia="標楷體"/>
          <w:color w:val="333333"/>
          <w:kern w:val="0"/>
        </w:rPr>
      </w:pPr>
      <w:r w:rsidRPr="008E0CC9">
        <w:rPr>
          <w:rFonts w:eastAsia="標楷體"/>
          <w:b/>
          <w:kern w:val="0"/>
          <w:position w:val="8"/>
        </w:rPr>
        <w:t>*</w:t>
      </w:r>
      <w:r w:rsidRPr="008E0CC9">
        <w:rPr>
          <w:rFonts w:eastAsia="標楷體"/>
          <w:color w:val="333333"/>
          <w:kern w:val="0"/>
        </w:rPr>
        <w:t xml:space="preserve">Yung-Ming Li, </w:t>
      </w:r>
      <w:r w:rsidRPr="008E0CC9">
        <w:rPr>
          <w:rFonts w:eastAsia="標楷體"/>
          <w:b/>
          <w:color w:val="333333"/>
          <w:kern w:val="0"/>
        </w:rPr>
        <w:t>Lien-Fa Li</w:t>
      </w:r>
      <w:r w:rsidRPr="008E0CC9">
        <w:rPr>
          <w:rFonts w:eastAsia="標楷體"/>
          <w:color w:val="333333"/>
          <w:kern w:val="0"/>
        </w:rPr>
        <w:t>n, S-W</w:t>
      </w:r>
      <w:r w:rsidRPr="008E0CC9">
        <w:rPr>
          <w:rFonts w:eastAsia="標楷體"/>
          <w:color w:val="333333"/>
          <w:spacing w:val="-1"/>
          <w:kern w:val="0"/>
        </w:rPr>
        <w:t xml:space="preserve"> </w:t>
      </w:r>
      <w:r w:rsidRPr="008E0CC9">
        <w:rPr>
          <w:rFonts w:eastAsia="標楷體"/>
          <w:color w:val="333333"/>
          <w:kern w:val="0"/>
        </w:rPr>
        <w:t>Chiu, “Enhancing</w:t>
      </w:r>
      <w:r w:rsidRPr="008E0CC9">
        <w:rPr>
          <w:rFonts w:eastAsia="標楷體"/>
          <w:color w:val="333333"/>
          <w:spacing w:val="-3"/>
          <w:kern w:val="0"/>
        </w:rPr>
        <w:t xml:space="preserve"> </w:t>
      </w:r>
      <w:r w:rsidRPr="008E0CC9">
        <w:rPr>
          <w:rFonts w:eastAsia="標楷體"/>
          <w:color w:val="333333"/>
          <w:kern w:val="0"/>
        </w:rPr>
        <w:t>Targeted</w:t>
      </w:r>
      <w:r w:rsidRPr="008E0CC9">
        <w:rPr>
          <w:rFonts w:eastAsia="標楷體"/>
          <w:color w:val="333333"/>
          <w:spacing w:val="-11"/>
          <w:kern w:val="0"/>
        </w:rPr>
        <w:t xml:space="preserve"> </w:t>
      </w:r>
      <w:r w:rsidRPr="008E0CC9">
        <w:rPr>
          <w:rFonts w:eastAsia="標楷體"/>
          <w:color w:val="333333"/>
          <w:kern w:val="0"/>
        </w:rPr>
        <w:t xml:space="preserve">Advertising with Social Context Endorsement”, International Journal of Electronic Commerce, 19 (2014) (SSCI), 11-64. </w:t>
      </w:r>
      <w:r w:rsidRPr="008E0CC9">
        <w:rPr>
          <w:rFonts w:eastAsia="標楷體"/>
          <w:color w:val="333333"/>
          <w:kern w:val="0"/>
          <w:u w:val="single" w:color="333333"/>
        </w:rPr>
        <w:t>Business 18/121 (IF 3.90)</w:t>
      </w:r>
    </w:p>
    <w:p w14:paraId="1607E4FB" w14:textId="77777777" w:rsidR="00460720" w:rsidRPr="008E0CC9" w:rsidRDefault="00460720">
      <w:pPr>
        <w:numPr>
          <w:ilvl w:val="0"/>
          <w:numId w:val="9"/>
        </w:numPr>
        <w:tabs>
          <w:tab w:val="left" w:pos="472"/>
        </w:tabs>
        <w:suppressAutoHyphens w:val="0"/>
        <w:autoSpaceDE w:val="0"/>
        <w:autoSpaceDN w:val="0"/>
        <w:ind w:right="372"/>
        <w:rPr>
          <w:rFonts w:eastAsia="標楷體"/>
          <w:color w:val="333333"/>
          <w:kern w:val="0"/>
        </w:rPr>
      </w:pPr>
      <w:r w:rsidRPr="008E0CC9">
        <w:rPr>
          <w:rFonts w:eastAsia="標楷體"/>
          <w:b/>
          <w:kern w:val="0"/>
          <w:position w:val="8"/>
        </w:rPr>
        <w:t>*</w:t>
      </w:r>
      <w:r w:rsidRPr="008E0CC9">
        <w:rPr>
          <w:rFonts w:eastAsia="標楷體"/>
          <w:color w:val="333333"/>
          <w:kern w:val="0"/>
        </w:rPr>
        <w:t xml:space="preserve">Yung-Ming Li, C.-L. Chou, </w:t>
      </w:r>
      <w:r w:rsidRPr="008E0CC9">
        <w:rPr>
          <w:rFonts w:eastAsia="標楷體"/>
          <w:b/>
          <w:color w:val="333333"/>
          <w:kern w:val="0"/>
        </w:rPr>
        <w:t>Lien-Fa Lin</w:t>
      </w:r>
      <w:r w:rsidRPr="008E0CC9">
        <w:rPr>
          <w:rFonts w:eastAsia="標楷體"/>
          <w:color w:val="333333"/>
          <w:kern w:val="0"/>
        </w:rPr>
        <w:t>, “A</w:t>
      </w:r>
      <w:r w:rsidRPr="008E0CC9">
        <w:rPr>
          <w:rFonts w:eastAsia="標楷體"/>
          <w:color w:val="333333"/>
          <w:spacing w:val="-8"/>
          <w:kern w:val="0"/>
        </w:rPr>
        <w:t xml:space="preserve"> </w:t>
      </w:r>
      <w:r w:rsidRPr="008E0CC9">
        <w:rPr>
          <w:rFonts w:eastAsia="標楷體"/>
          <w:color w:val="333333"/>
          <w:kern w:val="0"/>
        </w:rPr>
        <w:t>Social Recommender Mechanism for Location – Based Group Commerce”, Information Sciences (SCI), 274 (2014), 125–142.</w:t>
      </w:r>
    </w:p>
    <w:p w14:paraId="47E82512" w14:textId="77777777" w:rsidR="00460720" w:rsidRPr="008E0CC9" w:rsidRDefault="00460720" w:rsidP="00460720">
      <w:pPr>
        <w:suppressAutoHyphens w:val="0"/>
        <w:autoSpaceDE w:val="0"/>
        <w:autoSpaceDN w:val="0"/>
        <w:spacing w:line="273" w:lineRule="exact"/>
        <w:ind w:left="472"/>
        <w:rPr>
          <w:rFonts w:eastAsia="標楷體"/>
          <w:kern w:val="0"/>
        </w:rPr>
      </w:pPr>
      <w:r w:rsidRPr="008E0CC9">
        <w:rPr>
          <w:rFonts w:eastAsia="標楷體"/>
          <w:color w:val="333333"/>
          <w:kern w:val="0"/>
          <w:u w:val="single" w:color="333333"/>
        </w:rPr>
        <w:t>Computer</w:t>
      </w:r>
      <w:r w:rsidRPr="008E0CC9">
        <w:rPr>
          <w:rFonts w:eastAsia="標楷體"/>
          <w:color w:val="333333"/>
          <w:spacing w:val="-5"/>
          <w:kern w:val="0"/>
          <w:u w:val="single" w:color="333333"/>
        </w:rPr>
        <w:t xml:space="preserve"> </w:t>
      </w:r>
      <w:r w:rsidRPr="008E0CC9">
        <w:rPr>
          <w:rFonts w:eastAsia="標楷體"/>
          <w:color w:val="333333"/>
          <w:kern w:val="0"/>
          <w:u w:val="single" w:color="333333"/>
        </w:rPr>
        <w:t>Science,</w:t>
      </w:r>
      <w:r w:rsidRPr="008E0CC9">
        <w:rPr>
          <w:rFonts w:eastAsia="標楷體"/>
          <w:color w:val="333333"/>
          <w:spacing w:val="-1"/>
          <w:kern w:val="0"/>
          <w:u w:val="single" w:color="333333"/>
        </w:rPr>
        <w:t xml:space="preserve"> </w:t>
      </w:r>
      <w:r w:rsidRPr="008E0CC9">
        <w:rPr>
          <w:rFonts w:eastAsia="標楷體"/>
          <w:color w:val="333333"/>
          <w:kern w:val="0"/>
          <w:u w:val="single" w:color="333333"/>
        </w:rPr>
        <w:t>Information</w:t>
      </w:r>
      <w:r w:rsidRPr="008E0CC9">
        <w:rPr>
          <w:rFonts w:eastAsia="標楷體"/>
          <w:color w:val="333333"/>
          <w:spacing w:val="-2"/>
          <w:kern w:val="0"/>
          <w:u w:val="single" w:color="333333"/>
        </w:rPr>
        <w:t xml:space="preserve"> </w:t>
      </w:r>
      <w:r w:rsidRPr="008E0CC9">
        <w:rPr>
          <w:rFonts w:eastAsia="標楷體"/>
          <w:color w:val="333333"/>
          <w:kern w:val="0"/>
          <w:u w:val="single" w:color="333333"/>
        </w:rPr>
        <w:t>System</w:t>
      </w:r>
      <w:r w:rsidRPr="008E0CC9">
        <w:rPr>
          <w:rFonts w:eastAsia="標楷體"/>
          <w:color w:val="333333"/>
          <w:spacing w:val="-2"/>
          <w:kern w:val="0"/>
          <w:u w:val="single" w:color="333333"/>
        </w:rPr>
        <w:t xml:space="preserve"> </w:t>
      </w:r>
      <w:r w:rsidRPr="008E0CC9">
        <w:rPr>
          <w:rFonts w:eastAsia="標楷體"/>
          <w:color w:val="333333"/>
          <w:kern w:val="0"/>
          <w:u w:val="single" w:color="333333"/>
        </w:rPr>
        <w:t>7/146</w:t>
      </w:r>
      <w:r w:rsidRPr="008E0CC9">
        <w:rPr>
          <w:rFonts w:eastAsia="標楷體"/>
          <w:color w:val="333333"/>
          <w:spacing w:val="-1"/>
          <w:kern w:val="0"/>
          <w:u w:val="single" w:color="333333"/>
        </w:rPr>
        <w:t xml:space="preserve"> </w:t>
      </w:r>
      <w:r w:rsidRPr="008E0CC9">
        <w:rPr>
          <w:rFonts w:eastAsia="標楷體"/>
          <w:color w:val="333333"/>
          <w:kern w:val="0"/>
          <w:u w:val="single" w:color="333333"/>
        </w:rPr>
        <w:t>(IF</w:t>
      </w:r>
      <w:r w:rsidRPr="008E0CC9">
        <w:rPr>
          <w:rFonts w:eastAsia="標楷體"/>
          <w:color w:val="333333"/>
          <w:spacing w:val="-3"/>
          <w:kern w:val="0"/>
          <w:u w:val="single" w:color="333333"/>
        </w:rPr>
        <w:t xml:space="preserve"> </w:t>
      </w:r>
      <w:r w:rsidRPr="008E0CC9">
        <w:rPr>
          <w:rFonts w:eastAsia="標楷體"/>
          <w:color w:val="333333"/>
          <w:spacing w:val="-2"/>
          <w:kern w:val="0"/>
          <w:u w:val="single" w:color="333333"/>
        </w:rPr>
        <w:t>4.832)</w:t>
      </w:r>
    </w:p>
    <w:p w14:paraId="513A8F68" w14:textId="77777777" w:rsidR="00460720" w:rsidRPr="008E0CC9" w:rsidRDefault="00460720" w:rsidP="00460720">
      <w:pPr>
        <w:suppressAutoHyphens w:val="0"/>
        <w:autoSpaceDE w:val="0"/>
        <w:autoSpaceDN w:val="0"/>
        <w:spacing w:before="244" w:line="313" w:lineRule="exact"/>
        <w:ind w:left="112"/>
        <w:jc w:val="both"/>
        <w:rPr>
          <w:rFonts w:eastAsia="標楷體"/>
          <w:b/>
          <w:kern w:val="0"/>
        </w:rPr>
      </w:pPr>
      <w:r w:rsidRPr="008E0CC9">
        <w:rPr>
          <w:rFonts w:eastAsia="標楷體" w:hint="eastAsia"/>
          <w:b/>
          <w:kern w:val="0"/>
        </w:rPr>
        <w:t>【</w:t>
      </w:r>
      <w:r w:rsidRPr="008E0CC9">
        <w:rPr>
          <w:rFonts w:eastAsia="標楷體"/>
          <w:b/>
          <w:kern w:val="0"/>
        </w:rPr>
        <w:t>Conference</w:t>
      </w:r>
      <w:r w:rsidRPr="008E0CC9">
        <w:rPr>
          <w:rFonts w:eastAsia="標楷體"/>
          <w:b/>
          <w:spacing w:val="-14"/>
          <w:kern w:val="0"/>
        </w:rPr>
        <w:t xml:space="preserve"> </w:t>
      </w:r>
      <w:r w:rsidRPr="008E0CC9">
        <w:rPr>
          <w:rFonts w:eastAsia="標楷體"/>
          <w:b/>
          <w:kern w:val="0"/>
        </w:rPr>
        <w:t>Paper</w:t>
      </w:r>
      <w:r w:rsidRPr="008E0CC9">
        <w:rPr>
          <w:rFonts w:eastAsia="標楷體" w:hint="eastAsia"/>
          <w:b/>
          <w:spacing w:val="-10"/>
          <w:kern w:val="0"/>
        </w:rPr>
        <w:t>】</w:t>
      </w:r>
    </w:p>
    <w:p w14:paraId="53CE98FA" w14:textId="738C8EA9" w:rsidR="00C968C1" w:rsidRPr="008E0CC9" w:rsidRDefault="00C968C1">
      <w:pPr>
        <w:numPr>
          <w:ilvl w:val="0"/>
          <w:numId w:val="8"/>
        </w:numPr>
        <w:tabs>
          <w:tab w:val="left" w:pos="472"/>
        </w:tabs>
        <w:suppressAutoHyphens w:val="0"/>
        <w:autoSpaceDE w:val="0"/>
        <w:autoSpaceDN w:val="0"/>
        <w:ind w:right="374"/>
        <w:jc w:val="both"/>
        <w:rPr>
          <w:rFonts w:eastAsia="標楷體"/>
          <w:kern w:val="0"/>
        </w:rPr>
      </w:pPr>
      <w:r w:rsidRPr="008E0CC9">
        <w:rPr>
          <w:rFonts w:eastAsia="標楷體"/>
          <w:kern w:val="0"/>
        </w:rPr>
        <w:t>Ming-Zong Ke, Lien-Fa Lin, A Unified Approach to Medical Question Answering via Knowledge Graph Integration with Large Language Models, IIAI-AAI 2025.</w:t>
      </w:r>
    </w:p>
    <w:p w14:paraId="7249F0B6" w14:textId="5786EDB9" w:rsidR="00C968C1" w:rsidRPr="008E0CC9" w:rsidRDefault="00C968C1">
      <w:pPr>
        <w:numPr>
          <w:ilvl w:val="0"/>
          <w:numId w:val="8"/>
        </w:numPr>
        <w:tabs>
          <w:tab w:val="left" w:pos="472"/>
        </w:tabs>
        <w:suppressAutoHyphens w:val="0"/>
        <w:autoSpaceDE w:val="0"/>
        <w:autoSpaceDN w:val="0"/>
        <w:ind w:right="374"/>
        <w:jc w:val="both"/>
        <w:rPr>
          <w:rFonts w:eastAsia="標楷體"/>
          <w:kern w:val="0"/>
        </w:rPr>
      </w:pPr>
      <w:r w:rsidRPr="008E0CC9">
        <w:rPr>
          <w:rFonts w:eastAsia="標楷體"/>
          <w:kern w:val="0"/>
        </w:rPr>
        <w:t>Yan-You Liu, Lien-Fa Lin, How KOL Recommendations Influence Player Behavior: An Analysis of Information Cascade Phenomena through Path of Exile Item Price Fluctuations, IIAI-AAI 2025.</w:t>
      </w:r>
    </w:p>
    <w:p w14:paraId="4E9C57FB" w14:textId="29DA6323" w:rsidR="00460720" w:rsidRPr="008E0CC9" w:rsidRDefault="00460720">
      <w:pPr>
        <w:numPr>
          <w:ilvl w:val="0"/>
          <w:numId w:val="8"/>
        </w:numPr>
        <w:tabs>
          <w:tab w:val="left" w:pos="472"/>
        </w:tabs>
        <w:suppressAutoHyphens w:val="0"/>
        <w:autoSpaceDE w:val="0"/>
        <w:autoSpaceDN w:val="0"/>
        <w:ind w:right="374"/>
        <w:jc w:val="both"/>
        <w:rPr>
          <w:rFonts w:eastAsia="標楷體"/>
          <w:kern w:val="0"/>
        </w:rPr>
      </w:pPr>
      <w:r w:rsidRPr="008E0CC9">
        <w:rPr>
          <w:rFonts w:eastAsia="標楷體"/>
          <w:kern w:val="0"/>
        </w:rPr>
        <w:t>Lien-Fa Lin, Yuan-Ko Huang,</w:t>
      </w:r>
      <w:r w:rsidR="008E0CC9">
        <w:rPr>
          <w:rFonts w:eastAsia="標楷體"/>
          <w:kern w:val="0"/>
        </w:rPr>
        <w:t xml:space="preserve"> </w:t>
      </w:r>
      <w:r w:rsidRPr="008E0CC9">
        <w:rPr>
          <w:rFonts w:eastAsia="標楷體"/>
          <w:kern w:val="0"/>
        </w:rPr>
        <w:t>A Social Mechanism for Skill-Aware Online Course and Learning Companions Recommendation, in Proceeding of the International Conference on Business and Social Science, ICBASS 2024.</w:t>
      </w:r>
    </w:p>
    <w:p w14:paraId="5EE811CC" w14:textId="77777777" w:rsidR="00460720" w:rsidRPr="008E0CC9" w:rsidRDefault="00460720">
      <w:pPr>
        <w:numPr>
          <w:ilvl w:val="0"/>
          <w:numId w:val="8"/>
        </w:numPr>
        <w:tabs>
          <w:tab w:val="left" w:pos="472"/>
        </w:tabs>
        <w:suppressAutoHyphens w:val="0"/>
        <w:autoSpaceDE w:val="0"/>
        <w:autoSpaceDN w:val="0"/>
        <w:ind w:right="374"/>
        <w:jc w:val="both"/>
        <w:rPr>
          <w:rFonts w:eastAsia="標楷體"/>
          <w:kern w:val="0"/>
        </w:rPr>
      </w:pPr>
      <w:r w:rsidRPr="008E0CC9">
        <w:rPr>
          <w:rFonts w:eastAsia="標楷體"/>
          <w:kern w:val="0"/>
        </w:rPr>
        <w:t>Chin-Hsuan Lo, Lien-Fa Lin, Personalized E-shopping Recommendations for Sustainable Consumption, IIAI-AAI 2024.</w:t>
      </w:r>
    </w:p>
    <w:p w14:paraId="07FFA23E" w14:textId="77777777" w:rsidR="00460720" w:rsidRPr="008E0CC9" w:rsidRDefault="00460720">
      <w:pPr>
        <w:numPr>
          <w:ilvl w:val="0"/>
          <w:numId w:val="8"/>
        </w:numPr>
        <w:tabs>
          <w:tab w:val="left" w:pos="472"/>
        </w:tabs>
        <w:suppressAutoHyphens w:val="0"/>
        <w:autoSpaceDE w:val="0"/>
        <w:autoSpaceDN w:val="0"/>
        <w:ind w:right="374"/>
        <w:jc w:val="both"/>
        <w:rPr>
          <w:rFonts w:eastAsia="標楷體"/>
          <w:kern w:val="0"/>
        </w:rPr>
      </w:pPr>
      <w:r w:rsidRPr="008E0CC9">
        <w:rPr>
          <w:rFonts w:eastAsia="標楷體"/>
          <w:kern w:val="0"/>
        </w:rPr>
        <w:t>Sin-Hua Wu, Lien-Fa Lin, Utilizing Social Trust Mechanisms to Minimize the Influence of False Ratings on Recommendation Systems, IIAI-AAI 2024.</w:t>
      </w:r>
    </w:p>
    <w:p w14:paraId="3AE8E991" w14:textId="77777777" w:rsidR="00460720" w:rsidRPr="008E0CC9" w:rsidRDefault="00460720">
      <w:pPr>
        <w:numPr>
          <w:ilvl w:val="0"/>
          <w:numId w:val="8"/>
        </w:numPr>
        <w:tabs>
          <w:tab w:val="left" w:pos="472"/>
        </w:tabs>
        <w:suppressAutoHyphens w:val="0"/>
        <w:autoSpaceDE w:val="0"/>
        <w:autoSpaceDN w:val="0"/>
        <w:ind w:right="374"/>
        <w:jc w:val="both"/>
        <w:rPr>
          <w:rFonts w:eastAsia="標楷體"/>
          <w:kern w:val="0"/>
        </w:rPr>
      </w:pPr>
      <w:r w:rsidRPr="008E0CC9">
        <w:rPr>
          <w:rFonts w:eastAsia="標楷體"/>
          <w:b/>
          <w:kern w:val="0"/>
        </w:rPr>
        <w:t>Lien-Fa</w:t>
      </w:r>
      <w:r w:rsidRPr="008E0CC9">
        <w:rPr>
          <w:rFonts w:eastAsia="標楷體"/>
          <w:b/>
          <w:spacing w:val="-4"/>
          <w:kern w:val="0"/>
        </w:rPr>
        <w:t xml:space="preserve"> </w:t>
      </w:r>
      <w:r w:rsidRPr="008E0CC9">
        <w:rPr>
          <w:rFonts w:eastAsia="標楷體"/>
          <w:b/>
          <w:kern w:val="0"/>
        </w:rPr>
        <w:t>Lin</w:t>
      </w:r>
      <w:r w:rsidRPr="008E0CC9">
        <w:rPr>
          <w:rFonts w:eastAsia="標楷體"/>
          <w:kern w:val="0"/>
        </w:rPr>
        <w:t>,</w:t>
      </w:r>
      <w:r w:rsidRPr="008E0CC9">
        <w:rPr>
          <w:rFonts w:eastAsia="標楷體"/>
          <w:spacing w:val="-12"/>
          <w:kern w:val="0"/>
        </w:rPr>
        <w:t xml:space="preserve"> </w:t>
      </w:r>
      <w:r w:rsidRPr="008E0CC9">
        <w:rPr>
          <w:rFonts w:eastAsia="標楷體"/>
          <w:kern w:val="0"/>
        </w:rPr>
        <w:t>Yuan-Ko</w:t>
      </w:r>
      <w:r w:rsidRPr="008E0CC9">
        <w:rPr>
          <w:rFonts w:eastAsia="標楷體"/>
          <w:spacing w:val="-4"/>
          <w:kern w:val="0"/>
        </w:rPr>
        <w:t xml:space="preserve"> </w:t>
      </w:r>
      <w:r w:rsidRPr="008E0CC9">
        <w:rPr>
          <w:rFonts w:eastAsia="標楷體"/>
          <w:kern w:val="0"/>
        </w:rPr>
        <w:t>Huang,</w:t>
      </w:r>
      <w:r w:rsidRPr="008E0CC9">
        <w:rPr>
          <w:rFonts w:eastAsia="標楷體"/>
          <w:spacing w:val="-12"/>
          <w:kern w:val="0"/>
        </w:rPr>
        <w:t xml:space="preserve"> </w:t>
      </w:r>
      <w:r w:rsidRPr="008E0CC9">
        <w:rPr>
          <w:rFonts w:eastAsia="標楷體"/>
          <w:kern w:val="0"/>
        </w:rPr>
        <w:t>Yung-Ming</w:t>
      </w:r>
      <w:r w:rsidRPr="008E0CC9">
        <w:rPr>
          <w:rFonts w:eastAsia="標楷體"/>
          <w:spacing w:val="-4"/>
          <w:kern w:val="0"/>
        </w:rPr>
        <w:t xml:space="preserve"> </w:t>
      </w:r>
      <w:r w:rsidRPr="008E0CC9">
        <w:rPr>
          <w:rFonts w:eastAsia="標楷體"/>
          <w:kern w:val="0"/>
        </w:rPr>
        <w:t>Li,</w:t>
      </w:r>
      <w:r w:rsidRPr="008E0CC9">
        <w:rPr>
          <w:rFonts w:eastAsia="標楷體"/>
          <w:spacing w:val="-4"/>
          <w:kern w:val="0"/>
        </w:rPr>
        <w:t xml:space="preserve"> </w:t>
      </w:r>
      <w:r w:rsidRPr="008E0CC9">
        <w:rPr>
          <w:rFonts w:eastAsia="標楷體"/>
          <w:kern w:val="0"/>
        </w:rPr>
        <w:t>"Leverage</w:t>
      </w:r>
      <w:r w:rsidRPr="008E0CC9">
        <w:rPr>
          <w:rFonts w:eastAsia="標楷體"/>
          <w:spacing w:val="-5"/>
          <w:kern w:val="0"/>
        </w:rPr>
        <w:t xml:space="preserve"> </w:t>
      </w:r>
      <w:r w:rsidRPr="008E0CC9">
        <w:rPr>
          <w:rFonts w:eastAsia="標楷體"/>
          <w:kern w:val="0"/>
        </w:rPr>
        <w:t>Social</w:t>
      </w:r>
      <w:r w:rsidRPr="008E0CC9">
        <w:rPr>
          <w:rFonts w:eastAsia="標楷體"/>
          <w:spacing w:val="-3"/>
          <w:kern w:val="0"/>
        </w:rPr>
        <w:t xml:space="preserve"> </w:t>
      </w:r>
      <w:r w:rsidRPr="008E0CC9">
        <w:rPr>
          <w:rFonts w:eastAsia="標楷體"/>
          <w:kern w:val="0"/>
        </w:rPr>
        <w:t>and</w:t>
      </w:r>
      <w:r w:rsidRPr="008E0CC9">
        <w:rPr>
          <w:rFonts w:eastAsia="標楷體"/>
          <w:spacing w:val="-2"/>
          <w:kern w:val="0"/>
        </w:rPr>
        <w:t xml:space="preserve"> </w:t>
      </w:r>
      <w:r w:rsidRPr="008E0CC9">
        <w:rPr>
          <w:rFonts w:eastAsia="標楷體"/>
          <w:kern w:val="0"/>
        </w:rPr>
        <w:t>Contextual</w:t>
      </w:r>
      <w:r w:rsidRPr="008E0CC9">
        <w:rPr>
          <w:rFonts w:eastAsia="標楷體"/>
          <w:spacing w:val="-3"/>
          <w:kern w:val="0"/>
        </w:rPr>
        <w:t xml:space="preserve"> </w:t>
      </w:r>
      <w:r w:rsidRPr="008E0CC9">
        <w:rPr>
          <w:rFonts w:eastAsia="標楷體"/>
          <w:kern w:val="0"/>
        </w:rPr>
        <w:t>Intelligence</w:t>
      </w:r>
      <w:r w:rsidRPr="008E0CC9">
        <w:rPr>
          <w:rFonts w:eastAsia="標楷體"/>
          <w:spacing w:val="-2"/>
          <w:kern w:val="0"/>
        </w:rPr>
        <w:t xml:space="preserve"> </w:t>
      </w:r>
      <w:r w:rsidRPr="008E0CC9">
        <w:rPr>
          <w:rFonts w:eastAsia="標楷體"/>
          <w:kern w:val="0"/>
        </w:rPr>
        <w:t>for Personalized Social Event Recommendation.", IIAI-AAI 2023.</w:t>
      </w:r>
    </w:p>
    <w:p w14:paraId="145523B7" w14:textId="77777777" w:rsidR="00460720" w:rsidRPr="008E0CC9" w:rsidRDefault="00460720">
      <w:pPr>
        <w:numPr>
          <w:ilvl w:val="0"/>
          <w:numId w:val="8"/>
        </w:numPr>
        <w:tabs>
          <w:tab w:val="left" w:pos="472"/>
        </w:tabs>
        <w:suppressAutoHyphens w:val="0"/>
        <w:autoSpaceDE w:val="0"/>
        <w:autoSpaceDN w:val="0"/>
        <w:ind w:right="373"/>
        <w:jc w:val="both"/>
        <w:rPr>
          <w:rFonts w:eastAsia="標楷體"/>
          <w:kern w:val="0"/>
        </w:rPr>
      </w:pPr>
      <w:r w:rsidRPr="008E0CC9">
        <w:rPr>
          <w:rFonts w:eastAsia="標楷體"/>
          <w:b/>
          <w:kern w:val="0"/>
        </w:rPr>
        <w:t>Lien-Fa Lin</w:t>
      </w:r>
      <w:r w:rsidRPr="008E0CC9">
        <w:rPr>
          <w:rFonts w:eastAsia="標楷體"/>
          <w:kern w:val="0"/>
        </w:rPr>
        <w:t>, Yuan-Ko Huang, Kai-Chun Hou, “Social Endorser Advertising Dissemination Mechanism Based on Social, Mobility and Contextual Intelligence”, IIAI-AAI 2022: 519-524.</w:t>
      </w:r>
    </w:p>
    <w:p w14:paraId="5BA6CB55" w14:textId="77777777" w:rsidR="00460720" w:rsidRPr="008E0CC9" w:rsidRDefault="00460720">
      <w:pPr>
        <w:numPr>
          <w:ilvl w:val="0"/>
          <w:numId w:val="8"/>
        </w:numPr>
        <w:tabs>
          <w:tab w:val="left" w:pos="472"/>
        </w:tabs>
        <w:suppressAutoHyphens w:val="0"/>
        <w:autoSpaceDE w:val="0"/>
        <w:autoSpaceDN w:val="0"/>
        <w:spacing w:line="260" w:lineRule="exact"/>
        <w:jc w:val="both"/>
        <w:rPr>
          <w:rFonts w:eastAsia="標楷體"/>
          <w:kern w:val="0"/>
        </w:rPr>
      </w:pPr>
      <w:r w:rsidRPr="008E0CC9">
        <w:rPr>
          <w:rFonts w:eastAsia="標楷體"/>
          <w:b/>
          <w:kern w:val="0"/>
        </w:rPr>
        <w:t>Lien-Fa</w:t>
      </w:r>
      <w:r w:rsidRPr="008E0CC9">
        <w:rPr>
          <w:rFonts w:eastAsia="標楷體"/>
          <w:b/>
          <w:spacing w:val="-13"/>
          <w:kern w:val="0"/>
        </w:rPr>
        <w:t xml:space="preserve"> </w:t>
      </w:r>
      <w:r w:rsidRPr="008E0CC9">
        <w:rPr>
          <w:rFonts w:eastAsia="標楷體"/>
          <w:b/>
          <w:kern w:val="0"/>
        </w:rPr>
        <w:t>Lin</w:t>
      </w:r>
      <w:r w:rsidRPr="008E0CC9">
        <w:rPr>
          <w:rFonts w:eastAsia="標楷體"/>
          <w:kern w:val="0"/>
        </w:rPr>
        <w:t>,</w:t>
      </w:r>
      <w:r w:rsidRPr="008E0CC9">
        <w:rPr>
          <w:rFonts w:eastAsia="標楷體"/>
          <w:spacing w:val="-11"/>
          <w:kern w:val="0"/>
        </w:rPr>
        <w:t xml:space="preserve"> </w:t>
      </w:r>
      <w:r w:rsidRPr="008E0CC9">
        <w:rPr>
          <w:rFonts w:eastAsia="標楷體"/>
          <w:color w:val="212121"/>
          <w:kern w:val="0"/>
        </w:rPr>
        <w:t>“Social</w:t>
      </w:r>
      <w:r w:rsidRPr="008E0CC9">
        <w:rPr>
          <w:rFonts w:eastAsia="標楷體"/>
          <w:color w:val="212121"/>
          <w:spacing w:val="-10"/>
          <w:kern w:val="0"/>
        </w:rPr>
        <w:t xml:space="preserve"> </w:t>
      </w:r>
      <w:r w:rsidRPr="008E0CC9">
        <w:rPr>
          <w:rFonts w:eastAsia="標楷體"/>
          <w:color w:val="212121"/>
          <w:kern w:val="0"/>
        </w:rPr>
        <w:t>Endorsing</w:t>
      </w:r>
      <w:r w:rsidRPr="008E0CC9">
        <w:rPr>
          <w:rFonts w:eastAsia="標楷體"/>
          <w:color w:val="212121"/>
          <w:spacing w:val="-11"/>
          <w:kern w:val="0"/>
        </w:rPr>
        <w:t xml:space="preserve"> </w:t>
      </w:r>
      <w:r w:rsidRPr="008E0CC9">
        <w:rPr>
          <w:rFonts w:eastAsia="標楷體"/>
          <w:color w:val="212121"/>
          <w:kern w:val="0"/>
        </w:rPr>
        <w:t>Mechanism</w:t>
      </w:r>
      <w:r w:rsidRPr="008E0CC9">
        <w:rPr>
          <w:rFonts w:eastAsia="標楷體"/>
          <w:color w:val="212121"/>
          <w:spacing w:val="-10"/>
          <w:kern w:val="0"/>
        </w:rPr>
        <w:t xml:space="preserve"> </w:t>
      </w:r>
      <w:r w:rsidRPr="008E0CC9">
        <w:rPr>
          <w:rFonts w:eastAsia="標楷體"/>
          <w:color w:val="212121"/>
          <w:kern w:val="0"/>
        </w:rPr>
        <w:t>for</w:t>
      </w:r>
      <w:r w:rsidRPr="008E0CC9">
        <w:rPr>
          <w:rFonts w:eastAsia="標楷體"/>
          <w:color w:val="212121"/>
          <w:spacing w:val="-10"/>
          <w:kern w:val="0"/>
        </w:rPr>
        <w:t xml:space="preserve"> </w:t>
      </w:r>
      <w:r w:rsidRPr="008E0CC9">
        <w:rPr>
          <w:rFonts w:eastAsia="標楷體"/>
          <w:color w:val="212121"/>
          <w:kern w:val="0"/>
        </w:rPr>
        <w:t>Social</w:t>
      </w:r>
      <w:r w:rsidRPr="008E0CC9">
        <w:rPr>
          <w:rFonts w:eastAsia="標楷體"/>
          <w:color w:val="212121"/>
          <w:spacing w:val="-10"/>
          <w:kern w:val="0"/>
        </w:rPr>
        <w:t xml:space="preserve"> </w:t>
      </w:r>
      <w:r w:rsidRPr="008E0CC9">
        <w:rPr>
          <w:rFonts w:eastAsia="標楷體"/>
          <w:color w:val="212121"/>
          <w:kern w:val="0"/>
        </w:rPr>
        <w:t>Event</w:t>
      </w:r>
      <w:r w:rsidRPr="008E0CC9">
        <w:rPr>
          <w:rFonts w:eastAsia="標楷體"/>
          <w:color w:val="212121"/>
          <w:spacing w:val="-10"/>
          <w:kern w:val="0"/>
        </w:rPr>
        <w:t xml:space="preserve"> </w:t>
      </w:r>
      <w:r w:rsidRPr="008E0CC9">
        <w:rPr>
          <w:rFonts w:eastAsia="標楷體"/>
          <w:color w:val="212121"/>
          <w:kern w:val="0"/>
        </w:rPr>
        <w:t>Diffusion”,</w:t>
      </w:r>
      <w:r w:rsidRPr="008E0CC9">
        <w:rPr>
          <w:rFonts w:eastAsia="標楷體"/>
          <w:color w:val="212121"/>
          <w:spacing w:val="-11"/>
          <w:kern w:val="0"/>
        </w:rPr>
        <w:t xml:space="preserve"> </w:t>
      </w:r>
      <w:r w:rsidRPr="008E0CC9">
        <w:rPr>
          <w:rFonts w:eastAsia="標楷體"/>
          <w:kern w:val="0"/>
        </w:rPr>
        <w:t>12th</w:t>
      </w:r>
      <w:r w:rsidRPr="008E0CC9">
        <w:rPr>
          <w:rFonts w:eastAsia="標楷體"/>
          <w:spacing w:val="-11"/>
          <w:kern w:val="0"/>
        </w:rPr>
        <w:t xml:space="preserve"> </w:t>
      </w:r>
      <w:r w:rsidRPr="008E0CC9">
        <w:rPr>
          <w:rFonts w:eastAsia="標楷體"/>
          <w:kern w:val="0"/>
        </w:rPr>
        <w:t>International</w:t>
      </w:r>
      <w:r w:rsidRPr="008E0CC9">
        <w:rPr>
          <w:rFonts w:eastAsia="標楷體"/>
          <w:spacing w:val="-9"/>
          <w:kern w:val="0"/>
        </w:rPr>
        <w:t xml:space="preserve"> </w:t>
      </w:r>
      <w:r w:rsidRPr="008E0CC9">
        <w:rPr>
          <w:rFonts w:eastAsia="標楷體"/>
          <w:spacing w:val="-4"/>
          <w:kern w:val="0"/>
        </w:rPr>
        <w:t>Con-</w:t>
      </w:r>
    </w:p>
    <w:p w14:paraId="28D3502D" w14:textId="77777777" w:rsidR="00460720" w:rsidRPr="008E0CC9" w:rsidRDefault="00460720" w:rsidP="00460720">
      <w:pPr>
        <w:suppressAutoHyphens w:val="0"/>
        <w:autoSpaceDE w:val="0"/>
        <w:autoSpaceDN w:val="0"/>
        <w:ind w:left="472"/>
        <w:jc w:val="both"/>
        <w:rPr>
          <w:rFonts w:eastAsia="標楷體"/>
          <w:kern w:val="0"/>
        </w:rPr>
      </w:pPr>
      <w:r w:rsidRPr="008E0CC9">
        <w:rPr>
          <w:rFonts w:eastAsia="標楷體"/>
          <w:kern w:val="0"/>
        </w:rPr>
        <w:t>ference</w:t>
      </w:r>
      <w:r w:rsidRPr="008E0CC9">
        <w:rPr>
          <w:rFonts w:eastAsia="標楷體"/>
          <w:spacing w:val="-6"/>
          <w:kern w:val="0"/>
        </w:rPr>
        <w:t xml:space="preserve"> </w:t>
      </w:r>
      <w:r w:rsidRPr="008E0CC9">
        <w:rPr>
          <w:rFonts w:eastAsia="標楷體"/>
          <w:kern w:val="0"/>
        </w:rPr>
        <w:t>on</w:t>
      </w:r>
      <w:r w:rsidRPr="008E0CC9">
        <w:rPr>
          <w:rFonts w:eastAsia="標楷體"/>
          <w:spacing w:val="-2"/>
          <w:kern w:val="0"/>
        </w:rPr>
        <w:t xml:space="preserve"> </w:t>
      </w:r>
      <w:r w:rsidRPr="008E0CC9">
        <w:rPr>
          <w:rFonts w:eastAsia="標楷體"/>
          <w:kern w:val="0"/>
        </w:rPr>
        <w:t>E-Service</w:t>
      </w:r>
      <w:r w:rsidRPr="008E0CC9">
        <w:rPr>
          <w:rFonts w:eastAsia="標楷體"/>
          <w:spacing w:val="-1"/>
          <w:kern w:val="0"/>
        </w:rPr>
        <w:t xml:space="preserve"> </w:t>
      </w:r>
      <w:r w:rsidRPr="008E0CC9">
        <w:rPr>
          <w:rFonts w:eastAsia="標楷體"/>
          <w:kern w:val="0"/>
        </w:rPr>
        <w:t>and Knowledge</w:t>
      </w:r>
      <w:r w:rsidRPr="008E0CC9">
        <w:rPr>
          <w:rFonts w:eastAsia="標楷體"/>
          <w:spacing w:val="-3"/>
          <w:kern w:val="0"/>
        </w:rPr>
        <w:t xml:space="preserve"> </w:t>
      </w:r>
      <w:r w:rsidRPr="008E0CC9">
        <w:rPr>
          <w:rFonts w:eastAsia="標楷體"/>
          <w:kern w:val="0"/>
        </w:rPr>
        <w:t>Management</w:t>
      </w:r>
      <w:r w:rsidRPr="008E0CC9">
        <w:rPr>
          <w:rFonts w:eastAsia="標楷體"/>
          <w:spacing w:val="-2"/>
          <w:kern w:val="0"/>
        </w:rPr>
        <w:t xml:space="preserve"> </w:t>
      </w:r>
      <w:r w:rsidRPr="008E0CC9">
        <w:rPr>
          <w:rFonts w:eastAsia="標楷體"/>
          <w:kern w:val="0"/>
        </w:rPr>
        <w:t>(ESKM),</w:t>
      </w:r>
      <w:r w:rsidRPr="008E0CC9">
        <w:rPr>
          <w:rFonts w:eastAsia="標楷體"/>
          <w:spacing w:val="-2"/>
          <w:kern w:val="0"/>
        </w:rPr>
        <w:t xml:space="preserve"> </w:t>
      </w:r>
      <w:r w:rsidRPr="008E0CC9">
        <w:rPr>
          <w:rFonts w:eastAsia="標楷體"/>
          <w:spacing w:val="-4"/>
          <w:kern w:val="0"/>
        </w:rPr>
        <w:t>2021</w:t>
      </w:r>
    </w:p>
    <w:p w14:paraId="4DB78F16" w14:textId="77777777" w:rsidR="00460720" w:rsidRPr="008E0CC9" w:rsidRDefault="00460720">
      <w:pPr>
        <w:numPr>
          <w:ilvl w:val="0"/>
          <w:numId w:val="8"/>
        </w:numPr>
        <w:tabs>
          <w:tab w:val="left" w:pos="472"/>
        </w:tabs>
        <w:suppressAutoHyphens w:val="0"/>
        <w:autoSpaceDE w:val="0"/>
        <w:autoSpaceDN w:val="0"/>
        <w:ind w:right="376"/>
        <w:jc w:val="both"/>
        <w:rPr>
          <w:rFonts w:eastAsia="標楷體"/>
          <w:kern w:val="0"/>
        </w:rPr>
      </w:pPr>
      <w:r w:rsidRPr="008E0CC9">
        <w:rPr>
          <w:rFonts w:eastAsia="標楷體"/>
          <w:b/>
          <w:kern w:val="0"/>
        </w:rPr>
        <w:t>Lien-Fa Lin</w:t>
      </w:r>
      <w:r w:rsidRPr="008E0CC9">
        <w:rPr>
          <w:rFonts w:eastAsia="標楷體"/>
          <w:kern w:val="0"/>
        </w:rPr>
        <w:t xml:space="preserve">, </w:t>
      </w:r>
      <w:r w:rsidRPr="008E0CC9">
        <w:rPr>
          <w:rFonts w:eastAsia="標楷體"/>
          <w:color w:val="212121"/>
          <w:kern w:val="0"/>
        </w:rPr>
        <w:t xml:space="preserve">“Social event activity recommendation mechanism for location-based services”, </w:t>
      </w:r>
      <w:r w:rsidRPr="008E0CC9">
        <w:rPr>
          <w:rFonts w:eastAsia="標楷體"/>
          <w:kern w:val="0"/>
        </w:rPr>
        <w:t>11th International Conference on E-Service and Knowledge Management (ESKM), 2020</w:t>
      </w:r>
    </w:p>
    <w:p w14:paraId="15F91670" w14:textId="77777777" w:rsidR="00460720" w:rsidRPr="008E0CC9" w:rsidRDefault="00460720">
      <w:pPr>
        <w:numPr>
          <w:ilvl w:val="0"/>
          <w:numId w:val="8"/>
        </w:numPr>
        <w:tabs>
          <w:tab w:val="left" w:pos="472"/>
        </w:tabs>
        <w:suppressAutoHyphens w:val="0"/>
        <w:autoSpaceDE w:val="0"/>
        <w:autoSpaceDN w:val="0"/>
        <w:ind w:right="374"/>
        <w:jc w:val="both"/>
        <w:rPr>
          <w:rFonts w:eastAsia="標楷體"/>
          <w:kern w:val="0"/>
        </w:rPr>
      </w:pPr>
      <w:r w:rsidRPr="008E0CC9">
        <w:rPr>
          <w:rFonts w:eastAsia="標楷體"/>
          <w:b/>
          <w:kern w:val="0"/>
        </w:rPr>
        <w:t>Lien-Fa Lin</w:t>
      </w:r>
      <w:r w:rsidRPr="008E0CC9">
        <w:rPr>
          <w:rFonts w:eastAsia="標楷體"/>
          <w:kern w:val="0"/>
        </w:rPr>
        <w:t xml:space="preserve">, Yung-Ming Li, “A Social Recommendation Mechanism for P2P Currency Ex- change”, 10th International Conference on E-Service and Knowledge Management (ESKM), </w:t>
      </w:r>
      <w:r w:rsidRPr="008E0CC9">
        <w:rPr>
          <w:rFonts w:eastAsia="標楷體"/>
          <w:spacing w:val="-4"/>
          <w:kern w:val="0"/>
        </w:rPr>
        <w:t>2019</w:t>
      </w:r>
    </w:p>
    <w:p w14:paraId="0FDE7931" w14:textId="77777777" w:rsidR="00460720" w:rsidRPr="008E0CC9" w:rsidRDefault="00460720">
      <w:pPr>
        <w:numPr>
          <w:ilvl w:val="0"/>
          <w:numId w:val="8"/>
        </w:numPr>
        <w:tabs>
          <w:tab w:val="left" w:pos="472"/>
        </w:tabs>
        <w:suppressAutoHyphens w:val="0"/>
        <w:autoSpaceDE w:val="0"/>
        <w:autoSpaceDN w:val="0"/>
        <w:ind w:right="376"/>
        <w:jc w:val="both"/>
        <w:rPr>
          <w:rFonts w:eastAsia="標楷體"/>
          <w:kern w:val="0"/>
        </w:rPr>
      </w:pPr>
      <w:r w:rsidRPr="008E0CC9">
        <w:rPr>
          <w:rFonts w:eastAsia="標楷體"/>
          <w:b/>
          <w:kern w:val="0"/>
        </w:rPr>
        <w:t>Lien-Fa Lin</w:t>
      </w:r>
      <w:r w:rsidRPr="008E0CC9">
        <w:rPr>
          <w:rFonts w:eastAsia="標楷體"/>
          <w:kern w:val="0"/>
        </w:rPr>
        <w:t>, “Social event shopping recommendation mechanism for location-based services”, the First International Cognitive Cities Conference (IC3 2018)</w:t>
      </w:r>
    </w:p>
    <w:p w14:paraId="64DC109C" w14:textId="77777777" w:rsidR="00460720" w:rsidRPr="008E0CC9" w:rsidRDefault="00460720">
      <w:pPr>
        <w:numPr>
          <w:ilvl w:val="0"/>
          <w:numId w:val="8"/>
        </w:numPr>
        <w:tabs>
          <w:tab w:val="left" w:pos="472"/>
        </w:tabs>
        <w:suppressAutoHyphens w:val="0"/>
        <w:autoSpaceDE w:val="0"/>
        <w:autoSpaceDN w:val="0"/>
        <w:ind w:right="374"/>
        <w:jc w:val="both"/>
        <w:rPr>
          <w:rFonts w:eastAsia="標楷體"/>
          <w:kern w:val="0"/>
        </w:rPr>
      </w:pPr>
      <w:r w:rsidRPr="008E0CC9">
        <w:rPr>
          <w:rFonts w:eastAsia="標楷體"/>
          <w:b/>
          <w:kern w:val="0"/>
        </w:rPr>
        <w:t>Lien-Fa Lin</w:t>
      </w:r>
      <w:r w:rsidRPr="008E0CC9">
        <w:rPr>
          <w:rFonts w:eastAsia="標楷體"/>
          <w:kern w:val="0"/>
        </w:rPr>
        <w:t>,</w:t>
      </w:r>
      <w:r w:rsidRPr="008E0CC9">
        <w:rPr>
          <w:rFonts w:eastAsia="標楷體"/>
          <w:spacing w:val="-10"/>
          <w:kern w:val="0"/>
        </w:rPr>
        <w:t xml:space="preserve"> </w:t>
      </w:r>
      <w:r w:rsidRPr="008E0CC9">
        <w:rPr>
          <w:rFonts w:eastAsia="標楷體"/>
          <w:kern w:val="0"/>
        </w:rPr>
        <w:t>Yung-Ming Li, “A</w:t>
      </w:r>
      <w:r w:rsidRPr="008E0CC9">
        <w:rPr>
          <w:rFonts w:eastAsia="標楷體"/>
          <w:spacing w:val="-11"/>
          <w:kern w:val="0"/>
        </w:rPr>
        <w:t xml:space="preserve"> </w:t>
      </w:r>
      <w:r w:rsidRPr="008E0CC9">
        <w:rPr>
          <w:rFonts w:eastAsia="標楷體"/>
          <w:kern w:val="0"/>
        </w:rPr>
        <w:t>social recommendation mechanism for enhancing O2O e-com- mence”,</w:t>
      </w:r>
      <w:r w:rsidRPr="008E0CC9">
        <w:rPr>
          <w:rFonts w:eastAsia="標楷體"/>
          <w:spacing w:val="-4"/>
          <w:kern w:val="0"/>
        </w:rPr>
        <w:t xml:space="preserve"> </w:t>
      </w:r>
      <w:r w:rsidRPr="008E0CC9">
        <w:rPr>
          <w:rFonts w:eastAsia="標楷體"/>
          <w:kern w:val="0"/>
        </w:rPr>
        <w:t>8th</w:t>
      </w:r>
      <w:r w:rsidRPr="008E0CC9">
        <w:rPr>
          <w:rFonts w:eastAsia="標楷體"/>
          <w:spacing w:val="-6"/>
          <w:kern w:val="0"/>
        </w:rPr>
        <w:t xml:space="preserve"> </w:t>
      </w:r>
      <w:r w:rsidRPr="008E0CC9">
        <w:rPr>
          <w:rFonts w:eastAsia="標楷體"/>
          <w:kern w:val="0"/>
        </w:rPr>
        <w:t>International</w:t>
      </w:r>
      <w:r w:rsidRPr="008E0CC9">
        <w:rPr>
          <w:rFonts w:eastAsia="標楷體"/>
          <w:spacing w:val="-4"/>
          <w:kern w:val="0"/>
        </w:rPr>
        <w:t xml:space="preserve"> </w:t>
      </w:r>
      <w:r w:rsidRPr="008E0CC9">
        <w:rPr>
          <w:rFonts w:eastAsia="標楷體"/>
          <w:kern w:val="0"/>
        </w:rPr>
        <w:t>Conference</w:t>
      </w:r>
      <w:r w:rsidRPr="008E0CC9">
        <w:rPr>
          <w:rFonts w:eastAsia="標楷體"/>
          <w:spacing w:val="-4"/>
          <w:kern w:val="0"/>
        </w:rPr>
        <w:t xml:space="preserve"> </w:t>
      </w:r>
      <w:r w:rsidRPr="008E0CC9">
        <w:rPr>
          <w:rFonts w:eastAsia="標楷體"/>
          <w:kern w:val="0"/>
        </w:rPr>
        <w:t>on</w:t>
      </w:r>
      <w:r w:rsidRPr="008E0CC9">
        <w:rPr>
          <w:rFonts w:eastAsia="標楷體"/>
          <w:spacing w:val="-6"/>
          <w:kern w:val="0"/>
        </w:rPr>
        <w:t xml:space="preserve"> </w:t>
      </w:r>
      <w:r w:rsidRPr="008E0CC9">
        <w:rPr>
          <w:rFonts w:eastAsia="標楷體"/>
          <w:kern w:val="0"/>
        </w:rPr>
        <w:t>E-Service</w:t>
      </w:r>
      <w:r w:rsidRPr="008E0CC9">
        <w:rPr>
          <w:rFonts w:eastAsia="標楷體"/>
          <w:spacing w:val="-7"/>
          <w:kern w:val="0"/>
        </w:rPr>
        <w:t xml:space="preserve"> </w:t>
      </w:r>
      <w:r w:rsidRPr="008E0CC9">
        <w:rPr>
          <w:rFonts w:eastAsia="標楷體"/>
          <w:kern w:val="0"/>
        </w:rPr>
        <w:t>and</w:t>
      </w:r>
      <w:r w:rsidRPr="008E0CC9">
        <w:rPr>
          <w:rFonts w:eastAsia="標楷體"/>
          <w:spacing w:val="-4"/>
          <w:kern w:val="0"/>
        </w:rPr>
        <w:t xml:space="preserve"> </w:t>
      </w:r>
      <w:r w:rsidRPr="008E0CC9">
        <w:rPr>
          <w:rFonts w:eastAsia="標楷體"/>
          <w:kern w:val="0"/>
        </w:rPr>
        <w:t>Knowledge</w:t>
      </w:r>
      <w:r w:rsidRPr="008E0CC9">
        <w:rPr>
          <w:rFonts w:eastAsia="標楷體"/>
          <w:spacing w:val="-7"/>
          <w:kern w:val="0"/>
        </w:rPr>
        <w:t xml:space="preserve"> </w:t>
      </w:r>
      <w:r w:rsidRPr="008E0CC9">
        <w:rPr>
          <w:rFonts w:eastAsia="標楷體"/>
          <w:kern w:val="0"/>
        </w:rPr>
        <w:t>Management</w:t>
      </w:r>
      <w:r w:rsidRPr="008E0CC9">
        <w:rPr>
          <w:rFonts w:eastAsia="標楷體"/>
          <w:spacing w:val="-5"/>
          <w:kern w:val="0"/>
        </w:rPr>
        <w:t xml:space="preserve"> </w:t>
      </w:r>
      <w:r w:rsidRPr="008E0CC9">
        <w:rPr>
          <w:rFonts w:eastAsia="標楷體"/>
          <w:kern w:val="0"/>
        </w:rPr>
        <w:t>(ESKM),</w:t>
      </w:r>
      <w:r w:rsidRPr="008E0CC9">
        <w:rPr>
          <w:rFonts w:eastAsia="標楷體"/>
          <w:spacing w:val="-4"/>
          <w:kern w:val="0"/>
        </w:rPr>
        <w:t xml:space="preserve"> </w:t>
      </w:r>
      <w:r w:rsidRPr="008E0CC9">
        <w:rPr>
          <w:rFonts w:eastAsia="標楷體"/>
          <w:kern w:val="0"/>
        </w:rPr>
        <w:t>2017</w:t>
      </w:r>
    </w:p>
    <w:p w14:paraId="69761945" w14:textId="77777777" w:rsidR="00460720" w:rsidRPr="008E0CC9" w:rsidRDefault="00460720">
      <w:pPr>
        <w:numPr>
          <w:ilvl w:val="0"/>
          <w:numId w:val="8"/>
        </w:numPr>
        <w:tabs>
          <w:tab w:val="left" w:pos="472"/>
        </w:tabs>
        <w:suppressAutoHyphens w:val="0"/>
        <w:autoSpaceDE w:val="0"/>
        <w:autoSpaceDN w:val="0"/>
        <w:ind w:right="377"/>
        <w:jc w:val="both"/>
        <w:rPr>
          <w:rFonts w:eastAsia="標楷體"/>
          <w:kern w:val="0"/>
        </w:rPr>
      </w:pPr>
      <w:r w:rsidRPr="008E0CC9">
        <w:rPr>
          <w:rFonts w:eastAsia="標楷體"/>
          <w:b/>
          <w:kern w:val="0"/>
        </w:rPr>
        <w:t>Lien-Fa</w:t>
      </w:r>
      <w:r w:rsidRPr="008E0CC9">
        <w:rPr>
          <w:rFonts w:eastAsia="標楷體"/>
          <w:b/>
          <w:spacing w:val="-15"/>
          <w:kern w:val="0"/>
        </w:rPr>
        <w:t xml:space="preserve"> </w:t>
      </w:r>
      <w:r w:rsidRPr="008E0CC9">
        <w:rPr>
          <w:rFonts w:eastAsia="標楷體"/>
          <w:b/>
          <w:kern w:val="0"/>
        </w:rPr>
        <w:t>Lin</w:t>
      </w:r>
      <w:r w:rsidRPr="008E0CC9">
        <w:rPr>
          <w:rFonts w:eastAsia="標楷體"/>
          <w:kern w:val="0"/>
        </w:rPr>
        <w:t>,</w:t>
      </w:r>
      <w:r w:rsidRPr="008E0CC9">
        <w:rPr>
          <w:rFonts w:eastAsia="標楷體"/>
          <w:spacing w:val="-15"/>
          <w:kern w:val="0"/>
        </w:rPr>
        <w:t xml:space="preserve"> </w:t>
      </w:r>
      <w:r w:rsidRPr="008E0CC9">
        <w:rPr>
          <w:rFonts w:eastAsia="標楷體"/>
          <w:kern w:val="0"/>
        </w:rPr>
        <w:t>Yung-Ming</w:t>
      </w:r>
      <w:r w:rsidRPr="008E0CC9">
        <w:rPr>
          <w:rFonts w:eastAsia="標楷體"/>
          <w:spacing w:val="-13"/>
          <w:kern w:val="0"/>
        </w:rPr>
        <w:t xml:space="preserve"> </w:t>
      </w:r>
      <w:r w:rsidRPr="008E0CC9">
        <w:rPr>
          <w:rFonts w:eastAsia="標楷體"/>
          <w:kern w:val="0"/>
        </w:rPr>
        <w:t>Li,</w:t>
      </w:r>
      <w:r w:rsidRPr="008E0CC9">
        <w:rPr>
          <w:rFonts w:eastAsia="標楷體"/>
          <w:spacing w:val="-9"/>
          <w:kern w:val="0"/>
        </w:rPr>
        <w:t xml:space="preserve"> </w:t>
      </w:r>
      <w:r w:rsidRPr="008E0CC9">
        <w:rPr>
          <w:rFonts w:eastAsia="標楷體"/>
          <w:kern w:val="0"/>
        </w:rPr>
        <w:t>“An</w:t>
      </w:r>
      <w:r w:rsidRPr="008E0CC9">
        <w:rPr>
          <w:rFonts w:eastAsia="標楷體"/>
          <w:spacing w:val="-15"/>
          <w:kern w:val="0"/>
        </w:rPr>
        <w:t xml:space="preserve"> </w:t>
      </w:r>
      <w:r w:rsidRPr="008E0CC9">
        <w:rPr>
          <w:rFonts w:eastAsia="標楷體"/>
          <w:kern w:val="0"/>
        </w:rPr>
        <w:t>Appraisal</w:t>
      </w:r>
      <w:r w:rsidRPr="008E0CC9">
        <w:rPr>
          <w:rFonts w:eastAsia="標楷體"/>
          <w:spacing w:val="-8"/>
          <w:kern w:val="0"/>
        </w:rPr>
        <w:t xml:space="preserve"> </w:t>
      </w:r>
      <w:r w:rsidRPr="008E0CC9">
        <w:rPr>
          <w:rFonts w:eastAsia="標楷體"/>
          <w:kern w:val="0"/>
        </w:rPr>
        <w:t>Mechanism</w:t>
      </w:r>
      <w:r w:rsidRPr="008E0CC9">
        <w:rPr>
          <w:rFonts w:eastAsia="標楷體"/>
          <w:spacing w:val="-8"/>
          <w:kern w:val="0"/>
        </w:rPr>
        <w:t xml:space="preserve"> </w:t>
      </w:r>
      <w:r w:rsidRPr="008E0CC9">
        <w:rPr>
          <w:rFonts w:eastAsia="標楷體"/>
          <w:kern w:val="0"/>
        </w:rPr>
        <w:t>for</w:t>
      </w:r>
      <w:r w:rsidRPr="008E0CC9">
        <w:rPr>
          <w:rFonts w:eastAsia="標楷體"/>
          <w:spacing w:val="-10"/>
          <w:kern w:val="0"/>
        </w:rPr>
        <w:t xml:space="preserve"> </w:t>
      </w:r>
      <w:r w:rsidRPr="008E0CC9">
        <w:rPr>
          <w:rFonts w:eastAsia="標楷體"/>
          <w:kern w:val="0"/>
        </w:rPr>
        <w:t>Social</w:t>
      </w:r>
      <w:r w:rsidRPr="008E0CC9">
        <w:rPr>
          <w:rFonts w:eastAsia="標楷體"/>
          <w:spacing w:val="-8"/>
          <w:kern w:val="0"/>
        </w:rPr>
        <w:t xml:space="preserve"> </w:t>
      </w:r>
      <w:r w:rsidRPr="008E0CC9">
        <w:rPr>
          <w:rFonts w:eastAsia="標楷體"/>
          <w:kern w:val="0"/>
        </w:rPr>
        <w:t>Marketplace”,</w:t>
      </w:r>
      <w:r w:rsidRPr="008E0CC9">
        <w:rPr>
          <w:rFonts w:eastAsia="標楷體"/>
          <w:spacing w:val="-9"/>
          <w:kern w:val="0"/>
        </w:rPr>
        <w:t xml:space="preserve"> </w:t>
      </w:r>
      <w:r w:rsidRPr="008E0CC9">
        <w:rPr>
          <w:rFonts w:eastAsia="標楷體"/>
          <w:kern w:val="0"/>
        </w:rPr>
        <w:t>24rd</w:t>
      </w:r>
      <w:r w:rsidRPr="008E0CC9">
        <w:rPr>
          <w:rFonts w:eastAsia="標楷體"/>
          <w:spacing w:val="-9"/>
          <w:kern w:val="0"/>
        </w:rPr>
        <w:t xml:space="preserve"> </w:t>
      </w:r>
      <w:r w:rsidRPr="008E0CC9">
        <w:rPr>
          <w:rFonts w:eastAsia="標楷體"/>
          <w:kern w:val="0"/>
        </w:rPr>
        <w:t xml:space="preserve">European </w:t>
      </w:r>
      <w:r w:rsidRPr="008E0CC9">
        <w:rPr>
          <w:rFonts w:eastAsia="標楷體"/>
          <w:kern w:val="0"/>
        </w:rPr>
        <w:lastRenderedPageBreak/>
        <w:t>Conference on Information Systems (ECIS), 2016.</w:t>
      </w:r>
    </w:p>
    <w:p w14:paraId="72B45BC8" w14:textId="77777777" w:rsidR="00460720" w:rsidRPr="008E0CC9" w:rsidRDefault="00460720">
      <w:pPr>
        <w:numPr>
          <w:ilvl w:val="0"/>
          <w:numId w:val="8"/>
        </w:numPr>
        <w:tabs>
          <w:tab w:val="left" w:pos="472"/>
        </w:tabs>
        <w:suppressAutoHyphens w:val="0"/>
        <w:autoSpaceDE w:val="0"/>
        <w:autoSpaceDN w:val="0"/>
        <w:ind w:right="371"/>
        <w:jc w:val="both"/>
        <w:rPr>
          <w:rFonts w:eastAsia="標楷體"/>
          <w:kern w:val="0"/>
        </w:rPr>
      </w:pPr>
      <w:r w:rsidRPr="008E0CC9">
        <w:rPr>
          <w:rFonts w:eastAsia="標楷體"/>
          <w:b/>
          <w:kern w:val="0"/>
        </w:rPr>
        <w:t>Lien-Fa Lin</w:t>
      </w:r>
      <w:r w:rsidRPr="008E0CC9">
        <w:rPr>
          <w:rFonts w:eastAsia="標楷體"/>
          <w:kern w:val="0"/>
        </w:rPr>
        <w:t>, Yung-Ming Li, Ting-Kai Hwang, Alvin Chang, “A Contextual Group Recom- mender Mechanism for Location-based Service”,</w:t>
      </w:r>
      <w:r w:rsidRPr="008E0CC9">
        <w:rPr>
          <w:rFonts w:eastAsia="標楷體"/>
          <w:spacing w:val="-12"/>
          <w:kern w:val="0"/>
        </w:rPr>
        <w:t xml:space="preserve"> </w:t>
      </w:r>
      <w:r w:rsidRPr="008E0CC9">
        <w:rPr>
          <w:rFonts w:eastAsia="標楷體"/>
          <w:kern w:val="0"/>
        </w:rPr>
        <w:t>Americas Conference on Information Systems (AMCIS), 2015.</w:t>
      </w:r>
    </w:p>
    <w:p w14:paraId="75648040" w14:textId="77777777" w:rsidR="00460720" w:rsidRPr="008E0CC9" w:rsidRDefault="00460720">
      <w:pPr>
        <w:numPr>
          <w:ilvl w:val="0"/>
          <w:numId w:val="8"/>
        </w:numPr>
        <w:tabs>
          <w:tab w:val="left" w:pos="472"/>
        </w:tabs>
        <w:suppressAutoHyphens w:val="0"/>
        <w:autoSpaceDE w:val="0"/>
        <w:autoSpaceDN w:val="0"/>
        <w:spacing w:before="71"/>
        <w:jc w:val="both"/>
        <w:rPr>
          <w:rFonts w:eastAsia="標楷體"/>
          <w:kern w:val="0"/>
        </w:rPr>
      </w:pPr>
      <w:r w:rsidRPr="008E0CC9">
        <w:rPr>
          <w:rFonts w:eastAsia="標楷體"/>
          <w:b/>
          <w:kern w:val="0"/>
        </w:rPr>
        <w:t>Lien-Fa</w:t>
      </w:r>
      <w:r w:rsidRPr="008E0CC9">
        <w:rPr>
          <w:rFonts w:eastAsia="標楷體"/>
          <w:b/>
          <w:spacing w:val="5"/>
          <w:kern w:val="0"/>
        </w:rPr>
        <w:t xml:space="preserve"> </w:t>
      </w:r>
      <w:r w:rsidRPr="008E0CC9">
        <w:rPr>
          <w:rFonts w:eastAsia="標楷體"/>
          <w:b/>
          <w:kern w:val="0"/>
        </w:rPr>
        <w:t>Lin</w:t>
      </w:r>
      <w:r w:rsidRPr="008E0CC9">
        <w:rPr>
          <w:rFonts w:eastAsia="標楷體"/>
          <w:kern w:val="0"/>
        </w:rPr>
        <w:t>,</w:t>
      </w:r>
      <w:r w:rsidRPr="008E0CC9">
        <w:rPr>
          <w:rFonts w:eastAsia="標楷體"/>
          <w:spacing w:val="-4"/>
          <w:kern w:val="0"/>
        </w:rPr>
        <w:t xml:space="preserve"> </w:t>
      </w:r>
      <w:r w:rsidRPr="008E0CC9">
        <w:rPr>
          <w:rFonts w:eastAsia="標楷體"/>
          <w:kern w:val="0"/>
        </w:rPr>
        <w:t>Yung-Ming</w:t>
      </w:r>
      <w:r w:rsidRPr="008E0CC9">
        <w:rPr>
          <w:rFonts w:eastAsia="標楷體"/>
          <w:spacing w:val="8"/>
          <w:kern w:val="0"/>
        </w:rPr>
        <w:t xml:space="preserve"> </w:t>
      </w:r>
      <w:r w:rsidRPr="008E0CC9">
        <w:rPr>
          <w:rFonts w:eastAsia="標楷體"/>
          <w:kern w:val="0"/>
        </w:rPr>
        <w:t>Li,</w:t>
      </w:r>
      <w:r w:rsidRPr="008E0CC9">
        <w:rPr>
          <w:rFonts w:eastAsia="標楷體"/>
          <w:spacing w:val="7"/>
          <w:kern w:val="0"/>
        </w:rPr>
        <w:t xml:space="preserve"> </w:t>
      </w:r>
      <w:r w:rsidRPr="008E0CC9">
        <w:rPr>
          <w:rFonts w:eastAsia="標楷體"/>
          <w:kern w:val="0"/>
        </w:rPr>
        <w:t>“Social</w:t>
      </w:r>
      <w:r w:rsidRPr="008E0CC9">
        <w:rPr>
          <w:rFonts w:eastAsia="標楷體"/>
          <w:spacing w:val="-7"/>
          <w:kern w:val="0"/>
        </w:rPr>
        <w:t xml:space="preserve"> </w:t>
      </w:r>
      <w:r w:rsidRPr="008E0CC9">
        <w:rPr>
          <w:rFonts w:eastAsia="標楷體"/>
          <w:kern w:val="0"/>
        </w:rPr>
        <w:t>Appraisal</w:t>
      </w:r>
      <w:r w:rsidRPr="008E0CC9">
        <w:rPr>
          <w:rFonts w:eastAsia="標楷體"/>
          <w:spacing w:val="7"/>
          <w:kern w:val="0"/>
        </w:rPr>
        <w:t xml:space="preserve"> </w:t>
      </w:r>
      <w:r w:rsidRPr="008E0CC9">
        <w:rPr>
          <w:rFonts w:eastAsia="標楷體"/>
          <w:kern w:val="0"/>
        </w:rPr>
        <w:t>Support</w:t>
      </w:r>
      <w:r w:rsidRPr="008E0CC9">
        <w:rPr>
          <w:rFonts w:eastAsia="標楷體"/>
          <w:spacing w:val="8"/>
          <w:kern w:val="0"/>
        </w:rPr>
        <w:t xml:space="preserve"> </w:t>
      </w:r>
      <w:r w:rsidRPr="008E0CC9">
        <w:rPr>
          <w:rFonts w:eastAsia="標楷體"/>
          <w:kern w:val="0"/>
        </w:rPr>
        <w:t>for</w:t>
      </w:r>
      <w:r w:rsidRPr="008E0CC9">
        <w:rPr>
          <w:rFonts w:eastAsia="標楷體"/>
          <w:spacing w:val="6"/>
          <w:kern w:val="0"/>
        </w:rPr>
        <w:t xml:space="preserve"> </w:t>
      </w:r>
      <w:r w:rsidRPr="008E0CC9">
        <w:rPr>
          <w:rFonts w:eastAsia="標楷體"/>
          <w:kern w:val="0"/>
        </w:rPr>
        <w:t>Point-of-Interest</w:t>
      </w:r>
      <w:r w:rsidRPr="008E0CC9">
        <w:rPr>
          <w:rFonts w:eastAsia="標楷體"/>
          <w:spacing w:val="1"/>
          <w:kern w:val="0"/>
        </w:rPr>
        <w:t xml:space="preserve"> </w:t>
      </w:r>
      <w:r w:rsidRPr="008E0CC9">
        <w:rPr>
          <w:rFonts w:eastAsia="標楷體"/>
          <w:kern w:val="0"/>
        </w:rPr>
        <w:t>Visiting</w:t>
      </w:r>
      <w:r w:rsidRPr="008E0CC9">
        <w:rPr>
          <w:rFonts w:eastAsia="標楷體"/>
          <w:spacing w:val="8"/>
          <w:kern w:val="0"/>
        </w:rPr>
        <w:t xml:space="preserve"> </w:t>
      </w:r>
      <w:r w:rsidRPr="008E0CC9">
        <w:rPr>
          <w:rFonts w:eastAsia="標楷體"/>
          <w:spacing w:val="-2"/>
          <w:kern w:val="0"/>
        </w:rPr>
        <w:t>Decision-</w:t>
      </w:r>
      <w:r w:rsidRPr="008E0CC9">
        <w:rPr>
          <w:rFonts w:eastAsia="標楷體"/>
          <w:kern w:val="0"/>
        </w:rPr>
        <w:t>Making”,</w:t>
      </w:r>
      <w:r w:rsidRPr="008E0CC9">
        <w:rPr>
          <w:rFonts w:eastAsia="標楷體"/>
          <w:spacing w:val="-4"/>
          <w:kern w:val="0"/>
        </w:rPr>
        <w:t xml:space="preserve"> </w:t>
      </w:r>
      <w:r w:rsidRPr="008E0CC9">
        <w:rPr>
          <w:rFonts w:eastAsia="標楷體"/>
          <w:kern w:val="0"/>
        </w:rPr>
        <w:t>23rd</w:t>
      </w:r>
      <w:r w:rsidRPr="008E0CC9">
        <w:rPr>
          <w:rFonts w:eastAsia="標楷體"/>
          <w:spacing w:val="-2"/>
          <w:kern w:val="0"/>
        </w:rPr>
        <w:t xml:space="preserve"> </w:t>
      </w:r>
      <w:r w:rsidRPr="008E0CC9">
        <w:rPr>
          <w:rFonts w:eastAsia="標楷體"/>
          <w:kern w:val="0"/>
        </w:rPr>
        <w:t>European Conference</w:t>
      </w:r>
      <w:r w:rsidRPr="008E0CC9">
        <w:rPr>
          <w:rFonts w:eastAsia="標楷體"/>
          <w:spacing w:val="-3"/>
          <w:kern w:val="0"/>
        </w:rPr>
        <w:t xml:space="preserve"> </w:t>
      </w:r>
      <w:r w:rsidRPr="008E0CC9">
        <w:rPr>
          <w:rFonts w:eastAsia="標楷體"/>
          <w:kern w:val="0"/>
        </w:rPr>
        <w:t>on</w:t>
      </w:r>
      <w:r w:rsidRPr="008E0CC9">
        <w:rPr>
          <w:rFonts w:eastAsia="標楷體"/>
          <w:spacing w:val="-1"/>
          <w:kern w:val="0"/>
        </w:rPr>
        <w:t xml:space="preserve"> </w:t>
      </w:r>
      <w:r w:rsidRPr="008E0CC9">
        <w:rPr>
          <w:rFonts w:eastAsia="標楷體"/>
          <w:kern w:val="0"/>
        </w:rPr>
        <w:t>Information</w:t>
      </w:r>
      <w:r w:rsidRPr="008E0CC9">
        <w:rPr>
          <w:rFonts w:eastAsia="標楷體"/>
          <w:spacing w:val="-2"/>
          <w:kern w:val="0"/>
        </w:rPr>
        <w:t xml:space="preserve"> </w:t>
      </w:r>
      <w:r w:rsidRPr="008E0CC9">
        <w:rPr>
          <w:rFonts w:eastAsia="標楷體"/>
          <w:kern w:val="0"/>
        </w:rPr>
        <w:t>Systems</w:t>
      </w:r>
      <w:r w:rsidRPr="008E0CC9">
        <w:rPr>
          <w:rFonts w:eastAsia="標楷體"/>
          <w:spacing w:val="-2"/>
          <w:kern w:val="0"/>
        </w:rPr>
        <w:t xml:space="preserve"> </w:t>
      </w:r>
      <w:r w:rsidRPr="008E0CC9">
        <w:rPr>
          <w:rFonts w:eastAsia="標楷體"/>
          <w:kern w:val="0"/>
        </w:rPr>
        <w:t>(ECIS),</w:t>
      </w:r>
      <w:r w:rsidRPr="008E0CC9">
        <w:rPr>
          <w:rFonts w:eastAsia="標楷體"/>
          <w:spacing w:val="-1"/>
          <w:kern w:val="0"/>
        </w:rPr>
        <w:t xml:space="preserve"> </w:t>
      </w:r>
      <w:r w:rsidRPr="008E0CC9">
        <w:rPr>
          <w:rFonts w:eastAsia="標楷體"/>
          <w:spacing w:val="-2"/>
          <w:kern w:val="0"/>
        </w:rPr>
        <w:t>2015.</w:t>
      </w:r>
    </w:p>
    <w:p w14:paraId="2B991415" w14:textId="77777777" w:rsidR="00460720" w:rsidRPr="008E0CC9" w:rsidRDefault="00460720">
      <w:pPr>
        <w:numPr>
          <w:ilvl w:val="0"/>
          <w:numId w:val="8"/>
        </w:numPr>
        <w:tabs>
          <w:tab w:val="left" w:pos="472"/>
        </w:tabs>
        <w:suppressAutoHyphens w:val="0"/>
        <w:autoSpaceDE w:val="0"/>
        <w:autoSpaceDN w:val="0"/>
        <w:spacing w:before="84" w:line="312" w:lineRule="auto"/>
        <w:ind w:right="370"/>
        <w:jc w:val="both"/>
        <w:rPr>
          <w:rFonts w:eastAsia="標楷體"/>
          <w:kern w:val="0"/>
        </w:rPr>
      </w:pPr>
      <w:r w:rsidRPr="008E0CC9">
        <w:rPr>
          <w:rFonts w:eastAsia="標楷體"/>
          <w:b/>
          <w:kern w:val="0"/>
        </w:rPr>
        <w:t>Lien-Fa Lin</w:t>
      </w:r>
      <w:r w:rsidRPr="008E0CC9">
        <w:rPr>
          <w:rFonts w:eastAsia="標楷體"/>
          <w:kern w:val="0"/>
        </w:rPr>
        <w:t>, Yung-Ming Li, “A social endorsing mechanism for location-based advertising”, 18th Pacific</w:t>
      </w:r>
      <w:r w:rsidRPr="008E0CC9">
        <w:rPr>
          <w:rFonts w:eastAsia="標楷體"/>
          <w:spacing w:val="-5"/>
          <w:kern w:val="0"/>
        </w:rPr>
        <w:t xml:space="preserve"> </w:t>
      </w:r>
      <w:r w:rsidRPr="008E0CC9">
        <w:rPr>
          <w:rFonts w:eastAsia="標楷體"/>
          <w:kern w:val="0"/>
        </w:rPr>
        <w:t>Asia Conference on Information Systems (PACIS), 2014.</w:t>
      </w:r>
    </w:p>
    <w:p w14:paraId="7A750742" w14:textId="77777777" w:rsidR="00460720" w:rsidRPr="008E0CC9" w:rsidRDefault="00460720" w:rsidP="00460720">
      <w:pPr>
        <w:suppressAutoHyphens w:val="0"/>
        <w:autoSpaceDE w:val="0"/>
        <w:autoSpaceDN w:val="0"/>
        <w:spacing w:before="248" w:line="316" w:lineRule="exact"/>
        <w:ind w:left="112"/>
        <w:rPr>
          <w:rFonts w:eastAsia="標楷體"/>
          <w:b/>
          <w:kern w:val="0"/>
        </w:rPr>
      </w:pPr>
      <w:r w:rsidRPr="008E0CC9">
        <w:rPr>
          <w:rFonts w:eastAsia="標楷體" w:hint="eastAsia"/>
          <w:b/>
          <w:spacing w:val="-4"/>
          <w:kern w:val="0"/>
        </w:rPr>
        <w:t>【類別－教育部</w:t>
      </w:r>
      <w:r w:rsidRPr="008E0CC9">
        <w:rPr>
          <w:rFonts w:eastAsia="標楷體"/>
          <w:b/>
          <w:spacing w:val="-4"/>
          <w:kern w:val="0"/>
        </w:rPr>
        <w:t>/</w:t>
      </w:r>
      <w:r w:rsidRPr="008E0CC9">
        <w:rPr>
          <w:rFonts w:eastAsia="標楷體" w:hint="eastAsia"/>
          <w:b/>
          <w:spacing w:val="-10"/>
          <w:kern w:val="0"/>
        </w:rPr>
        <w:t>科技部</w:t>
      </w:r>
      <w:r w:rsidRPr="008E0CC9">
        <w:rPr>
          <w:rFonts w:eastAsia="標楷體" w:hint="eastAsia"/>
          <w:b/>
          <w:spacing w:val="-10"/>
          <w:kern w:val="0"/>
        </w:rPr>
        <w:t xml:space="preserve"> </w:t>
      </w:r>
      <w:r w:rsidRPr="008E0CC9">
        <w:rPr>
          <w:rFonts w:eastAsia="標楷體" w:hint="eastAsia"/>
          <w:b/>
          <w:spacing w:val="-10"/>
          <w:kern w:val="0"/>
        </w:rPr>
        <w:t>研究計畫主持人】</w:t>
      </w:r>
    </w:p>
    <w:p w14:paraId="76A46E20" w14:textId="77777777" w:rsidR="00460720" w:rsidRPr="008E0CC9" w:rsidRDefault="00460720">
      <w:pPr>
        <w:numPr>
          <w:ilvl w:val="0"/>
          <w:numId w:val="5"/>
        </w:numPr>
        <w:tabs>
          <w:tab w:val="left" w:pos="595"/>
        </w:tabs>
        <w:suppressAutoHyphens w:val="0"/>
        <w:autoSpaceDE w:val="0"/>
        <w:autoSpaceDN w:val="0"/>
        <w:spacing w:line="312" w:lineRule="exact"/>
        <w:rPr>
          <w:rFonts w:eastAsia="標楷體"/>
          <w:kern w:val="0"/>
        </w:rPr>
      </w:pPr>
      <w:r w:rsidRPr="008E0CC9">
        <w:rPr>
          <w:rFonts w:eastAsia="標楷體" w:hint="eastAsia"/>
          <w:kern w:val="0"/>
        </w:rPr>
        <w:t>共享經濟商務之決策服務機制設計</w:t>
      </w:r>
      <w:r w:rsidRPr="008E0CC9">
        <w:rPr>
          <w:rFonts w:eastAsia="標楷體" w:hint="eastAsia"/>
          <w:kern w:val="0"/>
        </w:rPr>
        <w:t>(</w:t>
      </w:r>
      <w:r w:rsidRPr="008E0CC9">
        <w:rPr>
          <w:rFonts w:eastAsia="標楷體" w:hint="eastAsia"/>
          <w:kern w:val="0"/>
        </w:rPr>
        <w:t>國科會</w:t>
      </w:r>
      <w:r w:rsidRPr="008E0CC9">
        <w:rPr>
          <w:rFonts w:eastAsia="標楷體" w:hint="eastAsia"/>
          <w:kern w:val="0"/>
        </w:rPr>
        <w:t>)</w:t>
      </w:r>
      <w:r w:rsidRPr="008E0CC9">
        <w:rPr>
          <w:rFonts w:eastAsia="Times New Roman"/>
          <w:kern w:val="0"/>
        </w:rPr>
        <w:t xml:space="preserve"> </w:t>
      </w:r>
      <w:r w:rsidRPr="008E0CC9">
        <w:rPr>
          <w:rFonts w:eastAsia="標楷體"/>
          <w:kern w:val="0"/>
        </w:rPr>
        <w:t xml:space="preserve">NSTC 113-2410-H-992 -038 -MY2 </w:t>
      </w:r>
      <w:r w:rsidRPr="008E0CC9">
        <w:rPr>
          <w:rFonts w:eastAsia="標楷體" w:hint="eastAsia"/>
          <w:kern w:val="0"/>
        </w:rPr>
        <w:t>民</w:t>
      </w:r>
      <w:r w:rsidRPr="008E0CC9">
        <w:rPr>
          <w:rFonts w:eastAsia="標楷體" w:hint="eastAsia"/>
          <w:kern w:val="0"/>
        </w:rPr>
        <w:t>113.8-115.7</w:t>
      </w:r>
    </w:p>
    <w:p w14:paraId="1D21CB45" w14:textId="77777777" w:rsidR="00460720" w:rsidRPr="008E0CC9" w:rsidRDefault="00460720">
      <w:pPr>
        <w:numPr>
          <w:ilvl w:val="0"/>
          <w:numId w:val="5"/>
        </w:numPr>
        <w:tabs>
          <w:tab w:val="left" w:pos="595"/>
        </w:tabs>
        <w:suppressAutoHyphens w:val="0"/>
        <w:autoSpaceDE w:val="0"/>
        <w:autoSpaceDN w:val="0"/>
        <w:spacing w:line="312" w:lineRule="exact"/>
        <w:rPr>
          <w:rFonts w:eastAsia="標楷體"/>
          <w:kern w:val="0"/>
        </w:rPr>
      </w:pPr>
      <w:r w:rsidRPr="008E0CC9">
        <w:rPr>
          <w:rFonts w:eastAsia="標楷體"/>
          <w:kern w:val="0"/>
        </w:rPr>
        <w:t>基於社群、行動與情境智慧的位置感知廣告之社群代言推薦機制設計</w:t>
      </w:r>
      <w:r w:rsidRPr="008E0CC9">
        <w:rPr>
          <w:rFonts w:eastAsia="標楷體"/>
          <w:kern w:val="0"/>
        </w:rPr>
        <w:t>(</w:t>
      </w:r>
      <w:r w:rsidRPr="008E0CC9">
        <w:rPr>
          <w:rFonts w:eastAsia="標楷體"/>
          <w:kern w:val="0"/>
        </w:rPr>
        <w:t>科技部</w:t>
      </w:r>
      <w:r w:rsidRPr="008E0CC9">
        <w:rPr>
          <w:rFonts w:eastAsia="標楷體"/>
          <w:spacing w:val="-3"/>
          <w:kern w:val="0"/>
        </w:rPr>
        <w:t xml:space="preserve">) </w:t>
      </w:r>
      <w:r w:rsidRPr="008E0CC9">
        <w:rPr>
          <w:rFonts w:eastAsia="標楷體"/>
          <w:kern w:val="0"/>
        </w:rPr>
        <w:t>10-</w:t>
      </w:r>
      <w:r w:rsidRPr="008E0CC9">
        <w:rPr>
          <w:rFonts w:eastAsia="標楷體"/>
          <w:spacing w:val="-2"/>
          <w:kern w:val="0"/>
        </w:rPr>
        <w:t>2410-</w:t>
      </w:r>
    </w:p>
    <w:p w14:paraId="347FE378" w14:textId="77777777" w:rsidR="00460720" w:rsidRPr="008E0CC9" w:rsidRDefault="00460720" w:rsidP="00460720">
      <w:pPr>
        <w:suppressAutoHyphens w:val="0"/>
        <w:autoSpaceDE w:val="0"/>
        <w:autoSpaceDN w:val="0"/>
        <w:spacing w:line="312" w:lineRule="exact"/>
        <w:ind w:left="595"/>
        <w:rPr>
          <w:rFonts w:eastAsia="標楷體"/>
          <w:kern w:val="0"/>
        </w:rPr>
      </w:pPr>
      <w:r w:rsidRPr="008E0CC9">
        <w:rPr>
          <w:rFonts w:eastAsia="標楷體"/>
          <w:spacing w:val="-2"/>
          <w:kern w:val="0"/>
        </w:rPr>
        <w:t>H-468-008</w:t>
      </w:r>
      <w:r w:rsidRPr="008E0CC9">
        <w:rPr>
          <w:rFonts w:eastAsia="標楷體"/>
          <w:kern w:val="0"/>
        </w:rPr>
        <w:t xml:space="preserve"> </w:t>
      </w:r>
      <w:r w:rsidRPr="008E0CC9">
        <w:rPr>
          <w:rFonts w:eastAsia="標楷體"/>
          <w:spacing w:val="-24"/>
          <w:kern w:val="0"/>
        </w:rPr>
        <w:t>民</w:t>
      </w:r>
      <w:r w:rsidRPr="008E0CC9">
        <w:rPr>
          <w:rFonts w:eastAsia="標楷體"/>
          <w:spacing w:val="-24"/>
          <w:kern w:val="0"/>
        </w:rPr>
        <w:t xml:space="preserve"> </w:t>
      </w:r>
      <w:r w:rsidRPr="008E0CC9">
        <w:rPr>
          <w:rFonts w:eastAsia="標楷體"/>
          <w:spacing w:val="-2"/>
          <w:kern w:val="0"/>
        </w:rPr>
        <w:t>110.8-111.7</w:t>
      </w:r>
    </w:p>
    <w:p w14:paraId="29463E6C" w14:textId="77777777" w:rsidR="00460720" w:rsidRPr="008E0CC9" w:rsidRDefault="00460720">
      <w:pPr>
        <w:numPr>
          <w:ilvl w:val="0"/>
          <w:numId w:val="5"/>
        </w:numPr>
        <w:tabs>
          <w:tab w:val="left" w:pos="595"/>
        </w:tabs>
        <w:suppressAutoHyphens w:val="0"/>
        <w:autoSpaceDE w:val="0"/>
        <w:autoSpaceDN w:val="0"/>
        <w:spacing w:line="310" w:lineRule="exact"/>
        <w:rPr>
          <w:rFonts w:eastAsia="標楷體"/>
          <w:kern w:val="0"/>
        </w:rPr>
      </w:pPr>
      <w:r w:rsidRPr="008E0CC9">
        <w:rPr>
          <w:rFonts w:eastAsia="標楷體"/>
          <w:kern w:val="0"/>
        </w:rPr>
        <w:t>基於社群與情境智慧的社群事件之社群代言推薦機制設計</w:t>
      </w:r>
      <w:r w:rsidRPr="008E0CC9">
        <w:rPr>
          <w:rFonts w:eastAsia="標楷體"/>
          <w:kern w:val="0"/>
        </w:rPr>
        <w:t>(</w:t>
      </w:r>
      <w:r w:rsidRPr="008E0CC9">
        <w:rPr>
          <w:rFonts w:eastAsia="標楷體"/>
          <w:kern w:val="0"/>
        </w:rPr>
        <w:t>科技部</w:t>
      </w:r>
      <w:r w:rsidRPr="008E0CC9">
        <w:rPr>
          <w:rFonts w:eastAsia="標楷體"/>
          <w:kern w:val="0"/>
        </w:rPr>
        <w:t>)109-2410-244-002</w:t>
      </w:r>
      <w:r w:rsidRPr="008E0CC9">
        <w:rPr>
          <w:rFonts w:eastAsia="標楷體"/>
          <w:spacing w:val="-5"/>
          <w:kern w:val="0"/>
        </w:rPr>
        <w:t xml:space="preserve"> </w:t>
      </w:r>
      <w:r w:rsidRPr="008E0CC9">
        <w:rPr>
          <w:rFonts w:eastAsia="標楷體"/>
          <w:spacing w:val="-10"/>
          <w:kern w:val="0"/>
        </w:rPr>
        <w:t>民</w:t>
      </w:r>
    </w:p>
    <w:p w14:paraId="06D5882F" w14:textId="77777777" w:rsidR="00460720" w:rsidRPr="008E0CC9" w:rsidRDefault="00460720" w:rsidP="00460720">
      <w:pPr>
        <w:suppressAutoHyphens w:val="0"/>
        <w:autoSpaceDE w:val="0"/>
        <w:autoSpaceDN w:val="0"/>
        <w:spacing w:line="270" w:lineRule="exact"/>
        <w:ind w:left="595"/>
        <w:rPr>
          <w:rFonts w:eastAsia="標楷體"/>
          <w:kern w:val="0"/>
        </w:rPr>
      </w:pPr>
      <w:r w:rsidRPr="008E0CC9">
        <w:rPr>
          <w:rFonts w:eastAsia="標楷體"/>
          <w:spacing w:val="-2"/>
          <w:kern w:val="0"/>
        </w:rPr>
        <w:t>109.8-111.1</w:t>
      </w:r>
    </w:p>
    <w:p w14:paraId="48D62979" w14:textId="77777777" w:rsidR="00460720" w:rsidRPr="008E0CC9" w:rsidRDefault="00460720">
      <w:pPr>
        <w:numPr>
          <w:ilvl w:val="0"/>
          <w:numId w:val="5"/>
        </w:numPr>
        <w:tabs>
          <w:tab w:val="left" w:pos="595"/>
        </w:tabs>
        <w:suppressAutoHyphens w:val="0"/>
        <w:autoSpaceDE w:val="0"/>
        <w:autoSpaceDN w:val="0"/>
        <w:spacing w:before="5" w:line="313" w:lineRule="exact"/>
        <w:rPr>
          <w:rFonts w:eastAsia="標楷體"/>
          <w:kern w:val="0"/>
        </w:rPr>
      </w:pPr>
      <w:r w:rsidRPr="008E0CC9">
        <w:rPr>
          <w:rFonts w:eastAsia="標楷體"/>
          <w:kern w:val="0"/>
        </w:rPr>
        <w:t>結合社群與情境智慧的社群事件推薦機制設計</w:t>
      </w:r>
      <w:r w:rsidRPr="008E0CC9">
        <w:rPr>
          <w:rFonts w:eastAsia="標楷體"/>
          <w:kern w:val="0"/>
        </w:rPr>
        <w:t>(</w:t>
      </w:r>
      <w:r w:rsidRPr="008E0CC9">
        <w:rPr>
          <w:rFonts w:eastAsia="標楷體"/>
          <w:kern w:val="0"/>
        </w:rPr>
        <w:t>科技部</w:t>
      </w:r>
      <w:r w:rsidRPr="008E0CC9">
        <w:rPr>
          <w:rFonts w:eastAsia="標楷體"/>
          <w:kern w:val="0"/>
        </w:rPr>
        <w:t>)108-2410-H-244</w:t>
      </w:r>
      <w:r w:rsidRPr="008E0CC9">
        <w:rPr>
          <w:rFonts w:eastAsia="標楷體"/>
          <w:spacing w:val="-3"/>
          <w:kern w:val="0"/>
        </w:rPr>
        <w:t xml:space="preserve"> -</w:t>
      </w:r>
      <w:r w:rsidRPr="008E0CC9">
        <w:rPr>
          <w:rFonts w:eastAsia="標楷體"/>
          <w:kern w:val="0"/>
        </w:rPr>
        <w:t>002</w:t>
      </w:r>
      <w:r w:rsidRPr="008E0CC9">
        <w:rPr>
          <w:rFonts w:eastAsia="標楷體"/>
          <w:spacing w:val="-12"/>
          <w:kern w:val="0"/>
        </w:rPr>
        <w:t xml:space="preserve"> </w:t>
      </w:r>
      <w:r w:rsidRPr="008E0CC9">
        <w:rPr>
          <w:rFonts w:eastAsia="標楷體"/>
          <w:spacing w:val="-30"/>
          <w:kern w:val="0"/>
        </w:rPr>
        <w:t>民</w:t>
      </w:r>
      <w:r w:rsidRPr="008E0CC9">
        <w:rPr>
          <w:rFonts w:eastAsia="標楷體"/>
          <w:spacing w:val="-30"/>
          <w:kern w:val="0"/>
        </w:rPr>
        <w:t xml:space="preserve"> </w:t>
      </w:r>
      <w:r w:rsidRPr="008E0CC9">
        <w:rPr>
          <w:rFonts w:eastAsia="標楷體"/>
          <w:spacing w:val="-2"/>
          <w:kern w:val="0"/>
        </w:rPr>
        <w:t>108.8-</w:t>
      </w:r>
    </w:p>
    <w:p w14:paraId="5B01DBD9" w14:textId="77777777" w:rsidR="00460720" w:rsidRPr="008E0CC9" w:rsidRDefault="00460720" w:rsidP="00460720">
      <w:pPr>
        <w:suppressAutoHyphens w:val="0"/>
        <w:autoSpaceDE w:val="0"/>
        <w:autoSpaceDN w:val="0"/>
        <w:spacing w:line="270" w:lineRule="exact"/>
        <w:ind w:left="595"/>
        <w:rPr>
          <w:rFonts w:eastAsia="標楷體"/>
          <w:kern w:val="0"/>
        </w:rPr>
      </w:pPr>
      <w:r w:rsidRPr="008E0CC9">
        <w:rPr>
          <w:rFonts w:eastAsia="標楷體"/>
          <w:spacing w:val="-2"/>
          <w:kern w:val="0"/>
        </w:rPr>
        <w:t>109.12</w:t>
      </w:r>
    </w:p>
    <w:p w14:paraId="715C0C50" w14:textId="77777777" w:rsidR="00460720" w:rsidRPr="008E0CC9" w:rsidRDefault="00460720">
      <w:pPr>
        <w:numPr>
          <w:ilvl w:val="0"/>
          <w:numId w:val="5"/>
        </w:numPr>
        <w:tabs>
          <w:tab w:val="left" w:pos="595"/>
        </w:tabs>
        <w:suppressAutoHyphens w:val="0"/>
        <w:autoSpaceDE w:val="0"/>
        <w:autoSpaceDN w:val="0"/>
        <w:spacing w:before="5" w:line="316" w:lineRule="exact"/>
        <w:rPr>
          <w:rFonts w:eastAsia="標楷體"/>
          <w:kern w:val="0"/>
        </w:rPr>
      </w:pPr>
      <w:r w:rsidRPr="008E0CC9">
        <w:rPr>
          <w:rFonts w:eastAsia="標楷體"/>
          <w:kern w:val="0"/>
        </w:rPr>
        <w:t>適地性服務社群評議群體決策支援機制</w:t>
      </w:r>
      <w:r w:rsidRPr="008E0CC9">
        <w:rPr>
          <w:rFonts w:eastAsia="標楷體"/>
          <w:kern w:val="0"/>
        </w:rPr>
        <w:t>(</w:t>
      </w:r>
      <w:r w:rsidRPr="008E0CC9">
        <w:rPr>
          <w:rFonts w:eastAsia="標楷體"/>
          <w:kern w:val="0"/>
        </w:rPr>
        <w:t>科技部</w:t>
      </w:r>
      <w:r w:rsidRPr="008E0CC9">
        <w:rPr>
          <w:rFonts w:eastAsia="標楷體"/>
          <w:kern w:val="0"/>
        </w:rPr>
        <w:t>)106-2410-H-244</w:t>
      </w:r>
      <w:r w:rsidRPr="008E0CC9">
        <w:rPr>
          <w:rFonts w:eastAsia="標楷體"/>
          <w:spacing w:val="-3"/>
          <w:kern w:val="0"/>
        </w:rPr>
        <w:t xml:space="preserve"> -</w:t>
      </w:r>
      <w:r w:rsidRPr="008E0CC9">
        <w:rPr>
          <w:rFonts w:eastAsia="標楷體"/>
          <w:kern w:val="0"/>
        </w:rPr>
        <w:t>001</w:t>
      </w:r>
      <w:r w:rsidRPr="008E0CC9">
        <w:rPr>
          <w:rFonts w:eastAsia="標楷體"/>
          <w:spacing w:val="-13"/>
          <w:kern w:val="0"/>
        </w:rPr>
        <w:t xml:space="preserve"> </w:t>
      </w:r>
      <w:r w:rsidRPr="008E0CC9">
        <w:rPr>
          <w:rFonts w:eastAsia="標楷體"/>
          <w:spacing w:val="-30"/>
          <w:kern w:val="0"/>
        </w:rPr>
        <w:t>民</w:t>
      </w:r>
      <w:r w:rsidRPr="008E0CC9">
        <w:rPr>
          <w:rFonts w:eastAsia="標楷體"/>
          <w:spacing w:val="-30"/>
          <w:kern w:val="0"/>
        </w:rPr>
        <w:t xml:space="preserve"> </w:t>
      </w:r>
      <w:r w:rsidRPr="008E0CC9">
        <w:rPr>
          <w:rFonts w:eastAsia="標楷體"/>
          <w:kern w:val="0"/>
        </w:rPr>
        <w:t>106.8-</w:t>
      </w:r>
      <w:r w:rsidRPr="008E0CC9">
        <w:rPr>
          <w:rFonts w:eastAsia="標楷體"/>
          <w:spacing w:val="-2"/>
          <w:kern w:val="0"/>
        </w:rPr>
        <w:t>107.7</w:t>
      </w:r>
    </w:p>
    <w:p w14:paraId="73515C42" w14:textId="77777777" w:rsidR="00460720" w:rsidRPr="008E0CC9" w:rsidRDefault="00460720">
      <w:pPr>
        <w:numPr>
          <w:ilvl w:val="0"/>
          <w:numId w:val="5"/>
        </w:numPr>
        <w:tabs>
          <w:tab w:val="left" w:pos="595"/>
        </w:tabs>
        <w:suppressAutoHyphens w:val="0"/>
        <w:autoSpaceDE w:val="0"/>
        <w:autoSpaceDN w:val="0"/>
        <w:spacing w:line="313" w:lineRule="exact"/>
        <w:rPr>
          <w:rFonts w:eastAsia="標楷體"/>
          <w:kern w:val="0"/>
        </w:rPr>
      </w:pPr>
      <w:r w:rsidRPr="008E0CC9">
        <w:rPr>
          <w:rFonts w:eastAsia="標楷體"/>
          <w:spacing w:val="-2"/>
          <w:kern w:val="0"/>
        </w:rPr>
        <w:t>設計以社群評議來支援情境感知的決策機制</w:t>
      </w:r>
      <w:r w:rsidRPr="008E0CC9">
        <w:rPr>
          <w:rFonts w:eastAsia="標楷體"/>
          <w:spacing w:val="-2"/>
          <w:kern w:val="0"/>
        </w:rPr>
        <w:t>(</w:t>
      </w:r>
      <w:r w:rsidRPr="008E0CC9">
        <w:rPr>
          <w:rFonts w:eastAsia="標楷體"/>
          <w:spacing w:val="-2"/>
          <w:kern w:val="0"/>
        </w:rPr>
        <w:t>科技部</w:t>
      </w:r>
      <w:r w:rsidRPr="008E0CC9">
        <w:rPr>
          <w:rFonts w:eastAsia="標楷體"/>
          <w:spacing w:val="-2"/>
          <w:kern w:val="0"/>
        </w:rPr>
        <w:t>)105-2410-H-244-001,</w:t>
      </w:r>
      <w:r w:rsidRPr="008E0CC9">
        <w:rPr>
          <w:rFonts w:eastAsia="標楷體"/>
          <w:spacing w:val="15"/>
          <w:kern w:val="0"/>
        </w:rPr>
        <w:t>民</w:t>
      </w:r>
      <w:r w:rsidRPr="008E0CC9">
        <w:rPr>
          <w:rFonts w:eastAsia="標楷體"/>
          <w:spacing w:val="15"/>
          <w:kern w:val="0"/>
        </w:rPr>
        <w:t xml:space="preserve"> </w:t>
      </w:r>
      <w:r w:rsidRPr="008E0CC9">
        <w:rPr>
          <w:rFonts w:eastAsia="標楷體"/>
          <w:spacing w:val="-2"/>
          <w:kern w:val="0"/>
        </w:rPr>
        <w:t>105.8-106.7</w:t>
      </w:r>
    </w:p>
    <w:p w14:paraId="185A42D7" w14:textId="6E8B2511" w:rsidR="00460720" w:rsidRPr="008E0CC9" w:rsidRDefault="00460720">
      <w:pPr>
        <w:numPr>
          <w:ilvl w:val="0"/>
          <w:numId w:val="5"/>
        </w:numPr>
        <w:tabs>
          <w:tab w:val="left" w:pos="592"/>
        </w:tabs>
        <w:suppressAutoHyphens w:val="0"/>
        <w:autoSpaceDE w:val="0"/>
        <w:autoSpaceDN w:val="0"/>
        <w:spacing w:line="270" w:lineRule="exact"/>
        <w:ind w:left="592" w:hanging="480"/>
        <w:rPr>
          <w:rFonts w:eastAsia="標楷體"/>
          <w:kern w:val="0"/>
        </w:rPr>
      </w:pPr>
      <w:r w:rsidRPr="008E0CC9">
        <w:rPr>
          <w:rFonts w:eastAsia="標楷體"/>
          <w:spacing w:val="29"/>
          <w:kern w:val="0"/>
        </w:rPr>
        <w:t>科技部國內學者參加國際研討會</w:t>
      </w:r>
      <w:r w:rsidRPr="008E0CC9">
        <w:rPr>
          <w:rFonts w:eastAsia="標楷體"/>
          <w:spacing w:val="29"/>
          <w:kern w:val="0"/>
        </w:rPr>
        <w:t xml:space="preserve"> </w:t>
      </w:r>
      <w:r w:rsidRPr="008E0CC9">
        <w:rPr>
          <w:rFonts w:eastAsia="標楷體"/>
          <w:kern w:val="0"/>
        </w:rPr>
        <w:t>ESKM</w:t>
      </w:r>
      <w:r w:rsidRPr="008E0CC9">
        <w:rPr>
          <w:rFonts w:eastAsia="標楷體"/>
          <w:spacing w:val="60"/>
          <w:kern w:val="0"/>
        </w:rPr>
        <w:t xml:space="preserve"> </w:t>
      </w:r>
      <w:r w:rsidRPr="008E0CC9">
        <w:rPr>
          <w:rFonts w:eastAsia="標楷體"/>
          <w:kern w:val="0"/>
        </w:rPr>
        <w:t>2017</w:t>
      </w:r>
      <w:r w:rsidRPr="008E0CC9">
        <w:rPr>
          <w:rFonts w:eastAsia="標楷體"/>
          <w:spacing w:val="59"/>
          <w:kern w:val="0"/>
        </w:rPr>
        <w:t xml:space="preserve"> </w:t>
      </w:r>
      <w:r w:rsidRPr="008E0CC9">
        <w:rPr>
          <w:rFonts w:eastAsia="標楷體"/>
          <w:kern w:val="0"/>
        </w:rPr>
        <w:t>106-2914-I-244-001-A1,</w:t>
      </w:r>
      <w:r w:rsidRPr="008E0CC9">
        <w:rPr>
          <w:rFonts w:eastAsia="標楷體"/>
          <w:spacing w:val="13"/>
          <w:kern w:val="0"/>
        </w:rPr>
        <w:t>民</w:t>
      </w:r>
      <w:r w:rsidRPr="008E0CC9">
        <w:rPr>
          <w:rFonts w:eastAsia="標楷體"/>
          <w:spacing w:val="13"/>
          <w:kern w:val="0"/>
        </w:rPr>
        <w:t xml:space="preserve"> </w:t>
      </w:r>
      <w:r w:rsidRPr="008E0CC9">
        <w:rPr>
          <w:rFonts w:eastAsia="標楷體"/>
          <w:spacing w:val="-2"/>
          <w:kern w:val="0"/>
        </w:rPr>
        <w:t>106.07.07-106.07.13</w:t>
      </w:r>
    </w:p>
    <w:p w14:paraId="59C2EBCD" w14:textId="77777777" w:rsidR="00460720" w:rsidRPr="008E0CC9" w:rsidRDefault="00460720">
      <w:pPr>
        <w:numPr>
          <w:ilvl w:val="0"/>
          <w:numId w:val="5"/>
        </w:numPr>
        <w:tabs>
          <w:tab w:val="left" w:pos="592"/>
        </w:tabs>
        <w:suppressAutoHyphens w:val="0"/>
        <w:autoSpaceDE w:val="0"/>
        <w:autoSpaceDN w:val="0"/>
        <w:spacing w:before="5" w:line="316" w:lineRule="exact"/>
        <w:ind w:left="592" w:hanging="480"/>
        <w:rPr>
          <w:rFonts w:eastAsia="標楷體"/>
          <w:kern w:val="0"/>
        </w:rPr>
      </w:pPr>
      <w:r w:rsidRPr="008E0CC9">
        <w:rPr>
          <w:rFonts w:eastAsia="標楷體"/>
          <w:spacing w:val="-5"/>
          <w:kern w:val="0"/>
        </w:rPr>
        <w:t>科技部國內學者參加國際研討會</w:t>
      </w:r>
      <w:r w:rsidRPr="008E0CC9">
        <w:rPr>
          <w:rFonts w:eastAsia="標楷體"/>
          <w:spacing w:val="-5"/>
          <w:kern w:val="0"/>
        </w:rPr>
        <w:t xml:space="preserve"> </w:t>
      </w:r>
      <w:r w:rsidRPr="008E0CC9">
        <w:rPr>
          <w:rFonts w:eastAsia="標楷體"/>
          <w:kern w:val="0"/>
        </w:rPr>
        <w:t>ECIS</w:t>
      </w:r>
      <w:r w:rsidRPr="008E0CC9">
        <w:rPr>
          <w:rFonts w:eastAsia="標楷體"/>
          <w:spacing w:val="-4"/>
          <w:kern w:val="0"/>
        </w:rPr>
        <w:t xml:space="preserve"> </w:t>
      </w:r>
      <w:r w:rsidRPr="008E0CC9">
        <w:rPr>
          <w:rFonts w:eastAsia="標楷體"/>
          <w:kern w:val="0"/>
        </w:rPr>
        <w:t>2016</w:t>
      </w:r>
      <w:r w:rsidRPr="008E0CC9">
        <w:rPr>
          <w:rFonts w:eastAsia="標楷體"/>
          <w:spacing w:val="-2"/>
          <w:kern w:val="0"/>
        </w:rPr>
        <w:t xml:space="preserve"> </w:t>
      </w:r>
      <w:r w:rsidRPr="008E0CC9">
        <w:rPr>
          <w:rFonts w:eastAsia="標楷體"/>
          <w:kern w:val="0"/>
        </w:rPr>
        <w:t>105-2914-I-244-001-A1</w:t>
      </w:r>
      <w:r w:rsidRPr="008E0CC9">
        <w:rPr>
          <w:rFonts w:eastAsia="標楷體"/>
          <w:spacing w:val="60"/>
          <w:kern w:val="0"/>
        </w:rPr>
        <w:t xml:space="preserve"> </w:t>
      </w:r>
      <w:r w:rsidRPr="008E0CC9">
        <w:rPr>
          <w:rFonts w:eastAsia="標楷體"/>
          <w:spacing w:val="-30"/>
          <w:kern w:val="0"/>
        </w:rPr>
        <w:t>民</w:t>
      </w:r>
      <w:r w:rsidRPr="008E0CC9">
        <w:rPr>
          <w:rFonts w:eastAsia="標楷體"/>
          <w:spacing w:val="-30"/>
          <w:kern w:val="0"/>
        </w:rPr>
        <w:t xml:space="preserve"> </w:t>
      </w:r>
      <w:r w:rsidRPr="008E0CC9">
        <w:rPr>
          <w:rFonts w:eastAsia="標楷體"/>
          <w:kern w:val="0"/>
        </w:rPr>
        <w:t>105.6-</w:t>
      </w:r>
      <w:r w:rsidRPr="008E0CC9">
        <w:rPr>
          <w:rFonts w:eastAsia="標楷體"/>
          <w:spacing w:val="-2"/>
          <w:kern w:val="0"/>
        </w:rPr>
        <w:t>105.6</w:t>
      </w:r>
    </w:p>
    <w:p w14:paraId="25DCEC12"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kern w:val="0"/>
        </w:rPr>
      </w:pPr>
      <w:r w:rsidRPr="008E0CC9">
        <w:rPr>
          <w:rFonts w:eastAsia="標楷體"/>
          <w:spacing w:val="-5"/>
          <w:kern w:val="0"/>
        </w:rPr>
        <w:t>科技部國內學者參加國際研討會</w:t>
      </w:r>
      <w:r w:rsidRPr="008E0CC9">
        <w:rPr>
          <w:rFonts w:eastAsia="標楷體"/>
          <w:spacing w:val="-5"/>
          <w:kern w:val="0"/>
        </w:rPr>
        <w:t xml:space="preserve"> </w:t>
      </w:r>
      <w:r w:rsidRPr="008E0CC9">
        <w:rPr>
          <w:rFonts w:eastAsia="標楷體"/>
          <w:kern w:val="0"/>
        </w:rPr>
        <w:t>ECIS</w:t>
      </w:r>
      <w:r w:rsidRPr="008E0CC9">
        <w:rPr>
          <w:rFonts w:eastAsia="標楷體"/>
          <w:spacing w:val="-3"/>
          <w:kern w:val="0"/>
        </w:rPr>
        <w:t xml:space="preserve"> </w:t>
      </w:r>
      <w:r w:rsidRPr="008E0CC9">
        <w:rPr>
          <w:rFonts w:eastAsia="標楷體"/>
          <w:kern w:val="0"/>
        </w:rPr>
        <w:t>2015,</w:t>
      </w:r>
      <w:r w:rsidRPr="008E0CC9">
        <w:rPr>
          <w:rFonts w:eastAsia="標楷體"/>
          <w:spacing w:val="-2"/>
          <w:kern w:val="0"/>
        </w:rPr>
        <w:t xml:space="preserve"> </w:t>
      </w:r>
      <w:r w:rsidRPr="008E0CC9">
        <w:rPr>
          <w:rFonts w:eastAsia="標楷體"/>
          <w:kern w:val="0"/>
        </w:rPr>
        <w:t>104-2914-I-244-001-A1,</w:t>
      </w:r>
      <w:r w:rsidRPr="008E0CC9">
        <w:rPr>
          <w:rFonts w:eastAsia="標楷體"/>
          <w:spacing w:val="-1"/>
          <w:kern w:val="0"/>
        </w:rPr>
        <w:t xml:space="preserve"> </w:t>
      </w:r>
      <w:r w:rsidRPr="008E0CC9">
        <w:rPr>
          <w:rFonts w:eastAsia="標楷體"/>
          <w:kern w:val="0"/>
        </w:rPr>
        <w:t>104.6-</w:t>
      </w:r>
      <w:r w:rsidRPr="008E0CC9">
        <w:rPr>
          <w:rFonts w:eastAsia="標楷體"/>
          <w:spacing w:val="-2"/>
          <w:kern w:val="0"/>
        </w:rPr>
        <w:t>104.6</w:t>
      </w:r>
    </w:p>
    <w:p w14:paraId="275924CA"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hint="eastAsia"/>
          <w:bCs/>
          <w:spacing w:val="-13"/>
          <w:kern w:val="0"/>
        </w:rPr>
        <w:t>年教育部</w:t>
      </w:r>
      <w:r w:rsidRPr="008E0CC9">
        <w:rPr>
          <w:rFonts w:eastAsia="標楷體" w:hint="eastAsia"/>
          <w:bCs/>
          <w:spacing w:val="-13"/>
          <w:kern w:val="0"/>
        </w:rPr>
        <w:t xml:space="preserve"> </w:t>
      </w:r>
      <w:r w:rsidRPr="008E0CC9">
        <w:rPr>
          <w:rFonts w:eastAsia="標楷體"/>
          <w:bCs/>
          <w:spacing w:val="-2"/>
          <w:kern w:val="0"/>
        </w:rPr>
        <w:t>105</w:t>
      </w:r>
      <w:r w:rsidRPr="008E0CC9">
        <w:rPr>
          <w:rFonts w:eastAsia="標楷體"/>
          <w:bCs/>
          <w:spacing w:val="-7"/>
          <w:kern w:val="0"/>
        </w:rPr>
        <w:t xml:space="preserve"> </w:t>
      </w:r>
      <w:r w:rsidRPr="008E0CC9">
        <w:rPr>
          <w:rFonts w:eastAsia="標楷體" w:hint="eastAsia"/>
          <w:bCs/>
          <w:spacing w:val="-5"/>
          <w:kern w:val="0"/>
        </w:rPr>
        <w:t>大專校院資通訊軟體人才培育推廣計畫</w:t>
      </w:r>
      <w:r w:rsidRPr="008E0CC9">
        <w:rPr>
          <w:rFonts w:eastAsia="標楷體" w:hint="eastAsia"/>
          <w:bCs/>
          <w:spacing w:val="-5"/>
          <w:kern w:val="0"/>
        </w:rPr>
        <w:t xml:space="preserve"> </w:t>
      </w:r>
      <w:r w:rsidRPr="008E0CC9">
        <w:rPr>
          <w:rFonts w:eastAsia="標楷體"/>
          <w:bCs/>
          <w:spacing w:val="-2"/>
          <w:kern w:val="0"/>
        </w:rPr>
        <w:t>3D</w:t>
      </w:r>
      <w:r w:rsidRPr="008E0CC9">
        <w:rPr>
          <w:rFonts w:eastAsia="標楷體"/>
          <w:bCs/>
          <w:spacing w:val="-9"/>
          <w:kern w:val="0"/>
        </w:rPr>
        <w:t xml:space="preserve"> </w:t>
      </w:r>
      <w:r w:rsidRPr="008E0CC9">
        <w:rPr>
          <w:rFonts w:eastAsia="標楷體" w:hint="eastAsia"/>
          <w:bCs/>
          <w:spacing w:val="-2"/>
          <w:kern w:val="0"/>
        </w:rPr>
        <w:t>多媒體</w:t>
      </w:r>
      <w:r w:rsidRPr="008E0CC9">
        <w:rPr>
          <w:rFonts w:eastAsia="標楷體"/>
          <w:bCs/>
          <w:spacing w:val="-2"/>
          <w:kern w:val="0"/>
        </w:rPr>
        <w:t>(A</w:t>
      </w:r>
      <w:r w:rsidRPr="008E0CC9">
        <w:rPr>
          <w:rFonts w:eastAsia="標楷體"/>
          <w:bCs/>
          <w:spacing w:val="-9"/>
          <w:kern w:val="0"/>
        </w:rPr>
        <w:t xml:space="preserve"> </w:t>
      </w:r>
      <w:r w:rsidRPr="008E0CC9">
        <w:rPr>
          <w:rFonts w:eastAsia="標楷體" w:hint="eastAsia"/>
          <w:bCs/>
          <w:spacing w:val="-2"/>
          <w:kern w:val="0"/>
        </w:rPr>
        <w:t>類</w:t>
      </w:r>
      <w:r w:rsidRPr="008E0CC9">
        <w:rPr>
          <w:rFonts w:eastAsia="標楷體"/>
          <w:bCs/>
          <w:kern w:val="0"/>
        </w:rPr>
        <w:t xml:space="preserve">) </w:t>
      </w:r>
      <w:r w:rsidRPr="008E0CC9">
        <w:rPr>
          <w:rFonts w:eastAsia="標楷體" w:hint="eastAsia"/>
          <w:bCs/>
          <w:spacing w:val="-29"/>
          <w:kern w:val="0"/>
        </w:rPr>
        <w:t>民</w:t>
      </w:r>
      <w:r w:rsidRPr="008E0CC9">
        <w:rPr>
          <w:rFonts w:eastAsia="標楷體" w:hint="eastAsia"/>
          <w:bCs/>
          <w:spacing w:val="-29"/>
          <w:kern w:val="0"/>
        </w:rPr>
        <w:t xml:space="preserve"> </w:t>
      </w:r>
      <w:r w:rsidRPr="008E0CC9">
        <w:rPr>
          <w:rFonts w:eastAsia="標楷體"/>
          <w:bCs/>
          <w:spacing w:val="-2"/>
          <w:kern w:val="0"/>
        </w:rPr>
        <w:t>105.2-106.1</w:t>
      </w:r>
    </w:p>
    <w:p w14:paraId="21E52058"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bCs/>
          <w:spacing w:val="-5"/>
          <w:kern w:val="0"/>
        </w:rPr>
        <w:t>科技部國內學者參加國際研討會</w:t>
      </w:r>
      <w:r w:rsidRPr="008E0CC9">
        <w:rPr>
          <w:rFonts w:eastAsia="標楷體"/>
          <w:bCs/>
          <w:spacing w:val="-5"/>
          <w:kern w:val="0"/>
        </w:rPr>
        <w:t xml:space="preserve"> </w:t>
      </w:r>
      <w:r w:rsidRPr="008E0CC9">
        <w:rPr>
          <w:rFonts w:eastAsia="標楷體"/>
          <w:bCs/>
          <w:kern w:val="0"/>
        </w:rPr>
        <w:t>PACIS</w:t>
      </w:r>
      <w:r w:rsidRPr="008E0CC9">
        <w:rPr>
          <w:rFonts w:eastAsia="標楷體"/>
          <w:bCs/>
          <w:spacing w:val="40"/>
          <w:kern w:val="0"/>
        </w:rPr>
        <w:t xml:space="preserve"> </w:t>
      </w:r>
      <w:r w:rsidRPr="008E0CC9">
        <w:rPr>
          <w:rFonts w:eastAsia="標楷體"/>
          <w:bCs/>
          <w:kern w:val="0"/>
        </w:rPr>
        <w:t>2014</w:t>
      </w:r>
      <w:r w:rsidRPr="008E0CC9">
        <w:rPr>
          <w:rFonts w:eastAsia="標楷體"/>
          <w:bCs/>
          <w:spacing w:val="-6"/>
          <w:kern w:val="0"/>
        </w:rPr>
        <w:t xml:space="preserve"> </w:t>
      </w:r>
      <w:r w:rsidRPr="008E0CC9">
        <w:rPr>
          <w:rFonts w:eastAsia="標楷體"/>
          <w:bCs/>
          <w:kern w:val="0"/>
        </w:rPr>
        <w:t>103-2914-I-244-003-A1</w:t>
      </w:r>
      <w:r w:rsidRPr="008E0CC9">
        <w:rPr>
          <w:rFonts w:eastAsia="標楷體"/>
          <w:bCs/>
          <w:spacing w:val="-4"/>
          <w:kern w:val="0"/>
        </w:rPr>
        <w:t xml:space="preserve"> </w:t>
      </w:r>
      <w:r w:rsidRPr="008E0CC9">
        <w:rPr>
          <w:rFonts w:eastAsia="標楷體"/>
          <w:bCs/>
          <w:kern w:val="0"/>
        </w:rPr>
        <w:t>103.07.24-</w:t>
      </w:r>
      <w:r w:rsidRPr="008E0CC9">
        <w:rPr>
          <w:rFonts w:eastAsia="標楷體"/>
          <w:bCs/>
          <w:spacing w:val="-2"/>
          <w:kern w:val="0"/>
        </w:rPr>
        <w:t>103.07.28</w:t>
      </w:r>
    </w:p>
    <w:p w14:paraId="6E1683F7"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bCs/>
          <w:spacing w:val="-2"/>
          <w:kern w:val="0"/>
        </w:rPr>
        <w:t xml:space="preserve">109-111 </w:t>
      </w:r>
      <w:r w:rsidRPr="008E0CC9">
        <w:rPr>
          <w:rFonts w:eastAsia="標楷體" w:hint="eastAsia"/>
          <w:bCs/>
          <w:spacing w:val="-2"/>
          <w:kern w:val="0"/>
        </w:rPr>
        <w:t>年高苑科技大學社會責任計畫</w:t>
      </w:r>
      <w:r w:rsidRPr="008E0CC9">
        <w:rPr>
          <w:rFonts w:eastAsia="標楷體"/>
          <w:bCs/>
          <w:spacing w:val="-2"/>
          <w:kern w:val="0"/>
        </w:rPr>
        <w:t>,</w:t>
      </w:r>
      <w:r w:rsidRPr="008E0CC9">
        <w:rPr>
          <w:rFonts w:eastAsia="標楷體" w:hint="eastAsia"/>
          <w:bCs/>
          <w:spacing w:val="-2"/>
          <w:kern w:val="0"/>
        </w:rPr>
        <w:t>子計畫</w:t>
      </w:r>
      <w:r w:rsidRPr="008E0CC9">
        <w:rPr>
          <w:rFonts w:eastAsia="標楷體"/>
          <w:bCs/>
          <w:spacing w:val="-2"/>
          <w:kern w:val="0"/>
        </w:rPr>
        <w:t>-</w:t>
      </w:r>
      <w:r w:rsidRPr="008E0CC9">
        <w:rPr>
          <w:rFonts w:eastAsia="標楷體" w:hint="eastAsia"/>
          <w:bCs/>
          <w:spacing w:val="-2"/>
          <w:kern w:val="0"/>
        </w:rPr>
        <w:t>多元文化紀實主持人</w:t>
      </w:r>
      <w:r w:rsidRPr="008E0CC9">
        <w:rPr>
          <w:rFonts w:eastAsia="標楷體"/>
          <w:bCs/>
          <w:spacing w:val="-4"/>
          <w:kern w:val="0"/>
        </w:rPr>
        <w:t xml:space="preserve">, </w:t>
      </w:r>
      <w:r w:rsidRPr="008E0CC9">
        <w:rPr>
          <w:rFonts w:eastAsia="標楷體" w:hint="eastAsia"/>
          <w:bCs/>
          <w:spacing w:val="-30"/>
          <w:kern w:val="0"/>
        </w:rPr>
        <w:t>民</w:t>
      </w:r>
      <w:r w:rsidRPr="008E0CC9">
        <w:rPr>
          <w:rFonts w:eastAsia="標楷體" w:hint="eastAsia"/>
          <w:bCs/>
          <w:spacing w:val="-30"/>
          <w:kern w:val="0"/>
        </w:rPr>
        <w:t xml:space="preserve"> </w:t>
      </w:r>
      <w:r w:rsidRPr="008E0CC9">
        <w:rPr>
          <w:rFonts w:eastAsia="標楷體"/>
          <w:bCs/>
          <w:spacing w:val="-2"/>
          <w:kern w:val="0"/>
        </w:rPr>
        <w:t>109.2-110.12</w:t>
      </w:r>
    </w:p>
    <w:p w14:paraId="70D19D2E"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bCs/>
          <w:spacing w:val="-2"/>
          <w:kern w:val="0"/>
        </w:rPr>
        <w:t>107-109</w:t>
      </w:r>
      <w:r w:rsidRPr="008E0CC9">
        <w:rPr>
          <w:rFonts w:eastAsia="標楷體"/>
          <w:bCs/>
          <w:spacing w:val="7"/>
          <w:kern w:val="0"/>
        </w:rPr>
        <w:t xml:space="preserve"> </w:t>
      </w:r>
      <w:r w:rsidRPr="008E0CC9">
        <w:rPr>
          <w:rFonts w:eastAsia="標楷體" w:hint="eastAsia"/>
          <w:bCs/>
          <w:spacing w:val="-2"/>
          <w:kern w:val="0"/>
        </w:rPr>
        <w:t>年高苑科技大學高教深耕計畫</w:t>
      </w:r>
      <w:r w:rsidRPr="008E0CC9">
        <w:rPr>
          <w:rFonts w:eastAsia="標楷體"/>
          <w:bCs/>
          <w:spacing w:val="1"/>
          <w:kern w:val="0"/>
        </w:rPr>
        <w:t xml:space="preserve">, </w:t>
      </w:r>
      <w:r w:rsidRPr="008E0CC9">
        <w:rPr>
          <w:rFonts w:eastAsia="標楷體" w:hint="eastAsia"/>
          <w:bCs/>
          <w:spacing w:val="-26"/>
          <w:kern w:val="0"/>
        </w:rPr>
        <w:t>民</w:t>
      </w:r>
      <w:r w:rsidRPr="008E0CC9">
        <w:rPr>
          <w:rFonts w:eastAsia="標楷體" w:hint="eastAsia"/>
          <w:bCs/>
          <w:spacing w:val="-26"/>
          <w:kern w:val="0"/>
        </w:rPr>
        <w:t xml:space="preserve"> </w:t>
      </w:r>
      <w:r w:rsidRPr="008E0CC9">
        <w:rPr>
          <w:rFonts w:eastAsia="標楷體"/>
          <w:bCs/>
          <w:spacing w:val="-2"/>
          <w:kern w:val="0"/>
        </w:rPr>
        <w:t>107.1-109.12</w:t>
      </w:r>
    </w:p>
    <w:p w14:paraId="3487D0B1"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bCs/>
          <w:spacing w:val="-2"/>
          <w:kern w:val="0"/>
        </w:rPr>
        <w:t>105-106</w:t>
      </w:r>
      <w:r w:rsidRPr="008E0CC9">
        <w:rPr>
          <w:rFonts w:eastAsia="標楷體"/>
          <w:bCs/>
          <w:spacing w:val="1"/>
          <w:kern w:val="0"/>
        </w:rPr>
        <w:t xml:space="preserve"> </w:t>
      </w:r>
      <w:r w:rsidRPr="008E0CC9">
        <w:rPr>
          <w:rFonts w:eastAsia="標楷體" w:hint="eastAsia"/>
          <w:bCs/>
          <w:spacing w:val="-2"/>
          <w:kern w:val="0"/>
        </w:rPr>
        <w:t>年教育部實務增能計畫</w:t>
      </w:r>
      <w:r w:rsidRPr="008E0CC9">
        <w:rPr>
          <w:rFonts w:eastAsia="標楷體"/>
          <w:bCs/>
          <w:spacing w:val="-2"/>
          <w:kern w:val="0"/>
        </w:rPr>
        <w:t>,</w:t>
      </w:r>
      <w:r w:rsidRPr="008E0CC9">
        <w:rPr>
          <w:rFonts w:eastAsia="標楷體" w:hint="eastAsia"/>
          <w:bCs/>
          <w:spacing w:val="-24"/>
          <w:kern w:val="0"/>
        </w:rPr>
        <w:t>民</w:t>
      </w:r>
      <w:r w:rsidRPr="008E0CC9">
        <w:rPr>
          <w:rFonts w:eastAsia="標楷體" w:hint="eastAsia"/>
          <w:bCs/>
          <w:spacing w:val="-24"/>
          <w:kern w:val="0"/>
        </w:rPr>
        <w:t xml:space="preserve"> </w:t>
      </w:r>
      <w:r w:rsidRPr="008E0CC9">
        <w:rPr>
          <w:rFonts w:eastAsia="標楷體"/>
          <w:bCs/>
          <w:spacing w:val="-2"/>
          <w:kern w:val="0"/>
        </w:rPr>
        <w:t>104.7-</w:t>
      </w:r>
      <w:r w:rsidRPr="008E0CC9">
        <w:rPr>
          <w:rFonts w:eastAsia="標楷體"/>
          <w:bCs/>
          <w:spacing w:val="-4"/>
          <w:kern w:val="0"/>
        </w:rPr>
        <w:t>105.6</w:t>
      </w:r>
    </w:p>
    <w:p w14:paraId="595DEE31"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bCs/>
          <w:spacing w:val="-2"/>
          <w:kern w:val="0"/>
        </w:rPr>
        <w:t>103-104</w:t>
      </w:r>
      <w:r w:rsidRPr="008E0CC9">
        <w:rPr>
          <w:rFonts w:eastAsia="標楷體"/>
          <w:bCs/>
          <w:spacing w:val="1"/>
          <w:kern w:val="0"/>
        </w:rPr>
        <w:t xml:space="preserve"> </w:t>
      </w:r>
      <w:r w:rsidRPr="008E0CC9">
        <w:rPr>
          <w:rFonts w:eastAsia="標楷體" w:hint="eastAsia"/>
          <w:bCs/>
          <w:spacing w:val="-2"/>
          <w:kern w:val="0"/>
        </w:rPr>
        <w:t>年教育部實務增能計畫</w:t>
      </w:r>
      <w:r w:rsidRPr="008E0CC9">
        <w:rPr>
          <w:rFonts w:eastAsia="標楷體"/>
          <w:bCs/>
          <w:spacing w:val="-2"/>
          <w:kern w:val="0"/>
        </w:rPr>
        <w:t>,</w:t>
      </w:r>
      <w:r w:rsidRPr="008E0CC9">
        <w:rPr>
          <w:rFonts w:eastAsia="標楷體" w:hint="eastAsia"/>
          <w:bCs/>
          <w:spacing w:val="-24"/>
          <w:kern w:val="0"/>
        </w:rPr>
        <w:t>民</w:t>
      </w:r>
      <w:r w:rsidRPr="008E0CC9">
        <w:rPr>
          <w:rFonts w:eastAsia="標楷體" w:hint="eastAsia"/>
          <w:bCs/>
          <w:spacing w:val="-24"/>
          <w:kern w:val="0"/>
        </w:rPr>
        <w:t xml:space="preserve"> </w:t>
      </w:r>
      <w:r w:rsidRPr="008E0CC9">
        <w:rPr>
          <w:rFonts w:eastAsia="標楷體"/>
          <w:bCs/>
          <w:spacing w:val="-2"/>
          <w:kern w:val="0"/>
        </w:rPr>
        <w:t>103.7-</w:t>
      </w:r>
      <w:r w:rsidRPr="008E0CC9">
        <w:rPr>
          <w:rFonts w:eastAsia="標楷體"/>
          <w:bCs/>
          <w:spacing w:val="-4"/>
          <w:kern w:val="0"/>
        </w:rPr>
        <w:t>104.6</w:t>
      </w:r>
    </w:p>
    <w:p w14:paraId="0387AA1E"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bCs/>
          <w:spacing w:val="-2"/>
          <w:kern w:val="0"/>
        </w:rPr>
        <w:t>102</w:t>
      </w:r>
      <w:r w:rsidRPr="008E0CC9">
        <w:rPr>
          <w:rFonts w:eastAsia="標楷體"/>
          <w:bCs/>
          <w:spacing w:val="-5"/>
          <w:kern w:val="0"/>
        </w:rPr>
        <w:t xml:space="preserve"> </w:t>
      </w:r>
      <w:r w:rsidRPr="008E0CC9">
        <w:rPr>
          <w:rFonts w:eastAsia="標楷體" w:hint="eastAsia"/>
          <w:bCs/>
          <w:spacing w:val="-2"/>
          <w:kern w:val="0"/>
        </w:rPr>
        <w:t>年教育部大專校院資訊軟體人才培育推廣計畫互動多媒體</w:t>
      </w:r>
      <w:r w:rsidRPr="008E0CC9">
        <w:rPr>
          <w:rFonts w:eastAsia="標楷體"/>
          <w:bCs/>
          <w:spacing w:val="-2"/>
          <w:kern w:val="0"/>
        </w:rPr>
        <w:t>(A</w:t>
      </w:r>
      <w:r w:rsidRPr="008E0CC9">
        <w:rPr>
          <w:rFonts w:eastAsia="標楷體"/>
          <w:bCs/>
          <w:spacing w:val="-6"/>
          <w:kern w:val="0"/>
        </w:rPr>
        <w:t xml:space="preserve"> </w:t>
      </w:r>
      <w:r w:rsidRPr="008E0CC9">
        <w:rPr>
          <w:rFonts w:eastAsia="標楷體" w:hint="eastAsia"/>
          <w:bCs/>
          <w:spacing w:val="-2"/>
          <w:kern w:val="0"/>
        </w:rPr>
        <w:t>類</w:t>
      </w:r>
      <w:r w:rsidRPr="008E0CC9">
        <w:rPr>
          <w:rFonts w:eastAsia="標楷體"/>
          <w:bCs/>
          <w:spacing w:val="-2"/>
          <w:kern w:val="0"/>
        </w:rPr>
        <w:t>)</w:t>
      </w:r>
      <w:r w:rsidRPr="008E0CC9">
        <w:rPr>
          <w:rFonts w:eastAsia="標楷體" w:hint="eastAsia"/>
          <w:bCs/>
          <w:spacing w:val="-19"/>
          <w:kern w:val="0"/>
        </w:rPr>
        <w:t>，民</w:t>
      </w:r>
      <w:r w:rsidRPr="008E0CC9">
        <w:rPr>
          <w:rFonts w:eastAsia="標楷體" w:hint="eastAsia"/>
          <w:bCs/>
          <w:spacing w:val="-19"/>
          <w:kern w:val="0"/>
        </w:rPr>
        <w:t xml:space="preserve"> </w:t>
      </w:r>
      <w:r w:rsidRPr="008E0CC9">
        <w:rPr>
          <w:rFonts w:eastAsia="標楷體"/>
          <w:bCs/>
          <w:spacing w:val="-2"/>
          <w:kern w:val="0"/>
        </w:rPr>
        <w:t>103.2-104.1</w:t>
      </w:r>
    </w:p>
    <w:p w14:paraId="0695EBFC" w14:textId="77777777" w:rsidR="00460720" w:rsidRPr="008E0CC9" w:rsidRDefault="00460720">
      <w:pPr>
        <w:numPr>
          <w:ilvl w:val="0"/>
          <w:numId w:val="5"/>
        </w:numPr>
        <w:tabs>
          <w:tab w:val="left" w:pos="592"/>
        </w:tabs>
        <w:suppressAutoHyphens w:val="0"/>
        <w:autoSpaceDE w:val="0"/>
        <w:autoSpaceDN w:val="0"/>
        <w:spacing w:line="312" w:lineRule="exact"/>
        <w:ind w:left="592" w:hanging="480"/>
        <w:rPr>
          <w:rFonts w:eastAsia="標楷體"/>
          <w:bCs/>
          <w:kern w:val="0"/>
        </w:rPr>
      </w:pPr>
      <w:r w:rsidRPr="008E0CC9">
        <w:rPr>
          <w:rFonts w:eastAsia="標楷體"/>
          <w:bCs/>
          <w:spacing w:val="-2"/>
          <w:kern w:val="0"/>
        </w:rPr>
        <w:t>101</w:t>
      </w:r>
      <w:r w:rsidRPr="008E0CC9">
        <w:rPr>
          <w:rFonts w:eastAsia="標楷體"/>
          <w:bCs/>
          <w:spacing w:val="-5"/>
          <w:kern w:val="0"/>
        </w:rPr>
        <w:t xml:space="preserve"> </w:t>
      </w:r>
      <w:r w:rsidRPr="008E0CC9">
        <w:rPr>
          <w:rFonts w:eastAsia="標楷體" w:hint="eastAsia"/>
          <w:bCs/>
          <w:spacing w:val="-4"/>
          <w:kern w:val="0"/>
        </w:rPr>
        <w:t>年教育部大專校院資訊軟體人才培育推廣計畫重點課程計畫，民</w:t>
      </w:r>
      <w:r w:rsidRPr="008E0CC9">
        <w:rPr>
          <w:rFonts w:eastAsia="標楷體" w:hint="eastAsia"/>
          <w:bCs/>
          <w:spacing w:val="-4"/>
          <w:kern w:val="0"/>
        </w:rPr>
        <w:t xml:space="preserve"> </w:t>
      </w:r>
      <w:r w:rsidRPr="008E0CC9">
        <w:rPr>
          <w:rFonts w:eastAsia="標楷體"/>
          <w:bCs/>
          <w:spacing w:val="-2"/>
          <w:kern w:val="0"/>
        </w:rPr>
        <w:t>102.9-103.8</w:t>
      </w:r>
    </w:p>
    <w:p w14:paraId="69EE8E71" w14:textId="77777777" w:rsidR="00460720" w:rsidRPr="008E0CC9" w:rsidRDefault="00460720" w:rsidP="00460720">
      <w:pPr>
        <w:suppressAutoHyphens w:val="0"/>
        <w:autoSpaceDE w:val="0"/>
        <w:autoSpaceDN w:val="0"/>
        <w:spacing w:before="1"/>
        <w:ind w:left="110"/>
        <w:rPr>
          <w:rFonts w:eastAsia="標楷體"/>
          <w:b/>
          <w:kern w:val="0"/>
        </w:rPr>
      </w:pPr>
      <w:r w:rsidRPr="008E0CC9">
        <w:rPr>
          <w:rFonts w:eastAsia="標楷體" w:hint="eastAsia"/>
          <w:b/>
          <w:spacing w:val="-5"/>
          <w:kern w:val="0"/>
        </w:rPr>
        <w:t>【類別－產學合作計畫主持人】</w:t>
      </w:r>
    </w:p>
    <w:p w14:paraId="7FDB7FB4" w14:textId="77777777" w:rsidR="00460720" w:rsidRPr="008E0CC9" w:rsidRDefault="00460720">
      <w:pPr>
        <w:numPr>
          <w:ilvl w:val="0"/>
          <w:numId w:val="4"/>
        </w:numPr>
        <w:tabs>
          <w:tab w:val="left" w:pos="471"/>
        </w:tabs>
        <w:suppressAutoHyphens w:val="0"/>
        <w:autoSpaceDE w:val="0"/>
        <w:autoSpaceDN w:val="0"/>
        <w:spacing w:before="112" w:line="317" w:lineRule="exact"/>
        <w:ind w:left="471" w:hanging="359"/>
        <w:rPr>
          <w:rFonts w:eastAsia="標楷體"/>
          <w:kern w:val="0"/>
        </w:rPr>
      </w:pPr>
      <w:r w:rsidRPr="008E0CC9">
        <w:rPr>
          <w:rFonts w:eastAsia="標楷體"/>
          <w:kern w:val="0"/>
        </w:rPr>
        <w:t>2023</w:t>
      </w:r>
      <w:r w:rsidRPr="008E0CC9">
        <w:rPr>
          <w:rFonts w:eastAsia="標楷體"/>
          <w:spacing w:val="-1"/>
          <w:kern w:val="0"/>
        </w:rPr>
        <w:t xml:space="preserve"> </w:t>
      </w:r>
      <w:r w:rsidRPr="008E0CC9">
        <w:rPr>
          <w:rFonts w:eastAsia="標楷體"/>
          <w:kern w:val="0"/>
        </w:rPr>
        <w:t>綜益資訊股份有限公司</w:t>
      </w:r>
      <w:r w:rsidRPr="008E0CC9">
        <w:rPr>
          <w:rFonts w:eastAsia="標楷體"/>
          <w:kern w:val="0"/>
        </w:rPr>
        <w:t>,</w:t>
      </w:r>
      <w:r w:rsidRPr="008E0CC9">
        <w:rPr>
          <w:rFonts w:eastAsia="標楷體"/>
          <w:kern w:val="0"/>
        </w:rPr>
        <w:t>會員數據整合雲端智能平台</w:t>
      </w:r>
      <w:r w:rsidRPr="008E0CC9">
        <w:rPr>
          <w:rFonts w:eastAsia="標楷體"/>
          <w:kern w:val="0"/>
        </w:rPr>
        <w:t>,</w:t>
      </w:r>
      <w:r w:rsidRPr="008E0CC9">
        <w:rPr>
          <w:rFonts w:eastAsia="標楷體"/>
          <w:kern w:val="0"/>
        </w:rPr>
        <w:t>民</w:t>
      </w:r>
      <w:r w:rsidRPr="008E0CC9">
        <w:rPr>
          <w:rFonts w:eastAsia="標楷體"/>
          <w:kern w:val="0"/>
        </w:rPr>
        <w:t>112.10-</w:t>
      </w:r>
      <w:r w:rsidRPr="008E0CC9">
        <w:rPr>
          <w:rFonts w:eastAsia="標楷體"/>
          <w:spacing w:val="-2"/>
          <w:kern w:val="0"/>
        </w:rPr>
        <w:t>113.09</w:t>
      </w:r>
    </w:p>
    <w:p w14:paraId="22BF29DB" w14:textId="77777777" w:rsidR="00460720" w:rsidRPr="008E0CC9" w:rsidRDefault="00460720">
      <w:pPr>
        <w:numPr>
          <w:ilvl w:val="0"/>
          <w:numId w:val="4"/>
        </w:numPr>
        <w:tabs>
          <w:tab w:val="left" w:pos="471"/>
        </w:tabs>
        <w:suppressAutoHyphens w:val="0"/>
        <w:autoSpaceDE w:val="0"/>
        <w:autoSpaceDN w:val="0"/>
        <w:spacing w:line="313" w:lineRule="exact"/>
        <w:ind w:left="471" w:hanging="359"/>
        <w:rPr>
          <w:rFonts w:eastAsia="標楷體"/>
          <w:kern w:val="0"/>
        </w:rPr>
      </w:pPr>
      <w:r w:rsidRPr="008E0CC9">
        <w:rPr>
          <w:rFonts w:eastAsia="標楷體"/>
          <w:spacing w:val="-2"/>
          <w:kern w:val="0"/>
        </w:rPr>
        <w:t>亞洲大學</w:t>
      </w:r>
      <w:r w:rsidRPr="008E0CC9">
        <w:rPr>
          <w:rFonts w:eastAsia="標楷體"/>
          <w:spacing w:val="-2"/>
          <w:kern w:val="0"/>
        </w:rPr>
        <w:t>20</w:t>
      </w:r>
      <w:r w:rsidRPr="008E0CC9">
        <w:rPr>
          <w:rFonts w:eastAsia="標楷體"/>
          <w:spacing w:val="-7"/>
          <w:kern w:val="0"/>
        </w:rPr>
        <w:t>週年特刊</w:t>
      </w:r>
      <w:r w:rsidRPr="008E0CC9">
        <w:rPr>
          <w:rFonts w:eastAsia="標楷體"/>
          <w:spacing w:val="-7"/>
          <w:kern w:val="0"/>
        </w:rPr>
        <w:t xml:space="preserve"> </w:t>
      </w:r>
      <w:r w:rsidRPr="008E0CC9">
        <w:rPr>
          <w:rFonts w:eastAsia="標楷體"/>
          <w:spacing w:val="-2"/>
          <w:kern w:val="0"/>
        </w:rPr>
        <w:t>110.02.-110.05</w:t>
      </w:r>
    </w:p>
    <w:p w14:paraId="1AB58E01" w14:textId="77777777" w:rsidR="00460720" w:rsidRPr="008E0CC9" w:rsidRDefault="00460720">
      <w:pPr>
        <w:numPr>
          <w:ilvl w:val="0"/>
          <w:numId w:val="4"/>
        </w:numPr>
        <w:tabs>
          <w:tab w:val="left" w:pos="471"/>
        </w:tabs>
        <w:suppressAutoHyphens w:val="0"/>
        <w:autoSpaceDE w:val="0"/>
        <w:autoSpaceDN w:val="0"/>
        <w:spacing w:line="312" w:lineRule="exact"/>
        <w:ind w:left="471" w:hanging="359"/>
        <w:rPr>
          <w:rFonts w:eastAsia="標楷體"/>
          <w:kern w:val="0"/>
        </w:rPr>
      </w:pPr>
      <w:r w:rsidRPr="008E0CC9">
        <w:rPr>
          <w:rFonts w:eastAsia="標楷體"/>
          <w:kern w:val="0"/>
        </w:rPr>
        <w:t>2017</w:t>
      </w:r>
      <w:r w:rsidRPr="008E0CC9">
        <w:rPr>
          <w:rFonts w:eastAsia="標楷體"/>
          <w:spacing w:val="-1"/>
          <w:kern w:val="0"/>
        </w:rPr>
        <w:t xml:space="preserve"> </w:t>
      </w:r>
      <w:r w:rsidRPr="008E0CC9">
        <w:rPr>
          <w:rFonts w:eastAsia="標楷體"/>
          <w:kern w:val="0"/>
        </w:rPr>
        <w:t>高雄市前峰國中三好校園影音記錄</w:t>
      </w:r>
      <w:r w:rsidRPr="008E0CC9">
        <w:rPr>
          <w:rFonts w:eastAsia="標楷體"/>
          <w:kern w:val="0"/>
        </w:rPr>
        <w:t>,</w:t>
      </w:r>
      <w:r w:rsidRPr="008E0CC9">
        <w:rPr>
          <w:rFonts w:eastAsia="標楷體"/>
          <w:kern w:val="0"/>
        </w:rPr>
        <w:t>民</w:t>
      </w:r>
      <w:r w:rsidRPr="008E0CC9">
        <w:rPr>
          <w:rFonts w:eastAsia="標楷體"/>
          <w:kern w:val="0"/>
        </w:rPr>
        <w:t>106.03-</w:t>
      </w:r>
      <w:r w:rsidRPr="008E0CC9">
        <w:rPr>
          <w:rFonts w:eastAsia="標楷體"/>
          <w:spacing w:val="-2"/>
          <w:kern w:val="0"/>
        </w:rPr>
        <w:t>106.05</w:t>
      </w:r>
    </w:p>
    <w:p w14:paraId="4B4AFE75" w14:textId="77777777" w:rsidR="00460720" w:rsidRPr="008E0CC9" w:rsidRDefault="00460720">
      <w:pPr>
        <w:numPr>
          <w:ilvl w:val="0"/>
          <w:numId w:val="4"/>
        </w:numPr>
        <w:tabs>
          <w:tab w:val="left" w:pos="471"/>
        </w:tabs>
        <w:suppressAutoHyphens w:val="0"/>
        <w:autoSpaceDE w:val="0"/>
        <w:autoSpaceDN w:val="0"/>
        <w:spacing w:line="312" w:lineRule="exact"/>
        <w:ind w:left="471" w:hanging="359"/>
        <w:rPr>
          <w:rFonts w:eastAsia="標楷體"/>
          <w:kern w:val="0"/>
        </w:rPr>
      </w:pPr>
      <w:r w:rsidRPr="008E0CC9">
        <w:rPr>
          <w:rFonts w:eastAsia="標楷體"/>
          <w:kern w:val="0"/>
        </w:rPr>
        <w:t>創意商品設計客製化與華語文創意學習網平台</w:t>
      </w:r>
      <w:r w:rsidRPr="008E0CC9">
        <w:rPr>
          <w:rFonts w:eastAsia="標楷體"/>
          <w:spacing w:val="-1"/>
          <w:kern w:val="0"/>
        </w:rPr>
        <w:t xml:space="preserve">, </w:t>
      </w:r>
      <w:r w:rsidRPr="008E0CC9">
        <w:rPr>
          <w:rFonts w:eastAsia="標楷體"/>
          <w:kern w:val="0"/>
        </w:rPr>
        <w:t>民</w:t>
      </w:r>
      <w:r w:rsidRPr="008E0CC9">
        <w:rPr>
          <w:rFonts w:eastAsia="標楷體"/>
          <w:kern w:val="0"/>
        </w:rPr>
        <w:t>99.1-99.12,</w:t>
      </w:r>
      <w:r w:rsidRPr="008E0CC9">
        <w:rPr>
          <w:rFonts w:eastAsia="標楷體"/>
          <w:spacing w:val="-4"/>
          <w:kern w:val="0"/>
        </w:rPr>
        <w:t>主持人</w:t>
      </w:r>
    </w:p>
    <w:p w14:paraId="3746FD6A" w14:textId="77777777" w:rsidR="00460720" w:rsidRPr="008E0CC9" w:rsidRDefault="00460720" w:rsidP="00460720">
      <w:pPr>
        <w:suppressAutoHyphens w:val="0"/>
        <w:autoSpaceDE w:val="0"/>
        <w:autoSpaceDN w:val="0"/>
        <w:spacing w:before="276" w:line="306" w:lineRule="exact"/>
        <w:ind w:left="112"/>
        <w:rPr>
          <w:rFonts w:eastAsia="標楷體"/>
          <w:b/>
          <w:kern w:val="0"/>
        </w:rPr>
      </w:pPr>
      <w:r w:rsidRPr="008E0CC9">
        <w:rPr>
          <w:rFonts w:eastAsia="標楷體" w:hint="eastAsia"/>
          <w:b/>
          <w:spacing w:val="-5"/>
          <w:kern w:val="0"/>
        </w:rPr>
        <w:t>【類別－期刊審稿服務】</w:t>
      </w:r>
    </w:p>
    <w:p w14:paraId="3974A20D" w14:textId="77777777" w:rsidR="00460720" w:rsidRPr="008E0CC9" w:rsidRDefault="00460720">
      <w:pPr>
        <w:numPr>
          <w:ilvl w:val="0"/>
          <w:numId w:val="3"/>
        </w:numPr>
        <w:tabs>
          <w:tab w:val="left" w:pos="352"/>
        </w:tabs>
        <w:suppressAutoHyphens w:val="0"/>
        <w:autoSpaceDE w:val="0"/>
        <w:autoSpaceDN w:val="0"/>
        <w:spacing w:line="270" w:lineRule="exact"/>
        <w:rPr>
          <w:rFonts w:eastAsia="標楷體"/>
          <w:kern w:val="0"/>
        </w:rPr>
      </w:pPr>
      <w:r w:rsidRPr="008E0CC9">
        <w:rPr>
          <w:rFonts w:eastAsia="標楷體"/>
          <w:kern w:val="0"/>
        </w:rPr>
        <w:t>Decision</w:t>
      </w:r>
      <w:r w:rsidRPr="008E0CC9">
        <w:rPr>
          <w:rFonts w:eastAsia="標楷體"/>
          <w:spacing w:val="-4"/>
          <w:kern w:val="0"/>
        </w:rPr>
        <w:t xml:space="preserve"> </w:t>
      </w:r>
      <w:r w:rsidRPr="008E0CC9">
        <w:rPr>
          <w:rFonts w:eastAsia="標楷體"/>
          <w:kern w:val="0"/>
        </w:rPr>
        <w:t>Support</w:t>
      </w:r>
      <w:r w:rsidRPr="008E0CC9">
        <w:rPr>
          <w:rFonts w:eastAsia="標楷體"/>
          <w:spacing w:val="-2"/>
          <w:kern w:val="0"/>
        </w:rPr>
        <w:t xml:space="preserve"> </w:t>
      </w:r>
      <w:r w:rsidRPr="008E0CC9">
        <w:rPr>
          <w:rFonts w:eastAsia="標楷體"/>
          <w:kern w:val="0"/>
        </w:rPr>
        <w:t>Systems</w:t>
      </w:r>
      <w:r w:rsidRPr="008E0CC9">
        <w:rPr>
          <w:rFonts w:eastAsia="標楷體"/>
          <w:spacing w:val="-2"/>
          <w:kern w:val="0"/>
        </w:rPr>
        <w:t xml:space="preserve"> (DSS)</w:t>
      </w:r>
    </w:p>
    <w:p w14:paraId="4A799EB2" w14:textId="77777777" w:rsidR="00460720" w:rsidRPr="008E0CC9" w:rsidRDefault="00460720">
      <w:pPr>
        <w:numPr>
          <w:ilvl w:val="0"/>
          <w:numId w:val="3"/>
        </w:numPr>
        <w:tabs>
          <w:tab w:val="left" w:pos="352"/>
        </w:tabs>
        <w:suppressAutoHyphens w:val="0"/>
        <w:autoSpaceDE w:val="0"/>
        <w:autoSpaceDN w:val="0"/>
        <w:rPr>
          <w:rFonts w:eastAsia="標楷體"/>
          <w:kern w:val="0"/>
        </w:rPr>
      </w:pPr>
      <w:r w:rsidRPr="008E0CC9">
        <w:rPr>
          <w:rFonts w:eastAsia="標楷體"/>
          <w:kern w:val="0"/>
        </w:rPr>
        <w:t>Information</w:t>
      </w:r>
      <w:r w:rsidRPr="008E0CC9">
        <w:rPr>
          <w:rFonts w:eastAsia="標楷體"/>
          <w:spacing w:val="-4"/>
          <w:kern w:val="0"/>
        </w:rPr>
        <w:t xml:space="preserve"> </w:t>
      </w:r>
      <w:r w:rsidRPr="008E0CC9">
        <w:rPr>
          <w:rFonts w:eastAsia="標楷體"/>
          <w:kern w:val="0"/>
        </w:rPr>
        <w:t>and</w:t>
      </w:r>
      <w:r w:rsidRPr="008E0CC9">
        <w:rPr>
          <w:rFonts w:eastAsia="標楷體"/>
          <w:spacing w:val="-2"/>
          <w:kern w:val="0"/>
        </w:rPr>
        <w:t xml:space="preserve"> </w:t>
      </w:r>
      <w:r w:rsidRPr="008E0CC9">
        <w:rPr>
          <w:rFonts w:eastAsia="標楷體"/>
          <w:kern w:val="0"/>
        </w:rPr>
        <w:t>Management</w:t>
      </w:r>
      <w:r w:rsidRPr="008E0CC9">
        <w:rPr>
          <w:rFonts w:eastAsia="標楷體"/>
          <w:spacing w:val="-2"/>
          <w:kern w:val="0"/>
        </w:rPr>
        <w:t xml:space="preserve"> (I&amp;M)</w:t>
      </w:r>
    </w:p>
    <w:p w14:paraId="36C9E190" w14:textId="77777777" w:rsidR="00460720" w:rsidRPr="008E0CC9" w:rsidRDefault="00460720">
      <w:pPr>
        <w:numPr>
          <w:ilvl w:val="0"/>
          <w:numId w:val="3"/>
        </w:numPr>
        <w:tabs>
          <w:tab w:val="left" w:pos="352"/>
        </w:tabs>
        <w:suppressAutoHyphens w:val="0"/>
        <w:autoSpaceDE w:val="0"/>
        <w:autoSpaceDN w:val="0"/>
        <w:rPr>
          <w:rFonts w:eastAsia="標楷體"/>
          <w:kern w:val="0"/>
        </w:rPr>
      </w:pPr>
      <w:r w:rsidRPr="008E0CC9">
        <w:rPr>
          <w:rFonts w:eastAsia="標楷體"/>
          <w:kern w:val="0"/>
        </w:rPr>
        <w:t>Electronic</w:t>
      </w:r>
      <w:r w:rsidRPr="008E0CC9">
        <w:rPr>
          <w:rFonts w:eastAsia="標楷體"/>
          <w:spacing w:val="-4"/>
          <w:kern w:val="0"/>
        </w:rPr>
        <w:t xml:space="preserve"> </w:t>
      </w:r>
      <w:r w:rsidRPr="008E0CC9">
        <w:rPr>
          <w:rFonts w:eastAsia="標楷體"/>
          <w:kern w:val="0"/>
        </w:rPr>
        <w:t>Commerce</w:t>
      </w:r>
      <w:r w:rsidRPr="008E0CC9">
        <w:rPr>
          <w:rFonts w:eastAsia="標楷體"/>
          <w:spacing w:val="-1"/>
          <w:kern w:val="0"/>
        </w:rPr>
        <w:t xml:space="preserve"> </w:t>
      </w:r>
      <w:r w:rsidRPr="008E0CC9">
        <w:rPr>
          <w:rFonts w:eastAsia="標楷體"/>
          <w:kern w:val="0"/>
        </w:rPr>
        <w:t>Research</w:t>
      </w:r>
      <w:r w:rsidRPr="008E0CC9">
        <w:rPr>
          <w:rFonts w:eastAsia="標楷體"/>
          <w:spacing w:val="-1"/>
          <w:kern w:val="0"/>
        </w:rPr>
        <w:t xml:space="preserve"> </w:t>
      </w:r>
      <w:r w:rsidRPr="008E0CC9">
        <w:rPr>
          <w:rFonts w:eastAsia="標楷體"/>
          <w:kern w:val="0"/>
        </w:rPr>
        <w:t>and</w:t>
      </w:r>
      <w:r w:rsidRPr="008E0CC9">
        <w:rPr>
          <w:rFonts w:eastAsia="標楷體"/>
          <w:spacing w:val="-2"/>
          <w:kern w:val="0"/>
        </w:rPr>
        <w:t xml:space="preserve"> </w:t>
      </w:r>
      <w:r w:rsidRPr="008E0CC9">
        <w:rPr>
          <w:rFonts w:eastAsia="標楷體"/>
          <w:kern w:val="0"/>
        </w:rPr>
        <w:t>Application</w:t>
      </w:r>
      <w:r w:rsidRPr="008E0CC9">
        <w:rPr>
          <w:rFonts w:eastAsia="標楷體"/>
          <w:spacing w:val="-2"/>
          <w:kern w:val="0"/>
        </w:rPr>
        <w:t xml:space="preserve"> (ECRA)</w:t>
      </w:r>
    </w:p>
    <w:p w14:paraId="79DF356A" w14:textId="77777777" w:rsidR="00460720" w:rsidRPr="008E0CC9" w:rsidRDefault="00460720">
      <w:pPr>
        <w:numPr>
          <w:ilvl w:val="0"/>
          <w:numId w:val="3"/>
        </w:numPr>
        <w:tabs>
          <w:tab w:val="left" w:pos="352"/>
        </w:tabs>
        <w:suppressAutoHyphens w:val="0"/>
        <w:autoSpaceDE w:val="0"/>
        <w:autoSpaceDN w:val="0"/>
        <w:rPr>
          <w:rFonts w:eastAsia="標楷體"/>
          <w:kern w:val="0"/>
        </w:rPr>
      </w:pPr>
      <w:r w:rsidRPr="008E0CC9">
        <w:rPr>
          <w:rFonts w:eastAsia="標楷體"/>
          <w:kern w:val="0"/>
        </w:rPr>
        <w:t>IEEE</w:t>
      </w:r>
      <w:r w:rsidRPr="008E0CC9">
        <w:rPr>
          <w:rFonts w:eastAsia="標楷體"/>
          <w:spacing w:val="-5"/>
          <w:kern w:val="0"/>
        </w:rPr>
        <w:t xml:space="preserve"> </w:t>
      </w:r>
      <w:r w:rsidRPr="008E0CC9">
        <w:rPr>
          <w:rFonts w:eastAsia="標楷體"/>
          <w:kern w:val="0"/>
        </w:rPr>
        <w:t>Transactions</w:t>
      </w:r>
      <w:r w:rsidRPr="008E0CC9">
        <w:rPr>
          <w:rFonts w:eastAsia="標楷體"/>
          <w:spacing w:val="-3"/>
          <w:kern w:val="0"/>
        </w:rPr>
        <w:t xml:space="preserve"> </w:t>
      </w:r>
      <w:r w:rsidRPr="008E0CC9">
        <w:rPr>
          <w:rFonts w:eastAsia="標楷體"/>
          <w:kern w:val="0"/>
        </w:rPr>
        <w:t>on</w:t>
      </w:r>
      <w:r w:rsidRPr="008E0CC9">
        <w:rPr>
          <w:rFonts w:eastAsia="標楷體"/>
          <w:spacing w:val="-1"/>
          <w:kern w:val="0"/>
        </w:rPr>
        <w:t xml:space="preserve"> </w:t>
      </w:r>
      <w:r w:rsidRPr="008E0CC9">
        <w:rPr>
          <w:rFonts w:eastAsia="標楷體"/>
          <w:kern w:val="0"/>
        </w:rPr>
        <w:t>Cybernetics</w:t>
      </w:r>
      <w:r w:rsidRPr="008E0CC9">
        <w:rPr>
          <w:rFonts w:eastAsia="標楷體"/>
          <w:spacing w:val="-3"/>
          <w:kern w:val="0"/>
        </w:rPr>
        <w:t xml:space="preserve"> </w:t>
      </w:r>
      <w:r w:rsidRPr="008E0CC9">
        <w:rPr>
          <w:rFonts w:eastAsia="標楷體"/>
          <w:spacing w:val="-2"/>
          <w:kern w:val="0"/>
        </w:rPr>
        <w:t>(TCYB)</w:t>
      </w:r>
    </w:p>
    <w:p w14:paraId="03111720" w14:textId="77777777" w:rsidR="00460720" w:rsidRPr="008E0CC9" w:rsidRDefault="00460720">
      <w:pPr>
        <w:numPr>
          <w:ilvl w:val="0"/>
          <w:numId w:val="3"/>
        </w:numPr>
        <w:tabs>
          <w:tab w:val="left" w:pos="352"/>
        </w:tabs>
        <w:suppressAutoHyphens w:val="0"/>
        <w:autoSpaceDE w:val="0"/>
        <w:autoSpaceDN w:val="0"/>
        <w:rPr>
          <w:rFonts w:eastAsia="標楷體"/>
          <w:kern w:val="0"/>
        </w:rPr>
      </w:pPr>
      <w:r w:rsidRPr="008E0CC9">
        <w:rPr>
          <w:rFonts w:eastAsia="標楷體"/>
          <w:kern w:val="0"/>
        </w:rPr>
        <w:t>Information</w:t>
      </w:r>
      <w:r w:rsidRPr="008E0CC9">
        <w:rPr>
          <w:rFonts w:eastAsia="標楷體"/>
          <w:spacing w:val="-4"/>
          <w:kern w:val="0"/>
        </w:rPr>
        <w:t xml:space="preserve"> </w:t>
      </w:r>
      <w:r w:rsidRPr="008E0CC9">
        <w:rPr>
          <w:rFonts w:eastAsia="標楷體"/>
          <w:kern w:val="0"/>
        </w:rPr>
        <w:t>Sciences</w:t>
      </w:r>
      <w:r w:rsidRPr="008E0CC9">
        <w:rPr>
          <w:rFonts w:eastAsia="標楷體"/>
          <w:spacing w:val="-3"/>
          <w:kern w:val="0"/>
        </w:rPr>
        <w:t xml:space="preserve"> </w:t>
      </w:r>
      <w:r w:rsidRPr="008E0CC9">
        <w:rPr>
          <w:rFonts w:eastAsia="標楷體"/>
          <w:spacing w:val="-2"/>
          <w:kern w:val="0"/>
        </w:rPr>
        <w:t>(INS)</w:t>
      </w:r>
    </w:p>
    <w:p w14:paraId="41B0E497" w14:textId="77777777" w:rsidR="00460720" w:rsidRPr="008E0CC9" w:rsidRDefault="00460720">
      <w:pPr>
        <w:numPr>
          <w:ilvl w:val="0"/>
          <w:numId w:val="3"/>
        </w:numPr>
        <w:tabs>
          <w:tab w:val="left" w:pos="352"/>
        </w:tabs>
        <w:suppressAutoHyphens w:val="0"/>
        <w:autoSpaceDE w:val="0"/>
        <w:autoSpaceDN w:val="0"/>
        <w:rPr>
          <w:rFonts w:eastAsia="標楷體"/>
          <w:kern w:val="0"/>
        </w:rPr>
      </w:pPr>
      <w:r w:rsidRPr="008E0CC9">
        <w:rPr>
          <w:rFonts w:eastAsia="標楷體"/>
          <w:kern w:val="0"/>
        </w:rPr>
        <w:t>Information</w:t>
      </w:r>
      <w:r w:rsidRPr="008E0CC9">
        <w:rPr>
          <w:rFonts w:eastAsia="標楷體"/>
          <w:spacing w:val="-3"/>
          <w:kern w:val="0"/>
        </w:rPr>
        <w:t xml:space="preserve"> </w:t>
      </w:r>
      <w:r w:rsidRPr="008E0CC9">
        <w:rPr>
          <w:rFonts w:eastAsia="標楷體"/>
          <w:kern w:val="0"/>
        </w:rPr>
        <w:t>Processing</w:t>
      </w:r>
      <w:r w:rsidRPr="008E0CC9">
        <w:rPr>
          <w:rFonts w:eastAsia="標楷體"/>
          <w:spacing w:val="-2"/>
          <w:kern w:val="0"/>
        </w:rPr>
        <w:t xml:space="preserve"> </w:t>
      </w:r>
      <w:r w:rsidRPr="008E0CC9">
        <w:rPr>
          <w:rFonts w:eastAsia="標楷體"/>
          <w:kern w:val="0"/>
        </w:rPr>
        <w:t>and</w:t>
      </w:r>
      <w:r w:rsidRPr="008E0CC9">
        <w:rPr>
          <w:rFonts w:eastAsia="標楷體"/>
          <w:spacing w:val="-2"/>
          <w:kern w:val="0"/>
        </w:rPr>
        <w:t xml:space="preserve"> </w:t>
      </w:r>
      <w:r w:rsidRPr="008E0CC9">
        <w:rPr>
          <w:rFonts w:eastAsia="標楷體"/>
          <w:kern w:val="0"/>
        </w:rPr>
        <w:t>Management</w:t>
      </w:r>
      <w:r w:rsidRPr="008E0CC9">
        <w:rPr>
          <w:rFonts w:eastAsia="標楷體"/>
          <w:spacing w:val="-2"/>
          <w:kern w:val="0"/>
        </w:rPr>
        <w:t xml:space="preserve"> </w:t>
      </w:r>
      <w:r w:rsidRPr="008E0CC9">
        <w:rPr>
          <w:rFonts w:eastAsia="標楷體"/>
          <w:spacing w:val="-4"/>
          <w:kern w:val="0"/>
        </w:rPr>
        <w:t>(IPM)</w:t>
      </w:r>
    </w:p>
    <w:p w14:paraId="3A3E5704" w14:textId="77777777" w:rsidR="00460720" w:rsidRPr="008E0CC9" w:rsidRDefault="00460720">
      <w:pPr>
        <w:numPr>
          <w:ilvl w:val="0"/>
          <w:numId w:val="3"/>
        </w:numPr>
        <w:tabs>
          <w:tab w:val="left" w:pos="352"/>
        </w:tabs>
        <w:suppressAutoHyphens w:val="0"/>
        <w:autoSpaceDE w:val="0"/>
        <w:autoSpaceDN w:val="0"/>
        <w:rPr>
          <w:rFonts w:eastAsia="標楷體"/>
          <w:kern w:val="0"/>
        </w:rPr>
      </w:pPr>
      <w:r w:rsidRPr="008E0CC9">
        <w:rPr>
          <w:rFonts w:eastAsia="標楷體"/>
          <w:kern w:val="0"/>
        </w:rPr>
        <w:t>Journal</w:t>
      </w:r>
      <w:r w:rsidRPr="008E0CC9">
        <w:rPr>
          <w:rFonts w:eastAsia="標楷體"/>
          <w:spacing w:val="-5"/>
          <w:kern w:val="0"/>
        </w:rPr>
        <w:t xml:space="preserve"> </w:t>
      </w:r>
      <w:r w:rsidRPr="008E0CC9">
        <w:rPr>
          <w:rFonts w:eastAsia="標楷體"/>
          <w:kern w:val="0"/>
        </w:rPr>
        <w:t>Network</w:t>
      </w:r>
      <w:r w:rsidRPr="008E0CC9">
        <w:rPr>
          <w:rFonts w:eastAsia="標楷體"/>
          <w:spacing w:val="-1"/>
          <w:kern w:val="0"/>
        </w:rPr>
        <w:t xml:space="preserve"> </w:t>
      </w:r>
      <w:r w:rsidRPr="008E0CC9">
        <w:rPr>
          <w:rFonts w:eastAsia="標楷體"/>
          <w:kern w:val="0"/>
        </w:rPr>
        <w:t>and Computer</w:t>
      </w:r>
      <w:r w:rsidRPr="008E0CC9">
        <w:rPr>
          <w:rFonts w:eastAsia="標楷體"/>
          <w:spacing w:val="-4"/>
          <w:kern w:val="0"/>
        </w:rPr>
        <w:t xml:space="preserve"> </w:t>
      </w:r>
      <w:r w:rsidRPr="008E0CC9">
        <w:rPr>
          <w:rFonts w:eastAsia="標楷體"/>
          <w:kern w:val="0"/>
        </w:rPr>
        <w:t>Applications</w:t>
      </w:r>
      <w:r w:rsidRPr="008E0CC9">
        <w:rPr>
          <w:rFonts w:eastAsia="標楷體"/>
          <w:spacing w:val="-2"/>
          <w:kern w:val="0"/>
        </w:rPr>
        <w:t xml:space="preserve"> (JNCA)</w:t>
      </w:r>
    </w:p>
    <w:p w14:paraId="049CFCFD" w14:textId="77777777" w:rsidR="00460720" w:rsidRPr="008E0CC9" w:rsidRDefault="00460720">
      <w:pPr>
        <w:numPr>
          <w:ilvl w:val="0"/>
          <w:numId w:val="3"/>
        </w:numPr>
        <w:tabs>
          <w:tab w:val="left" w:pos="352"/>
        </w:tabs>
        <w:suppressAutoHyphens w:val="0"/>
        <w:autoSpaceDE w:val="0"/>
        <w:autoSpaceDN w:val="0"/>
        <w:rPr>
          <w:rFonts w:eastAsia="標楷體"/>
          <w:kern w:val="0"/>
        </w:rPr>
      </w:pPr>
      <w:r w:rsidRPr="008E0CC9">
        <w:rPr>
          <w:rFonts w:eastAsia="標楷體"/>
          <w:kern w:val="0"/>
        </w:rPr>
        <w:t>Journal</w:t>
      </w:r>
      <w:r w:rsidRPr="008E0CC9">
        <w:rPr>
          <w:rFonts w:eastAsia="標楷體"/>
          <w:spacing w:val="-4"/>
          <w:kern w:val="0"/>
        </w:rPr>
        <w:t xml:space="preserve"> </w:t>
      </w:r>
      <w:r w:rsidRPr="008E0CC9">
        <w:rPr>
          <w:rFonts w:eastAsia="標楷體"/>
          <w:kern w:val="0"/>
        </w:rPr>
        <w:t>of</w:t>
      </w:r>
      <w:r w:rsidRPr="008E0CC9">
        <w:rPr>
          <w:rFonts w:eastAsia="標楷體"/>
          <w:spacing w:val="-3"/>
          <w:kern w:val="0"/>
        </w:rPr>
        <w:t xml:space="preserve"> </w:t>
      </w:r>
      <w:r w:rsidRPr="008E0CC9">
        <w:rPr>
          <w:rFonts w:eastAsia="標楷體"/>
          <w:kern w:val="0"/>
        </w:rPr>
        <w:t>Retailing</w:t>
      </w:r>
      <w:r w:rsidRPr="008E0CC9">
        <w:rPr>
          <w:rFonts w:eastAsia="標楷體"/>
          <w:spacing w:val="-1"/>
          <w:kern w:val="0"/>
        </w:rPr>
        <w:t xml:space="preserve"> </w:t>
      </w:r>
      <w:r w:rsidRPr="008E0CC9">
        <w:rPr>
          <w:rFonts w:eastAsia="標楷體"/>
          <w:kern w:val="0"/>
        </w:rPr>
        <w:t>and</w:t>
      </w:r>
      <w:r w:rsidRPr="008E0CC9">
        <w:rPr>
          <w:rFonts w:eastAsia="標楷體"/>
          <w:spacing w:val="-2"/>
          <w:kern w:val="0"/>
        </w:rPr>
        <w:t xml:space="preserve"> </w:t>
      </w:r>
      <w:r w:rsidRPr="008E0CC9">
        <w:rPr>
          <w:rFonts w:eastAsia="標楷體"/>
          <w:kern w:val="0"/>
        </w:rPr>
        <w:t>Consumer</w:t>
      </w:r>
      <w:r w:rsidRPr="008E0CC9">
        <w:rPr>
          <w:rFonts w:eastAsia="標楷體"/>
          <w:spacing w:val="-3"/>
          <w:kern w:val="0"/>
        </w:rPr>
        <w:t xml:space="preserve"> </w:t>
      </w:r>
      <w:r w:rsidRPr="008E0CC9">
        <w:rPr>
          <w:rFonts w:eastAsia="標楷體"/>
          <w:kern w:val="0"/>
        </w:rPr>
        <w:t>Services</w:t>
      </w:r>
      <w:r w:rsidRPr="008E0CC9">
        <w:rPr>
          <w:rFonts w:eastAsia="標楷體"/>
          <w:spacing w:val="-1"/>
          <w:kern w:val="0"/>
        </w:rPr>
        <w:t xml:space="preserve"> </w:t>
      </w:r>
      <w:r w:rsidRPr="008E0CC9">
        <w:rPr>
          <w:rFonts w:eastAsia="標楷體"/>
          <w:spacing w:val="-2"/>
          <w:kern w:val="0"/>
        </w:rPr>
        <w:t>(JRCS)</w:t>
      </w:r>
    </w:p>
    <w:p w14:paraId="15A222CC" w14:textId="77777777" w:rsidR="00460720" w:rsidRPr="008E0CC9" w:rsidRDefault="00460720" w:rsidP="00460720">
      <w:pPr>
        <w:suppressAutoHyphens w:val="0"/>
        <w:autoSpaceDE w:val="0"/>
        <w:autoSpaceDN w:val="0"/>
        <w:rPr>
          <w:rFonts w:eastAsia="標楷體"/>
          <w:kern w:val="0"/>
        </w:rPr>
        <w:sectPr w:rsidR="00460720" w:rsidRPr="008E0CC9">
          <w:headerReference w:type="default" r:id="rId7"/>
          <w:footerReference w:type="default" r:id="rId8"/>
          <w:pgSz w:w="11910" w:h="16840"/>
          <w:pgMar w:top="1060" w:right="760" w:bottom="900" w:left="1020" w:header="578" w:footer="705" w:gutter="0"/>
          <w:cols w:space="720"/>
        </w:sectPr>
      </w:pPr>
    </w:p>
    <w:p w14:paraId="64C0730D" w14:textId="77777777" w:rsidR="00372F5F" w:rsidRPr="003944B1" w:rsidRDefault="00372F5F">
      <w:pPr>
        <w:pStyle w:val="a7"/>
        <w:numPr>
          <w:ilvl w:val="0"/>
          <w:numId w:val="1"/>
        </w:numPr>
        <w:spacing w:before="360" w:line="240" w:lineRule="atLeast"/>
        <w:ind w:left="482" w:hanging="482"/>
        <w:rPr>
          <w:rFonts w:eastAsia="標楷體"/>
          <w:b/>
          <w:sz w:val="28"/>
          <w:szCs w:val="26"/>
          <w:shd w:val="clear" w:color="auto" w:fill="FFFFFF" w:themeFill="background1"/>
        </w:rPr>
      </w:pPr>
      <w:r w:rsidRPr="003944B1">
        <w:rPr>
          <w:rFonts w:eastAsia="標楷體"/>
          <w:b/>
          <w:sz w:val="28"/>
          <w:szCs w:val="26"/>
          <w:shd w:val="clear" w:color="auto" w:fill="FFFFFF" w:themeFill="background1"/>
        </w:rPr>
        <w:lastRenderedPageBreak/>
        <w:t>計畫執行內容部分</w:t>
      </w:r>
    </w:p>
    <w:p w14:paraId="460A9E80" w14:textId="77777777" w:rsidR="00372F5F" w:rsidRPr="003944B1" w:rsidRDefault="00372F5F">
      <w:pPr>
        <w:pStyle w:val="a7"/>
        <w:numPr>
          <w:ilvl w:val="0"/>
          <w:numId w:val="2"/>
        </w:numPr>
        <w:spacing w:before="180" w:line="240" w:lineRule="atLeast"/>
        <w:ind w:left="482" w:hanging="482"/>
        <w:rPr>
          <w:rFonts w:eastAsia="標楷體"/>
          <w:sz w:val="26"/>
          <w:szCs w:val="26"/>
          <w:shd w:val="clear" w:color="auto" w:fill="FFFFFF" w:themeFill="background1"/>
        </w:rPr>
      </w:pPr>
      <w:r w:rsidRPr="003944B1">
        <w:rPr>
          <w:rFonts w:eastAsia="標楷體"/>
          <w:sz w:val="26"/>
          <w:szCs w:val="26"/>
          <w:shd w:val="clear" w:color="auto" w:fill="FFFFFF" w:themeFill="background1"/>
        </w:rPr>
        <w:t>教學實踐研究計畫動機</w:t>
      </w:r>
    </w:p>
    <w:p w14:paraId="4C893E3E" w14:textId="77777777" w:rsidR="00A61A03" w:rsidRPr="008E0CC9" w:rsidRDefault="00A61A03" w:rsidP="00A61A03">
      <w:pPr>
        <w:widowControl/>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kern w:val="0"/>
          <w:lang w:bidi="th-TH"/>
        </w:rPr>
        <w:t>在當前大數據與人工智慧的浪潮下，資料科學已成為推動各行各業創新的核心能力。然而，本系所在培養資料科學碩士人才的過程中，普遍觀察到一項顯著的學習瓶頸：學生雖然具備紮實的程式設計與統計分析基礎，卻普遍缺乏將技術能力轉化為創新提問與深度反思的能力。換言之，他們往往能熟練處理被明確定義的問題（well-defined problems），如執行迴歸分析或訓練深度學習模型，但在面對真實世界中複雜、模糊且非結構化的情境時，卻難以提出具研究價值的資料問題，並將其進一步轉化為嚴謹且可驗證的研究假設。</w:t>
      </w:r>
    </w:p>
    <w:p w14:paraId="4825BD9E" w14:textId="2C2F8F7C" w:rsidR="00A61A03" w:rsidRPr="008E0CC9" w:rsidRDefault="00A61A03" w:rsidP="00A61A03">
      <w:pPr>
        <w:widowControl/>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kern w:val="0"/>
          <w:lang w:bidi="th-TH"/>
        </w:rPr>
        <w:t>此一瓶頸的核心在於學生普遍抱持著「知識為固定程序」的信念（fixed epistemological beliefs）。他們傾向將資料科學視為一套線性且可重複的技術流程，而非一個需要持續反思、調整與重構的探索性過程。當面對缺乏標準答案的「非結構化問題」（</w:t>
      </w:r>
      <w:r w:rsidR="002C295A" w:rsidRPr="008E0CC9">
        <w:rPr>
          <w:rFonts w:ascii="標楷體" w:eastAsia="標楷體" w:hAnsi="標楷體" w:cs="新細明體"/>
          <w:kern w:val="0"/>
          <w:lang w:bidi="th-TH"/>
        </w:rPr>
        <w:t>un</w:t>
      </w:r>
      <w:r w:rsidRPr="008E0CC9">
        <w:rPr>
          <w:rFonts w:ascii="標楷體" w:eastAsia="標楷體" w:hAnsi="標楷體" w:cs="新細明體"/>
          <w:kern w:val="0"/>
          <w:lang w:bidi="th-TH"/>
        </w:rPr>
        <w:t>-structured problems）時，學生往往感到無所適從，難以將所學的技術工具有效地與現實世界的複雜性相結合。</w:t>
      </w:r>
    </w:p>
    <w:p w14:paraId="6AE84238" w14:textId="77777777" w:rsidR="00A61A03" w:rsidRPr="008E0CC9" w:rsidRDefault="00A61A03" w:rsidP="00A61A03">
      <w:pPr>
        <w:widowControl/>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kern w:val="0"/>
          <w:lang w:bidi="th-TH"/>
        </w:rPr>
        <w:t>傳統的教學模式多半著重於知識傳遞與技術演練，雖能培養學生的操作能力，但對於高層次思維（higher-order thinking）的養成仍顯不足。在此背景下，生成式 AI 的迅速發展，尤其是 Grok 這類具備鮮明人格化特質的模型，為突破教學困境提供了全新的契機。Grok 以其反叛、機智並帶有諷刺意味的對話風格聞名，使其不僅僅是一種技術輔助工具，更可視為一位積極的「批判性導師」或「思維陪練」。其挑戰既有觀念、直言不諱的特質，能有效刺激學生的批判性思維並促使其突破慣性框架。這種角色定位正是大多數「禮貌」且「順從」的通用型 AI 所難以提供的。Grok 的尖銳回應可作為一種「認知催化劑」，在安全可控的環境下引發認知失調（cognitive dissonance），促使學生主動檢視並調整其思維框架，進而從根本上改變其對資料科學研究的認識論信念（epistemological beliefs）。</w:t>
      </w:r>
    </w:p>
    <w:p w14:paraId="6B4146CB" w14:textId="77777777" w:rsidR="00A61A03" w:rsidRPr="008E0CC9" w:rsidRDefault="00A61A03" w:rsidP="00A61A03">
      <w:pPr>
        <w:widowControl/>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kern w:val="0"/>
          <w:lang w:bidi="th-TH"/>
        </w:rPr>
        <w:t>儘管近年來關於 AI 輔助教育的研究成果逐漸增多，但本研究仍發現若干尚待填補的重要研究缺口：</w:t>
      </w:r>
    </w:p>
    <w:p w14:paraId="4245BBAD" w14:textId="77777777" w:rsidR="00A61A03" w:rsidRPr="008E0CC9" w:rsidRDefault="00A61A03">
      <w:pPr>
        <w:widowControl/>
        <w:numPr>
          <w:ilvl w:val="0"/>
          <w:numId w:val="56"/>
        </w:numPr>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b/>
          <w:bCs/>
          <w:kern w:val="0"/>
          <w:lang w:bidi="th-TH"/>
        </w:rPr>
        <w:t>人格化 AI 研究的不足</w:t>
      </w:r>
      <w:r w:rsidRPr="008E0CC9">
        <w:rPr>
          <w:rFonts w:ascii="標楷體" w:eastAsia="標楷體" w:hAnsi="標楷體" w:cs="新細明體"/>
          <w:kern w:val="0"/>
          <w:lang w:bidi="th-TH"/>
        </w:rPr>
        <w:t>：現有文獻大多聚焦於通用型生成式 AI 的應用，對於具備特定人格特質（如 Grok 的反叛與幽默風格）的 AI 如何影響學生的高層次思維與創造力，尤其是其對話風格如何激發不同類型的提問，仍缺乏系統性研究。</w:t>
      </w:r>
    </w:p>
    <w:p w14:paraId="083DC547" w14:textId="77777777" w:rsidR="00A61A03" w:rsidRPr="008E0CC9" w:rsidRDefault="00A61A03">
      <w:pPr>
        <w:widowControl/>
        <w:numPr>
          <w:ilvl w:val="0"/>
          <w:numId w:val="56"/>
        </w:numPr>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b/>
          <w:bCs/>
          <w:kern w:val="0"/>
          <w:lang w:bidi="th-TH"/>
        </w:rPr>
        <w:lastRenderedPageBreak/>
        <w:t>碩士層級實證研究的缺乏</w:t>
      </w:r>
      <w:r w:rsidRPr="008E0CC9">
        <w:rPr>
          <w:rFonts w:ascii="標楷體" w:eastAsia="標楷體" w:hAnsi="標楷體" w:cs="新細明體"/>
          <w:kern w:val="0"/>
          <w:lang w:bidi="th-TH"/>
        </w:rPr>
        <w:t>：多數研究聚焦於 K-12 或大學部課程，而碩士班學生所面臨的「研究型」學習挑戰（從問題發掘到研究設計）與大學部明顯不同。本計畫將補足此一空白，為高等教育的教學改革提供更具針對性的實證基礎。</w:t>
      </w:r>
    </w:p>
    <w:p w14:paraId="44C5D7B6" w14:textId="77777777" w:rsidR="00A61A03" w:rsidRPr="008E0CC9" w:rsidRDefault="00A61A03">
      <w:pPr>
        <w:widowControl/>
        <w:numPr>
          <w:ilvl w:val="0"/>
          <w:numId w:val="56"/>
        </w:numPr>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b/>
          <w:bCs/>
          <w:kern w:val="0"/>
          <w:lang w:bidi="th-TH"/>
        </w:rPr>
        <w:t>學習歷程質性分析的不足</w:t>
      </w:r>
      <w:r w:rsidRPr="008E0CC9">
        <w:rPr>
          <w:rFonts w:ascii="標楷體" w:eastAsia="標楷體" w:hAnsi="標楷體" w:cs="新細明體"/>
          <w:kern w:val="0"/>
          <w:lang w:bidi="th-TH"/>
        </w:rPr>
        <w:t>：現有研究多以前後測問卷評估學習成效，但較少深入探討學生在與 AI 互動過程中的動態思維變化。本計畫將透過對話紀錄分析、課堂觀察與深度訪談，剖析學生的後設認知歷程，揭示 AI 輔助教學發揮作用的機制與路徑。</w:t>
      </w:r>
    </w:p>
    <w:p w14:paraId="74F12D51" w14:textId="77777777" w:rsidR="00A61A03" w:rsidRPr="008E0CC9" w:rsidRDefault="00A61A03" w:rsidP="00A61A03">
      <w:pPr>
        <w:widowControl/>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kern w:val="0"/>
          <w:lang w:bidi="th-TH"/>
        </w:rPr>
        <w:t>本計畫將 Grok 導入碩士班一年級的核心課程《資料科學》，設計專屬的「AI 互動教學模組」，結合專家問答、引導式對話與反思性互動，協助學生逐步克服上述瓶頸。其核心理念在於將 Grok 定位為一種「認知學徒制」（Cognitive Apprenticeship）的輔助工具 [1]，以及「後設認知訓練」的媒介 [2]，引導學生從被動的技術執行者轉變為主動的研究問題建構者與跨域創新者。</w:t>
      </w:r>
    </w:p>
    <w:p w14:paraId="63647236" w14:textId="77777777" w:rsidR="00A61A03" w:rsidRPr="008E0CC9" w:rsidRDefault="00A61A03" w:rsidP="00A61A03">
      <w:pPr>
        <w:widowControl/>
        <w:suppressAutoHyphens w:val="0"/>
        <w:spacing w:before="100" w:beforeAutospacing="1" w:after="100" w:afterAutospacing="1"/>
        <w:jc w:val="both"/>
        <w:rPr>
          <w:rFonts w:ascii="標楷體" w:eastAsia="標楷體" w:hAnsi="標楷體" w:cs="新細明體"/>
          <w:kern w:val="0"/>
          <w:lang w:bidi="th-TH"/>
        </w:rPr>
      </w:pPr>
      <w:r w:rsidRPr="008E0CC9">
        <w:rPr>
          <w:rFonts w:ascii="標楷體" w:eastAsia="標楷體" w:hAnsi="標楷體" w:cs="新細明體"/>
          <w:kern w:val="0"/>
          <w:lang w:bidi="th-TH"/>
        </w:rPr>
        <w:t>本計畫的推動，不僅呼應教育部「科技融入教學」與「研究導向學習」的政策倡議，更有望為資料科學及其他專業領域的高等教育，開創一種以 AI 輔助、強化學生高層次思維能力的創新教學模式，從根本上緩解「學用落差」的問題。其核心創新之處，在於研究主體的精準選擇：不同於既有文獻對通用型生成式 AI 的應用探討，本計畫聚焦於 Grok 的「人格化特質」（persona）與「叛逆性」（rebellious streak），並將其視為一種獨特的教學變數。其潛在學術價值在於探討此一特質如何激發學生的批判性思維與問題意識，進而為教育科技研究提供全新且具突破性的切入點。</w:t>
      </w:r>
    </w:p>
    <w:p w14:paraId="6FAC1CF8" w14:textId="38B73FF1" w:rsidR="00372F5F" w:rsidRDefault="00372F5F">
      <w:pPr>
        <w:pStyle w:val="a7"/>
        <w:numPr>
          <w:ilvl w:val="0"/>
          <w:numId w:val="2"/>
        </w:numPr>
        <w:spacing w:before="360" w:line="240" w:lineRule="atLeast"/>
        <w:ind w:left="482" w:hanging="482"/>
        <w:rPr>
          <w:rFonts w:eastAsia="標楷體"/>
          <w:sz w:val="26"/>
          <w:szCs w:val="26"/>
          <w:shd w:val="clear" w:color="auto" w:fill="FFFFFF" w:themeFill="background1"/>
        </w:rPr>
      </w:pPr>
      <w:r w:rsidRPr="003944B1">
        <w:rPr>
          <w:rFonts w:eastAsia="標楷體"/>
          <w:sz w:val="26"/>
          <w:szCs w:val="26"/>
          <w:shd w:val="clear" w:color="auto" w:fill="FFFFFF" w:themeFill="background1"/>
        </w:rPr>
        <w:t>教學實踐研究計畫研究主題與目的</w:t>
      </w:r>
    </w:p>
    <w:p w14:paraId="11AE2E9E" w14:textId="77777777" w:rsidR="00460720" w:rsidRPr="00460720" w:rsidRDefault="00460720">
      <w:pPr>
        <w:numPr>
          <w:ilvl w:val="1"/>
          <w:numId w:val="10"/>
        </w:numPr>
        <w:tabs>
          <w:tab w:val="left" w:pos="1495"/>
        </w:tabs>
        <w:suppressAutoHyphens w:val="0"/>
        <w:autoSpaceDE w:val="0"/>
        <w:autoSpaceDN w:val="0"/>
        <w:rPr>
          <w:rFonts w:eastAsia="標楷體"/>
          <w:b/>
          <w:kern w:val="0"/>
          <w:szCs w:val="22"/>
        </w:rPr>
      </w:pPr>
      <w:r w:rsidRPr="00460720">
        <w:rPr>
          <w:rFonts w:eastAsia="標楷體" w:hint="eastAsia"/>
          <w:b/>
          <w:spacing w:val="-6"/>
          <w:kern w:val="0"/>
          <w:szCs w:val="22"/>
        </w:rPr>
        <w:t>研究主題</w:t>
      </w:r>
    </w:p>
    <w:p w14:paraId="2F2BD974" w14:textId="4446300C" w:rsidR="00442205" w:rsidRPr="008E0CC9" w:rsidRDefault="00442205" w:rsidP="00442205">
      <w:pPr>
        <w:widowControl/>
        <w:suppressAutoHyphens w:val="0"/>
        <w:spacing w:before="100" w:beforeAutospacing="1" w:after="100" w:afterAutospacing="1"/>
        <w:ind w:leftChars="472" w:left="1133"/>
        <w:rPr>
          <w:rFonts w:ascii="標楷體" w:eastAsia="標楷體" w:hAnsi="標楷體" w:cs="新細明體"/>
          <w:kern w:val="0"/>
          <w:lang w:bidi="th-TH"/>
        </w:rPr>
      </w:pPr>
      <w:r w:rsidRPr="008E0CC9">
        <w:rPr>
          <w:rFonts w:ascii="標楷體" w:eastAsia="標楷體" w:hAnsi="標楷體" w:cs="新細明體" w:hint="eastAsia"/>
          <w:kern w:val="0"/>
          <w:lang w:bidi="th-TH"/>
        </w:rPr>
        <w:t xml:space="preserve">   </w:t>
      </w:r>
      <w:r w:rsidRPr="008E0CC9">
        <w:rPr>
          <w:rFonts w:ascii="標楷體" w:eastAsia="標楷體" w:hAnsi="標楷體" w:cs="新細明體"/>
          <w:kern w:val="0"/>
          <w:lang w:bidi="th-TH"/>
        </w:rPr>
        <w:t>「資料科學」是電腦相關領域的重要必修課程，不僅是眾多演算法與進階資訊技能的先備基礎，更在當前大數據與人工智慧浪潮下，成為推動各行各業創新的核心能力。然而，本系在培養資料科學碩士人才的過程中，普遍觀察到一項顯著的學習瓶頸：學生雖具備紮實的程式設計與統計分析能力，卻相對缺乏將技術能力轉化為創新提問與深度反思的能力。他們通常能熟練處理被明確定義的問題（well-defined problems），例如執行迴歸分析或訓練深度學習模型；但在面對真實世界中複雜、混亂且未經定義的情境時，往往難以發掘具研究價值的資料問題，並進一步將其轉化為嚴謹且可驗證的研究假設。</w:t>
      </w:r>
    </w:p>
    <w:p w14:paraId="4041F8A1" w14:textId="0896DB24" w:rsidR="00442205" w:rsidRPr="008E0CC9" w:rsidRDefault="00442205" w:rsidP="00442205">
      <w:pPr>
        <w:widowControl/>
        <w:suppressAutoHyphens w:val="0"/>
        <w:spacing w:before="100" w:beforeAutospacing="1" w:after="100" w:afterAutospacing="1"/>
        <w:ind w:leftChars="472" w:left="1133"/>
        <w:rPr>
          <w:rFonts w:ascii="標楷體" w:eastAsia="標楷體" w:hAnsi="標楷體" w:cs="新細明體"/>
          <w:kern w:val="0"/>
          <w:lang w:bidi="th-TH"/>
        </w:rPr>
      </w:pPr>
      <w:r w:rsidRPr="008E0CC9">
        <w:rPr>
          <w:rFonts w:ascii="標楷體" w:eastAsia="標楷體" w:hAnsi="標楷體" w:cs="新細明體"/>
          <w:kern w:val="0"/>
          <w:lang w:bidi="th-TH"/>
        </w:rPr>
        <w:lastRenderedPageBreak/>
        <w:t>這種「問題意識」（problem-based awareness）的不足，限制了學生的研究深度，也阻礙了其發展成為能夠引領跨領域創新的專業人才。其核心原因在於學生普遍抱持「知識即為固定程序」的信念（fixed epistemological beliefs），將資料科學視為一套線性、可重複的技術流程，而非一個需要不斷反思與重構的動態探索過程。因此，當面對沒有標準答案的「非結構化問題」（</w:t>
      </w:r>
      <w:r w:rsidR="002C295A" w:rsidRPr="008E0CC9">
        <w:rPr>
          <w:rFonts w:ascii="標楷體" w:eastAsia="標楷體" w:hAnsi="標楷體" w:cs="新細明體"/>
          <w:kern w:val="0"/>
          <w:lang w:bidi="th-TH"/>
        </w:rPr>
        <w:t>un</w:t>
      </w:r>
      <w:r w:rsidRPr="008E0CC9">
        <w:rPr>
          <w:rFonts w:ascii="標楷體" w:eastAsia="標楷體" w:hAnsi="標楷體" w:cs="新細明體"/>
          <w:kern w:val="0"/>
          <w:lang w:bidi="th-TH"/>
        </w:rPr>
        <w:t>-structured problems）時，學生往往感到無所適從，難以將所學技術有效連結至真實世界的複雜性。</w:t>
      </w:r>
    </w:p>
    <w:p w14:paraId="3DEC08E3" w14:textId="77777777" w:rsidR="00442205" w:rsidRPr="008E0CC9" w:rsidRDefault="00442205" w:rsidP="00442205">
      <w:pPr>
        <w:widowControl/>
        <w:suppressAutoHyphens w:val="0"/>
        <w:spacing w:before="100" w:beforeAutospacing="1" w:after="100" w:afterAutospacing="1"/>
        <w:ind w:leftChars="472" w:left="1133"/>
        <w:rPr>
          <w:rFonts w:ascii="標楷體" w:eastAsia="標楷體" w:hAnsi="標楷體" w:cs="新細明體"/>
          <w:kern w:val="0"/>
          <w:lang w:bidi="th-TH"/>
        </w:rPr>
      </w:pPr>
      <w:r w:rsidRPr="008E0CC9">
        <w:rPr>
          <w:rFonts w:ascii="標楷體" w:eastAsia="標楷體" w:hAnsi="標楷體" w:cs="新細明體"/>
          <w:kern w:val="0"/>
          <w:lang w:bidi="th-TH"/>
        </w:rPr>
        <w:t>傳統的教學模式大多強調知識傳遞與技術演練，雖有助於操作能力的培養，但對於高層次思維能力（higher-order thinking）的養成仍顯不足。在此背景下，生成式 AI 的快速發展，特別是 Grok 這類具備獨特人格化特質的 AI 模型，為突破此一困境提供了新的契機。Grok 以類人化對話與批判性推論能力著稱，使其不僅是一個被動的技術輔助工具，更能扮演積極的「專家導師」或「思維陪練」。</w:t>
      </w:r>
    </w:p>
    <w:p w14:paraId="231DC27C" w14:textId="77777777" w:rsidR="00442205" w:rsidRPr="008E0CC9" w:rsidRDefault="00442205" w:rsidP="00442205">
      <w:pPr>
        <w:widowControl/>
        <w:suppressAutoHyphens w:val="0"/>
        <w:spacing w:before="100" w:beforeAutospacing="1" w:after="100" w:afterAutospacing="1"/>
        <w:ind w:leftChars="472" w:left="1133"/>
        <w:rPr>
          <w:rFonts w:ascii="標楷體" w:eastAsia="標楷體" w:hAnsi="標楷體" w:cs="新細明體"/>
          <w:kern w:val="0"/>
          <w:lang w:bidi="th-TH"/>
        </w:rPr>
      </w:pPr>
      <w:r w:rsidRPr="008E0CC9">
        <w:rPr>
          <w:rFonts w:ascii="標楷體" w:eastAsia="標楷體" w:hAnsi="標楷體" w:cs="新細明體"/>
          <w:kern w:val="0"/>
          <w:lang w:bidi="th-TH"/>
        </w:rPr>
        <w:t>基於此，本計畫旨在將 Grok 融入碩士班一年級的核心課程《資料科學》中，設計專屬的「AI 互動教學模組」。此模組將結合專家問答、引導式對話與反思性互動，協助學生逐步克服上述學習瓶頸。其核心理念在於將 AI 定位為「認知學徒制」（Cognitive Apprenticeship）的輔助工具 [1]，以及「後設認知訓練」的媒介 [2]，引導學生從單純的技術執行者，轉變為主動的研究問題建構者與跨域創新者。</w:t>
      </w:r>
    </w:p>
    <w:p w14:paraId="47BAD69A" w14:textId="77777777" w:rsidR="00442205" w:rsidRPr="008E0CC9" w:rsidRDefault="00442205" w:rsidP="00442205">
      <w:pPr>
        <w:widowControl/>
        <w:suppressAutoHyphens w:val="0"/>
        <w:spacing w:before="100" w:beforeAutospacing="1" w:after="100" w:afterAutospacing="1"/>
        <w:ind w:leftChars="472" w:left="1133"/>
        <w:rPr>
          <w:rFonts w:ascii="標楷體" w:eastAsia="標楷體" w:hAnsi="標楷體" w:cs="新細明體"/>
          <w:kern w:val="0"/>
          <w:lang w:bidi="th-TH"/>
        </w:rPr>
      </w:pPr>
      <w:r w:rsidRPr="008E0CC9">
        <w:rPr>
          <w:rFonts w:ascii="標楷體" w:eastAsia="標楷體" w:hAnsi="標楷體" w:cs="新細明體"/>
          <w:b/>
          <w:bCs/>
          <w:kern w:val="0"/>
          <w:lang w:bidi="th-TH"/>
        </w:rPr>
        <w:t>本計畫的研究問題如下：</w:t>
      </w:r>
    </w:p>
    <w:p w14:paraId="65C7BDB1" w14:textId="77777777" w:rsidR="00442205" w:rsidRPr="008E0CC9" w:rsidRDefault="00442205">
      <w:pPr>
        <w:widowControl/>
        <w:numPr>
          <w:ilvl w:val="0"/>
          <w:numId w:val="57"/>
        </w:numPr>
        <w:suppressAutoHyphens w:val="0"/>
        <w:spacing w:before="100" w:beforeAutospacing="1" w:after="100" w:afterAutospacing="1"/>
        <w:ind w:leftChars="472" w:left="1493"/>
        <w:rPr>
          <w:rFonts w:ascii="標楷體" w:eastAsia="標楷體" w:hAnsi="標楷體" w:cs="新細明體"/>
          <w:kern w:val="0"/>
          <w:lang w:bidi="th-TH"/>
        </w:rPr>
      </w:pPr>
      <w:r w:rsidRPr="008E0CC9">
        <w:rPr>
          <w:rFonts w:ascii="標楷體" w:eastAsia="標楷體" w:hAnsi="標楷體" w:cs="新細明體"/>
          <w:b/>
          <w:bCs/>
          <w:kern w:val="0"/>
          <w:lang w:bidi="th-TH"/>
        </w:rPr>
        <w:t>人格化 AI 的引導作用</w:t>
      </w:r>
      <w:r w:rsidRPr="008E0CC9">
        <w:rPr>
          <w:rFonts w:ascii="標楷體" w:eastAsia="標楷體" w:hAnsi="標楷體" w:cs="新細明體"/>
          <w:kern w:val="0"/>
          <w:lang w:bidi="th-TH"/>
        </w:rPr>
        <w:t>：人格化 AI（如 Grok）如何透過對話與引導，協助學生從模糊的跨領域議題中，建構具體且可行的資料問題意識與研究假設？</w:t>
      </w:r>
    </w:p>
    <w:p w14:paraId="3AC510C8" w14:textId="77777777" w:rsidR="00442205" w:rsidRPr="008E0CC9" w:rsidRDefault="00442205">
      <w:pPr>
        <w:widowControl/>
        <w:numPr>
          <w:ilvl w:val="0"/>
          <w:numId w:val="57"/>
        </w:numPr>
        <w:suppressAutoHyphens w:val="0"/>
        <w:spacing w:before="100" w:beforeAutospacing="1" w:after="100" w:afterAutospacing="1"/>
        <w:ind w:leftChars="472" w:left="1493"/>
        <w:rPr>
          <w:rFonts w:ascii="標楷體" w:eastAsia="標楷體" w:hAnsi="標楷體" w:cs="新細明體"/>
          <w:kern w:val="0"/>
          <w:lang w:bidi="th-TH"/>
        </w:rPr>
      </w:pPr>
      <w:r w:rsidRPr="008E0CC9">
        <w:rPr>
          <w:rFonts w:ascii="標楷體" w:eastAsia="標楷體" w:hAnsi="標楷體" w:cs="新細明體"/>
          <w:b/>
          <w:bCs/>
          <w:kern w:val="0"/>
          <w:lang w:bidi="th-TH"/>
        </w:rPr>
        <w:t>教學模式比較</w:t>
      </w:r>
      <w:r w:rsidRPr="008E0CC9">
        <w:rPr>
          <w:rFonts w:ascii="標楷體" w:eastAsia="標楷體" w:hAnsi="標楷體" w:cs="新細明體"/>
          <w:kern w:val="0"/>
          <w:lang w:bidi="th-TH"/>
        </w:rPr>
        <w:t>：AI 輔助教學模式相較於傳統教學，是否能顯著提升學生在研究設計、資料分析策略思考與批判性思維方面的能力？</w:t>
      </w:r>
    </w:p>
    <w:p w14:paraId="3521AE8F" w14:textId="77777777" w:rsidR="00442205" w:rsidRPr="008E0CC9" w:rsidRDefault="00442205">
      <w:pPr>
        <w:widowControl/>
        <w:numPr>
          <w:ilvl w:val="0"/>
          <w:numId w:val="57"/>
        </w:numPr>
        <w:suppressAutoHyphens w:val="0"/>
        <w:spacing w:before="100" w:beforeAutospacing="1" w:after="100" w:afterAutospacing="1"/>
        <w:ind w:leftChars="472" w:left="1493"/>
        <w:rPr>
          <w:rFonts w:ascii="標楷體" w:eastAsia="標楷體" w:hAnsi="標楷體" w:cs="新細明體"/>
          <w:kern w:val="0"/>
          <w:lang w:bidi="th-TH"/>
        </w:rPr>
      </w:pPr>
      <w:r w:rsidRPr="008E0CC9">
        <w:rPr>
          <w:rFonts w:ascii="標楷體" w:eastAsia="標楷體" w:hAnsi="標楷體" w:cs="新細明體"/>
          <w:b/>
          <w:bCs/>
          <w:kern w:val="0"/>
          <w:lang w:bidi="th-TH"/>
        </w:rPr>
        <w:t>學習歷程與成效關聯</w:t>
      </w:r>
      <w:r w:rsidRPr="008E0CC9">
        <w:rPr>
          <w:rFonts w:ascii="標楷體" w:eastAsia="標楷體" w:hAnsi="標楷體" w:cs="新細明體"/>
          <w:kern w:val="0"/>
          <w:lang w:bidi="th-TH"/>
        </w:rPr>
        <w:t>：在 AI 輔助的學習過程中，學生的後設認知歷程（如提問的品質與複雜度、對話的迭代模式）與最終學習成效之間有何關聯？</w:t>
      </w:r>
    </w:p>
    <w:p w14:paraId="68327EFC" w14:textId="77777777" w:rsidR="00442205" w:rsidRPr="008E0CC9" w:rsidRDefault="00442205">
      <w:pPr>
        <w:widowControl/>
        <w:numPr>
          <w:ilvl w:val="0"/>
          <w:numId w:val="57"/>
        </w:numPr>
        <w:suppressAutoHyphens w:val="0"/>
        <w:spacing w:before="100" w:beforeAutospacing="1" w:after="100" w:afterAutospacing="1"/>
        <w:ind w:leftChars="472" w:left="1493"/>
        <w:rPr>
          <w:rFonts w:ascii="標楷體" w:eastAsia="標楷體" w:hAnsi="標楷體" w:cs="新細明體"/>
          <w:kern w:val="0"/>
          <w:lang w:bidi="th-TH"/>
        </w:rPr>
      </w:pPr>
      <w:r w:rsidRPr="008E0CC9">
        <w:rPr>
          <w:rFonts w:ascii="標楷體" w:eastAsia="標楷體" w:hAnsi="標楷體" w:cs="新細明體"/>
          <w:b/>
          <w:bCs/>
          <w:kern w:val="0"/>
          <w:lang w:bidi="th-TH"/>
        </w:rPr>
        <w:t>接受度與挑戰</w:t>
      </w:r>
      <w:r w:rsidRPr="008E0CC9">
        <w:rPr>
          <w:rFonts w:ascii="標楷體" w:eastAsia="標楷體" w:hAnsi="標楷體" w:cs="新細明體"/>
          <w:kern w:val="0"/>
          <w:lang w:bidi="th-TH"/>
        </w:rPr>
        <w:t>：學生如何看待人格化 AI 作為學習輔助工具？其實際應用過程中可能存在哪些教學挑戰與倫理爭議？</w:t>
      </w:r>
    </w:p>
    <w:p w14:paraId="3C480B28" w14:textId="77777777" w:rsidR="00460720" w:rsidRPr="008E0CC9" w:rsidRDefault="00460720">
      <w:pPr>
        <w:numPr>
          <w:ilvl w:val="1"/>
          <w:numId w:val="10"/>
        </w:numPr>
        <w:tabs>
          <w:tab w:val="left" w:pos="1495"/>
        </w:tabs>
        <w:suppressAutoHyphens w:val="0"/>
        <w:autoSpaceDE w:val="0"/>
        <w:autoSpaceDN w:val="0"/>
        <w:spacing w:before="232"/>
        <w:rPr>
          <w:rFonts w:eastAsia="標楷體"/>
          <w:b/>
          <w:kern w:val="0"/>
        </w:rPr>
      </w:pPr>
      <w:r w:rsidRPr="008E0CC9">
        <w:rPr>
          <w:rFonts w:eastAsia="標楷體" w:hint="eastAsia"/>
          <w:b/>
          <w:spacing w:val="-6"/>
          <w:kern w:val="0"/>
        </w:rPr>
        <w:lastRenderedPageBreak/>
        <w:t>研究目的</w:t>
      </w:r>
    </w:p>
    <w:p w14:paraId="20BD9A41" w14:textId="77777777" w:rsidR="00442205" w:rsidRPr="008E0CC9" w:rsidRDefault="00442205">
      <w:pPr>
        <w:widowControl/>
        <w:numPr>
          <w:ilvl w:val="0"/>
          <w:numId w:val="58"/>
        </w:numPr>
        <w:tabs>
          <w:tab w:val="clear" w:pos="720"/>
          <w:tab w:val="num" w:pos="1276"/>
        </w:tabs>
        <w:suppressAutoHyphens w:val="0"/>
        <w:spacing w:before="100" w:beforeAutospacing="1" w:after="100" w:afterAutospacing="1"/>
        <w:ind w:left="1560" w:hanging="425"/>
        <w:rPr>
          <w:rFonts w:ascii="標楷體" w:eastAsia="標楷體" w:hAnsi="標楷體" w:cs="新細明體"/>
          <w:kern w:val="0"/>
          <w:lang w:bidi="th-TH"/>
        </w:rPr>
      </w:pPr>
      <w:r w:rsidRPr="008E0CC9">
        <w:rPr>
          <w:rFonts w:ascii="標楷體" w:eastAsia="標楷體" w:hAnsi="標楷體" w:cs="新細明體"/>
          <w:b/>
          <w:bCs/>
          <w:kern w:val="0"/>
          <w:lang w:bidi="th-TH"/>
        </w:rPr>
        <w:t>建構與驗證</w:t>
      </w:r>
      <w:r w:rsidRPr="008E0CC9">
        <w:rPr>
          <w:rFonts w:ascii="標楷體" w:eastAsia="標楷體" w:hAnsi="標楷體" w:cs="新細明體"/>
          <w:kern w:val="0"/>
          <w:lang w:bidi="th-TH"/>
        </w:rPr>
        <w:t>：開發一套以人格化 AI（Grok）輔助碩士班《資料科學》課程的教學模組，並驗證其在教學實踐中的可行性與有效性。</w:t>
      </w:r>
    </w:p>
    <w:p w14:paraId="24D37E4A" w14:textId="77777777" w:rsidR="00442205" w:rsidRPr="008E0CC9" w:rsidRDefault="00442205">
      <w:pPr>
        <w:widowControl/>
        <w:numPr>
          <w:ilvl w:val="1"/>
          <w:numId w:val="58"/>
        </w:numPr>
        <w:tabs>
          <w:tab w:val="clear" w:pos="1440"/>
          <w:tab w:val="num" w:pos="1134"/>
          <w:tab w:val="num" w:pos="1276"/>
        </w:tabs>
        <w:suppressAutoHyphens w:val="0"/>
        <w:spacing w:before="100" w:beforeAutospacing="1" w:after="100" w:afterAutospacing="1"/>
        <w:ind w:left="1560" w:hanging="141"/>
        <w:rPr>
          <w:rFonts w:ascii="標楷體" w:eastAsia="標楷體" w:hAnsi="標楷體" w:cs="新細明體"/>
          <w:kern w:val="0"/>
          <w:lang w:bidi="th-TH"/>
        </w:rPr>
      </w:pPr>
      <w:r w:rsidRPr="008E0CC9">
        <w:rPr>
          <w:rFonts w:ascii="標楷體" w:eastAsia="標楷體" w:hAnsi="標楷體" w:cs="新細明體"/>
          <w:b/>
          <w:bCs/>
          <w:kern w:val="0"/>
          <w:lang w:bidi="th-TH"/>
        </w:rPr>
        <w:t>子目標 1-1</w:t>
      </w:r>
      <w:r w:rsidRPr="008E0CC9">
        <w:rPr>
          <w:rFonts w:ascii="標楷體" w:eastAsia="標楷體" w:hAnsi="標楷體" w:cs="新細明體"/>
          <w:kern w:val="0"/>
          <w:lang w:bidi="th-TH"/>
        </w:rPr>
        <w:t>：設計並實施包含教學文件、互動腳本與評估工具的完整教學模組。</w:t>
      </w:r>
    </w:p>
    <w:p w14:paraId="60A0AC15" w14:textId="77777777" w:rsidR="00442205" w:rsidRPr="008E0CC9" w:rsidRDefault="00442205">
      <w:pPr>
        <w:widowControl/>
        <w:numPr>
          <w:ilvl w:val="1"/>
          <w:numId w:val="58"/>
        </w:numPr>
        <w:tabs>
          <w:tab w:val="clear" w:pos="1440"/>
          <w:tab w:val="num" w:pos="1134"/>
          <w:tab w:val="num" w:pos="1276"/>
        </w:tabs>
        <w:suppressAutoHyphens w:val="0"/>
        <w:spacing w:before="100" w:beforeAutospacing="1" w:after="100" w:afterAutospacing="1"/>
        <w:ind w:left="1560" w:hanging="141"/>
        <w:rPr>
          <w:rFonts w:ascii="標楷體" w:eastAsia="標楷體" w:hAnsi="標楷體" w:cs="新細明體"/>
          <w:kern w:val="0"/>
          <w:lang w:bidi="th-TH"/>
        </w:rPr>
      </w:pPr>
      <w:r w:rsidRPr="008E0CC9">
        <w:rPr>
          <w:rFonts w:ascii="標楷體" w:eastAsia="標楷體" w:hAnsi="標楷體" w:cs="新細明體"/>
          <w:b/>
          <w:bCs/>
          <w:kern w:val="0"/>
          <w:lang w:bidi="th-TH"/>
        </w:rPr>
        <w:t>子目標 1-2</w:t>
      </w:r>
      <w:r w:rsidRPr="008E0CC9">
        <w:rPr>
          <w:rFonts w:ascii="標楷體" w:eastAsia="標楷體" w:hAnsi="標楷體" w:cs="新細明體"/>
          <w:kern w:val="0"/>
          <w:lang w:bidi="th-TH"/>
        </w:rPr>
        <w:t>：評估該教學模組對學生學習成效與實際教學應用的影響，並系統化分析其優勢與限制。</w:t>
      </w:r>
    </w:p>
    <w:p w14:paraId="0EF67B3F" w14:textId="77777777" w:rsidR="00442205" w:rsidRPr="008E0CC9" w:rsidRDefault="00442205">
      <w:pPr>
        <w:widowControl/>
        <w:numPr>
          <w:ilvl w:val="0"/>
          <w:numId w:val="58"/>
        </w:numPr>
        <w:tabs>
          <w:tab w:val="clear" w:pos="720"/>
          <w:tab w:val="num" w:pos="1134"/>
          <w:tab w:val="num" w:pos="1276"/>
        </w:tabs>
        <w:suppressAutoHyphens w:val="0"/>
        <w:spacing w:before="100" w:beforeAutospacing="1" w:after="100" w:afterAutospacing="1"/>
        <w:ind w:left="1560" w:hanging="709"/>
        <w:rPr>
          <w:rFonts w:ascii="標楷體" w:eastAsia="標楷體" w:hAnsi="標楷體" w:cs="新細明體"/>
          <w:kern w:val="0"/>
          <w:lang w:bidi="th-TH"/>
        </w:rPr>
      </w:pPr>
      <w:r w:rsidRPr="008E0CC9">
        <w:rPr>
          <w:rFonts w:ascii="標楷體" w:eastAsia="標楷體" w:hAnsi="標楷體" w:cs="新細明體"/>
          <w:b/>
          <w:bCs/>
          <w:kern w:val="0"/>
          <w:lang w:bidi="th-TH"/>
        </w:rPr>
        <w:t>探討影響</w:t>
      </w:r>
      <w:r w:rsidRPr="008E0CC9">
        <w:rPr>
          <w:rFonts w:ascii="標楷體" w:eastAsia="標楷體" w:hAnsi="標楷體" w:cs="新細明體"/>
          <w:kern w:val="0"/>
          <w:lang w:bidi="th-TH"/>
        </w:rPr>
        <w:t>：深入分析 Grok 輔助教學對學生高層次思維能力（Higher-order Thinking Skills）的提升效果，特別聚焦於資料問題意識、研究設計能力與批判性思維的養成。</w:t>
      </w:r>
    </w:p>
    <w:p w14:paraId="20E2DCA8" w14:textId="77777777" w:rsidR="00442205" w:rsidRPr="008E0CC9" w:rsidRDefault="00442205">
      <w:pPr>
        <w:widowControl/>
        <w:numPr>
          <w:ilvl w:val="1"/>
          <w:numId w:val="58"/>
        </w:numPr>
        <w:tabs>
          <w:tab w:val="clear" w:pos="1440"/>
          <w:tab w:val="num" w:pos="1134"/>
          <w:tab w:val="num" w:pos="1276"/>
        </w:tabs>
        <w:suppressAutoHyphens w:val="0"/>
        <w:spacing w:before="100" w:beforeAutospacing="1" w:after="100" w:afterAutospacing="1"/>
        <w:ind w:left="1560" w:hanging="709"/>
        <w:rPr>
          <w:rFonts w:ascii="標楷體" w:eastAsia="標楷體" w:hAnsi="標楷體" w:cs="新細明體"/>
          <w:kern w:val="0"/>
          <w:lang w:bidi="th-TH"/>
        </w:rPr>
      </w:pPr>
      <w:r w:rsidRPr="008E0CC9">
        <w:rPr>
          <w:rFonts w:ascii="標楷體" w:eastAsia="標楷體" w:hAnsi="標楷體" w:cs="新細明體"/>
          <w:b/>
          <w:bCs/>
          <w:kern w:val="0"/>
          <w:lang w:bidi="th-TH"/>
        </w:rPr>
        <w:t>子目標 2-1</w:t>
      </w:r>
      <w:r w:rsidRPr="008E0CC9">
        <w:rPr>
          <w:rFonts w:ascii="標楷體" w:eastAsia="標楷體" w:hAnsi="標楷體" w:cs="新細明體"/>
          <w:kern w:val="0"/>
          <w:lang w:bidi="th-TH"/>
        </w:rPr>
        <w:t>：檢視 Grok 獨特的對話風格如何影響學生在問題建構過程及研究假設嚴謹性上的進展。</w:t>
      </w:r>
    </w:p>
    <w:p w14:paraId="3A37D86C" w14:textId="77777777" w:rsidR="00442205" w:rsidRPr="008E0CC9" w:rsidRDefault="00442205">
      <w:pPr>
        <w:widowControl/>
        <w:numPr>
          <w:ilvl w:val="1"/>
          <w:numId w:val="58"/>
        </w:numPr>
        <w:tabs>
          <w:tab w:val="clear" w:pos="1440"/>
          <w:tab w:val="num" w:pos="1134"/>
          <w:tab w:val="num" w:pos="1276"/>
        </w:tabs>
        <w:suppressAutoHyphens w:val="0"/>
        <w:spacing w:before="100" w:beforeAutospacing="1" w:after="100" w:afterAutospacing="1"/>
        <w:ind w:left="1560" w:hanging="709"/>
        <w:rPr>
          <w:rFonts w:ascii="標楷體" w:eastAsia="標楷體" w:hAnsi="標楷體" w:cs="新細明體"/>
          <w:kern w:val="0"/>
          <w:lang w:bidi="th-TH"/>
        </w:rPr>
      </w:pPr>
      <w:r w:rsidRPr="008E0CC9">
        <w:rPr>
          <w:rFonts w:ascii="標楷體" w:eastAsia="標楷體" w:hAnsi="標楷體" w:cs="新細明體"/>
          <w:b/>
          <w:bCs/>
          <w:kern w:val="0"/>
          <w:lang w:bidi="th-TH"/>
        </w:rPr>
        <w:t>子目標 2-2</w:t>
      </w:r>
      <w:r w:rsidRPr="008E0CC9">
        <w:rPr>
          <w:rFonts w:ascii="標楷體" w:eastAsia="標楷體" w:hAnsi="標楷體" w:cs="新細明體"/>
          <w:kern w:val="0"/>
          <w:lang w:bidi="th-TH"/>
        </w:rPr>
        <w:t>：探討學生在與 Grok 互動過程中的情緒變化與認知負荷，並分析其與學習成效之間的關聯性。</w:t>
      </w:r>
    </w:p>
    <w:p w14:paraId="0B767457" w14:textId="77777777" w:rsidR="00442205" w:rsidRPr="008E0CC9" w:rsidRDefault="00442205">
      <w:pPr>
        <w:widowControl/>
        <w:numPr>
          <w:ilvl w:val="0"/>
          <w:numId w:val="58"/>
        </w:numPr>
        <w:tabs>
          <w:tab w:val="clear" w:pos="720"/>
          <w:tab w:val="num" w:pos="1134"/>
          <w:tab w:val="num" w:pos="1276"/>
        </w:tabs>
        <w:suppressAutoHyphens w:val="0"/>
        <w:spacing w:before="100" w:beforeAutospacing="1" w:after="100" w:afterAutospacing="1"/>
        <w:ind w:left="1560" w:hanging="709"/>
        <w:rPr>
          <w:rFonts w:ascii="標楷體" w:eastAsia="標楷體" w:hAnsi="標楷體" w:cs="新細明體"/>
          <w:kern w:val="0"/>
          <w:lang w:bidi="th-TH"/>
        </w:rPr>
      </w:pPr>
      <w:r w:rsidRPr="008E0CC9">
        <w:rPr>
          <w:rFonts w:ascii="標楷體" w:eastAsia="標楷體" w:hAnsi="標楷體" w:cs="新細明體"/>
          <w:b/>
          <w:bCs/>
          <w:kern w:val="0"/>
          <w:lang w:bidi="th-TH"/>
        </w:rPr>
        <w:t>歸納與推廣</w:t>
      </w:r>
      <w:r w:rsidRPr="008E0CC9">
        <w:rPr>
          <w:rFonts w:ascii="標楷體" w:eastAsia="標楷體" w:hAnsi="標楷體" w:cs="新細明體"/>
          <w:kern w:val="0"/>
          <w:lang w:bidi="th-TH"/>
        </w:rPr>
        <w:t>：將教學實踐成果加以整理與系統化，並撰寫研究論文與教材模組，以推廣 AI 教學創新於資訊教育及高等教育領域。</w:t>
      </w:r>
    </w:p>
    <w:p w14:paraId="38E05B04" w14:textId="30A4663E" w:rsidR="00372F5F" w:rsidRDefault="00372F5F">
      <w:pPr>
        <w:pStyle w:val="a7"/>
        <w:numPr>
          <w:ilvl w:val="0"/>
          <w:numId w:val="2"/>
        </w:numPr>
        <w:spacing w:before="180" w:after="180" w:line="240" w:lineRule="atLeast"/>
        <w:ind w:left="482" w:hanging="482"/>
        <w:rPr>
          <w:rFonts w:eastAsia="標楷體"/>
          <w:sz w:val="26"/>
          <w:szCs w:val="26"/>
          <w:shd w:val="clear" w:color="auto" w:fill="FFFFFF" w:themeFill="background1"/>
        </w:rPr>
      </w:pPr>
      <w:r w:rsidRPr="003944B1">
        <w:rPr>
          <w:rFonts w:eastAsia="標楷體"/>
          <w:sz w:val="26"/>
          <w:szCs w:val="26"/>
          <w:shd w:val="clear" w:color="auto" w:fill="FFFFFF" w:themeFill="background1"/>
        </w:rPr>
        <w:t>文獻探討</w:t>
      </w:r>
    </w:p>
    <w:p w14:paraId="2DF3386F" w14:textId="01359E9E" w:rsidR="001B05A2" w:rsidRPr="008E0CC9" w:rsidRDefault="001B05A2" w:rsidP="001B05A2">
      <w:pPr>
        <w:pStyle w:val="a7"/>
        <w:spacing w:before="180" w:after="180" w:line="240" w:lineRule="atLeast"/>
        <w:ind w:left="993"/>
        <w:rPr>
          <w:rFonts w:ascii="標楷體" w:eastAsia="標楷體" w:hAnsi="標楷體"/>
          <w:shd w:val="clear" w:color="auto" w:fill="FFFFFF" w:themeFill="background1"/>
        </w:rPr>
      </w:pPr>
      <w:r w:rsidRPr="008E0CC9">
        <w:rPr>
          <w:rFonts w:ascii="標楷體" w:eastAsia="標楷體" w:hAnsi="標楷體" w:hint="eastAsia"/>
          <w:shd w:val="clear" w:color="auto" w:fill="FFFFFF" w:themeFill="background1"/>
        </w:rPr>
        <w:t>本計畫的文獻探討將聚焦於三個主要領域，旨在為研究奠定堅實的理論基礎，並系統性地指出本研究的獨特貢獻。</w:t>
      </w:r>
    </w:p>
    <w:p w14:paraId="3DCF17DD" w14:textId="5C484956" w:rsidR="00460720" w:rsidRPr="008E0CC9" w:rsidRDefault="001B05A2">
      <w:pPr>
        <w:pStyle w:val="a7"/>
        <w:numPr>
          <w:ilvl w:val="1"/>
          <w:numId w:val="11"/>
        </w:numPr>
        <w:tabs>
          <w:tab w:val="left" w:pos="1192"/>
        </w:tabs>
        <w:suppressAutoHyphens w:val="0"/>
        <w:autoSpaceDE w:val="0"/>
        <w:autoSpaceDN w:val="0"/>
        <w:jc w:val="left"/>
        <w:rPr>
          <w:rFonts w:ascii="標楷體" w:eastAsia="標楷體" w:hAnsi="標楷體"/>
          <w:b/>
        </w:rPr>
      </w:pPr>
      <w:r w:rsidRPr="008E0CC9">
        <w:rPr>
          <w:rFonts w:ascii="標楷體" w:eastAsia="標楷體" w:hAnsi="標楷體" w:hint="eastAsia"/>
          <w:b/>
          <w:spacing w:val="-6"/>
        </w:rPr>
        <w:t>生成式 AI 在高等教育中的應用：從知識庫到思維催化劑</w:t>
      </w:r>
    </w:p>
    <w:p w14:paraId="5B3F77E0" w14:textId="77777777" w:rsidR="00442205" w:rsidRPr="008E0CC9" w:rsidRDefault="00460720" w:rsidP="00442205">
      <w:pPr>
        <w:pStyle w:val="a8"/>
        <w:spacing w:before="242" w:line="237" w:lineRule="auto"/>
        <w:ind w:left="1077" w:right="363" w:firstLine="312"/>
        <w:jc w:val="both"/>
        <w:rPr>
          <w:rFonts w:ascii="標楷體" w:eastAsia="標楷體" w:hAnsi="標楷體"/>
          <w:spacing w:val="4"/>
        </w:rPr>
      </w:pPr>
      <w:r w:rsidRPr="008E0CC9">
        <w:rPr>
          <w:rFonts w:ascii="標楷體" w:eastAsia="標楷體" w:hAnsi="標楷體" w:hint="eastAsia"/>
          <w:b/>
        </w:rPr>
        <w:t xml:space="preserve"> </w:t>
      </w:r>
      <w:r w:rsidR="00442205" w:rsidRPr="008E0CC9">
        <w:rPr>
          <w:rFonts w:ascii="標楷體" w:eastAsia="標楷體" w:hAnsi="標楷體" w:hint="eastAsia"/>
          <w:spacing w:val="4"/>
        </w:rPr>
        <w:t>傳統上，教育科技的應用多集中於知識的傳遞與習得，例如學習管理系統（LMS）、大規模開放式線上課程（MOOCs）及各類數位教材平台。然而，隨著生成式 AI 的興起，特別是大型語言模型（LLMs）的普及，AI 在教學中的角色正經歷根本性的轉變。早期研究大多將 AI 定位為一種「外在的認知工具」，主要用於輔助學生完成特定任務，例如自動摘要、文章寫作或程式碼生成 [3,14]。</w:t>
      </w:r>
    </w:p>
    <w:p w14:paraId="40CA959B" w14:textId="77777777" w:rsidR="00442205" w:rsidRPr="008E0CC9" w:rsidRDefault="00442205" w:rsidP="00442205">
      <w:pPr>
        <w:pStyle w:val="a8"/>
        <w:spacing w:before="242" w:line="237" w:lineRule="auto"/>
        <w:ind w:left="1077" w:right="363" w:firstLine="312"/>
        <w:jc w:val="both"/>
        <w:rPr>
          <w:rFonts w:ascii="標楷體" w:eastAsia="標楷體" w:hAnsi="標楷體"/>
          <w:spacing w:val="4"/>
        </w:rPr>
      </w:pPr>
      <w:r w:rsidRPr="008E0CC9">
        <w:rPr>
          <w:rFonts w:ascii="標楷體" w:eastAsia="標楷體" w:hAnsi="標楷體" w:hint="eastAsia"/>
          <w:spacing w:val="4"/>
        </w:rPr>
        <w:t>然而，近年來學界更關注 AI 作為「內在的認知輔助」的潛力。其價值不僅在於提供正確答案，而在於能夠引導學生展開高層次思維活動，包括批判性思考、問題解決與創造性推論。具體而言，生成式 AI 能透過 引導性提問（generative questioning）、角色扮演（role-playing） 以及 反思性提示（reflective prompts） 來促進學生的深度學習 [4]。</w:t>
      </w:r>
    </w:p>
    <w:p w14:paraId="09DD6FCC" w14:textId="481FF2CA" w:rsidR="00460720" w:rsidRPr="008E0CC9" w:rsidRDefault="00442205" w:rsidP="00442205">
      <w:pPr>
        <w:pStyle w:val="a8"/>
        <w:spacing w:before="242" w:line="237" w:lineRule="auto"/>
        <w:ind w:left="1077" w:right="363" w:firstLine="312"/>
        <w:jc w:val="both"/>
        <w:rPr>
          <w:rFonts w:eastAsia="標楷體"/>
          <w:b/>
        </w:rPr>
      </w:pPr>
      <w:r w:rsidRPr="008E0CC9">
        <w:rPr>
          <w:rFonts w:ascii="標楷體" w:eastAsia="標楷體" w:hAnsi="標楷體" w:hint="eastAsia"/>
          <w:spacing w:val="4"/>
        </w:rPr>
        <w:lastRenderedPageBreak/>
        <w:t>這一角色轉換，使 AI 從過去被動的「知識庫」轉型為能與學生進行互動與對話的「認知教練」或「思維陪練」。其最終目標不僅是協助學生獲得知識，更在於幫助其將潛藏於心智中的內隱知識（tacit knowledge）加以外顯化，進而發展出更成熟的後設認知能力 [2]</w:t>
      </w:r>
      <w:r w:rsidR="001B05A2" w:rsidRPr="008E0CC9">
        <w:rPr>
          <w:rFonts w:ascii="標楷體" w:eastAsia="標楷體" w:hAnsi="標楷體" w:hint="eastAsia"/>
          <w:spacing w:val="4"/>
        </w:rPr>
        <w:t xml:space="preserve"> </w:t>
      </w:r>
      <w:r w:rsidR="00460720" w:rsidRPr="008E0CC9">
        <w:rPr>
          <w:rFonts w:ascii="標楷體" w:eastAsia="標楷體" w:hAnsi="標楷體"/>
          <w:color w:val="000000" w:themeColor="text1"/>
          <w:spacing w:val="-11"/>
        </w:rPr>
        <w:t>。</w:t>
      </w:r>
    </w:p>
    <w:p w14:paraId="0F16924B" w14:textId="3313772F" w:rsidR="00460720" w:rsidRPr="008E0CC9" w:rsidRDefault="005E2421">
      <w:pPr>
        <w:pStyle w:val="a7"/>
        <w:numPr>
          <w:ilvl w:val="1"/>
          <w:numId w:val="11"/>
        </w:numPr>
        <w:suppressAutoHyphens w:val="0"/>
        <w:autoSpaceDE w:val="0"/>
        <w:autoSpaceDN w:val="0"/>
        <w:spacing w:before="235"/>
        <w:ind w:left="1134" w:hanging="283"/>
        <w:jc w:val="left"/>
        <w:rPr>
          <w:rFonts w:eastAsia="標楷體"/>
          <w:b/>
          <w:spacing w:val="-4"/>
        </w:rPr>
      </w:pPr>
      <w:r w:rsidRPr="008E0CC9">
        <w:rPr>
          <w:rFonts w:eastAsia="標楷體" w:hint="eastAsia"/>
          <w:b/>
          <w:spacing w:val="-4"/>
        </w:rPr>
        <w:t>人格化與</w:t>
      </w:r>
      <w:r w:rsidRPr="008E0CC9">
        <w:rPr>
          <w:rFonts w:eastAsia="標楷體" w:hint="eastAsia"/>
          <w:b/>
          <w:spacing w:val="-4"/>
        </w:rPr>
        <w:t xml:space="preserve"> AI </w:t>
      </w:r>
      <w:r w:rsidRPr="008E0CC9">
        <w:rPr>
          <w:rFonts w:eastAsia="標楷體" w:hint="eastAsia"/>
          <w:b/>
          <w:spacing w:val="-4"/>
        </w:rPr>
        <w:t>學習代理人：批判性人格的教育價值</w:t>
      </w:r>
    </w:p>
    <w:p w14:paraId="5582F2A7" w14:textId="52CF044A" w:rsidR="00442205" w:rsidRPr="008E0CC9" w:rsidRDefault="00460720" w:rsidP="00442205">
      <w:pPr>
        <w:pStyle w:val="a8"/>
        <w:spacing w:before="237"/>
        <w:ind w:left="1077" w:right="370" w:firstLine="312"/>
        <w:jc w:val="both"/>
        <w:rPr>
          <w:rFonts w:ascii="標楷體" w:eastAsia="標楷體" w:hAnsi="標楷體"/>
          <w:bCs/>
          <w:spacing w:val="-4"/>
        </w:rPr>
      </w:pPr>
      <w:r w:rsidRPr="008E0CC9">
        <w:rPr>
          <w:rFonts w:ascii="標楷體" w:eastAsia="標楷體" w:hAnsi="標楷體" w:hint="eastAsia"/>
          <w:bCs/>
          <w:spacing w:val="-4"/>
        </w:rPr>
        <w:t xml:space="preserve"> </w:t>
      </w:r>
      <w:r w:rsidR="00442205" w:rsidRPr="008E0CC9">
        <w:rPr>
          <w:rFonts w:ascii="標楷體" w:eastAsia="標楷體" w:hAnsi="標楷體"/>
          <w:bCs/>
          <w:spacing w:val="-4"/>
        </w:rPr>
        <w:t>本研究旨在探討賦予 AI 特定人格特徵（例如：專家、導師、批判者）如何影響使用者與 AI 的互動品質、學習動機以及最終的學習成效。既有研究指出，**人格化設計（anthropomorphism）**有助於增進使用者對 AI 的信任感與參與度，並能有效提升互動品質與學習動機 [5]。然而，目前的研究多集中於具「親社會型（pro-social）」或「樂於助人型（helpful）」人格的 AI，例如 ChatGPT、Claude 等，這類 AI 的設計重點在於提供流暢、友善且無害的對話體驗 [</w:t>
      </w:r>
      <w:r w:rsidR="00C17DE9" w:rsidRPr="008E0CC9">
        <w:rPr>
          <w:rFonts w:ascii="標楷體" w:eastAsia="標楷體" w:hAnsi="標楷體"/>
          <w:bCs/>
          <w:spacing w:val="-4"/>
        </w:rPr>
        <w:t xml:space="preserve">14, </w:t>
      </w:r>
      <w:r w:rsidR="00442205" w:rsidRPr="008E0CC9">
        <w:rPr>
          <w:rFonts w:ascii="標楷體" w:eastAsia="標楷體" w:hAnsi="標楷體"/>
          <w:bCs/>
          <w:spacing w:val="-4"/>
        </w:rPr>
        <w:t>15</w:t>
      </w:r>
      <w:r w:rsidR="002C295A" w:rsidRPr="008E0CC9">
        <w:rPr>
          <w:rFonts w:ascii="標楷體" w:eastAsia="標楷體" w:hAnsi="標楷體"/>
          <w:bCs/>
          <w:spacing w:val="-4"/>
        </w:rPr>
        <w:t>, 21</w:t>
      </w:r>
      <w:r w:rsidR="00442205" w:rsidRPr="008E0CC9">
        <w:rPr>
          <w:rFonts w:ascii="標楷體" w:eastAsia="標楷體" w:hAnsi="標楷體"/>
          <w:bCs/>
          <w:spacing w:val="-4"/>
        </w:rPr>
        <w:t>]。</w:t>
      </w:r>
    </w:p>
    <w:p w14:paraId="1BA3C198" w14:textId="77777777" w:rsidR="00442205" w:rsidRPr="008E0CC9" w:rsidRDefault="00442205" w:rsidP="00442205">
      <w:pPr>
        <w:pStyle w:val="a8"/>
        <w:spacing w:before="237"/>
        <w:ind w:left="1077" w:right="370" w:firstLine="312"/>
        <w:jc w:val="both"/>
        <w:rPr>
          <w:rFonts w:ascii="標楷體" w:eastAsia="標楷體" w:hAnsi="標楷體"/>
          <w:bCs/>
          <w:spacing w:val="-4"/>
        </w:rPr>
      </w:pPr>
      <w:r w:rsidRPr="008E0CC9">
        <w:rPr>
          <w:rFonts w:ascii="標楷體" w:eastAsia="標楷體" w:hAnsi="標楷體"/>
          <w:bCs/>
          <w:spacing w:val="-4"/>
        </w:rPr>
        <w:t>與此不同，本研究的獨特性在於將焦點放在 Grok 的批判性、反叛性與諷刺風格，亦即一種**「對抗性人格（adversarial persona）」**。這類人格在教育領域的應用仍屬於相對空白的研究區域，但我們認為其潛力在於能夠激發比傳統 AI 更深層次的學習效果。其理論基礎可追溯至以下三大脈絡：</w:t>
      </w:r>
    </w:p>
    <w:p w14:paraId="74469E49" w14:textId="77777777" w:rsidR="00442205" w:rsidRPr="008E0CC9" w:rsidRDefault="00442205">
      <w:pPr>
        <w:pStyle w:val="a8"/>
        <w:numPr>
          <w:ilvl w:val="0"/>
          <w:numId w:val="59"/>
        </w:numPr>
        <w:spacing w:before="237"/>
        <w:ind w:right="370"/>
        <w:jc w:val="both"/>
        <w:rPr>
          <w:rFonts w:ascii="標楷體" w:eastAsia="標楷體" w:hAnsi="標楷體"/>
          <w:bCs/>
          <w:spacing w:val="-4"/>
        </w:rPr>
      </w:pPr>
      <w:r w:rsidRPr="008E0CC9">
        <w:rPr>
          <w:rFonts w:ascii="標楷體" w:eastAsia="標楷體" w:hAnsi="標楷體"/>
          <w:bCs/>
          <w:spacing w:val="-4"/>
        </w:rPr>
        <w:t>蘇格拉底式教學法（Socratic Method）</w:t>
      </w:r>
      <w:r w:rsidRPr="008E0CC9">
        <w:rPr>
          <w:rFonts w:ascii="標楷體" w:eastAsia="標楷體" w:hAnsi="標楷體"/>
          <w:bCs/>
          <w:spacing w:val="-4"/>
        </w:rPr>
        <w:br/>
        <w:t>蘇格拉底透過不斷的詰問與反駁，引導學生自我反思並揭示思維盲點，最終實現知識的內在建構 [18]。Grok 的「挑釁式提問」與其說是單純提供資訊，不如視為現代版的蘇格拉底，透過挑戰學生的既有假設，迫使其重新檢視邏輯與論證的嚴謹性。</w:t>
      </w:r>
    </w:p>
    <w:p w14:paraId="54334DF4" w14:textId="77777777" w:rsidR="00442205" w:rsidRPr="008E0CC9" w:rsidRDefault="00442205">
      <w:pPr>
        <w:pStyle w:val="a8"/>
        <w:numPr>
          <w:ilvl w:val="0"/>
          <w:numId w:val="59"/>
        </w:numPr>
        <w:spacing w:before="237"/>
        <w:ind w:right="370"/>
        <w:jc w:val="both"/>
        <w:rPr>
          <w:rFonts w:ascii="標楷體" w:eastAsia="標楷體" w:hAnsi="標楷體"/>
          <w:bCs/>
          <w:spacing w:val="-4"/>
        </w:rPr>
      </w:pPr>
      <w:r w:rsidRPr="008E0CC9">
        <w:rPr>
          <w:rFonts w:ascii="標楷體" w:eastAsia="標楷體" w:hAnsi="標楷體"/>
          <w:bCs/>
          <w:spacing w:val="-4"/>
        </w:rPr>
        <w:t>認知失調理論（Cognitive Dissonance Theory）</w:t>
      </w:r>
      <w:r w:rsidRPr="008E0CC9">
        <w:rPr>
          <w:rFonts w:ascii="標楷體" w:eastAsia="標楷體" w:hAnsi="標楷體"/>
          <w:bCs/>
          <w:spacing w:val="-4"/>
        </w:rPr>
        <w:br/>
        <w:t>當個體面臨兩種不一致的認知時，會產生心理不適，並傾向調整其中一個認知以恢復平衡 [16]。Grok 的尖銳回應可能挑戰學生的既有觀念，引發輕度的認知失調，而這種不適感恰能成為學習動機的催化劑，促使學生主動尋求更合理的解釋與更嚴謹的解決方案。</w:t>
      </w:r>
    </w:p>
    <w:p w14:paraId="4F427829" w14:textId="77777777" w:rsidR="00442205" w:rsidRPr="008E0CC9" w:rsidRDefault="00442205">
      <w:pPr>
        <w:pStyle w:val="a8"/>
        <w:numPr>
          <w:ilvl w:val="0"/>
          <w:numId w:val="59"/>
        </w:numPr>
        <w:spacing w:before="237"/>
        <w:ind w:right="370"/>
        <w:jc w:val="both"/>
        <w:rPr>
          <w:rFonts w:ascii="標楷體" w:eastAsia="標楷體" w:hAnsi="標楷體"/>
          <w:bCs/>
          <w:spacing w:val="-4"/>
        </w:rPr>
      </w:pPr>
      <w:r w:rsidRPr="008E0CC9">
        <w:rPr>
          <w:rFonts w:ascii="標楷體" w:eastAsia="標楷體" w:hAnsi="標楷體"/>
          <w:bCs/>
          <w:spacing w:val="-4"/>
        </w:rPr>
        <w:t>建構主義（Constructivism）</w:t>
      </w:r>
      <w:r w:rsidRPr="008E0CC9">
        <w:rPr>
          <w:rFonts w:ascii="標楷體" w:eastAsia="標楷體" w:hAnsi="標楷體"/>
          <w:bCs/>
          <w:spacing w:val="-4"/>
        </w:rPr>
        <w:br/>
        <w:t>建構主義強調學習是主動的知識建構過程，而非被動的資訊接收 [17]。Grok 的批判性人格特質能鼓勵學生從被動接受者轉變為主動的知識建構者。它不直接給予現成答案，而是要求學生為自身觀點提供論據，這種互動模式正體現了建構主義的核心精神。本研究將特別關注 Grok 的</w:t>
      </w:r>
      <w:r w:rsidRPr="008E0CC9">
        <w:rPr>
          <w:rFonts w:ascii="標楷體" w:eastAsia="標楷體" w:hAnsi="標楷體"/>
          <w:bCs/>
          <w:spacing w:val="-4"/>
        </w:rPr>
        <w:lastRenderedPageBreak/>
        <w:t>「反叛性」人格特質，並探討其是否能以不同於傳統 AI 的方式，激發學生的創造性思維 [6]。</w:t>
      </w:r>
    </w:p>
    <w:p w14:paraId="740859D4" w14:textId="72FC27CF" w:rsidR="00460720" w:rsidRPr="008E0CC9" w:rsidRDefault="005E2421">
      <w:pPr>
        <w:pStyle w:val="a7"/>
        <w:numPr>
          <w:ilvl w:val="1"/>
          <w:numId w:val="11"/>
        </w:numPr>
        <w:suppressAutoHyphens w:val="0"/>
        <w:autoSpaceDE w:val="0"/>
        <w:autoSpaceDN w:val="0"/>
        <w:spacing w:before="235"/>
        <w:ind w:left="1276" w:hanging="425"/>
        <w:jc w:val="left"/>
        <w:rPr>
          <w:rFonts w:eastAsia="標楷體"/>
          <w:b/>
        </w:rPr>
      </w:pPr>
      <w:r w:rsidRPr="008E0CC9">
        <w:rPr>
          <w:rFonts w:eastAsia="標楷體" w:hint="eastAsia"/>
          <w:b/>
          <w:spacing w:val="-4"/>
        </w:rPr>
        <w:t>資料科學研究方法教學與學習瓶頸：從技術執行者到問題建構者</w:t>
      </w:r>
    </w:p>
    <w:p w14:paraId="2F12AB8D" w14:textId="77777777" w:rsidR="00AB267D" w:rsidRPr="008E0CC9" w:rsidRDefault="00AB267D" w:rsidP="00AB267D">
      <w:pPr>
        <w:pStyle w:val="a8"/>
        <w:spacing w:before="230" w:line="237" w:lineRule="auto"/>
        <w:ind w:left="1077" w:right="363" w:firstLine="482"/>
        <w:jc w:val="both"/>
        <w:rPr>
          <w:rFonts w:eastAsia="標楷體"/>
          <w:spacing w:val="-2"/>
        </w:rPr>
      </w:pPr>
      <w:r w:rsidRPr="008E0CC9">
        <w:rPr>
          <w:rFonts w:eastAsia="標楷體" w:hint="eastAsia"/>
          <w:spacing w:val="-2"/>
        </w:rPr>
        <w:t>資料科學教育正面臨一項普遍挑戰：學生雖能熟練運用技術工具（如</w:t>
      </w:r>
      <w:r w:rsidRPr="008E0CC9">
        <w:rPr>
          <w:rFonts w:eastAsia="標楷體" w:hint="eastAsia"/>
          <w:spacing w:val="-2"/>
        </w:rPr>
        <w:t xml:space="preserve"> Python</w:t>
      </w:r>
      <w:r w:rsidRPr="008E0CC9">
        <w:rPr>
          <w:rFonts w:eastAsia="標楷體" w:hint="eastAsia"/>
          <w:spacing w:val="-2"/>
        </w:rPr>
        <w:t>、</w:t>
      </w:r>
      <w:r w:rsidRPr="008E0CC9">
        <w:rPr>
          <w:rFonts w:eastAsia="標楷體" w:hint="eastAsia"/>
          <w:spacing w:val="-2"/>
        </w:rPr>
        <w:t>R</w:t>
      </w:r>
      <w:r w:rsidRPr="008E0CC9">
        <w:rPr>
          <w:rFonts w:eastAsia="標楷體" w:hint="eastAsia"/>
          <w:spacing w:val="-2"/>
        </w:rPr>
        <w:t>），卻常難以將這些工具有效應用於非結構化問題（</w:t>
      </w:r>
      <w:r w:rsidRPr="008E0CC9">
        <w:rPr>
          <w:rFonts w:eastAsia="標楷體" w:hint="eastAsia"/>
          <w:spacing w:val="-2"/>
        </w:rPr>
        <w:t>ill-structured problems</w:t>
      </w:r>
      <w:r w:rsidRPr="008E0CC9">
        <w:rPr>
          <w:rFonts w:eastAsia="標楷體" w:hint="eastAsia"/>
          <w:spacing w:val="-2"/>
        </w:rPr>
        <w:t>）的解決</w:t>
      </w:r>
      <w:r w:rsidRPr="008E0CC9">
        <w:rPr>
          <w:rFonts w:eastAsia="標楷體" w:hint="eastAsia"/>
          <w:spacing w:val="-2"/>
        </w:rPr>
        <w:t xml:space="preserve"> [7]</w:t>
      </w:r>
      <w:r w:rsidRPr="008E0CC9">
        <w:rPr>
          <w:rFonts w:eastAsia="標楷體" w:hint="eastAsia"/>
          <w:spacing w:val="-2"/>
        </w:rPr>
        <w:t>。這種「學用落差」的根本原因，在於傳統課程多側重於「問題解決（</w:t>
      </w:r>
      <w:r w:rsidRPr="008E0CC9">
        <w:rPr>
          <w:rFonts w:eastAsia="標楷體" w:hint="eastAsia"/>
          <w:spacing w:val="-2"/>
        </w:rPr>
        <w:t>problem-solving</w:t>
      </w:r>
      <w:r w:rsidRPr="008E0CC9">
        <w:rPr>
          <w:rFonts w:eastAsia="標楷體" w:hint="eastAsia"/>
          <w:spacing w:val="-2"/>
        </w:rPr>
        <w:t>）」的訓練，也就是在既定問題與明確資料集的前提下，教導學生如何運用技術找到答案。</w:t>
      </w:r>
    </w:p>
    <w:p w14:paraId="54264E45" w14:textId="77777777" w:rsidR="00AB267D" w:rsidRPr="008E0CC9" w:rsidRDefault="00AB267D" w:rsidP="00AB267D">
      <w:pPr>
        <w:pStyle w:val="a8"/>
        <w:spacing w:before="230" w:line="237" w:lineRule="auto"/>
        <w:ind w:left="1077" w:right="363" w:firstLine="482"/>
        <w:jc w:val="both"/>
        <w:rPr>
          <w:rFonts w:eastAsia="標楷體"/>
          <w:spacing w:val="-2"/>
        </w:rPr>
      </w:pPr>
      <w:r w:rsidRPr="008E0CC9">
        <w:rPr>
          <w:rFonts w:eastAsia="標楷體" w:hint="eastAsia"/>
          <w:spacing w:val="-2"/>
        </w:rPr>
        <w:t>然而，真實世界的資料科學實務更需要的是「問題發掘（</w:t>
      </w:r>
      <w:r w:rsidRPr="008E0CC9">
        <w:rPr>
          <w:rFonts w:eastAsia="標楷體" w:hint="eastAsia"/>
          <w:spacing w:val="-2"/>
        </w:rPr>
        <w:t>problem-finding</w:t>
      </w:r>
      <w:r w:rsidRPr="008E0CC9">
        <w:rPr>
          <w:rFonts w:eastAsia="標楷體" w:hint="eastAsia"/>
          <w:spacing w:val="-2"/>
        </w:rPr>
        <w:t>）」的能力，即能從混亂、非結構化的情境中主動識別具價值且可行的資料問題。現有文獻指出，學生往往缺乏對「問題空間（</w:t>
      </w:r>
      <w:r w:rsidRPr="008E0CC9">
        <w:rPr>
          <w:rFonts w:eastAsia="標楷體" w:hint="eastAsia"/>
          <w:spacing w:val="-2"/>
        </w:rPr>
        <w:t>problem space</w:t>
      </w:r>
      <w:r w:rsidRPr="008E0CC9">
        <w:rPr>
          <w:rFonts w:eastAsia="標楷體" w:hint="eastAsia"/>
          <w:spacing w:val="-2"/>
        </w:rPr>
        <w:t>）」的系統性探索，過早投入技術操作，而忽略了對問題本質的深度理解</w:t>
      </w:r>
      <w:r w:rsidRPr="008E0CC9">
        <w:rPr>
          <w:rFonts w:eastAsia="標楷體" w:hint="eastAsia"/>
          <w:spacing w:val="-2"/>
        </w:rPr>
        <w:t xml:space="preserve"> [9]</w:t>
      </w:r>
      <w:r w:rsidRPr="008E0CC9">
        <w:rPr>
          <w:rFonts w:eastAsia="標楷體" w:hint="eastAsia"/>
          <w:spacing w:val="-2"/>
        </w:rPr>
        <w:t>。進一步而言，學生常將研究方法誤視為一套僵化的技術步驟，而非一個需要持續反思、調整與重構的動態思維過程。</w:t>
      </w:r>
    </w:p>
    <w:p w14:paraId="37EFCFA2" w14:textId="6F318647" w:rsidR="00460720" w:rsidRPr="008E0CC9" w:rsidRDefault="00AB267D" w:rsidP="00AB267D">
      <w:pPr>
        <w:pStyle w:val="a8"/>
        <w:spacing w:before="230" w:line="237" w:lineRule="auto"/>
        <w:ind w:left="1077" w:right="363" w:firstLine="482"/>
        <w:jc w:val="both"/>
        <w:rPr>
          <w:rFonts w:eastAsia="標楷體"/>
        </w:rPr>
      </w:pPr>
      <w:r w:rsidRPr="008E0CC9">
        <w:rPr>
          <w:rFonts w:eastAsia="標楷體" w:hint="eastAsia"/>
          <w:spacing w:val="-2"/>
        </w:rPr>
        <w:t>因此，如何縮短「理論知識」與「實務應用」之間的鴻溝，成為資料科學教育中亟需回應的核心課題。本計畫正是針對此一學習瓶頸提出創新解方。我們主張，</w:t>
      </w:r>
      <w:r w:rsidRPr="008E0CC9">
        <w:rPr>
          <w:rFonts w:eastAsia="標楷體" w:hint="eastAsia"/>
          <w:spacing w:val="-2"/>
        </w:rPr>
        <w:t xml:space="preserve">Grok </w:t>
      </w:r>
      <w:r w:rsidRPr="008E0CC9">
        <w:rPr>
          <w:rFonts w:eastAsia="標楷體" w:hint="eastAsia"/>
          <w:spacing w:val="-2"/>
        </w:rPr>
        <w:t>所展現的批判性人格特質，能夠模擬真實研究情境中導師或學術審稿人提出的嚴格質疑。藉由這種「挑戰性對話」，學生在研究初始階段即被迫進行「事前驗證」，進而反思其研究問題的價值、合理性與可行性，這不僅有助於強化其問題意識，也有助於培養更嚴謹的學術態度</w:t>
      </w:r>
      <w:r w:rsidR="00460720" w:rsidRPr="008E0CC9">
        <w:rPr>
          <w:rFonts w:eastAsia="標楷體"/>
          <w:spacing w:val="-2"/>
        </w:rPr>
        <w:t>。</w:t>
      </w:r>
    </w:p>
    <w:p w14:paraId="12108B49" w14:textId="68464137" w:rsidR="00372F5F" w:rsidRPr="00347794" w:rsidRDefault="00372F5F">
      <w:pPr>
        <w:pStyle w:val="a7"/>
        <w:numPr>
          <w:ilvl w:val="0"/>
          <w:numId w:val="2"/>
        </w:numPr>
        <w:spacing w:line="240" w:lineRule="atLeast"/>
        <w:rPr>
          <w:rFonts w:eastAsia="標楷體"/>
          <w:szCs w:val="26"/>
          <w:shd w:val="clear" w:color="auto" w:fill="FFFFFF" w:themeFill="background1"/>
        </w:rPr>
      </w:pPr>
      <w:r w:rsidRPr="003944B1">
        <w:rPr>
          <w:rFonts w:eastAsia="標楷體"/>
          <w:sz w:val="26"/>
          <w:szCs w:val="26"/>
          <w:shd w:val="clear" w:color="auto" w:fill="FFFFFF" w:themeFill="background1"/>
        </w:rPr>
        <w:t>教學設計與規劃</w:t>
      </w:r>
    </w:p>
    <w:p w14:paraId="73766F2B" w14:textId="77777777" w:rsidR="00594796" w:rsidRPr="008E0CC9" w:rsidRDefault="00594796" w:rsidP="008E0CC9">
      <w:pPr>
        <w:widowControl/>
        <w:suppressAutoHyphens w:val="0"/>
        <w:spacing w:before="100" w:beforeAutospacing="1" w:after="100" w:afterAutospacing="1"/>
        <w:ind w:firstLineChars="200" w:firstLine="480"/>
        <w:rPr>
          <w:rFonts w:ascii="標楷體" w:eastAsia="標楷體" w:hAnsi="標楷體" w:cs="新細明體"/>
          <w:kern w:val="0"/>
          <w:lang w:bidi="th-TH"/>
        </w:rPr>
      </w:pPr>
      <w:bookmarkStart w:id="0" w:name="_Hlk175044379"/>
      <w:r w:rsidRPr="008E0CC9">
        <w:rPr>
          <w:rFonts w:ascii="標楷體" w:eastAsia="標楷體" w:hAnsi="標楷體" w:cs="新細明體"/>
          <w:kern w:val="0"/>
          <w:lang w:bidi="th-TH"/>
        </w:rPr>
        <w:t xml:space="preserve">本計畫將 </w:t>
      </w:r>
      <w:r w:rsidRPr="008E0CC9">
        <w:rPr>
          <w:rFonts w:ascii="標楷體" w:eastAsia="標楷體" w:hAnsi="標楷體" w:cs="新細明體"/>
          <w:b/>
          <w:bCs/>
          <w:kern w:val="0"/>
          <w:lang w:bidi="th-TH"/>
        </w:rPr>
        <w:t>Grok</w:t>
      </w:r>
      <w:r w:rsidRPr="008E0CC9">
        <w:rPr>
          <w:rFonts w:ascii="標楷體" w:eastAsia="標楷體" w:hAnsi="標楷體" w:cs="新細明體"/>
          <w:kern w:val="0"/>
          <w:lang w:bidi="th-TH"/>
        </w:rPr>
        <w:t xml:space="preserve"> 定位為輔助資料科學碩士課程的「專家導師」，此定位與 </w:t>
      </w:r>
      <w:r w:rsidRPr="008E0CC9">
        <w:rPr>
          <w:rFonts w:ascii="標楷體" w:eastAsia="標楷體" w:hAnsi="標楷體" w:cs="新細明體"/>
          <w:b/>
          <w:bCs/>
          <w:kern w:val="0"/>
          <w:lang w:bidi="th-TH"/>
        </w:rPr>
        <w:t>認知學徒制（Cognitive Apprenticeship）</w:t>
      </w:r>
      <w:r w:rsidRPr="008E0CC9">
        <w:rPr>
          <w:rFonts w:ascii="標楷體" w:eastAsia="標楷體" w:hAnsi="標楷體" w:cs="新細明體"/>
          <w:kern w:val="0"/>
          <w:lang w:bidi="th-TH"/>
        </w:rPr>
        <w:t xml:space="preserve"> 的核心精神高度契合。傳統的認知學徒制強調師徒之間的即時互動與示範，而 Grok 的技術特性則提供了在數位環境中實踐此角色的嶄新途徑。本計畫的教學設計與研究實踐，主要建基於以下三項教育與學習理論。</w:t>
      </w:r>
    </w:p>
    <w:p w14:paraId="388EB6E4" w14:textId="77777777" w:rsidR="00594796" w:rsidRPr="008E0CC9" w:rsidRDefault="00594796" w:rsidP="00594796">
      <w:pPr>
        <w:widowControl/>
        <w:suppressAutoHyphens w:val="0"/>
        <w:spacing w:before="100" w:beforeAutospacing="1" w:after="100" w:afterAutospacing="1"/>
        <w:outlineLvl w:val="2"/>
        <w:rPr>
          <w:rFonts w:ascii="標楷體" w:eastAsia="標楷體" w:hAnsi="標楷體" w:cs="新細明體"/>
          <w:b/>
          <w:bCs/>
          <w:kern w:val="0"/>
          <w:lang w:bidi="th-TH"/>
        </w:rPr>
      </w:pPr>
      <w:r w:rsidRPr="008E0CC9">
        <w:rPr>
          <w:rFonts w:ascii="標楷體" w:eastAsia="標楷體" w:hAnsi="標楷體" w:cs="新細明體"/>
          <w:b/>
          <w:bCs/>
          <w:kern w:val="0"/>
          <w:lang w:bidi="th-TH"/>
        </w:rPr>
        <w:t>（一）問題導向學習（Problem-Based Learning, PBL）</w:t>
      </w:r>
    </w:p>
    <w:p w14:paraId="560B224B" w14:textId="209C79E6"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PBL 強調以學生為中心，透過真實世界的「非結構化問題」（</w:t>
      </w:r>
      <w:r w:rsidR="00C17DE9" w:rsidRPr="008E0CC9">
        <w:rPr>
          <w:rFonts w:ascii="標楷體" w:eastAsia="標楷體" w:hAnsi="標楷體" w:cs="新細明體" w:hint="eastAsia"/>
          <w:kern w:val="0"/>
          <w:lang w:bidi="th-TH"/>
        </w:rPr>
        <w:t>u</w:t>
      </w:r>
      <w:r w:rsidR="00C17DE9" w:rsidRPr="008E0CC9">
        <w:rPr>
          <w:rFonts w:ascii="標楷體" w:eastAsia="標楷體" w:hAnsi="標楷體" w:cs="新細明體"/>
          <w:kern w:val="0"/>
          <w:lang w:bidi="th-TH"/>
        </w:rPr>
        <w:t>n</w:t>
      </w:r>
      <w:r w:rsidRPr="008E0CC9">
        <w:rPr>
          <w:rFonts w:ascii="標楷體" w:eastAsia="標楷體" w:hAnsi="標楷體" w:cs="新細明體"/>
          <w:kern w:val="0"/>
          <w:lang w:bidi="th-TH"/>
        </w:rPr>
        <w:t>-structured problems）進行學習 [8</w:t>
      </w:r>
      <w:r w:rsidR="00C17DE9" w:rsidRPr="008E0CC9">
        <w:rPr>
          <w:rFonts w:ascii="標楷體" w:eastAsia="標楷體" w:hAnsi="標楷體" w:cs="新細明體"/>
          <w:kern w:val="0"/>
          <w:lang w:bidi="th-TH"/>
        </w:rPr>
        <w:t>, 9</w:t>
      </w:r>
      <w:r w:rsidRPr="008E0CC9">
        <w:rPr>
          <w:rFonts w:ascii="標楷體" w:eastAsia="標楷體" w:hAnsi="標楷體" w:cs="新細明體"/>
          <w:kern w:val="0"/>
          <w:lang w:bidi="th-TH"/>
        </w:rPr>
        <w:t>]。此類問題通常沒有唯一正確答案，要求學生主動蒐集資訊、進行團隊合作、提出假設並加以驗證。</w:t>
      </w:r>
    </w:p>
    <w:p w14:paraId="042F6C72" w14:textId="3FD40663"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lastRenderedPageBreak/>
        <w:t>Grok 的即時性與跨平台整合能力，使其能處理與資料科學研究高度相關的真實情境問題。例如，它能分析 X 平台（原 Twitter）的即時趨勢與用戶情緒，並提供基於即時資料的洞見。這與資料科學的核心任務從複雜而混亂的現實情境中發掘具研究價值的問題高度契合。</w:t>
      </w:r>
    </w:p>
    <w:p w14:paraId="2A5FF2AF"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更重要的是，具備「叛逆」特質的 Grok 不僅回應學生的問題，還可能提出尖銳、具挑戰性甚至帶有批判意味的質疑，例如直接挑戰研究前提、指出潛在偏見或揭露道德盲點 [20]。這種互動模式將 PBL 的學習過程從「尋找答案」提升為「捍衛論點」。學生不再僅是被動的資訊接受者，而是被迫深度思考並為自己的觀點提出嚴謹的論證。</w:t>
      </w:r>
    </w:p>
    <w:p w14:paraId="3DEDEFED"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此種「挑戰者模式」不僅能深化學生的問題意識與研究設計嚴謹度，更可降低「學生過度依賴 AI」的風險，因為 Grok 的回應並非總是友善或正確。換言之，Grok 的人格化設計不僅是一種技術創新，更是一種具備「認知磨練」（cognitive friction）的教學工具，能從根本上改變 AI 在 PBL 中的角色。本計畫的課程設計，即以「學生從模糊議題逐步轉化為具體研究問題」的探索歷程為核心，完全呼應 PBL 的精神。</w:t>
      </w:r>
    </w:p>
    <w:p w14:paraId="445B52C8" w14:textId="77777777" w:rsidR="00594796" w:rsidRPr="008E0CC9" w:rsidRDefault="00594796" w:rsidP="00594796">
      <w:pPr>
        <w:widowControl/>
        <w:suppressAutoHyphens w:val="0"/>
        <w:spacing w:before="100" w:beforeAutospacing="1" w:after="100" w:afterAutospacing="1"/>
        <w:outlineLvl w:val="2"/>
        <w:rPr>
          <w:rFonts w:ascii="標楷體" w:eastAsia="標楷體" w:hAnsi="標楷體" w:cs="新細明體"/>
          <w:b/>
          <w:bCs/>
          <w:kern w:val="0"/>
          <w:lang w:bidi="th-TH"/>
        </w:rPr>
      </w:pPr>
      <w:r w:rsidRPr="008E0CC9">
        <w:rPr>
          <w:rFonts w:ascii="標楷體" w:eastAsia="標楷體" w:hAnsi="標楷體" w:cs="新細明體"/>
          <w:b/>
          <w:bCs/>
          <w:kern w:val="0"/>
          <w:lang w:bidi="th-TH"/>
        </w:rPr>
        <w:t>（二）鷹架理論（Scaffolding Theory）</w:t>
      </w:r>
    </w:p>
    <w:p w14:paraId="7E839A3E"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Vygotsky 的鷹架理論指出，在學生的「近側發展區（Zone of Proximal Development, ZPD）」內，教師或能力較強的同儕可提供適當協助，幫助學生完成獨立無法達成的任務 [10]。在 AI 輔助的情境中，如何有效設計「鷹架」成為一項關鍵課題。</w:t>
      </w:r>
    </w:p>
    <w:p w14:paraId="19C149B1"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 xml:space="preserve">Grok 的 </w:t>
      </w:r>
      <w:r w:rsidRPr="008E0CC9">
        <w:rPr>
          <w:rFonts w:ascii="標楷體" w:eastAsia="標楷體" w:hAnsi="標楷體" w:cs="新細明體"/>
          <w:b/>
          <w:bCs/>
          <w:kern w:val="0"/>
          <w:lang w:bidi="th-TH"/>
        </w:rPr>
        <w:t>「Think Mode」</w:t>
      </w:r>
      <w:r w:rsidRPr="008E0CC9">
        <w:rPr>
          <w:rFonts w:ascii="標楷體" w:eastAsia="標楷體" w:hAnsi="標楷體" w:cs="新細明體"/>
          <w:kern w:val="0"/>
          <w:lang w:bidi="th-TH"/>
        </w:rPr>
        <w:t xml:space="preserve"> 與其背後的 </w:t>
      </w:r>
      <w:r w:rsidRPr="008E0CC9">
        <w:rPr>
          <w:rFonts w:ascii="標楷體" w:eastAsia="標楷體" w:hAnsi="標楷體" w:cs="新細明體"/>
          <w:b/>
          <w:bCs/>
          <w:kern w:val="0"/>
          <w:lang w:bidi="th-TH"/>
        </w:rPr>
        <w:t>思考鏈（Chain-of-Thought, CoT）</w:t>
      </w:r>
      <w:r w:rsidRPr="008E0CC9">
        <w:rPr>
          <w:rFonts w:ascii="標楷體" w:eastAsia="標楷體" w:hAnsi="標楷體" w:cs="新細明體"/>
          <w:kern w:val="0"/>
          <w:lang w:bidi="th-TH"/>
        </w:rPr>
        <w:t xml:space="preserve"> 能具體呈現問題解決的思維歷程。例如，當學生在研究設計中遇到瓶頸時，Grok 不僅給出答案，更能展示其推理過程：如何將複雜問題拆解為可執行的步驟、如何驗證假設、如何修正錯誤，甚至如何探索多重解決方案 [11]。</w:t>
      </w:r>
    </w:p>
    <w:p w14:paraId="2734C6DF"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這種「思維示範」將鷹架理論從「外部提示」深化為「內部思維模式的動態演示」，使學生能觀察並內化高階認知策略。隨著學生能力逐步提升，AI 的輔助（鷹架）可逐步撤除。人格化的 Grok 在此過程中，扮演如同專家導師般的鷹架角色，針對學生的提問與瓶頸，提供個性化的提示、建議與反饋，幫助其逐步建構完整的研究計畫。</w:t>
      </w:r>
    </w:p>
    <w:p w14:paraId="4E44EE50" w14:textId="77777777" w:rsidR="00594796" w:rsidRPr="008E0CC9" w:rsidRDefault="00594796" w:rsidP="00594796">
      <w:pPr>
        <w:widowControl/>
        <w:suppressAutoHyphens w:val="0"/>
        <w:spacing w:before="100" w:beforeAutospacing="1" w:after="100" w:afterAutospacing="1"/>
        <w:outlineLvl w:val="2"/>
        <w:rPr>
          <w:rFonts w:ascii="標楷體" w:eastAsia="標楷體" w:hAnsi="標楷體" w:cs="新細明體"/>
          <w:b/>
          <w:bCs/>
          <w:kern w:val="0"/>
          <w:lang w:bidi="th-TH"/>
        </w:rPr>
      </w:pPr>
      <w:r w:rsidRPr="008E0CC9">
        <w:rPr>
          <w:rFonts w:ascii="標楷體" w:eastAsia="標楷體" w:hAnsi="標楷體" w:cs="新細明體"/>
          <w:b/>
          <w:bCs/>
          <w:kern w:val="0"/>
          <w:lang w:bidi="th-TH"/>
        </w:rPr>
        <w:t>（三）後設認知理論（Metacognition Theory）</w:t>
      </w:r>
    </w:p>
    <w:p w14:paraId="45774363"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lastRenderedPageBreak/>
        <w:t>後設認知指個體對自身思維過程的監控、管理與反思，包括規劃學習、監控理解、評估成效與調整策略 [12]。本計畫強調透過「對話紀錄分析」與「反思報告撰寫」來培養學生的後設認知能力。</w:t>
      </w:r>
    </w:p>
    <w:p w14:paraId="0B60FC05" w14:textId="576360C1"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傳統後設認知的測量工具（如 Metacognitive Awareness Inventory, MAI）多依賴自我報告，存在主觀性限制。因此，本計畫將 AI 對話紀錄作為補充的「行為數據」（behavioral data），透過質性與量化分析，客觀評估學生思維的演變。例如：</w:t>
      </w:r>
    </w:p>
    <w:p w14:paraId="22B0F122" w14:textId="77777777" w:rsidR="00594796" w:rsidRPr="008E0CC9" w:rsidRDefault="00594796">
      <w:pPr>
        <w:widowControl/>
        <w:numPr>
          <w:ilvl w:val="0"/>
          <w:numId w:val="60"/>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提問的複雜度與層次變化。</w:t>
      </w:r>
    </w:p>
    <w:p w14:paraId="791F6A5B" w14:textId="77777777" w:rsidR="00594796" w:rsidRPr="008E0CC9" w:rsidRDefault="00594796">
      <w:pPr>
        <w:widowControl/>
        <w:numPr>
          <w:ilvl w:val="0"/>
          <w:numId w:val="60"/>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對話中迭代次數與邏輯調整的歷程。</w:t>
      </w:r>
    </w:p>
    <w:p w14:paraId="4540306D" w14:textId="77777777" w:rsidR="00594796" w:rsidRPr="008E0CC9" w:rsidRDefault="00594796">
      <w:pPr>
        <w:widowControl/>
        <w:numPr>
          <w:ilvl w:val="0"/>
          <w:numId w:val="60"/>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從「請給我答案」轉變為「請你質疑我的研究設計」等更具反思性的提問。</w:t>
      </w:r>
    </w:p>
    <w:p w14:paraId="4A8E99BE"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這些動態數據能揭示學生從低階到高階思維的轉換過程，並提供後設認知能力提升的直接證據。藉此，本計畫的評量嚴謹度將超越傳統方法，並達到可支持學術期刊發表的水準 [13]。</w:t>
      </w:r>
    </w:p>
    <w:p w14:paraId="132DFC20" w14:textId="77777777" w:rsidR="00594796" w:rsidRPr="008E0CC9" w:rsidRDefault="00594796" w:rsidP="00594796">
      <w:pPr>
        <w:widowControl/>
        <w:suppressAutoHyphens w:val="0"/>
        <w:spacing w:before="100" w:beforeAutospacing="1" w:after="100" w:afterAutospacing="1"/>
        <w:outlineLvl w:val="2"/>
        <w:rPr>
          <w:rFonts w:ascii="標楷體" w:eastAsia="標楷體" w:hAnsi="標楷體" w:cs="新細明體"/>
          <w:b/>
          <w:bCs/>
          <w:kern w:val="0"/>
          <w:lang w:bidi="th-TH"/>
        </w:rPr>
      </w:pPr>
      <w:r w:rsidRPr="008E0CC9">
        <w:rPr>
          <w:rFonts w:ascii="標楷體" w:eastAsia="標楷體" w:hAnsi="標楷體" w:cs="新細明體"/>
          <w:b/>
          <w:bCs/>
          <w:kern w:val="0"/>
          <w:lang w:bidi="th-TH"/>
        </w:rPr>
        <w:t>4.1 教學目標</w:t>
      </w:r>
    </w:p>
    <w:p w14:paraId="662E0960"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本課程期望學生在與 Grok 深度互動後，能於三個層次達成以下目標：</w:t>
      </w:r>
    </w:p>
    <w:p w14:paraId="0F2A9918" w14:textId="77777777" w:rsidR="00594796" w:rsidRPr="008E0CC9" w:rsidRDefault="00594796">
      <w:pPr>
        <w:widowControl/>
        <w:numPr>
          <w:ilvl w:val="0"/>
          <w:numId w:val="61"/>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認知層面</w:t>
      </w:r>
      <w:r w:rsidRPr="008E0CC9">
        <w:rPr>
          <w:rFonts w:ascii="標楷體" w:eastAsia="標楷體" w:hAnsi="標楷體" w:cs="新細明體"/>
          <w:kern w:val="0"/>
          <w:lang w:bidi="th-TH"/>
        </w:rPr>
        <w:t>：主動發掘真實世界的資料問題，並將其轉化為具體、可測量且可驗證的研究假設；具備系統性思維，能將研究假設與資料分析策略相結合，並意識到潛在限制、偏誤與倫理議題；理解資料科學研究是一個循環與迭代的過程，並能透過反思性思維持續優化設計。</w:t>
      </w:r>
    </w:p>
    <w:p w14:paraId="703FF2CD" w14:textId="77777777" w:rsidR="00594796" w:rsidRPr="008E0CC9" w:rsidRDefault="00594796">
      <w:pPr>
        <w:widowControl/>
        <w:numPr>
          <w:ilvl w:val="0"/>
          <w:numId w:val="61"/>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技能層面</w:t>
      </w:r>
      <w:r w:rsidRPr="008E0CC9">
        <w:rPr>
          <w:rFonts w:ascii="標楷體" w:eastAsia="標楷體" w:hAnsi="標楷體" w:cs="新細明體"/>
          <w:kern w:val="0"/>
          <w:lang w:bidi="th-TH"/>
        </w:rPr>
        <w:t>：熟練掌握與 AI 進行「辯證式」對話的技巧，精準運用提示工程（Prompt Engineering）引導 AI 產生高價值回饋；能將跨領域複雜問題拆解為小任務並逐步解決；具備對 AI 輸出進行批判性評估的能力，能獨立判斷資訊的真偽與價值。</w:t>
      </w:r>
    </w:p>
    <w:p w14:paraId="60528E71" w14:textId="77777777" w:rsidR="00594796" w:rsidRPr="008E0CC9" w:rsidRDefault="00594796">
      <w:pPr>
        <w:widowControl/>
        <w:numPr>
          <w:ilvl w:val="0"/>
          <w:numId w:val="61"/>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情意層面</w:t>
      </w:r>
      <w:r w:rsidRPr="008E0CC9">
        <w:rPr>
          <w:rFonts w:ascii="標楷體" w:eastAsia="標楷體" w:hAnsi="標楷體" w:cs="新細明體"/>
          <w:kern w:val="0"/>
          <w:lang w:bidi="th-TH"/>
        </w:rPr>
        <w:t>：建立與 AI 協作的自信，將 Grok 視為研究夥伴與思維陪練，而非單純答案工具；培養面對挑戰性回饋的韌性，能將質疑與批判視為學習與成長的契機；發展對資料科學研究的開放性與探索性態度。</w:t>
      </w:r>
    </w:p>
    <w:p w14:paraId="6AA23118" w14:textId="77777777" w:rsidR="00594796" w:rsidRPr="008E0CC9" w:rsidRDefault="00594796" w:rsidP="00594796">
      <w:pPr>
        <w:widowControl/>
        <w:suppressAutoHyphens w:val="0"/>
        <w:spacing w:before="100" w:beforeAutospacing="1" w:after="100" w:afterAutospacing="1"/>
        <w:outlineLvl w:val="2"/>
        <w:rPr>
          <w:rFonts w:ascii="標楷體" w:eastAsia="標楷體" w:hAnsi="標楷體" w:cs="新細明體"/>
          <w:b/>
          <w:bCs/>
          <w:kern w:val="0"/>
          <w:lang w:bidi="th-TH"/>
        </w:rPr>
      </w:pPr>
      <w:r w:rsidRPr="008E0CC9">
        <w:rPr>
          <w:rFonts w:ascii="標楷體" w:eastAsia="標楷體" w:hAnsi="標楷體" w:cs="新細明體"/>
          <w:b/>
          <w:bCs/>
          <w:kern w:val="0"/>
          <w:lang w:bidi="th-TH"/>
        </w:rPr>
        <w:t>4.2 教學方法與策略</w:t>
      </w:r>
    </w:p>
    <w:p w14:paraId="6B42641F"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本計畫的核心策略為「AI 互動教學模組」，強調學生與 Grok 的</w:t>
      </w:r>
      <w:r w:rsidRPr="008E0CC9">
        <w:rPr>
          <w:rFonts w:ascii="標楷體" w:eastAsia="標楷體" w:hAnsi="標楷體" w:cs="新細明體"/>
          <w:b/>
          <w:bCs/>
          <w:kern w:val="0"/>
          <w:lang w:bidi="th-TH"/>
        </w:rPr>
        <w:t>深度對話</w:t>
      </w:r>
      <w:r w:rsidRPr="008E0CC9">
        <w:rPr>
          <w:rFonts w:ascii="標楷體" w:eastAsia="標楷體" w:hAnsi="標楷體" w:cs="新細明體"/>
          <w:kern w:val="0"/>
          <w:lang w:bidi="th-TH"/>
        </w:rPr>
        <w:t>與</w:t>
      </w:r>
      <w:r w:rsidRPr="008E0CC9">
        <w:rPr>
          <w:rFonts w:ascii="標楷體" w:eastAsia="標楷體" w:hAnsi="標楷體" w:cs="新細明體"/>
          <w:b/>
          <w:bCs/>
          <w:kern w:val="0"/>
          <w:lang w:bidi="th-TH"/>
        </w:rPr>
        <w:t>反思性學習</w:t>
      </w:r>
      <w:r w:rsidRPr="008E0CC9">
        <w:rPr>
          <w:rFonts w:ascii="標楷體" w:eastAsia="標楷體" w:hAnsi="標楷體" w:cs="新細明體"/>
          <w:kern w:val="0"/>
          <w:lang w:bidi="th-TH"/>
        </w:rPr>
        <w:t>，其具體做法如下：</w:t>
      </w:r>
    </w:p>
    <w:p w14:paraId="6D07E382" w14:textId="77777777" w:rsidR="00594796" w:rsidRPr="008E0CC9" w:rsidRDefault="00594796">
      <w:pPr>
        <w:widowControl/>
        <w:numPr>
          <w:ilvl w:val="0"/>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協作式提示工程（Collaborative Prompt Engineering）</w:t>
      </w:r>
    </w:p>
    <w:p w14:paraId="62AFE1F1" w14:textId="77777777" w:rsidR="00594796" w:rsidRPr="008E0CC9" w:rsidRDefault="00594796">
      <w:pPr>
        <w:widowControl/>
        <w:numPr>
          <w:ilvl w:val="1"/>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lastRenderedPageBreak/>
        <w:t>引導學生進行多輪、迭代的對話，而非單次提示-回應。</w:t>
      </w:r>
    </w:p>
    <w:p w14:paraId="107BD42A" w14:textId="77777777" w:rsidR="00594796" w:rsidRPr="008E0CC9" w:rsidRDefault="00594796">
      <w:pPr>
        <w:widowControl/>
        <w:numPr>
          <w:ilvl w:val="1"/>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教師提供「提示腳本（Prompt Script）」，示範如何逐步引導 Grok，將模糊議題轉化為可執行的研究計畫。</w:t>
      </w:r>
    </w:p>
    <w:p w14:paraId="7986FB2A" w14:textId="77777777" w:rsidR="00594796" w:rsidRPr="008E0CC9" w:rsidRDefault="00594796">
      <w:pPr>
        <w:widowControl/>
        <w:numPr>
          <w:ilvl w:val="0"/>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引導式提問與角色扮演（Socratic Prompting &amp; Role-Playing）</w:t>
      </w:r>
    </w:p>
    <w:p w14:paraId="4A5E6508" w14:textId="77777777" w:rsidR="00594796" w:rsidRPr="008E0CC9" w:rsidRDefault="00594796">
      <w:pPr>
        <w:widowControl/>
        <w:numPr>
          <w:ilvl w:val="1"/>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設計「提示鏈（Prompt Chain）」，模擬學術討論情境。例如：由「我對高齡化社會與醫療資源分配有興趣」逐步被 Grok 質疑與引導，最終精煉成具體研究問題。</w:t>
      </w:r>
    </w:p>
    <w:p w14:paraId="2256B79A" w14:textId="77777777" w:rsidR="00594796" w:rsidRPr="008E0CC9" w:rsidRDefault="00594796">
      <w:pPr>
        <w:widowControl/>
        <w:numPr>
          <w:ilvl w:val="1"/>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此過程能有效訓練學生批判性思維與研究嚴謹度。</w:t>
      </w:r>
    </w:p>
    <w:p w14:paraId="73CE64A9" w14:textId="77777777" w:rsidR="00594796" w:rsidRPr="008E0CC9" w:rsidRDefault="00594796">
      <w:pPr>
        <w:widowControl/>
        <w:numPr>
          <w:ilvl w:val="0"/>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錯誤與挑戰（Embracing Errors and Flaws）</w:t>
      </w:r>
    </w:p>
    <w:p w14:paraId="4FF89FCE" w14:textId="77777777" w:rsidR="00594796" w:rsidRPr="008E0CC9" w:rsidRDefault="00594796">
      <w:pPr>
        <w:widowControl/>
        <w:numPr>
          <w:ilvl w:val="1"/>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鼓勵學生挑戰 Grok 的回應，並進行「反向辯論」。</w:t>
      </w:r>
    </w:p>
    <w:p w14:paraId="101777C8" w14:textId="77777777" w:rsidR="00594796" w:rsidRPr="008E0CC9" w:rsidRDefault="00594796">
      <w:pPr>
        <w:widowControl/>
        <w:numPr>
          <w:ilvl w:val="1"/>
          <w:numId w:val="62"/>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學生需故意提出有缺陷的研究構想，再與 Grok 進行多輪辯論，以學習區分「良好」與「不良」研究設計的根本差異。</w:t>
      </w:r>
    </w:p>
    <w:p w14:paraId="6F5AF43E" w14:textId="77777777" w:rsidR="00594796" w:rsidRPr="008E0CC9" w:rsidRDefault="00594796" w:rsidP="00594796">
      <w:pPr>
        <w:widowControl/>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kern w:val="0"/>
          <w:lang w:bidi="th-TH"/>
        </w:rPr>
        <w:t>透過上述設計，學生將在與 Grok 的動態互動中逐步發展問題意識、批判性思維與後設認知能力，最終成為能主動建構研究問題的創新人才。</w:t>
      </w:r>
    </w:p>
    <w:p w14:paraId="02AC0AA1" w14:textId="394FAACC" w:rsidR="007E38E4" w:rsidRPr="002F7A0E" w:rsidRDefault="00594796" w:rsidP="00594796">
      <w:pPr>
        <w:pBdr>
          <w:top w:val="nil"/>
          <w:left w:val="nil"/>
          <w:bottom w:val="nil"/>
          <w:right w:val="nil"/>
          <w:between w:val="nil"/>
        </w:pBdr>
        <w:spacing w:after="120" w:line="275" w:lineRule="auto"/>
        <w:rPr>
          <w:rFonts w:eastAsia="標楷體"/>
          <w:b/>
        </w:rPr>
      </w:pPr>
      <w:r>
        <w:rPr>
          <w:rFonts w:eastAsia="標楷體" w:hint="eastAsia"/>
          <w:b/>
          <w:spacing w:val="-5"/>
        </w:rPr>
        <w:t>4</w:t>
      </w:r>
      <w:r>
        <w:rPr>
          <w:rFonts w:eastAsia="標楷體"/>
          <w:b/>
          <w:spacing w:val="-5"/>
        </w:rPr>
        <w:t xml:space="preserve">.3 </w:t>
      </w:r>
      <w:r w:rsidR="007E38E4" w:rsidRPr="002F7A0E">
        <w:rPr>
          <w:rFonts w:eastAsia="標楷體" w:hint="eastAsia"/>
          <w:b/>
          <w:spacing w:val="-5"/>
        </w:rPr>
        <w:t>課程設計與規劃</w:t>
      </w:r>
    </w:p>
    <w:p w14:paraId="650DD036" w14:textId="70BF6CB5" w:rsidR="005A6DA8" w:rsidRPr="005A6DA8" w:rsidRDefault="005A6DA8" w:rsidP="005A6DA8">
      <w:pPr>
        <w:pBdr>
          <w:top w:val="nil"/>
          <w:left w:val="nil"/>
          <w:bottom w:val="nil"/>
          <w:right w:val="nil"/>
          <w:between w:val="nil"/>
        </w:pBdr>
        <w:spacing w:after="240" w:line="275" w:lineRule="auto"/>
        <w:rPr>
          <w:rFonts w:ascii="標楷體" w:eastAsia="標楷體" w:hAnsi="標楷體" w:cs="Google Sans Text"/>
          <w:color w:val="1B1C1D"/>
        </w:rPr>
      </w:pPr>
      <w:r w:rsidRPr="005A6DA8">
        <w:rPr>
          <w:rFonts w:ascii="標楷體" w:eastAsia="標楷體" w:hAnsi="標楷體" w:cs="Google Sans Text"/>
          <w:color w:val="1B1C1D"/>
        </w:rPr>
        <w:t>本計畫以</w:t>
      </w:r>
      <w:r w:rsidR="005F2420">
        <w:rPr>
          <w:rFonts w:ascii="標楷體" w:eastAsia="標楷體" w:hAnsi="標楷體" w:cs="Google Sans Text" w:hint="eastAsia"/>
          <w:color w:val="1B1C1D"/>
        </w:rPr>
        <w:t>資</w:t>
      </w:r>
      <w:r w:rsidRPr="005A6DA8">
        <w:rPr>
          <w:rFonts w:ascii="標楷體" w:eastAsia="標楷體" w:hAnsi="標楷體" w:cs="Google Sans Text"/>
          <w:color w:val="1B1C1D"/>
        </w:rPr>
        <w:t>料科學課程為實踐場域，其設計將分為四個主要單元：</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43"/>
        <w:gridCol w:w="1843"/>
        <w:gridCol w:w="1842"/>
        <w:gridCol w:w="2960"/>
        <w:gridCol w:w="1872"/>
      </w:tblGrid>
      <w:tr w:rsidR="005A6DA8" w:rsidRPr="005A6DA8" w14:paraId="04C0FF1F" w14:textId="77777777" w:rsidTr="005A6DA8">
        <w:tc>
          <w:tcPr>
            <w:tcW w:w="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F99CCE" w14:textId="77777777" w:rsidR="005A6DA8" w:rsidRPr="005F2420" w:rsidRDefault="005A6DA8" w:rsidP="00755DE5">
            <w:pPr>
              <w:pBdr>
                <w:top w:val="nil"/>
                <w:left w:val="nil"/>
                <w:bottom w:val="nil"/>
                <w:right w:val="nil"/>
                <w:between w:val="nil"/>
              </w:pBdr>
              <w:spacing w:before="120" w:after="120"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單元</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167F9" w14:textId="77777777" w:rsidR="005A6DA8" w:rsidRPr="005F2420" w:rsidRDefault="005A6DA8" w:rsidP="00755DE5">
            <w:pPr>
              <w:pBdr>
                <w:top w:val="nil"/>
                <w:left w:val="nil"/>
                <w:bottom w:val="nil"/>
                <w:right w:val="nil"/>
                <w:between w:val="nil"/>
              </w:pBdr>
              <w:spacing w:before="120" w:after="120"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主題</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E8CD4" w14:textId="77777777" w:rsidR="005A6DA8" w:rsidRPr="005F2420" w:rsidRDefault="005A6DA8" w:rsidP="00755DE5">
            <w:pPr>
              <w:pBdr>
                <w:top w:val="nil"/>
                <w:left w:val="nil"/>
                <w:bottom w:val="nil"/>
                <w:right w:val="nil"/>
                <w:between w:val="nil"/>
              </w:pBdr>
              <w:spacing w:before="120" w:after="120"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關鍵學習活動</w:t>
            </w:r>
          </w:p>
        </w:tc>
        <w:tc>
          <w:tcPr>
            <w:tcW w:w="2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6D84E4" w14:textId="77777777" w:rsidR="005A6DA8" w:rsidRPr="005F2420" w:rsidRDefault="005A6DA8" w:rsidP="00755DE5">
            <w:pPr>
              <w:pBdr>
                <w:top w:val="nil"/>
                <w:left w:val="nil"/>
                <w:bottom w:val="nil"/>
                <w:right w:val="nil"/>
                <w:between w:val="nil"/>
              </w:pBdr>
              <w:spacing w:before="120" w:after="120"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Grok 輔助教學模組與示範提示</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023FB" w14:textId="77777777" w:rsidR="005A6DA8" w:rsidRPr="005A6DA8" w:rsidRDefault="005A6DA8" w:rsidP="00755DE5">
            <w:pPr>
              <w:pBdr>
                <w:top w:val="nil"/>
                <w:left w:val="nil"/>
                <w:bottom w:val="nil"/>
                <w:right w:val="nil"/>
                <w:between w:val="nil"/>
              </w:pBdr>
              <w:spacing w:before="120" w:after="120" w:line="275" w:lineRule="auto"/>
              <w:rPr>
                <w:rFonts w:ascii="標楷體" w:eastAsia="標楷體" w:hAnsi="標楷體" w:cs="Google Sans Text"/>
                <w:b/>
                <w:color w:val="1B1C1D"/>
              </w:rPr>
            </w:pPr>
            <w:r w:rsidRPr="005A6DA8">
              <w:rPr>
                <w:rFonts w:ascii="標楷體" w:eastAsia="標楷體" w:hAnsi="標楷體" w:cs="Google Sans Text"/>
                <w:b/>
                <w:color w:val="1B1C1D"/>
              </w:rPr>
              <w:t>預期學習成果</w:t>
            </w:r>
          </w:p>
        </w:tc>
      </w:tr>
      <w:tr w:rsidR="005A6DA8" w:rsidRPr="005A6DA8" w14:paraId="42084E9F" w14:textId="77777777" w:rsidTr="005A6DA8">
        <w:tc>
          <w:tcPr>
            <w:tcW w:w="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7FECE"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一</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C72E07"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問題意識建構</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DB2DD"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閱讀文獻、社會議題探索、專題構想發想</w:t>
            </w:r>
          </w:p>
        </w:tc>
        <w:tc>
          <w:tcPr>
            <w:tcW w:w="2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5DAB4" w14:textId="77777777" w:rsidR="005F2420"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b/>
                <w:color w:val="1B1C1D"/>
                <w:sz w:val="22"/>
                <w:szCs w:val="22"/>
              </w:rPr>
              <w:t>辯證式提問與挑戰</w:t>
            </w:r>
            <w:r w:rsidRPr="005F2420">
              <w:rPr>
                <w:rFonts w:ascii="標楷體" w:eastAsia="標楷體" w:hAnsi="標楷體" w:cs="Google Sans Text"/>
                <w:color w:val="1B1C1D"/>
                <w:sz w:val="22"/>
                <w:szCs w:val="22"/>
              </w:rPr>
              <w:t>：</w:t>
            </w:r>
          </w:p>
          <w:p w14:paraId="747DC0C5" w14:textId="77777777" w:rsidR="005F2420"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 xml:space="preserve">1. </w:t>
            </w:r>
            <w:r w:rsidRPr="005F2420">
              <w:rPr>
                <w:rFonts w:ascii="標楷體" w:eastAsia="標楷體" w:hAnsi="標楷體" w:cs="Google Sans Text"/>
                <w:b/>
                <w:color w:val="1B1C1D"/>
                <w:sz w:val="22"/>
                <w:szCs w:val="22"/>
              </w:rPr>
              <w:t>示範提示</w:t>
            </w:r>
            <w:r w:rsidRPr="005F2420">
              <w:rPr>
                <w:rFonts w:ascii="標楷體" w:eastAsia="標楷體" w:hAnsi="標楷體" w:cs="Google Sans Text"/>
                <w:color w:val="1B1C1D"/>
                <w:sz w:val="22"/>
                <w:szCs w:val="22"/>
              </w:rPr>
              <w:t>：「Grok，請扮演一個對『模糊』概念極度不耐煩的資深研究員，你最討厭聽到『有趣』這個詞。當我提出一個議題時，請你毫不留情地質疑我，並引導我說出具體的數據變數。」</w:t>
            </w:r>
          </w:p>
          <w:p w14:paraId="5A03868D" w14:textId="31390B92"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 xml:space="preserve">2. </w:t>
            </w:r>
            <w:r w:rsidRPr="005F2420">
              <w:rPr>
                <w:rFonts w:ascii="標楷體" w:eastAsia="標楷體" w:hAnsi="標楷體" w:cs="Google Sans Text"/>
                <w:b/>
                <w:color w:val="1B1C1D"/>
                <w:sz w:val="22"/>
                <w:szCs w:val="22"/>
              </w:rPr>
              <w:t>情境互動</w:t>
            </w:r>
            <w:r w:rsidRPr="005F2420">
              <w:rPr>
                <w:rFonts w:ascii="標楷體" w:eastAsia="標楷體" w:hAnsi="標楷體" w:cs="Google Sans Text"/>
                <w:color w:val="1B1C1D"/>
                <w:sz w:val="22"/>
                <w:szCs w:val="22"/>
              </w:rPr>
              <w:t>：學生提出議題 → Grok 質疑並要求具體化 → 學生回應 → Grok 追問數據來源與操作</w:t>
            </w:r>
            <w:r w:rsidRPr="005F2420">
              <w:rPr>
                <w:rFonts w:ascii="標楷體" w:eastAsia="標楷體" w:hAnsi="標楷體" w:cs="Google Sans Text"/>
                <w:color w:val="1B1C1D"/>
                <w:sz w:val="22"/>
                <w:szCs w:val="22"/>
              </w:rPr>
              <w:lastRenderedPageBreak/>
              <w:t>型定義。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4DA6E4" w14:textId="77777777" w:rsidR="005A6DA8" w:rsidRPr="005A6DA8" w:rsidRDefault="005A6DA8" w:rsidP="00755DE5">
            <w:pPr>
              <w:pBdr>
                <w:top w:val="nil"/>
                <w:left w:val="nil"/>
                <w:bottom w:val="nil"/>
                <w:right w:val="nil"/>
                <w:between w:val="nil"/>
              </w:pBdr>
              <w:spacing w:line="275" w:lineRule="auto"/>
              <w:rPr>
                <w:rFonts w:ascii="標楷體" w:eastAsia="標楷體" w:hAnsi="標楷體" w:cs="Google Sans Text"/>
                <w:color w:val="1B1C1D"/>
              </w:rPr>
            </w:pPr>
            <w:r w:rsidRPr="005A6DA8">
              <w:rPr>
                <w:rFonts w:ascii="標楷體" w:eastAsia="標楷體" w:hAnsi="標楷體" w:cs="Google Sans Text"/>
                <w:color w:val="1B1C1D"/>
              </w:rPr>
              <w:lastRenderedPageBreak/>
              <w:t>學生能將一個模糊的社會議題，轉化為至少三個具備潛力的、可行的研究假設，並撰寫簡短的議題說明。</w:t>
            </w:r>
          </w:p>
        </w:tc>
      </w:tr>
      <w:tr w:rsidR="005A6DA8" w:rsidRPr="005A6DA8" w14:paraId="2244829B" w14:textId="77777777" w:rsidTr="005A6DA8">
        <w:tc>
          <w:tcPr>
            <w:tcW w:w="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D02C7"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二</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05E0B"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研究設計發展</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485FE"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專題構想書撰寫與修訂、方法論討論</w:t>
            </w:r>
          </w:p>
        </w:tc>
        <w:tc>
          <w:tcPr>
            <w:tcW w:w="2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CBC2A" w14:textId="77777777" w:rsidR="005F2420"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b/>
                <w:color w:val="1B1C1D"/>
                <w:sz w:val="22"/>
                <w:szCs w:val="22"/>
              </w:rPr>
              <w:t>批判性質疑與漏洞分析</w:t>
            </w:r>
            <w:r w:rsidRPr="005F2420">
              <w:rPr>
                <w:rFonts w:ascii="標楷體" w:eastAsia="標楷體" w:hAnsi="標楷體" w:cs="Google Sans Text"/>
                <w:color w:val="1B1C1D"/>
                <w:sz w:val="22"/>
                <w:szCs w:val="22"/>
              </w:rPr>
              <w:t>：</w:t>
            </w:r>
          </w:p>
          <w:p w14:paraId="00250774" w14:textId="77777777" w:rsidR="005F2420"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 xml:space="preserve">1. </w:t>
            </w:r>
            <w:r w:rsidRPr="005F2420">
              <w:rPr>
                <w:rFonts w:ascii="標楷體" w:eastAsia="標楷體" w:hAnsi="標楷體" w:cs="Google Sans Text"/>
                <w:b/>
                <w:color w:val="1B1C1D"/>
                <w:sz w:val="22"/>
                <w:szCs w:val="22"/>
              </w:rPr>
              <w:t>示範提示</w:t>
            </w:r>
            <w:r w:rsidRPr="005F2420">
              <w:rPr>
                <w:rFonts w:ascii="標楷體" w:eastAsia="標楷體" w:hAnsi="標楷體" w:cs="Google Sans Text"/>
                <w:color w:val="1B1C1D"/>
                <w:sz w:val="22"/>
                <w:szCs w:val="22"/>
              </w:rPr>
              <w:t>：「Grok，現在你的角色是</w:t>
            </w:r>
            <w:r w:rsidRPr="005F2420">
              <w:rPr>
                <w:rFonts w:ascii="標楷體" w:eastAsia="標楷體" w:hAnsi="標楷體" w:cs="Google Sans Text"/>
                <w:b/>
                <w:color w:val="1B1C1D"/>
                <w:sz w:val="22"/>
                <w:szCs w:val="22"/>
              </w:rPr>
              <w:t>嚴苛的學術期刊審稿人</w:t>
            </w:r>
            <w:r w:rsidRPr="005F2420">
              <w:rPr>
                <w:rFonts w:ascii="標楷體" w:eastAsia="標楷體" w:hAnsi="標楷體" w:cs="Google Sans Text"/>
                <w:color w:val="1B1C1D"/>
                <w:sz w:val="22"/>
                <w:szCs w:val="22"/>
              </w:rPr>
              <w:t>，當我提出我的研究假設時，請你找出最致命的邏輯漏洞，並點出我忽略的潛在偏誤。」</w:t>
            </w:r>
          </w:p>
          <w:p w14:paraId="2F552B61" w14:textId="5A9E2602"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 xml:space="preserve">2. </w:t>
            </w:r>
            <w:r w:rsidRPr="005F2420">
              <w:rPr>
                <w:rFonts w:ascii="標楷體" w:eastAsia="標楷體" w:hAnsi="標楷體" w:cs="Google Sans Text"/>
                <w:b/>
                <w:color w:val="1B1C1D"/>
                <w:sz w:val="22"/>
                <w:szCs w:val="22"/>
              </w:rPr>
              <w:t>情境互動</w:t>
            </w:r>
            <w:r w:rsidRPr="005F2420">
              <w:rPr>
                <w:rFonts w:ascii="標楷體" w:eastAsia="標楷體" w:hAnsi="標楷體" w:cs="Google Sans Text"/>
                <w:color w:val="1B1C1D"/>
                <w:sz w:val="22"/>
                <w:szCs w:val="22"/>
              </w:rPr>
              <w:t>：學生提交研究假設與方法論 → Grok 質疑因果關係、抽樣偏誤或資料可靠性 → 學生修正後再提交。</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DF45D" w14:textId="77777777" w:rsidR="005A6DA8" w:rsidRPr="005A6DA8" w:rsidRDefault="005A6DA8" w:rsidP="00755DE5">
            <w:pPr>
              <w:pBdr>
                <w:top w:val="nil"/>
                <w:left w:val="nil"/>
                <w:bottom w:val="nil"/>
                <w:right w:val="nil"/>
                <w:between w:val="nil"/>
              </w:pBdr>
              <w:spacing w:line="275" w:lineRule="auto"/>
              <w:rPr>
                <w:rFonts w:ascii="標楷體" w:eastAsia="標楷體" w:hAnsi="標楷體" w:cs="Google Sans Text"/>
                <w:color w:val="1B1C1D"/>
              </w:rPr>
            </w:pPr>
            <w:r w:rsidRPr="005A6DA8">
              <w:rPr>
                <w:rFonts w:ascii="標楷體" w:eastAsia="標楷體" w:hAnsi="標楷體" w:cs="Google Sans Text"/>
                <w:color w:val="1B1C1D"/>
              </w:rPr>
              <w:t>學生能完成一份嚴謹的研究計畫書初稿，包含明確的研究假設、可行的資料來源與方法論，並能預見潛在的研究限制。</w:t>
            </w:r>
          </w:p>
        </w:tc>
      </w:tr>
      <w:tr w:rsidR="005A6DA8" w:rsidRPr="005A6DA8" w14:paraId="78CC2B06" w14:textId="77777777" w:rsidTr="005A6DA8">
        <w:tc>
          <w:tcPr>
            <w:tcW w:w="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340A9"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三</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470C1"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資料分析與方法選擇</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68264"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數據集探索、分析工具與模型選擇</w:t>
            </w:r>
          </w:p>
        </w:tc>
        <w:tc>
          <w:tcPr>
            <w:tcW w:w="2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6DC2C" w14:textId="77777777" w:rsidR="005F2420"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b/>
                <w:color w:val="1B1C1D"/>
                <w:sz w:val="22"/>
                <w:szCs w:val="22"/>
              </w:rPr>
              <w:t>策略規劃與非技術性闡述</w:t>
            </w:r>
            <w:r w:rsidRPr="005F2420">
              <w:rPr>
                <w:rFonts w:ascii="標楷體" w:eastAsia="標楷體" w:hAnsi="標楷體" w:cs="Google Sans Text"/>
                <w:color w:val="1B1C1D"/>
                <w:sz w:val="22"/>
                <w:szCs w:val="22"/>
              </w:rPr>
              <w:t>：</w:t>
            </w:r>
          </w:p>
          <w:p w14:paraId="11304EB5" w14:textId="77777777" w:rsidR="005F2420"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 xml:space="preserve">1. </w:t>
            </w:r>
            <w:r w:rsidRPr="005F2420">
              <w:rPr>
                <w:rFonts w:ascii="標楷體" w:eastAsia="標楷體" w:hAnsi="標楷體" w:cs="Google Sans Text"/>
                <w:b/>
                <w:color w:val="1B1C1D"/>
                <w:sz w:val="22"/>
                <w:szCs w:val="22"/>
              </w:rPr>
              <w:t>示範提示</w:t>
            </w:r>
            <w:r w:rsidRPr="005F2420">
              <w:rPr>
                <w:rFonts w:ascii="標楷體" w:eastAsia="標楷體" w:hAnsi="標楷體" w:cs="Google Sans Text"/>
                <w:color w:val="1B1C1D"/>
                <w:sz w:val="22"/>
                <w:szCs w:val="22"/>
              </w:rPr>
              <w:t>：「Grok，請扮演一位</w:t>
            </w:r>
            <w:r w:rsidRPr="005F2420">
              <w:rPr>
                <w:rFonts w:ascii="標楷體" w:eastAsia="標楷體" w:hAnsi="標楷體" w:cs="Google Sans Text"/>
                <w:b/>
                <w:color w:val="1B1C1D"/>
                <w:sz w:val="22"/>
                <w:szCs w:val="22"/>
              </w:rPr>
              <w:t>對理論無感，只在乎實用性</w:t>
            </w:r>
            <w:r w:rsidRPr="005F2420">
              <w:rPr>
                <w:rFonts w:ascii="標楷體" w:eastAsia="標楷體" w:hAnsi="標楷體" w:cs="Google Sans Text"/>
                <w:color w:val="1B1C1D"/>
                <w:sz w:val="22"/>
                <w:szCs w:val="22"/>
              </w:rPr>
              <w:t>的數據分析部門主管，當我解釋我的模型選擇時，請你要求我用</w:t>
            </w:r>
            <w:r w:rsidRPr="005F2420">
              <w:rPr>
                <w:rFonts w:ascii="標楷體" w:eastAsia="標楷體" w:hAnsi="標楷體" w:cs="Google Sans Text"/>
                <w:b/>
                <w:color w:val="1B1C1D"/>
                <w:sz w:val="22"/>
                <w:szCs w:val="22"/>
              </w:rPr>
              <w:t>一句話</w:t>
            </w:r>
            <w:r w:rsidRPr="005F2420">
              <w:rPr>
                <w:rFonts w:ascii="標楷體" w:eastAsia="標楷體" w:hAnsi="標楷體" w:cs="Google Sans Text"/>
                <w:color w:val="1B1C1D"/>
                <w:sz w:val="22"/>
                <w:szCs w:val="22"/>
              </w:rPr>
              <w:t>說明其商業價值，並質疑我為什麼不用更簡單的方法。」</w:t>
            </w:r>
          </w:p>
          <w:p w14:paraId="69850DD8" w14:textId="2200BBC6"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 xml:space="preserve">2. </w:t>
            </w:r>
            <w:r w:rsidRPr="005F2420">
              <w:rPr>
                <w:rFonts w:ascii="標楷體" w:eastAsia="標楷體" w:hAnsi="標楷體" w:cs="Google Sans Text"/>
                <w:b/>
                <w:color w:val="1B1C1D"/>
                <w:sz w:val="22"/>
                <w:szCs w:val="22"/>
              </w:rPr>
              <w:t>情境互動</w:t>
            </w:r>
            <w:r w:rsidRPr="005F2420">
              <w:rPr>
                <w:rFonts w:ascii="標楷體" w:eastAsia="標楷體" w:hAnsi="標楷體" w:cs="Google Sans Text"/>
                <w:color w:val="1B1C1D"/>
                <w:sz w:val="22"/>
                <w:szCs w:val="22"/>
              </w:rPr>
              <w:t>：學生解釋模型選擇 → Grok 挑戰其複雜性與效能 → 學生用非技術語言辯護或尋求替代方案。</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0F74E" w14:textId="77777777" w:rsidR="005A6DA8" w:rsidRPr="005A6DA8" w:rsidRDefault="005A6DA8" w:rsidP="00755DE5">
            <w:pPr>
              <w:pBdr>
                <w:top w:val="nil"/>
                <w:left w:val="nil"/>
                <w:bottom w:val="nil"/>
                <w:right w:val="nil"/>
                <w:between w:val="nil"/>
              </w:pBdr>
              <w:spacing w:line="275" w:lineRule="auto"/>
              <w:rPr>
                <w:rFonts w:ascii="標楷體" w:eastAsia="標楷體" w:hAnsi="標楷體" w:cs="Google Sans Text"/>
                <w:color w:val="1B1C1D"/>
              </w:rPr>
            </w:pPr>
            <w:r w:rsidRPr="005A6DA8">
              <w:rPr>
                <w:rFonts w:ascii="標楷體" w:eastAsia="標楷體" w:hAnsi="標楷體" w:cs="Google Sans Text"/>
                <w:color w:val="1B1C1D"/>
              </w:rPr>
              <w:t>學生能選擇並解釋其資料分析方法，並思考備選方案，同時能用非專業語言清晰地向他人溝通其研究價值。</w:t>
            </w:r>
          </w:p>
        </w:tc>
      </w:tr>
      <w:tr w:rsidR="005A6DA8" w:rsidRPr="005A6DA8" w14:paraId="77B23B1A" w14:textId="77777777" w:rsidTr="005A6DA8">
        <w:tc>
          <w:tcPr>
            <w:tcW w:w="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9B6E27"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四</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DDBA71"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b/>
                <w:color w:val="1B1C1D"/>
                <w:sz w:val="22"/>
                <w:szCs w:val="22"/>
              </w:rPr>
            </w:pPr>
            <w:r w:rsidRPr="005F2420">
              <w:rPr>
                <w:rFonts w:ascii="標楷體" w:eastAsia="標楷體" w:hAnsi="標楷體" w:cs="Google Sans Text"/>
                <w:b/>
                <w:color w:val="1B1C1D"/>
                <w:sz w:val="22"/>
                <w:szCs w:val="22"/>
              </w:rPr>
              <w:t>成果發表與反思</w:t>
            </w:r>
          </w:p>
        </w:tc>
        <w:tc>
          <w:tcPr>
            <w:tcW w:w="184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64695" w14:textId="77777777"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專題發表與同儕互評、成果總結</w:t>
            </w:r>
          </w:p>
        </w:tc>
        <w:tc>
          <w:tcPr>
            <w:tcW w:w="2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4A9CC" w14:textId="77777777" w:rsidR="005F2420"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b/>
                <w:color w:val="1B1C1D"/>
                <w:sz w:val="22"/>
                <w:szCs w:val="22"/>
              </w:rPr>
              <w:t>成果檢視與價值挑戰</w:t>
            </w:r>
            <w:r w:rsidRPr="005F2420">
              <w:rPr>
                <w:rFonts w:ascii="標楷體" w:eastAsia="標楷體" w:hAnsi="標楷體" w:cs="Google Sans Text"/>
                <w:color w:val="1B1C1D"/>
                <w:sz w:val="22"/>
                <w:szCs w:val="22"/>
              </w:rPr>
              <w:t xml:space="preserve">：1. </w:t>
            </w:r>
            <w:r w:rsidRPr="005F2420">
              <w:rPr>
                <w:rFonts w:ascii="標楷體" w:eastAsia="標楷體" w:hAnsi="標楷體" w:cs="Google Sans Text"/>
                <w:b/>
                <w:color w:val="1B1C1D"/>
                <w:sz w:val="22"/>
                <w:szCs w:val="22"/>
              </w:rPr>
              <w:t>示範提示</w:t>
            </w:r>
            <w:r w:rsidRPr="005F2420">
              <w:rPr>
                <w:rFonts w:ascii="標楷體" w:eastAsia="標楷體" w:hAnsi="標楷體" w:cs="Google Sans Text"/>
                <w:color w:val="1B1C1D"/>
                <w:sz w:val="22"/>
                <w:szCs w:val="22"/>
              </w:rPr>
              <w:t>：「Grok，你的新角色是</w:t>
            </w:r>
            <w:r w:rsidRPr="005F2420">
              <w:rPr>
                <w:rFonts w:ascii="標楷體" w:eastAsia="標楷體" w:hAnsi="標楷體" w:cs="Google Sans Text"/>
                <w:b/>
                <w:color w:val="1B1C1D"/>
                <w:sz w:val="22"/>
                <w:szCs w:val="22"/>
              </w:rPr>
              <w:t>一個充滿智慧且好</w:t>
            </w:r>
            <w:r w:rsidRPr="005F2420">
              <w:rPr>
                <w:rFonts w:ascii="標楷體" w:eastAsia="標楷體" w:hAnsi="標楷體" w:cs="Google Sans Text"/>
                <w:b/>
                <w:color w:val="1B1C1D"/>
                <w:sz w:val="22"/>
                <w:szCs w:val="22"/>
              </w:rPr>
              <w:lastRenderedPageBreak/>
              <w:t>奇心強的</w:t>
            </w:r>
            <w:r w:rsidRPr="005F2420">
              <w:rPr>
                <w:rFonts w:ascii="標楷體" w:eastAsia="標楷體" w:hAnsi="標楷體" w:cs="Google Sans Text" w:hint="eastAsia"/>
                <w:b/>
                <w:color w:val="1B1C1D"/>
                <w:sz w:val="22"/>
                <w:szCs w:val="22"/>
              </w:rPr>
              <w:t>研究專家</w:t>
            </w:r>
            <w:r w:rsidRPr="005F2420">
              <w:rPr>
                <w:rFonts w:ascii="標楷體" w:eastAsia="標楷體" w:hAnsi="標楷體" w:cs="Google Sans Text"/>
                <w:color w:val="1B1C1D"/>
                <w:sz w:val="22"/>
                <w:szCs w:val="22"/>
              </w:rPr>
              <w:t>，你對我的研究本身不感興趣，你只關心『所以呢？』，請你不斷追問我的研究成果能對社會帶來什麼</w:t>
            </w:r>
            <w:r w:rsidRPr="005F2420">
              <w:rPr>
                <w:rFonts w:ascii="標楷體" w:eastAsia="標楷體" w:hAnsi="標楷體" w:cs="Google Sans Text"/>
                <w:b/>
                <w:color w:val="1B1C1D"/>
                <w:sz w:val="22"/>
                <w:szCs w:val="22"/>
              </w:rPr>
              <w:t>實際影響</w:t>
            </w:r>
            <w:r w:rsidRPr="005F2420">
              <w:rPr>
                <w:rFonts w:ascii="標楷體" w:eastAsia="標楷體" w:hAnsi="標楷體" w:cs="Google Sans Text"/>
                <w:color w:val="1B1C1D"/>
                <w:sz w:val="22"/>
                <w:szCs w:val="22"/>
              </w:rPr>
              <w:t>。」</w:t>
            </w:r>
          </w:p>
          <w:p w14:paraId="480EB18C" w14:textId="2F16B6EF" w:rsidR="005A6DA8" w:rsidRPr="005F2420" w:rsidRDefault="005A6DA8" w:rsidP="00755DE5">
            <w:pPr>
              <w:pBdr>
                <w:top w:val="nil"/>
                <w:left w:val="nil"/>
                <w:bottom w:val="nil"/>
                <w:right w:val="nil"/>
                <w:between w:val="nil"/>
              </w:pBdr>
              <w:spacing w:line="275" w:lineRule="auto"/>
              <w:rPr>
                <w:rFonts w:ascii="標楷體" w:eastAsia="標楷體" w:hAnsi="標楷體" w:cs="Google Sans Text"/>
                <w:color w:val="1B1C1D"/>
                <w:sz w:val="22"/>
                <w:szCs w:val="22"/>
              </w:rPr>
            </w:pPr>
            <w:r w:rsidRPr="005F2420">
              <w:rPr>
                <w:rFonts w:ascii="標楷體" w:eastAsia="標楷體" w:hAnsi="標楷體" w:cs="Google Sans Text"/>
                <w:color w:val="1B1C1D"/>
                <w:sz w:val="22"/>
                <w:szCs w:val="22"/>
              </w:rPr>
              <w:t xml:space="preserve">2. </w:t>
            </w:r>
            <w:r w:rsidRPr="005F2420">
              <w:rPr>
                <w:rFonts w:ascii="標楷體" w:eastAsia="標楷體" w:hAnsi="標楷體" w:cs="Google Sans Text"/>
                <w:b/>
                <w:color w:val="1B1C1D"/>
                <w:sz w:val="22"/>
                <w:szCs w:val="22"/>
              </w:rPr>
              <w:t>情境互動</w:t>
            </w:r>
            <w:r w:rsidRPr="005F2420">
              <w:rPr>
                <w:rFonts w:ascii="標楷體" w:eastAsia="標楷體" w:hAnsi="標楷體" w:cs="Google Sans Text"/>
                <w:color w:val="1B1C1D"/>
                <w:sz w:val="22"/>
                <w:szCs w:val="22"/>
              </w:rPr>
              <w:t>：學生發表研究成果 → Grok 追問成果的應用價值與社會意義 → 學生反思並強化其論證。</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E2584" w14:textId="77777777" w:rsidR="005A6DA8" w:rsidRPr="005A6DA8" w:rsidRDefault="005A6DA8" w:rsidP="00755DE5">
            <w:pPr>
              <w:pBdr>
                <w:top w:val="nil"/>
                <w:left w:val="nil"/>
                <w:bottom w:val="nil"/>
                <w:right w:val="nil"/>
                <w:between w:val="nil"/>
              </w:pBdr>
              <w:spacing w:line="275" w:lineRule="auto"/>
              <w:rPr>
                <w:rFonts w:ascii="標楷體" w:eastAsia="標楷體" w:hAnsi="標楷體" w:cs="Google Sans Text"/>
                <w:color w:val="1B1C1D"/>
              </w:rPr>
            </w:pPr>
            <w:r w:rsidRPr="005A6DA8">
              <w:rPr>
                <w:rFonts w:ascii="標楷體" w:eastAsia="標楷體" w:hAnsi="標楷體" w:cs="Google Sans Text"/>
                <w:color w:val="1B1C1D"/>
              </w:rPr>
              <w:lastRenderedPageBreak/>
              <w:t>學生能清晰呈現其研究成果並進行後設反</w:t>
            </w:r>
            <w:r w:rsidRPr="005A6DA8">
              <w:rPr>
                <w:rFonts w:ascii="標楷體" w:eastAsia="標楷體" w:hAnsi="標楷體" w:cs="Google Sans Text"/>
                <w:color w:val="1B1C1D"/>
              </w:rPr>
              <w:lastRenderedPageBreak/>
              <w:t>思，同時培養口頭表達能力與批判性思維。</w:t>
            </w:r>
          </w:p>
        </w:tc>
      </w:tr>
      <w:bookmarkEnd w:id="0"/>
    </w:tbl>
    <w:p w14:paraId="08D0CC2E" w14:textId="77777777" w:rsidR="007E38E4" w:rsidRPr="0035079C" w:rsidRDefault="007E38E4" w:rsidP="007E38E4">
      <w:pPr>
        <w:pStyle w:val="a8"/>
        <w:spacing w:line="237" w:lineRule="auto"/>
        <w:ind w:right="582"/>
        <w:jc w:val="both"/>
        <w:rPr>
          <w:rFonts w:eastAsia="標楷體"/>
          <w:color w:val="FF0000"/>
          <w:spacing w:val="-2"/>
        </w:rPr>
      </w:pPr>
    </w:p>
    <w:p w14:paraId="4D35C738" w14:textId="77777777" w:rsidR="007E38E4" w:rsidRPr="008E0CC9" w:rsidRDefault="007E38E4">
      <w:pPr>
        <w:pStyle w:val="a7"/>
        <w:numPr>
          <w:ilvl w:val="1"/>
          <w:numId w:val="12"/>
        </w:numPr>
        <w:tabs>
          <w:tab w:val="left" w:pos="1192"/>
        </w:tabs>
        <w:suppressAutoHyphens w:val="0"/>
        <w:autoSpaceDE w:val="0"/>
        <w:autoSpaceDN w:val="0"/>
        <w:ind w:left="1192" w:hanging="360"/>
        <w:jc w:val="left"/>
        <w:rPr>
          <w:rFonts w:eastAsia="標楷體"/>
          <w:b/>
        </w:rPr>
      </w:pPr>
      <w:r w:rsidRPr="008E0CC9">
        <w:rPr>
          <w:rFonts w:eastAsia="標楷體" w:hint="eastAsia"/>
          <w:b/>
          <w:spacing w:val="-5"/>
        </w:rPr>
        <w:t>成績考核機制</w:t>
      </w:r>
    </w:p>
    <w:p w14:paraId="19D7CF9C" w14:textId="77777777" w:rsidR="005F2420" w:rsidRPr="008E0CC9" w:rsidRDefault="005F2420" w:rsidP="005F2420">
      <w:pPr>
        <w:pBdr>
          <w:top w:val="nil"/>
          <w:left w:val="nil"/>
          <w:bottom w:val="nil"/>
          <w:right w:val="nil"/>
          <w:between w:val="nil"/>
        </w:pBdr>
        <w:suppressAutoHyphens w:val="0"/>
        <w:spacing w:after="120" w:line="275" w:lineRule="auto"/>
        <w:ind w:leftChars="472" w:left="1133"/>
        <w:rPr>
          <w:rFonts w:ascii="標楷體" w:eastAsia="標楷體" w:hAnsi="標楷體" w:cs="Google Sans Text"/>
          <w:color w:val="1B1C1D"/>
          <w:kern w:val="0"/>
          <w:lang w:bidi="th-TH"/>
        </w:rPr>
      </w:pPr>
      <w:r w:rsidRPr="008E0CC9">
        <w:rPr>
          <w:rFonts w:ascii="標楷體" w:eastAsia="標楷體" w:hAnsi="標楷體" w:cs="新細明體" w:hint="eastAsia"/>
          <w:color w:val="1B1C1D"/>
          <w:kern w:val="0"/>
          <w:lang w:bidi="th-TH"/>
        </w:rPr>
        <w:t>本計畫將採用多元化的成績考核機制，以全面評估學生的學習成效，並納入</w:t>
      </w:r>
      <w:r w:rsidRPr="008E0CC9">
        <w:rPr>
          <w:rFonts w:ascii="標楷體" w:eastAsia="標楷體" w:hAnsi="標楷體" w:cs="Google Sans Text"/>
          <w:color w:val="1B1C1D"/>
          <w:kern w:val="0"/>
          <w:lang w:bidi="th-TH"/>
        </w:rPr>
        <w:t xml:space="preserve"> Grok </w:t>
      </w:r>
      <w:r w:rsidRPr="008E0CC9">
        <w:rPr>
          <w:rFonts w:ascii="標楷體" w:eastAsia="標楷體" w:hAnsi="標楷體" w:cs="新細明體" w:hint="eastAsia"/>
          <w:color w:val="1B1C1D"/>
          <w:kern w:val="0"/>
          <w:lang w:bidi="th-TH"/>
        </w:rPr>
        <w:t>輔助教學所帶來的獨特學習歷程。</w:t>
      </w:r>
    </w:p>
    <w:p w14:paraId="074460DA" w14:textId="77777777" w:rsidR="005F2420" w:rsidRPr="008E0CC9" w:rsidRDefault="005F2420">
      <w:pPr>
        <w:numPr>
          <w:ilvl w:val="0"/>
          <w:numId w:val="14"/>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專題研究計畫書（</w:t>
      </w:r>
      <w:r w:rsidRPr="008E0CC9">
        <w:rPr>
          <w:rFonts w:ascii="標楷體" w:eastAsia="標楷體" w:hAnsi="標楷體" w:cs="Google Sans Text"/>
          <w:b/>
          <w:color w:val="1B1C1D"/>
          <w:kern w:val="0"/>
          <w:lang w:bidi="th-TH"/>
        </w:rPr>
        <w:t>30%</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p>
    <w:p w14:paraId="6544421E" w14:textId="77777777" w:rsidR="005F2420" w:rsidRPr="008E0CC9" w:rsidRDefault="005F2420">
      <w:pPr>
        <w:numPr>
          <w:ilvl w:val="1"/>
          <w:numId w:val="15"/>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評量重點</w:t>
      </w:r>
      <w:r w:rsidRPr="008E0CC9">
        <w:rPr>
          <w:rFonts w:ascii="標楷體" w:eastAsia="標楷體" w:hAnsi="標楷體" w:cs="新細明體" w:hint="eastAsia"/>
          <w:color w:val="1B1C1D"/>
          <w:kern w:val="0"/>
          <w:lang w:bidi="th-TH"/>
        </w:rPr>
        <w:t>：評估學生從問題發現到研究設計的完整性、嚴謹度與創新性。教師將使用專門設計的</w:t>
      </w:r>
      <w:r w:rsidRPr="008E0CC9">
        <w:rPr>
          <w:rFonts w:ascii="標楷體" w:eastAsia="標楷體" w:hAnsi="標楷體" w:cs="新細明體" w:hint="eastAsia"/>
          <w:b/>
          <w:color w:val="1B1C1D"/>
          <w:kern w:val="0"/>
          <w:lang w:bidi="th-TH"/>
        </w:rPr>
        <w:t>評分量表</w:t>
      </w:r>
      <w:r w:rsidRPr="008E0CC9">
        <w:rPr>
          <w:rFonts w:ascii="標楷體" w:eastAsia="標楷體" w:hAnsi="標楷體" w:cs="新細明體" w:hint="eastAsia"/>
          <w:color w:val="1B1C1D"/>
          <w:kern w:val="0"/>
          <w:lang w:bidi="th-TH"/>
        </w:rPr>
        <w:t>，量化評估研究問題的具體化程度、方法論的嚴謹性與文獻回顧的深度。</w:t>
      </w:r>
    </w:p>
    <w:p w14:paraId="06A95836" w14:textId="77777777" w:rsidR="005F2420" w:rsidRPr="008E0CC9" w:rsidRDefault="005F2420">
      <w:pPr>
        <w:numPr>
          <w:ilvl w:val="0"/>
          <w:numId w:val="14"/>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Google Sans Text"/>
          <w:b/>
          <w:color w:val="1B1C1D"/>
          <w:kern w:val="0"/>
          <w:lang w:bidi="th-TH"/>
        </w:rPr>
        <w:t xml:space="preserve">Grok </w:t>
      </w:r>
      <w:r w:rsidRPr="008E0CC9">
        <w:rPr>
          <w:rFonts w:ascii="標楷體" w:eastAsia="標楷體" w:hAnsi="標楷體" w:cs="新細明體" w:hint="eastAsia"/>
          <w:b/>
          <w:color w:val="1B1C1D"/>
          <w:kern w:val="0"/>
          <w:lang w:bidi="th-TH"/>
        </w:rPr>
        <w:t>對話紀錄與反思報告（</w:t>
      </w:r>
      <w:r w:rsidRPr="008E0CC9">
        <w:rPr>
          <w:rFonts w:ascii="標楷體" w:eastAsia="標楷體" w:hAnsi="標楷體" w:cs="Google Sans Text"/>
          <w:b/>
          <w:color w:val="1B1C1D"/>
          <w:kern w:val="0"/>
          <w:lang w:bidi="th-TH"/>
        </w:rPr>
        <w:t>40%</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p>
    <w:p w14:paraId="29A9C4E5" w14:textId="77777777" w:rsidR="005F2420" w:rsidRPr="008E0CC9" w:rsidRDefault="005F2420">
      <w:pPr>
        <w:numPr>
          <w:ilvl w:val="1"/>
          <w:numId w:val="16"/>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評量重點</w:t>
      </w:r>
      <w:r w:rsidRPr="008E0CC9">
        <w:rPr>
          <w:rFonts w:ascii="標楷體" w:eastAsia="標楷體" w:hAnsi="標楷體" w:cs="新細明體" w:hint="eastAsia"/>
          <w:color w:val="1B1C1D"/>
          <w:kern w:val="0"/>
          <w:lang w:bidi="th-TH"/>
        </w:rPr>
        <w:t>：這是本計畫最核心的評量項目。教師將根據學生與</w:t>
      </w:r>
      <w:r w:rsidRPr="008E0CC9">
        <w:rPr>
          <w:rFonts w:ascii="標楷體" w:eastAsia="標楷體" w:hAnsi="標楷體" w:cs="Google Sans Text"/>
          <w:color w:val="1B1C1D"/>
          <w:kern w:val="0"/>
          <w:lang w:bidi="th-TH"/>
        </w:rPr>
        <w:t xml:space="preserve"> Grok </w:t>
      </w:r>
      <w:r w:rsidRPr="008E0CC9">
        <w:rPr>
          <w:rFonts w:ascii="標楷體" w:eastAsia="標楷體" w:hAnsi="標楷體" w:cs="新細明體" w:hint="eastAsia"/>
          <w:color w:val="1B1C1D"/>
          <w:kern w:val="0"/>
          <w:lang w:bidi="th-TH"/>
        </w:rPr>
        <w:t>的</w:t>
      </w:r>
      <w:r w:rsidRPr="008E0CC9">
        <w:rPr>
          <w:rFonts w:ascii="標楷體" w:eastAsia="標楷體" w:hAnsi="標楷體" w:cs="新細明體" w:hint="eastAsia"/>
          <w:b/>
          <w:color w:val="1B1C1D"/>
          <w:kern w:val="0"/>
          <w:lang w:bidi="th-TH"/>
        </w:rPr>
        <w:t>對話內容</w:t>
      </w:r>
      <w:r w:rsidRPr="008E0CC9">
        <w:rPr>
          <w:rFonts w:ascii="標楷體" w:eastAsia="標楷體" w:hAnsi="標楷體" w:cs="新細明體" w:hint="eastAsia"/>
          <w:color w:val="1B1C1D"/>
          <w:kern w:val="0"/>
          <w:lang w:bidi="th-TH"/>
        </w:rPr>
        <w:t>與其撰寫的</w:t>
      </w:r>
      <w:r w:rsidRPr="008E0CC9">
        <w:rPr>
          <w:rFonts w:ascii="標楷體" w:eastAsia="標楷體" w:hAnsi="標楷體" w:cs="新細明體" w:hint="eastAsia"/>
          <w:b/>
          <w:color w:val="1B1C1D"/>
          <w:kern w:val="0"/>
          <w:lang w:bidi="th-TH"/>
        </w:rPr>
        <w:t>反思報告</w:t>
      </w:r>
      <w:r w:rsidRPr="008E0CC9">
        <w:rPr>
          <w:rFonts w:ascii="標楷體" w:eastAsia="標楷體" w:hAnsi="標楷體" w:cs="新細明體" w:hint="eastAsia"/>
          <w:color w:val="1B1C1D"/>
          <w:kern w:val="0"/>
          <w:lang w:bidi="th-TH"/>
        </w:rPr>
        <w:t>進行評分。</w:t>
      </w:r>
    </w:p>
    <w:p w14:paraId="70F33E49" w14:textId="77777777" w:rsidR="005F2420" w:rsidRPr="008E0CC9" w:rsidRDefault="005F2420">
      <w:pPr>
        <w:numPr>
          <w:ilvl w:val="1"/>
          <w:numId w:val="16"/>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對話紀錄</w:t>
      </w:r>
      <w:r w:rsidRPr="008E0CC9">
        <w:rPr>
          <w:rFonts w:ascii="標楷體" w:eastAsia="標楷體" w:hAnsi="標楷體" w:cs="新細明體" w:hint="eastAsia"/>
          <w:color w:val="1B1C1D"/>
          <w:kern w:val="0"/>
          <w:lang w:bidi="th-TH"/>
        </w:rPr>
        <w:t>：評估學生提問的品質與複雜度、與</w:t>
      </w:r>
      <w:r w:rsidRPr="008E0CC9">
        <w:rPr>
          <w:rFonts w:ascii="標楷體" w:eastAsia="標楷體" w:hAnsi="標楷體" w:cs="Google Sans Text"/>
          <w:color w:val="1B1C1D"/>
          <w:kern w:val="0"/>
          <w:lang w:bidi="th-TH"/>
        </w:rPr>
        <w:t xml:space="preserve"> Grok </w:t>
      </w:r>
      <w:r w:rsidRPr="008E0CC9">
        <w:rPr>
          <w:rFonts w:ascii="標楷體" w:eastAsia="標楷體" w:hAnsi="標楷體" w:cs="新細明體" w:hint="eastAsia"/>
          <w:color w:val="1B1C1D"/>
          <w:kern w:val="0"/>
          <w:lang w:bidi="th-TH"/>
        </w:rPr>
        <w:t>互動的迭代次數，以及在對話中思維轉變的軌跡。</w:t>
      </w:r>
    </w:p>
    <w:p w14:paraId="3EA96018" w14:textId="77777777" w:rsidR="005F2420" w:rsidRPr="008E0CC9" w:rsidRDefault="005F2420">
      <w:pPr>
        <w:numPr>
          <w:ilvl w:val="1"/>
          <w:numId w:val="16"/>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反思報告</w:t>
      </w:r>
      <w:r w:rsidRPr="008E0CC9">
        <w:rPr>
          <w:rFonts w:ascii="標楷體" w:eastAsia="標楷體" w:hAnsi="標楷體" w:cs="新細明體" w:hint="eastAsia"/>
          <w:color w:val="1B1C1D"/>
          <w:kern w:val="0"/>
          <w:lang w:bidi="th-TH"/>
        </w:rPr>
        <w:t>：評估學生對其學習歷程的</w:t>
      </w:r>
      <w:r w:rsidRPr="008E0CC9">
        <w:rPr>
          <w:rFonts w:ascii="標楷體" w:eastAsia="標楷體" w:hAnsi="標楷體" w:cs="新細明體" w:hint="eastAsia"/>
          <w:b/>
          <w:color w:val="1B1C1D"/>
          <w:kern w:val="0"/>
          <w:lang w:bidi="th-TH"/>
        </w:rPr>
        <w:t>後設認知反思品質</w:t>
      </w:r>
      <w:r w:rsidRPr="008E0CC9">
        <w:rPr>
          <w:rFonts w:ascii="標楷體" w:eastAsia="標楷體" w:hAnsi="標楷體" w:cs="新細明體" w:hint="eastAsia"/>
          <w:color w:val="1B1C1D"/>
          <w:kern w:val="0"/>
          <w:lang w:bidi="th-TH"/>
        </w:rPr>
        <w:t>，包括：是否能準確分析</w:t>
      </w:r>
      <w:r w:rsidRPr="008E0CC9">
        <w:rPr>
          <w:rFonts w:ascii="標楷體" w:eastAsia="標楷體" w:hAnsi="標楷體" w:cs="Google Sans Text"/>
          <w:color w:val="1B1C1D"/>
          <w:kern w:val="0"/>
          <w:lang w:bidi="th-TH"/>
        </w:rPr>
        <w:t xml:space="preserve"> Grok </w:t>
      </w:r>
      <w:r w:rsidRPr="008E0CC9">
        <w:rPr>
          <w:rFonts w:ascii="標楷體" w:eastAsia="標楷體" w:hAnsi="標楷體" w:cs="新細明體" w:hint="eastAsia"/>
          <w:color w:val="1B1C1D"/>
          <w:kern w:val="0"/>
          <w:lang w:bidi="th-TH"/>
        </w:rPr>
        <w:t>的批判性回應如何影響自己的思維、是否能清晰描述自己克服認知挑戰的過程、以及從中獲得的具體學習啟示。</w:t>
      </w:r>
    </w:p>
    <w:p w14:paraId="02D85004" w14:textId="77777777" w:rsidR="005F2420" w:rsidRPr="008E0CC9" w:rsidRDefault="005F2420">
      <w:pPr>
        <w:numPr>
          <w:ilvl w:val="0"/>
          <w:numId w:val="14"/>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課堂參與與口頭報告（</w:t>
      </w:r>
      <w:r w:rsidRPr="008E0CC9">
        <w:rPr>
          <w:rFonts w:ascii="標楷體" w:eastAsia="標楷體" w:hAnsi="標楷體" w:cs="Google Sans Text"/>
          <w:b/>
          <w:color w:val="1B1C1D"/>
          <w:kern w:val="0"/>
          <w:lang w:bidi="th-TH"/>
        </w:rPr>
        <w:t>20%</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p>
    <w:p w14:paraId="3F824E05" w14:textId="77777777" w:rsidR="005F2420" w:rsidRPr="008E0CC9" w:rsidRDefault="005F2420">
      <w:pPr>
        <w:numPr>
          <w:ilvl w:val="1"/>
          <w:numId w:val="17"/>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評量重點</w:t>
      </w:r>
      <w:r w:rsidRPr="008E0CC9">
        <w:rPr>
          <w:rFonts w:ascii="標楷體" w:eastAsia="標楷體" w:hAnsi="標楷體" w:cs="新細明體" w:hint="eastAsia"/>
          <w:color w:val="1B1C1D"/>
          <w:kern w:val="0"/>
          <w:lang w:bidi="th-TH"/>
        </w:rPr>
        <w:t>：評量學生在課堂討論中的積極度與貢獻，以及期末專題口頭報告的清晰度、邏輯性與專業表現。</w:t>
      </w:r>
    </w:p>
    <w:p w14:paraId="04F7E1E0" w14:textId="77777777" w:rsidR="005F2420" w:rsidRPr="008E0CC9" w:rsidRDefault="005F2420">
      <w:pPr>
        <w:numPr>
          <w:ilvl w:val="0"/>
          <w:numId w:val="14"/>
        </w:numPr>
        <w:pBdr>
          <w:top w:val="nil"/>
          <w:left w:val="nil"/>
          <w:bottom w:val="nil"/>
          <w:right w:val="nil"/>
          <w:between w:val="nil"/>
        </w:pBdr>
        <w:suppressAutoHyphens w:val="0"/>
        <w:spacing w:line="275" w:lineRule="auto"/>
        <w:ind w:leftChars="472" w:left="1493"/>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期末問卷與訪談（</w:t>
      </w:r>
      <w:r w:rsidRPr="008E0CC9">
        <w:rPr>
          <w:rFonts w:ascii="標楷體" w:eastAsia="標楷體" w:hAnsi="標楷體" w:cs="Google Sans Text"/>
          <w:b/>
          <w:color w:val="1B1C1D"/>
          <w:kern w:val="0"/>
          <w:lang w:bidi="th-TH"/>
        </w:rPr>
        <w:t>10%</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p>
    <w:p w14:paraId="5646D40A" w14:textId="497E436A" w:rsidR="007E38E4" w:rsidRPr="008E0CC9" w:rsidRDefault="005F2420">
      <w:pPr>
        <w:numPr>
          <w:ilvl w:val="1"/>
          <w:numId w:val="18"/>
        </w:numPr>
        <w:pBdr>
          <w:top w:val="nil"/>
          <w:left w:val="nil"/>
          <w:bottom w:val="nil"/>
          <w:right w:val="nil"/>
          <w:between w:val="nil"/>
        </w:pBdr>
        <w:suppressAutoHyphens w:val="0"/>
        <w:spacing w:after="120" w:line="275" w:lineRule="auto"/>
        <w:ind w:leftChars="472" w:left="1493" w:right="391"/>
        <w:rPr>
          <w:rFonts w:eastAsia="標楷體"/>
        </w:rPr>
      </w:pPr>
      <w:r w:rsidRPr="008E0CC9">
        <w:rPr>
          <w:rFonts w:ascii="標楷體" w:eastAsia="標楷體" w:hAnsi="標楷體" w:cs="新細明體" w:hint="eastAsia"/>
          <w:b/>
          <w:color w:val="1B1C1D"/>
          <w:kern w:val="0"/>
          <w:lang w:bidi="th-TH"/>
        </w:rPr>
        <w:t>評量重點</w:t>
      </w:r>
      <w:r w:rsidRPr="008E0CC9">
        <w:rPr>
          <w:rFonts w:ascii="標楷體" w:eastAsia="標楷體" w:hAnsi="標楷體" w:cs="新細明體" w:hint="eastAsia"/>
          <w:color w:val="1B1C1D"/>
          <w:kern w:val="0"/>
          <w:lang w:bidi="th-TH"/>
        </w:rPr>
        <w:t>：透過問卷與深度訪談，評量學生對</w:t>
      </w:r>
      <w:r w:rsidRPr="008E0CC9">
        <w:rPr>
          <w:rFonts w:ascii="標楷體" w:eastAsia="標楷體" w:hAnsi="標楷體" w:cs="Google Sans Text"/>
          <w:color w:val="1B1C1D"/>
          <w:kern w:val="0"/>
          <w:lang w:bidi="th-TH"/>
        </w:rPr>
        <w:t xml:space="preserve"> AI </w:t>
      </w:r>
      <w:r w:rsidRPr="008E0CC9">
        <w:rPr>
          <w:rFonts w:ascii="標楷體" w:eastAsia="標楷體" w:hAnsi="標楷體" w:cs="新細明體" w:hint="eastAsia"/>
          <w:color w:val="1B1C1D"/>
          <w:kern w:val="0"/>
          <w:lang w:bidi="th-TH"/>
        </w:rPr>
        <w:t>輔助教學</w:t>
      </w:r>
      <w:r w:rsidRPr="008E0CC9">
        <w:rPr>
          <w:rFonts w:ascii="標楷體" w:eastAsia="標楷體" w:hAnsi="標楷體" w:cs="新細明體" w:hint="eastAsia"/>
          <w:color w:val="1B1C1D"/>
          <w:kern w:val="0"/>
          <w:lang w:bidi="th-TH"/>
        </w:rPr>
        <w:lastRenderedPageBreak/>
        <w:t>模式的整體看法、接受度、學習滿意度與未來應用的建議。此項評分將著重於學生的</w:t>
      </w:r>
      <w:r w:rsidRPr="008E0CC9">
        <w:rPr>
          <w:rFonts w:ascii="標楷體" w:eastAsia="標楷體" w:hAnsi="標楷體" w:cs="新細明體" w:hint="eastAsia"/>
          <w:b/>
          <w:color w:val="1B1C1D"/>
          <w:kern w:val="0"/>
          <w:lang w:bidi="th-TH"/>
        </w:rPr>
        <w:t>誠實性與反思深度</w:t>
      </w:r>
      <w:r w:rsidRPr="008E0CC9">
        <w:rPr>
          <w:rFonts w:ascii="標楷體" w:eastAsia="標楷體" w:hAnsi="標楷體" w:cs="新細明體" w:hint="eastAsia"/>
          <w:color w:val="1B1C1D"/>
          <w:kern w:val="0"/>
          <w:lang w:bidi="th-TH"/>
        </w:rPr>
        <w:t>。</w:t>
      </w:r>
    </w:p>
    <w:p w14:paraId="7641699B" w14:textId="77777777" w:rsidR="007E38E4" w:rsidRPr="008E0CC9" w:rsidRDefault="007E38E4">
      <w:pPr>
        <w:pStyle w:val="a7"/>
        <w:numPr>
          <w:ilvl w:val="1"/>
          <w:numId w:val="12"/>
        </w:numPr>
        <w:tabs>
          <w:tab w:val="left" w:pos="1192"/>
        </w:tabs>
        <w:suppressAutoHyphens w:val="0"/>
        <w:autoSpaceDE w:val="0"/>
        <w:autoSpaceDN w:val="0"/>
        <w:spacing w:before="265" w:line="316" w:lineRule="exact"/>
        <w:ind w:left="1192" w:hanging="360"/>
        <w:jc w:val="left"/>
        <w:rPr>
          <w:rFonts w:eastAsia="標楷體"/>
          <w:b/>
        </w:rPr>
      </w:pPr>
      <w:r w:rsidRPr="008E0CC9">
        <w:rPr>
          <w:rFonts w:eastAsia="標楷體" w:hint="eastAsia"/>
          <w:b/>
          <w:spacing w:val="-5"/>
        </w:rPr>
        <w:t>學習成效評量</w:t>
      </w:r>
    </w:p>
    <w:p w14:paraId="5ACFD8C4" w14:textId="77777777" w:rsidR="006B3D24" w:rsidRPr="008E0CC9" w:rsidRDefault="006B3D24" w:rsidP="006B3D24">
      <w:pPr>
        <w:widowControl/>
        <w:suppressAutoHyphens w:val="0"/>
        <w:spacing w:before="100" w:beforeAutospacing="1" w:after="100" w:afterAutospacing="1"/>
        <w:ind w:leftChars="472" w:left="1133"/>
        <w:rPr>
          <w:rFonts w:ascii="標楷體" w:eastAsia="標楷體" w:hAnsi="標楷體" w:cs="新細明體"/>
          <w:kern w:val="0"/>
          <w:lang w:bidi="th-TH"/>
        </w:rPr>
      </w:pPr>
      <w:r w:rsidRPr="008E0CC9">
        <w:rPr>
          <w:rFonts w:ascii="標楷體" w:eastAsia="標楷體" w:hAnsi="標楷體" w:cs="新細明體"/>
          <w:kern w:val="0"/>
          <w:lang w:bidi="th-TH"/>
        </w:rPr>
        <w:t>本計畫將採用</w:t>
      </w:r>
      <w:r w:rsidRPr="008E0CC9">
        <w:rPr>
          <w:rFonts w:ascii="標楷體" w:eastAsia="標楷體" w:hAnsi="標楷體" w:cs="新細明體"/>
          <w:b/>
          <w:bCs/>
          <w:kern w:val="0"/>
          <w:lang w:bidi="th-TH"/>
        </w:rPr>
        <w:t>混合研究設計（Mixed-Methods Design）</w:t>
      </w:r>
      <w:r w:rsidRPr="008E0CC9">
        <w:rPr>
          <w:rFonts w:ascii="標楷體" w:eastAsia="標楷體" w:hAnsi="標楷體" w:cs="新細明體"/>
          <w:kern w:val="0"/>
          <w:lang w:bidi="th-TH"/>
        </w:rPr>
        <w:t>，結合量化與質性方法，以全面而系統地評估教學成效。</w:t>
      </w:r>
    </w:p>
    <w:p w14:paraId="72BBC917" w14:textId="77777777" w:rsidR="006B3D24" w:rsidRPr="008E0CC9" w:rsidRDefault="006B3D24" w:rsidP="006B3D24">
      <w:pPr>
        <w:widowControl/>
        <w:numPr>
          <w:ilvl w:val="0"/>
          <w:numId w:val="63"/>
        </w:numPr>
        <w:suppressAutoHyphens w:val="0"/>
        <w:spacing w:before="100" w:beforeAutospacing="1" w:after="100" w:afterAutospacing="1"/>
        <w:ind w:leftChars="472" w:left="1493"/>
        <w:rPr>
          <w:rFonts w:ascii="標楷體" w:eastAsia="標楷體" w:hAnsi="標楷體" w:cs="新細明體"/>
          <w:kern w:val="0"/>
          <w:lang w:bidi="th-TH"/>
        </w:rPr>
      </w:pPr>
      <w:r w:rsidRPr="008E0CC9">
        <w:rPr>
          <w:rFonts w:ascii="標楷體" w:eastAsia="標楷體" w:hAnsi="標楷體" w:cs="新細明體"/>
          <w:b/>
          <w:bCs/>
          <w:kern w:val="0"/>
          <w:lang w:bidi="th-TH"/>
        </w:rPr>
        <w:t>量化評量</w:t>
      </w:r>
    </w:p>
    <w:p w14:paraId="291E7B28" w14:textId="77777777" w:rsidR="006B3D24" w:rsidRPr="008E0CC9" w:rsidRDefault="006B3D24" w:rsidP="006B3D24">
      <w:pPr>
        <w:widowControl/>
        <w:numPr>
          <w:ilvl w:val="1"/>
          <w:numId w:val="63"/>
        </w:numPr>
        <w:tabs>
          <w:tab w:val="clear" w:pos="1440"/>
          <w:tab w:val="num" w:pos="1701"/>
        </w:tabs>
        <w:suppressAutoHyphens w:val="0"/>
        <w:spacing w:before="100" w:beforeAutospacing="1" w:after="100" w:afterAutospacing="1"/>
        <w:ind w:leftChars="618" w:left="1700" w:hanging="217"/>
        <w:rPr>
          <w:rFonts w:ascii="標楷體" w:eastAsia="標楷體" w:hAnsi="標楷體" w:cs="新細明體"/>
          <w:kern w:val="0"/>
          <w:lang w:bidi="th-TH"/>
        </w:rPr>
      </w:pPr>
      <w:r w:rsidRPr="008E0CC9">
        <w:rPr>
          <w:rFonts w:ascii="標楷體" w:eastAsia="標楷體" w:hAnsi="標楷體" w:cs="新細明體"/>
          <w:b/>
          <w:bCs/>
          <w:kern w:val="0"/>
          <w:lang w:bidi="th-TH"/>
        </w:rPr>
        <w:t>前後測問卷調查</w:t>
      </w:r>
      <w:r w:rsidRPr="008E0CC9">
        <w:rPr>
          <w:rFonts w:ascii="標楷體" w:eastAsia="標楷體" w:hAnsi="標楷體" w:cs="新細明體"/>
          <w:kern w:val="0"/>
          <w:lang w:bidi="th-TH"/>
        </w:rPr>
        <w:t>：採用改良版「創意思維量表」與「學習動機量表」，比較學生在課程前後於創意表現、問題建構能力與研究設計能力上的進步幅度。</w:t>
      </w:r>
    </w:p>
    <w:p w14:paraId="1167747E" w14:textId="77777777" w:rsidR="006B3D24" w:rsidRPr="008E0CC9" w:rsidRDefault="006B3D24" w:rsidP="006B3D24">
      <w:pPr>
        <w:widowControl/>
        <w:numPr>
          <w:ilvl w:val="1"/>
          <w:numId w:val="63"/>
        </w:numPr>
        <w:tabs>
          <w:tab w:val="clear" w:pos="1440"/>
          <w:tab w:val="num" w:pos="1701"/>
        </w:tabs>
        <w:suppressAutoHyphens w:val="0"/>
        <w:spacing w:before="100" w:beforeAutospacing="1" w:after="100" w:afterAutospacing="1"/>
        <w:ind w:leftChars="618" w:left="1700" w:hanging="217"/>
        <w:rPr>
          <w:rFonts w:ascii="標楷體" w:eastAsia="標楷體" w:hAnsi="標楷體" w:cs="新細明體"/>
          <w:kern w:val="0"/>
          <w:lang w:bidi="th-TH"/>
        </w:rPr>
      </w:pPr>
      <w:r w:rsidRPr="008E0CC9">
        <w:rPr>
          <w:rFonts w:ascii="標楷體" w:eastAsia="標楷體" w:hAnsi="標楷體" w:cs="新細明體"/>
          <w:b/>
          <w:bCs/>
          <w:kern w:val="0"/>
          <w:lang w:bidi="th-TH"/>
        </w:rPr>
        <w:t>對話紀錄自動化分析</w:t>
      </w:r>
      <w:r w:rsidRPr="008E0CC9">
        <w:rPr>
          <w:rFonts w:ascii="標楷體" w:eastAsia="標楷體" w:hAnsi="標楷體" w:cs="新細明體"/>
          <w:kern w:val="0"/>
          <w:lang w:bidi="th-TH"/>
        </w:rPr>
        <w:t>：透過程式化工具分析 Grok 對話紀錄中的關鍵指標：</w:t>
      </w:r>
    </w:p>
    <w:p w14:paraId="48ECB9C6" w14:textId="77777777" w:rsidR="006B3D24" w:rsidRPr="008E0CC9" w:rsidRDefault="006B3D24" w:rsidP="006B3D24">
      <w:pPr>
        <w:widowControl/>
        <w:numPr>
          <w:ilvl w:val="2"/>
          <w:numId w:val="63"/>
        </w:numPr>
        <w:suppressAutoHyphens w:val="0"/>
        <w:spacing w:before="100" w:beforeAutospacing="1" w:after="100" w:afterAutospacing="1"/>
        <w:ind w:leftChars="736" w:left="2125" w:hanging="359"/>
        <w:rPr>
          <w:rFonts w:ascii="標楷體" w:eastAsia="標楷體" w:hAnsi="標楷體" w:cs="新細明體"/>
          <w:kern w:val="0"/>
          <w:lang w:bidi="th-TH"/>
        </w:rPr>
      </w:pPr>
      <w:r w:rsidRPr="008E0CC9">
        <w:rPr>
          <w:rFonts w:ascii="標楷體" w:eastAsia="標楷體" w:hAnsi="標楷體" w:cs="新細明體"/>
          <w:b/>
          <w:bCs/>
          <w:kern w:val="0"/>
          <w:lang w:bidi="th-TH"/>
        </w:rPr>
        <w:t>提問複雜度</w:t>
      </w:r>
      <w:r w:rsidRPr="008E0CC9">
        <w:rPr>
          <w:rFonts w:ascii="標楷體" w:eastAsia="標楷體" w:hAnsi="標楷體" w:cs="新細明體"/>
          <w:kern w:val="0"/>
          <w:lang w:bidi="th-TH"/>
        </w:rPr>
        <w:t>：衡量學生提問在語法與語義層次的複雜度。</w:t>
      </w:r>
    </w:p>
    <w:p w14:paraId="3C9FBD04" w14:textId="77777777" w:rsidR="006B3D24" w:rsidRPr="008E0CC9" w:rsidRDefault="006B3D24" w:rsidP="006B3D24">
      <w:pPr>
        <w:widowControl/>
        <w:numPr>
          <w:ilvl w:val="2"/>
          <w:numId w:val="63"/>
        </w:numPr>
        <w:suppressAutoHyphens w:val="0"/>
        <w:spacing w:before="100" w:beforeAutospacing="1" w:after="100" w:afterAutospacing="1"/>
        <w:ind w:leftChars="736" w:left="2125" w:hanging="359"/>
        <w:rPr>
          <w:rFonts w:ascii="標楷體" w:eastAsia="標楷體" w:hAnsi="標楷體" w:cs="新細明體"/>
          <w:kern w:val="0"/>
          <w:lang w:bidi="th-TH"/>
        </w:rPr>
      </w:pPr>
      <w:r w:rsidRPr="008E0CC9">
        <w:rPr>
          <w:rFonts w:ascii="標楷體" w:eastAsia="標楷體" w:hAnsi="標楷體" w:cs="新細明體"/>
          <w:b/>
          <w:bCs/>
          <w:kern w:val="0"/>
          <w:lang w:bidi="th-TH"/>
        </w:rPr>
        <w:t>互動迭代次數</w:t>
      </w:r>
      <w:r w:rsidRPr="008E0CC9">
        <w:rPr>
          <w:rFonts w:ascii="標楷體" w:eastAsia="標楷體" w:hAnsi="標楷體" w:cs="新細明體"/>
          <w:kern w:val="0"/>
          <w:lang w:bidi="th-TH"/>
        </w:rPr>
        <w:t>：分析學生為釐清一個研究問題，與 Grok 進行來回對話的回合數。</w:t>
      </w:r>
    </w:p>
    <w:p w14:paraId="5723255B" w14:textId="77777777" w:rsidR="006B3D24" w:rsidRPr="008E0CC9" w:rsidRDefault="006B3D24" w:rsidP="006B3D24">
      <w:pPr>
        <w:widowControl/>
        <w:numPr>
          <w:ilvl w:val="2"/>
          <w:numId w:val="63"/>
        </w:numPr>
        <w:suppressAutoHyphens w:val="0"/>
        <w:spacing w:before="100" w:beforeAutospacing="1" w:after="100" w:afterAutospacing="1"/>
        <w:ind w:leftChars="736" w:left="2125" w:hanging="359"/>
        <w:rPr>
          <w:rFonts w:ascii="標楷體" w:eastAsia="標楷體" w:hAnsi="標楷體" w:cs="新細明體"/>
          <w:kern w:val="0"/>
          <w:lang w:bidi="th-TH"/>
        </w:rPr>
      </w:pPr>
      <w:r w:rsidRPr="008E0CC9">
        <w:rPr>
          <w:rFonts w:ascii="標楷體" w:eastAsia="標楷體" w:hAnsi="標楷體" w:cs="新細明體"/>
          <w:b/>
          <w:bCs/>
          <w:kern w:val="0"/>
          <w:lang w:bidi="th-TH"/>
        </w:rPr>
        <w:t>邏輯轉變指數</w:t>
      </w:r>
      <w:r w:rsidRPr="008E0CC9">
        <w:rPr>
          <w:rFonts w:ascii="標楷體" w:eastAsia="標楷體" w:hAnsi="標楷體" w:cs="新細明體"/>
          <w:kern w:val="0"/>
          <w:lang w:bidi="th-TH"/>
        </w:rPr>
        <w:t>：量化學生在對話前後，其研究構想在邏輯嚴謹度與合理性上的變化。</w:t>
      </w:r>
    </w:p>
    <w:p w14:paraId="7A5D0B44" w14:textId="77777777" w:rsidR="006B3D24" w:rsidRPr="008E0CC9" w:rsidRDefault="006B3D24" w:rsidP="006B3D24">
      <w:pPr>
        <w:widowControl/>
        <w:numPr>
          <w:ilvl w:val="0"/>
          <w:numId w:val="63"/>
        </w:numPr>
        <w:suppressAutoHyphens w:val="0"/>
        <w:spacing w:before="100" w:beforeAutospacing="1" w:after="100" w:afterAutospacing="1"/>
        <w:ind w:leftChars="472" w:left="1493"/>
        <w:rPr>
          <w:rFonts w:ascii="標楷體" w:eastAsia="標楷體" w:hAnsi="標楷體" w:cs="新細明體"/>
          <w:kern w:val="0"/>
          <w:lang w:bidi="th-TH"/>
        </w:rPr>
      </w:pPr>
      <w:r w:rsidRPr="008E0CC9">
        <w:rPr>
          <w:rFonts w:ascii="標楷體" w:eastAsia="標楷體" w:hAnsi="標楷體" w:cs="新細明體"/>
          <w:b/>
          <w:bCs/>
          <w:kern w:val="0"/>
          <w:lang w:bidi="th-TH"/>
        </w:rPr>
        <w:t>質性評量</w:t>
      </w:r>
    </w:p>
    <w:p w14:paraId="31304C0A" w14:textId="77777777" w:rsidR="006B3D24" w:rsidRPr="008E0CC9" w:rsidRDefault="006B3D24" w:rsidP="00B34CCD">
      <w:pPr>
        <w:widowControl/>
        <w:numPr>
          <w:ilvl w:val="2"/>
          <w:numId w:val="63"/>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課堂觀察</w:t>
      </w:r>
      <w:r w:rsidRPr="008E0CC9">
        <w:rPr>
          <w:rFonts w:ascii="標楷體" w:eastAsia="標楷體" w:hAnsi="標楷體" w:cs="新細明體"/>
          <w:kern w:val="0"/>
          <w:lang w:bidi="th-TH"/>
        </w:rPr>
        <w:t>：教師進行田野式觀察，記錄學生在與 Grok 互動後於課堂上的表現，特別關注其提問品質與對同儕作品的批判性回饋。</w:t>
      </w:r>
    </w:p>
    <w:p w14:paraId="5CDA49C0" w14:textId="6C8B25A6" w:rsidR="006B3D24" w:rsidRPr="008E0CC9" w:rsidRDefault="006B3D24" w:rsidP="00B34CCD">
      <w:pPr>
        <w:widowControl/>
        <w:numPr>
          <w:ilvl w:val="2"/>
          <w:numId w:val="63"/>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對話紀錄深度分析</w:t>
      </w:r>
      <w:r w:rsidRPr="008E0CC9">
        <w:rPr>
          <w:rFonts w:ascii="標楷體" w:eastAsia="標楷體" w:hAnsi="標楷體" w:cs="新細明體"/>
          <w:kern w:val="0"/>
          <w:lang w:bidi="th-TH"/>
        </w:rPr>
        <w:t>：研究團隊將設計一套編碼系統，將 Grok 的回應分類為「批判性提問」、「反諷式引導」或「直接挑戰」等，並探討不同回應類型如何觸發學生的後設認知活動與邏輯轉變。</w:t>
      </w:r>
    </w:p>
    <w:p w14:paraId="3D4C2052" w14:textId="77777777" w:rsidR="006B3D24" w:rsidRPr="008E0CC9" w:rsidRDefault="006B3D24" w:rsidP="00B34CCD">
      <w:pPr>
        <w:widowControl/>
        <w:numPr>
          <w:ilvl w:val="2"/>
          <w:numId w:val="63"/>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學生研究成果</w:t>
      </w:r>
      <w:r w:rsidRPr="008E0CC9">
        <w:rPr>
          <w:rFonts w:ascii="標楷體" w:eastAsia="標楷體" w:hAnsi="標楷體" w:cs="新細明體"/>
          <w:kern w:val="0"/>
          <w:lang w:bidi="th-TH"/>
        </w:rPr>
        <w:t>：由教師與外聘專家共同評估學生最終專題成果，從研究主題的創新性、方法論的嚴謹性及成果的應用價值三方面進行檢視。</w:t>
      </w:r>
    </w:p>
    <w:p w14:paraId="2C80ADE7" w14:textId="77777777" w:rsidR="006B3D24" w:rsidRPr="008E0CC9" w:rsidRDefault="006B3D24" w:rsidP="00B34CCD">
      <w:pPr>
        <w:widowControl/>
        <w:numPr>
          <w:ilvl w:val="2"/>
          <w:numId w:val="63"/>
        </w:numPr>
        <w:suppressAutoHyphens w:val="0"/>
        <w:spacing w:before="100" w:beforeAutospacing="1" w:after="100" w:afterAutospacing="1"/>
        <w:rPr>
          <w:rFonts w:ascii="標楷體" w:eastAsia="標楷體" w:hAnsi="標楷體" w:cs="新細明體"/>
          <w:kern w:val="0"/>
          <w:lang w:bidi="th-TH"/>
        </w:rPr>
      </w:pPr>
      <w:r w:rsidRPr="008E0CC9">
        <w:rPr>
          <w:rFonts w:ascii="標楷體" w:eastAsia="標楷體" w:hAnsi="標楷體" w:cs="新細明體"/>
          <w:b/>
          <w:bCs/>
          <w:kern w:val="0"/>
          <w:lang w:bidi="th-TH"/>
        </w:rPr>
        <w:t>學生反思報告與訪談</w:t>
      </w:r>
      <w:r w:rsidRPr="008E0CC9">
        <w:rPr>
          <w:rFonts w:ascii="標楷體" w:eastAsia="標楷體" w:hAnsi="標楷體" w:cs="新細明體"/>
          <w:kern w:val="0"/>
          <w:lang w:bidi="th-TH"/>
        </w:rPr>
        <w:t>：蒐集學生對 AI 輔助學習的反思性回饋，深入了解其學習歷程與體驗，特別是「頓悟時刻（Aha! Moment）」與所面臨的情感挑戰。</w:t>
      </w:r>
    </w:p>
    <w:p w14:paraId="1FBC3967" w14:textId="61BCCFEF" w:rsidR="00372F5F" w:rsidRDefault="00372F5F">
      <w:pPr>
        <w:pStyle w:val="a7"/>
        <w:numPr>
          <w:ilvl w:val="0"/>
          <w:numId w:val="2"/>
        </w:numPr>
        <w:spacing w:before="180" w:line="240" w:lineRule="atLeast"/>
        <w:ind w:left="482" w:hanging="482"/>
        <w:rPr>
          <w:rFonts w:eastAsia="標楷體"/>
          <w:szCs w:val="26"/>
          <w:shd w:val="clear" w:color="auto" w:fill="FFFFFF" w:themeFill="background1"/>
        </w:rPr>
      </w:pPr>
      <w:r w:rsidRPr="003944B1">
        <w:rPr>
          <w:rFonts w:eastAsia="標楷體"/>
          <w:sz w:val="26"/>
          <w:szCs w:val="26"/>
          <w:shd w:val="clear" w:color="auto" w:fill="FFFFFF" w:themeFill="background1"/>
        </w:rPr>
        <w:t>研究設計與執行規劃</w:t>
      </w:r>
      <w:r w:rsidRPr="003944B1">
        <w:rPr>
          <w:rFonts w:eastAsia="標楷體"/>
          <w:szCs w:val="26"/>
          <w:shd w:val="clear" w:color="auto" w:fill="FFFFFF" w:themeFill="background1"/>
        </w:rPr>
        <w:t xml:space="preserve"> </w:t>
      </w:r>
    </w:p>
    <w:p w14:paraId="6B4D395A" w14:textId="77777777" w:rsidR="00763098" w:rsidRPr="008E0CC9" w:rsidRDefault="00763098">
      <w:pPr>
        <w:numPr>
          <w:ilvl w:val="1"/>
          <w:numId w:val="13"/>
        </w:numPr>
        <w:tabs>
          <w:tab w:val="left" w:pos="1495"/>
        </w:tabs>
        <w:suppressAutoHyphens w:val="0"/>
        <w:autoSpaceDE w:val="0"/>
        <w:autoSpaceDN w:val="0"/>
        <w:spacing w:before="232"/>
        <w:jc w:val="left"/>
        <w:rPr>
          <w:rFonts w:eastAsia="標楷體"/>
          <w:b/>
          <w:kern w:val="0"/>
        </w:rPr>
      </w:pPr>
      <w:r w:rsidRPr="008E0CC9">
        <w:rPr>
          <w:rFonts w:eastAsia="標楷體" w:hint="eastAsia"/>
          <w:b/>
          <w:spacing w:val="-6"/>
          <w:kern w:val="0"/>
        </w:rPr>
        <w:t>研究設計</w:t>
      </w:r>
    </w:p>
    <w:p w14:paraId="1C4BDD2F" w14:textId="77777777" w:rsidR="00B34CCD" w:rsidRPr="008E0CC9" w:rsidRDefault="00B34CCD" w:rsidP="00B34CCD">
      <w:pPr>
        <w:widowControl/>
        <w:suppressAutoHyphens w:val="0"/>
        <w:spacing w:before="100" w:beforeAutospacing="1" w:after="100" w:afterAutospacing="1"/>
        <w:ind w:leftChars="590" w:left="1416"/>
        <w:rPr>
          <w:rFonts w:ascii="標楷體" w:eastAsia="標楷體" w:hAnsi="標楷體" w:cs="新細明體"/>
          <w:kern w:val="0"/>
          <w:lang w:bidi="th-TH"/>
        </w:rPr>
      </w:pPr>
      <w:r w:rsidRPr="008E0CC9">
        <w:rPr>
          <w:rFonts w:ascii="標楷體" w:eastAsia="標楷體" w:hAnsi="標楷體" w:cs="新細明體"/>
          <w:kern w:val="0"/>
          <w:lang w:bidi="th-TH"/>
        </w:rPr>
        <w:t>本計畫採用</w:t>
      </w:r>
      <w:r w:rsidRPr="008E0CC9">
        <w:rPr>
          <w:rFonts w:ascii="標楷體" w:eastAsia="標楷體" w:hAnsi="標楷體" w:cs="新細明體"/>
          <w:b/>
          <w:bCs/>
          <w:kern w:val="0"/>
          <w:lang w:bidi="th-TH"/>
        </w:rPr>
        <w:t>混合研究設計（Mixed Methods Design）</w:t>
      </w:r>
      <w:r w:rsidRPr="008E0CC9">
        <w:rPr>
          <w:rFonts w:ascii="標楷體" w:eastAsia="標楷體" w:hAnsi="標楷體" w:cs="新細明體"/>
          <w:kern w:val="0"/>
          <w:lang w:bidi="th-TH"/>
        </w:rPr>
        <w:t>，其核心優勢在於能夠彌補單一研究方法的侷限，並提供更為全面與多層次</w:t>
      </w:r>
      <w:r w:rsidRPr="008E0CC9">
        <w:rPr>
          <w:rFonts w:ascii="標楷體" w:eastAsia="標楷體" w:hAnsi="標楷體" w:cs="新細明體"/>
          <w:kern w:val="0"/>
          <w:lang w:bidi="th-TH"/>
        </w:rPr>
        <w:lastRenderedPageBreak/>
        <w:t>的研究洞見。透過量化與質性方法的整合，本研究旨在全方位理解生成式 AI（Grok）在資料科學教育中的應用成效。</w:t>
      </w:r>
    </w:p>
    <w:p w14:paraId="25712752" w14:textId="77777777" w:rsidR="00B34CCD" w:rsidRPr="008E0CC9" w:rsidRDefault="00B34CCD" w:rsidP="00B34CCD">
      <w:pPr>
        <w:widowControl/>
        <w:numPr>
          <w:ilvl w:val="0"/>
          <w:numId w:val="64"/>
        </w:numPr>
        <w:suppressAutoHyphens w:val="0"/>
        <w:spacing w:before="100" w:beforeAutospacing="1" w:after="100" w:afterAutospacing="1"/>
        <w:ind w:leftChars="590" w:left="1776"/>
        <w:rPr>
          <w:rFonts w:ascii="標楷體" w:eastAsia="標楷體" w:hAnsi="標楷體" w:cs="新細明體"/>
          <w:kern w:val="0"/>
          <w:lang w:bidi="th-TH"/>
        </w:rPr>
      </w:pPr>
      <w:r w:rsidRPr="008E0CC9">
        <w:rPr>
          <w:rFonts w:ascii="標楷體" w:eastAsia="標楷體" w:hAnsi="標楷體" w:cs="新細明體"/>
          <w:b/>
          <w:bCs/>
          <w:kern w:val="0"/>
          <w:lang w:bidi="th-TH"/>
        </w:rPr>
        <w:t>量化研究</w:t>
      </w:r>
      <w:r w:rsidRPr="008E0CC9">
        <w:rPr>
          <w:rFonts w:ascii="標楷體" w:eastAsia="標楷體" w:hAnsi="標楷體" w:cs="新細明體"/>
          <w:kern w:val="0"/>
          <w:lang w:bidi="th-TH"/>
        </w:rPr>
        <w:br/>
        <w:t>採用標準化量表與前後測問卷，以及學習成效測驗，以收集可量化的數據。例如，透過「創意思維量表」與「問題建構能力測驗」，檢驗學生在</w:t>
      </w:r>
      <w:r w:rsidRPr="008E0CC9">
        <w:rPr>
          <w:rFonts w:ascii="標楷體" w:eastAsia="標楷體" w:hAnsi="標楷體" w:cs="新細明體"/>
          <w:b/>
          <w:bCs/>
          <w:kern w:val="0"/>
          <w:lang w:bidi="th-TH"/>
        </w:rPr>
        <w:t>創意思維、問題建構、研究設計與資料分析能力</w:t>
      </w:r>
      <w:r w:rsidRPr="008E0CC9">
        <w:rPr>
          <w:rFonts w:ascii="標楷體" w:eastAsia="標楷體" w:hAnsi="標楷體" w:cs="新細明體"/>
          <w:kern w:val="0"/>
          <w:lang w:bidi="th-TH"/>
        </w:rPr>
        <w:t>等面向上的進步情形。</w:t>
      </w:r>
    </w:p>
    <w:p w14:paraId="00FE4711" w14:textId="77777777" w:rsidR="00B34CCD" w:rsidRPr="008E0CC9" w:rsidRDefault="00B34CCD" w:rsidP="00B34CCD">
      <w:pPr>
        <w:widowControl/>
        <w:numPr>
          <w:ilvl w:val="0"/>
          <w:numId w:val="64"/>
        </w:numPr>
        <w:suppressAutoHyphens w:val="0"/>
        <w:spacing w:before="100" w:beforeAutospacing="1" w:after="100" w:afterAutospacing="1"/>
        <w:ind w:leftChars="590" w:left="1776"/>
        <w:rPr>
          <w:rFonts w:ascii="標楷體" w:eastAsia="標楷體" w:hAnsi="標楷體" w:cs="新細明體"/>
          <w:kern w:val="0"/>
          <w:lang w:bidi="th-TH"/>
        </w:rPr>
      </w:pPr>
      <w:r w:rsidRPr="008E0CC9">
        <w:rPr>
          <w:rFonts w:ascii="標楷體" w:eastAsia="標楷體" w:hAnsi="標楷體" w:cs="新細明體"/>
          <w:b/>
          <w:bCs/>
          <w:kern w:val="0"/>
          <w:lang w:bidi="th-TH"/>
        </w:rPr>
        <w:t>質性研究</w:t>
      </w:r>
      <w:r w:rsidRPr="008E0CC9">
        <w:rPr>
          <w:rFonts w:ascii="標楷體" w:eastAsia="標楷體" w:hAnsi="標楷體" w:cs="新細明體"/>
          <w:kern w:val="0"/>
          <w:lang w:bidi="th-TH"/>
        </w:rPr>
        <w:br/>
        <w:t>聚焦於回答「為什麼會發生？」、「如何發生？」以及「學生的實際體驗是什麼？」等問題。透過課堂觀察紀錄、AI 對話紀錄與學生反思報告，深入剖析 AI 輔助如何影響學生的思維歷程，並理解學生在互動過程中的真實感受與挑戰。</w:t>
      </w:r>
    </w:p>
    <w:p w14:paraId="35F8F539" w14:textId="77777777" w:rsidR="00B34CCD" w:rsidRPr="008E0CC9" w:rsidRDefault="00B34CCD" w:rsidP="00B34CCD">
      <w:pPr>
        <w:widowControl/>
        <w:numPr>
          <w:ilvl w:val="0"/>
          <w:numId w:val="64"/>
        </w:numPr>
        <w:suppressAutoHyphens w:val="0"/>
        <w:spacing w:before="100" w:beforeAutospacing="1" w:after="100" w:afterAutospacing="1"/>
        <w:ind w:leftChars="590" w:left="1776"/>
        <w:rPr>
          <w:rFonts w:ascii="標楷體" w:eastAsia="標楷體" w:hAnsi="標楷體" w:cs="新細明體"/>
          <w:kern w:val="0"/>
          <w:lang w:bidi="th-TH"/>
        </w:rPr>
      </w:pPr>
      <w:r w:rsidRPr="008E0CC9">
        <w:rPr>
          <w:rFonts w:ascii="標楷體" w:eastAsia="標楷體" w:hAnsi="標楷體" w:cs="新細明體"/>
          <w:b/>
          <w:bCs/>
          <w:kern w:val="0"/>
          <w:lang w:bidi="th-TH"/>
        </w:rPr>
        <w:t>整合性洞見</w:t>
      </w:r>
      <w:r w:rsidRPr="008E0CC9">
        <w:rPr>
          <w:rFonts w:ascii="標楷體" w:eastAsia="標楷體" w:hAnsi="標楷體" w:cs="新細明體"/>
          <w:kern w:val="0"/>
          <w:lang w:bidi="th-TH"/>
        </w:rPr>
        <w:br/>
        <w:t>透過混合研究的整合設計，本計畫不僅能確認學生在量化測驗中的分數是否提升，更能進一步揭示分數提升背後的原因與機制，即學生在與 AI 互動過程中所展現的具體學習模式與思維轉變。</w:t>
      </w:r>
    </w:p>
    <w:p w14:paraId="2AE45F54" w14:textId="77777777" w:rsidR="00B34CCD" w:rsidRPr="008E0CC9" w:rsidRDefault="00B34CCD" w:rsidP="00B34CCD">
      <w:pPr>
        <w:widowControl/>
        <w:numPr>
          <w:ilvl w:val="0"/>
          <w:numId w:val="64"/>
        </w:numPr>
        <w:suppressAutoHyphens w:val="0"/>
        <w:spacing w:before="100" w:beforeAutospacing="1" w:after="100" w:afterAutospacing="1"/>
        <w:ind w:leftChars="590" w:left="1776"/>
        <w:rPr>
          <w:rFonts w:ascii="標楷體" w:eastAsia="標楷體" w:hAnsi="標楷體" w:cs="新細明體"/>
          <w:kern w:val="0"/>
          <w:lang w:bidi="th-TH"/>
        </w:rPr>
      </w:pPr>
      <w:r w:rsidRPr="008E0CC9">
        <w:rPr>
          <w:rFonts w:ascii="標楷體" w:eastAsia="標楷體" w:hAnsi="標楷體" w:cs="新細明體"/>
          <w:b/>
          <w:bCs/>
          <w:kern w:val="0"/>
          <w:lang w:bidi="th-TH"/>
        </w:rPr>
        <w:t>研究樣本</w:t>
      </w:r>
      <w:r w:rsidRPr="008E0CC9">
        <w:rPr>
          <w:rFonts w:ascii="標楷體" w:eastAsia="標楷體" w:hAnsi="標楷體" w:cs="新細明體"/>
          <w:kern w:val="0"/>
          <w:lang w:bidi="th-TH"/>
        </w:rPr>
        <w:br/>
        <w:t>研究對象為某大學碩士班一年級《資料科學》課程學生，全班皆納入實驗。課程中將導入「AI 互動教學模組」，並比較傳統教學與 AI 輔助教學在學習成效與思維養成上的差異。</w:t>
      </w:r>
    </w:p>
    <w:p w14:paraId="7703D6AB" w14:textId="77777777" w:rsidR="00763098" w:rsidRPr="008E0CC9" w:rsidRDefault="00763098">
      <w:pPr>
        <w:numPr>
          <w:ilvl w:val="1"/>
          <w:numId w:val="13"/>
        </w:numPr>
        <w:tabs>
          <w:tab w:val="left" w:pos="1495"/>
        </w:tabs>
        <w:suppressAutoHyphens w:val="0"/>
        <w:autoSpaceDE w:val="0"/>
        <w:autoSpaceDN w:val="0"/>
        <w:spacing w:before="232"/>
        <w:jc w:val="left"/>
        <w:rPr>
          <w:rFonts w:eastAsia="標楷體"/>
          <w:b/>
          <w:color w:val="000000" w:themeColor="text1"/>
          <w:kern w:val="0"/>
        </w:rPr>
      </w:pPr>
      <w:r w:rsidRPr="008E0CC9">
        <w:rPr>
          <w:rFonts w:eastAsia="標楷體" w:hint="eastAsia"/>
          <w:b/>
          <w:color w:val="000000" w:themeColor="text1"/>
          <w:spacing w:val="-6"/>
          <w:kern w:val="0"/>
        </w:rPr>
        <w:t>執行規劃</w:t>
      </w:r>
    </w:p>
    <w:p w14:paraId="3C7A3A09" w14:textId="77777777" w:rsidR="00347794" w:rsidRPr="008E0CC9" w:rsidRDefault="00347794" w:rsidP="00347794">
      <w:pPr>
        <w:pBdr>
          <w:top w:val="nil"/>
          <w:left w:val="nil"/>
          <w:bottom w:val="nil"/>
          <w:right w:val="nil"/>
          <w:between w:val="nil"/>
        </w:pBdr>
        <w:suppressAutoHyphens w:val="0"/>
        <w:spacing w:after="120" w:line="275" w:lineRule="auto"/>
        <w:ind w:leftChars="590" w:left="1416"/>
        <w:rPr>
          <w:rFonts w:ascii="標楷體" w:eastAsia="標楷體" w:hAnsi="標楷體" w:cs="Google Sans Text"/>
          <w:color w:val="1B1C1D"/>
          <w:kern w:val="0"/>
          <w:lang w:bidi="th-TH"/>
        </w:rPr>
      </w:pPr>
      <w:r w:rsidRPr="008E0CC9">
        <w:rPr>
          <w:rFonts w:ascii="標楷體" w:eastAsia="標楷體" w:hAnsi="標楷體" w:cs="新細明體" w:hint="eastAsia"/>
          <w:color w:val="1B1C1D"/>
          <w:kern w:val="0"/>
          <w:lang w:bidi="th-TH"/>
        </w:rPr>
        <w:t>本計畫分為三個階段推動：</w:t>
      </w:r>
    </w:p>
    <w:p w14:paraId="38112DE2" w14:textId="77777777" w:rsidR="00347794" w:rsidRPr="008E0CC9" w:rsidRDefault="00347794">
      <w:pPr>
        <w:numPr>
          <w:ilvl w:val="0"/>
          <w:numId w:val="24"/>
        </w:numPr>
        <w:pBdr>
          <w:top w:val="nil"/>
          <w:left w:val="nil"/>
          <w:bottom w:val="nil"/>
          <w:right w:val="nil"/>
          <w:between w:val="nil"/>
        </w:pBdr>
        <w:suppressAutoHyphens w:val="0"/>
        <w:spacing w:line="275" w:lineRule="auto"/>
        <w:ind w:leftChars="590"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第一</w:t>
      </w:r>
      <w:r w:rsidRPr="008E0CC9">
        <w:rPr>
          <w:rFonts w:ascii="標楷體" w:eastAsia="標楷體" w:hAnsi="標楷體" w:cs="Google Sans Text" w:hint="eastAsia"/>
          <w:b/>
          <w:color w:val="1B1C1D"/>
          <w:kern w:val="0"/>
          <w:lang w:bidi="th-TH"/>
        </w:rPr>
        <w:t>階段</w:t>
      </w:r>
      <w:r w:rsidRPr="008E0CC9">
        <w:rPr>
          <w:rFonts w:ascii="標楷體" w:eastAsia="標楷體" w:hAnsi="標楷體" w:cs="新細明體" w:hint="eastAsia"/>
          <w:b/>
          <w:color w:val="1B1C1D"/>
          <w:kern w:val="0"/>
          <w:lang w:bidi="th-TH"/>
        </w:rPr>
        <w:t>：試驗設計</w:t>
      </w:r>
    </w:p>
    <w:p w14:paraId="0619FCF0"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前期準備階段（第</w:t>
      </w:r>
      <w:r w:rsidRPr="008E0CC9">
        <w:rPr>
          <w:rFonts w:ascii="標楷體" w:eastAsia="標楷體" w:hAnsi="標楷體" w:cs="Google Sans Text"/>
          <w:b/>
          <w:color w:val="1B1C1D"/>
          <w:kern w:val="0"/>
          <w:lang w:bidi="th-TH"/>
        </w:rPr>
        <w:t xml:space="preserve"> 1–2 </w:t>
      </w:r>
      <w:r w:rsidRPr="008E0CC9">
        <w:rPr>
          <w:rFonts w:ascii="標楷體" w:eastAsia="標楷體" w:hAnsi="標楷體" w:cs="新細明體" w:hint="eastAsia"/>
          <w:b/>
          <w:color w:val="1B1C1D"/>
          <w:kern w:val="0"/>
          <w:lang w:bidi="th-TH"/>
        </w:rPr>
        <w:t>週）</w:t>
      </w:r>
      <w:r w:rsidRPr="008E0CC9">
        <w:rPr>
          <w:rFonts w:ascii="標楷體" w:eastAsia="標楷體" w:hAnsi="標楷體" w:cs="新細明體" w:hint="eastAsia"/>
          <w:color w:val="1B1C1D"/>
          <w:kern w:val="0"/>
          <w:lang w:bidi="th-TH"/>
        </w:rPr>
        <w:t>：完成課程規劃與</w:t>
      </w:r>
      <w:r w:rsidRPr="008E0CC9">
        <w:rPr>
          <w:rFonts w:ascii="標楷體" w:eastAsia="標楷體" w:hAnsi="標楷體" w:cs="Google Sans Text"/>
          <w:color w:val="1B1C1D"/>
          <w:kern w:val="0"/>
          <w:lang w:bidi="th-TH"/>
        </w:rPr>
        <w:t xml:space="preserve"> AI </w:t>
      </w:r>
      <w:r w:rsidRPr="008E0CC9">
        <w:rPr>
          <w:rFonts w:ascii="標楷體" w:eastAsia="標楷體" w:hAnsi="標楷體" w:cs="新細明體" w:hint="eastAsia"/>
          <w:color w:val="1B1C1D"/>
          <w:kern w:val="0"/>
          <w:lang w:bidi="th-TH"/>
        </w:rPr>
        <w:t>模組設計；蒐集學生基礎背景資料與前測。</w:t>
      </w:r>
    </w:p>
    <w:p w14:paraId="2E0941C1"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實施階段（第</w:t>
      </w:r>
      <w:r w:rsidRPr="008E0CC9">
        <w:rPr>
          <w:rFonts w:ascii="標楷體" w:eastAsia="標楷體" w:hAnsi="標楷體" w:cs="Google Sans Text"/>
          <w:b/>
          <w:color w:val="1B1C1D"/>
          <w:kern w:val="0"/>
          <w:lang w:bidi="th-TH"/>
        </w:rPr>
        <w:t xml:space="preserve"> 3–14 </w:t>
      </w:r>
      <w:r w:rsidRPr="008E0CC9">
        <w:rPr>
          <w:rFonts w:ascii="標楷體" w:eastAsia="標楷體" w:hAnsi="標楷體" w:cs="新細明體" w:hint="eastAsia"/>
          <w:b/>
          <w:color w:val="1B1C1D"/>
          <w:kern w:val="0"/>
          <w:lang w:bidi="th-TH"/>
        </w:rPr>
        <w:t>週）</w:t>
      </w:r>
      <w:r w:rsidRPr="008E0CC9">
        <w:rPr>
          <w:rFonts w:ascii="標楷體" w:eastAsia="標楷體" w:hAnsi="標楷體" w:cs="新細明體" w:hint="eastAsia"/>
          <w:color w:val="1B1C1D"/>
          <w:kern w:val="0"/>
          <w:lang w:bidi="th-TH"/>
        </w:rPr>
        <w:t>：於課程中分階段導入</w:t>
      </w:r>
      <w:r w:rsidRPr="008E0CC9">
        <w:rPr>
          <w:rFonts w:ascii="標楷體" w:eastAsia="標楷體" w:hAnsi="標楷體" w:cs="Google Sans Text"/>
          <w:color w:val="1B1C1D"/>
          <w:kern w:val="0"/>
          <w:lang w:bidi="th-TH"/>
        </w:rPr>
        <w:t xml:space="preserve"> Grok</w:t>
      </w:r>
      <w:r w:rsidRPr="008E0CC9">
        <w:rPr>
          <w:rFonts w:ascii="標楷體" w:eastAsia="標楷體" w:hAnsi="標楷體" w:cs="新細明體" w:hint="eastAsia"/>
          <w:color w:val="1B1C1D"/>
          <w:kern w:val="0"/>
          <w:lang w:bidi="th-TH"/>
        </w:rPr>
        <w:t>（問題意識建構、研究設計發展、資料探索與分析、成果發表與反思）；教師持續進行課堂觀察與紀錄。</w:t>
      </w:r>
    </w:p>
    <w:p w14:paraId="342C564A"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後期評估階段（第</w:t>
      </w:r>
      <w:r w:rsidRPr="008E0CC9">
        <w:rPr>
          <w:rFonts w:ascii="標楷體" w:eastAsia="標楷體" w:hAnsi="標楷體" w:cs="Google Sans Text"/>
          <w:b/>
          <w:color w:val="1B1C1D"/>
          <w:kern w:val="0"/>
          <w:lang w:bidi="th-TH"/>
        </w:rPr>
        <w:t xml:space="preserve"> 15–18 </w:t>
      </w:r>
      <w:r w:rsidRPr="008E0CC9">
        <w:rPr>
          <w:rFonts w:ascii="標楷體" w:eastAsia="標楷體" w:hAnsi="標楷體" w:cs="新細明體" w:hint="eastAsia"/>
          <w:b/>
          <w:color w:val="1B1C1D"/>
          <w:kern w:val="0"/>
          <w:lang w:bidi="th-TH"/>
        </w:rPr>
        <w:t>週）</w:t>
      </w:r>
      <w:r w:rsidRPr="008E0CC9">
        <w:rPr>
          <w:rFonts w:ascii="標楷體" w:eastAsia="標楷體" w:hAnsi="標楷體" w:cs="新細明體" w:hint="eastAsia"/>
          <w:color w:val="1B1C1D"/>
          <w:kern w:val="0"/>
          <w:lang w:bidi="th-TH"/>
        </w:rPr>
        <w:t>：蒐集學生期末專題成果、研究報告與反思日誌；進行後測、問卷調查與訪談；整理</w:t>
      </w:r>
      <w:r w:rsidRPr="008E0CC9">
        <w:rPr>
          <w:rFonts w:ascii="標楷體" w:eastAsia="標楷體" w:hAnsi="標楷體" w:cs="Google Sans Text"/>
          <w:color w:val="1B1C1D"/>
          <w:kern w:val="0"/>
          <w:lang w:bidi="th-TH"/>
        </w:rPr>
        <w:t xml:space="preserve"> AI </w:t>
      </w:r>
      <w:r w:rsidRPr="008E0CC9">
        <w:rPr>
          <w:rFonts w:ascii="標楷體" w:eastAsia="標楷體" w:hAnsi="標楷體" w:cs="新細明體" w:hint="eastAsia"/>
          <w:color w:val="1B1C1D"/>
          <w:kern w:val="0"/>
          <w:lang w:bidi="th-TH"/>
        </w:rPr>
        <w:t>對話紀錄，進行質性分析。</w:t>
      </w:r>
    </w:p>
    <w:p w14:paraId="23F7322C" w14:textId="77777777" w:rsidR="00347794" w:rsidRPr="008E0CC9" w:rsidRDefault="00347794">
      <w:pPr>
        <w:numPr>
          <w:ilvl w:val="0"/>
          <w:numId w:val="24"/>
        </w:numPr>
        <w:pBdr>
          <w:top w:val="nil"/>
          <w:left w:val="nil"/>
          <w:bottom w:val="nil"/>
          <w:right w:val="nil"/>
          <w:between w:val="nil"/>
        </w:pBdr>
        <w:suppressAutoHyphens w:val="0"/>
        <w:spacing w:line="275" w:lineRule="auto"/>
        <w:ind w:leftChars="590"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第二</w:t>
      </w:r>
      <w:r w:rsidRPr="008E0CC9">
        <w:rPr>
          <w:rFonts w:ascii="標楷體" w:eastAsia="標楷體" w:hAnsi="標楷體" w:cs="Google Sans Text" w:hint="eastAsia"/>
          <w:b/>
          <w:color w:val="1B1C1D"/>
          <w:kern w:val="0"/>
          <w:lang w:bidi="th-TH"/>
        </w:rPr>
        <w:t>階段</w:t>
      </w:r>
      <w:r w:rsidRPr="008E0CC9">
        <w:rPr>
          <w:rFonts w:ascii="標楷體" w:eastAsia="標楷體" w:hAnsi="標楷體" w:cs="新細明體" w:hint="eastAsia"/>
          <w:b/>
          <w:color w:val="1B1C1D"/>
          <w:kern w:val="0"/>
          <w:lang w:bidi="th-TH"/>
        </w:rPr>
        <w:t>：模組擴充</w:t>
      </w:r>
    </w:p>
    <w:p w14:paraId="5D4C7AEE"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color w:val="1B1C1D"/>
          <w:kern w:val="0"/>
          <w:lang w:bidi="th-TH"/>
        </w:rPr>
        <w:t>根據第一</w:t>
      </w:r>
      <w:r w:rsidRPr="008E0CC9">
        <w:rPr>
          <w:rFonts w:ascii="標楷體" w:eastAsia="標楷體" w:hAnsi="標楷體" w:cs="Google Sans Text" w:hint="eastAsia"/>
          <w:b/>
          <w:color w:val="1B1C1D"/>
          <w:kern w:val="0"/>
          <w:lang w:bidi="th-TH"/>
        </w:rPr>
        <w:t>階段</w:t>
      </w:r>
      <w:r w:rsidRPr="008E0CC9">
        <w:rPr>
          <w:rFonts w:ascii="標楷體" w:eastAsia="標楷體" w:hAnsi="標楷體" w:cs="新細明體" w:hint="eastAsia"/>
          <w:color w:val="1B1C1D"/>
          <w:kern w:val="0"/>
          <w:lang w:bidi="th-TH"/>
        </w:rPr>
        <w:t>結果擴充與優化教學模組與策略。</w:t>
      </w:r>
    </w:p>
    <w:p w14:paraId="5A14D819"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color w:val="1B1C1D"/>
          <w:kern w:val="0"/>
          <w:lang w:bidi="th-TH"/>
        </w:rPr>
        <w:t>擴大教學對象，並進行更嚴謹的量化與質性分析。</w:t>
      </w:r>
    </w:p>
    <w:p w14:paraId="6CB3168A"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color w:val="1B1C1D"/>
          <w:kern w:val="0"/>
          <w:lang w:bidi="th-TH"/>
        </w:rPr>
        <w:lastRenderedPageBreak/>
        <w:t>撰寫初步研究論文，投稿至國內研討會。</w:t>
      </w:r>
    </w:p>
    <w:p w14:paraId="2D7495B5" w14:textId="77777777" w:rsidR="00347794" w:rsidRPr="008E0CC9" w:rsidRDefault="00347794">
      <w:pPr>
        <w:numPr>
          <w:ilvl w:val="0"/>
          <w:numId w:val="24"/>
        </w:numPr>
        <w:pBdr>
          <w:top w:val="nil"/>
          <w:left w:val="nil"/>
          <w:bottom w:val="nil"/>
          <w:right w:val="nil"/>
          <w:between w:val="nil"/>
        </w:pBdr>
        <w:suppressAutoHyphens w:val="0"/>
        <w:spacing w:line="275" w:lineRule="auto"/>
        <w:ind w:leftChars="590"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第三</w:t>
      </w:r>
      <w:r w:rsidRPr="008E0CC9">
        <w:rPr>
          <w:rFonts w:ascii="標楷體" w:eastAsia="標楷體" w:hAnsi="標楷體" w:cs="Google Sans Text" w:hint="eastAsia"/>
          <w:b/>
          <w:color w:val="1B1C1D"/>
          <w:kern w:val="0"/>
          <w:lang w:bidi="th-TH"/>
        </w:rPr>
        <w:t>階段</w:t>
      </w:r>
      <w:r w:rsidRPr="008E0CC9">
        <w:rPr>
          <w:rFonts w:ascii="標楷體" w:eastAsia="標楷體" w:hAnsi="標楷體" w:cs="新細明體" w:hint="eastAsia"/>
          <w:b/>
          <w:color w:val="1B1C1D"/>
          <w:kern w:val="0"/>
          <w:lang w:bidi="th-TH"/>
        </w:rPr>
        <w:t>：成效擴散</w:t>
      </w:r>
    </w:p>
    <w:p w14:paraId="6CA0180B"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color w:val="1B1C1D"/>
          <w:kern w:val="0"/>
          <w:lang w:bidi="th-TH"/>
        </w:rPr>
        <w:t>發表最終研究成果於國內外期刊。</w:t>
      </w:r>
    </w:p>
    <w:p w14:paraId="54C74F49" w14:textId="77777777" w:rsidR="00347794" w:rsidRPr="008E0CC9" w:rsidRDefault="00347794" w:rsidP="006B46B2">
      <w:pPr>
        <w:pBdr>
          <w:top w:val="nil"/>
          <w:left w:val="nil"/>
          <w:bottom w:val="nil"/>
          <w:right w:val="nil"/>
          <w:between w:val="nil"/>
        </w:pBdr>
        <w:suppressAutoHyphens w:val="0"/>
        <w:spacing w:line="275" w:lineRule="auto"/>
        <w:ind w:left="1776"/>
        <w:rPr>
          <w:rFonts w:ascii="標楷體" w:eastAsia="標楷體" w:hAnsi="標楷體" w:cs="Arial"/>
          <w:kern w:val="0"/>
          <w:lang w:bidi="th-TH"/>
        </w:rPr>
      </w:pPr>
      <w:r w:rsidRPr="008E0CC9">
        <w:rPr>
          <w:rFonts w:ascii="標楷體" w:eastAsia="標楷體" w:hAnsi="標楷體" w:cs="新細明體" w:hint="eastAsia"/>
          <w:color w:val="1B1C1D"/>
          <w:kern w:val="0"/>
          <w:lang w:bidi="th-TH"/>
        </w:rPr>
        <w:t>整理編寫</w:t>
      </w:r>
      <w:r w:rsidRPr="008E0CC9">
        <w:rPr>
          <w:rFonts w:ascii="標楷體" w:eastAsia="標楷體" w:hAnsi="標楷體" w:cs="Google Sans Text"/>
          <w:color w:val="1B1C1D"/>
          <w:kern w:val="0"/>
          <w:lang w:bidi="th-TH"/>
        </w:rPr>
        <w:t xml:space="preserve"> AI </w:t>
      </w:r>
      <w:r w:rsidRPr="008E0CC9">
        <w:rPr>
          <w:rFonts w:ascii="標楷體" w:eastAsia="標楷體" w:hAnsi="標楷體" w:cs="新細明體" w:hint="eastAsia"/>
          <w:color w:val="1B1C1D"/>
          <w:kern w:val="0"/>
          <w:lang w:bidi="th-TH"/>
        </w:rPr>
        <w:t>輔助教學指南與教材模組。</w:t>
      </w:r>
    </w:p>
    <w:p w14:paraId="7D3995EE" w14:textId="77777777" w:rsidR="00347794" w:rsidRPr="008E0CC9" w:rsidRDefault="00347794" w:rsidP="006B46B2">
      <w:pPr>
        <w:pBdr>
          <w:top w:val="nil"/>
          <w:left w:val="nil"/>
          <w:bottom w:val="nil"/>
          <w:right w:val="nil"/>
          <w:between w:val="nil"/>
        </w:pBdr>
        <w:suppressAutoHyphens w:val="0"/>
        <w:spacing w:after="120" w:line="275" w:lineRule="auto"/>
        <w:ind w:left="1776"/>
        <w:rPr>
          <w:rFonts w:ascii="標楷體" w:eastAsia="標楷體" w:hAnsi="標楷體" w:cs="Arial"/>
          <w:kern w:val="0"/>
          <w:lang w:bidi="th-TH"/>
        </w:rPr>
      </w:pPr>
      <w:r w:rsidRPr="008E0CC9">
        <w:rPr>
          <w:rFonts w:ascii="標楷體" w:eastAsia="標楷體" w:hAnsi="標楷體" w:cs="新細明體" w:hint="eastAsia"/>
          <w:color w:val="1B1C1D"/>
          <w:kern w:val="0"/>
          <w:lang w:bidi="th-TH"/>
        </w:rPr>
        <w:t>舉辦工作坊或研討會，推廣教學實踐經驗，擴大影響力。</w:t>
      </w:r>
    </w:p>
    <w:p w14:paraId="7B9F2449" w14:textId="6DFA506E" w:rsidR="00160209" w:rsidRPr="008E0CC9" w:rsidRDefault="00160209">
      <w:pPr>
        <w:numPr>
          <w:ilvl w:val="1"/>
          <w:numId w:val="13"/>
        </w:numPr>
        <w:tabs>
          <w:tab w:val="left" w:pos="1495"/>
        </w:tabs>
        <w:suppressAutoHyphens w:val="0"/>
        <w:autoSpaceDE w:val="0"/>
        <w:autoSpaceDN w:val="0"/>
        <w:spacing w:before="232"/>
        <w:jc w:val="left"/>
        <w:rPr>
          <w:rFonts w:eastAsia="標楷體"/>
          <w:b/>
          <w:kern w:val="0"/>
        </w:rPr>
      </w:pPr>
      <w:r w:rsidRPr="008E0CC9">
        <w:rPr>
          <w:rFonts w:eastAsia="標楷體" w:hint="eastAsia"/>
          <w:b/>
          <w:spacing w:val="-6"/>
          <w:kern w:val="0"/>
        </w:rPr>
        <w:t>實驗設計與資料分析</w:t>
      </w:r>
    </w:p>
    <w:p w14:paraId="0DAB9FC2" w14:textId="615F98F0" w:rsidR="00260046" w:rsidRPr="008E0CC9" w:rsidRDefault="00260046" w:rsidP="00260046">
      <w:pPr>
        <w:pBdr>
          <w:top w:val="nil"/>
          <w:left w:val="nil"/>
          <w:bottom w:val="nil"/>
          <w:right w:val="nil"/>
          <w:between w:val="nil"/>
        </w:pBdr>
        <w:suppressAutoHyphens w:val="0"/>
        <w:spacing w:after="240" w:line="275" w:lineRule="auto"/>
        <w:ind w:leftChars="590" w:left="1416"/>
        <w:rPr>
          <w:rFonts w:ascii="標楷體" w:eastAsia="標楷體" w:hAnsi="標楷體" w:cs="Google Sans Text"/>
          <w:color w:val="1B1C1D"/>
          <w:kern w:val="0"/>
          <w:lang w:bidi="th-TH"/>
        </w:rPr>
      </w:pPr>
      <w:r w:rsidRPr="008E0CC9">
        <w:rPr>
          <w:rFonts w:ascii="標楷體" w:eastAsia="標楷體" w:hAnsi="標楷體" w:cs="新細明體" w:hint="eastAsia"/>
          <w:color w:val="1B1C1D"/>
          <w:kern w:val="0"/>
          <w:lang w:bidi="th-TH"/>
        </w:rPr>
        <w:t xml:space="preserve">     本計畫採用</w:t>
      </w:r>
      <w:r w:rsidRPr="008E0CC9">
        <w:rPr>
          <w:rFonts w:ascii="標楷體" w:eastAsia="標楷體" w:hAnsi="標楷體" w:cs="新細明體" w:hint="eastAsia"/>
          <w:b/>
          <w:color w:val="1B1C1D"/>
          <w:kern w:val="0"/>
          <w:lang w:bidi="th-TH"/>
        </w:rPr>
        <w:t>單組前後測準實驗設計（</w:t>
      </w:r>
      <w:r w:rsidRPr="008E0CC9">
        <w:rPr>
          <w:rFonts w:ascii="標楷體" w:eastAsia="標楷體" w:hAnsi="標楷體" w:cs="Google Sans Text"/>
          <w:b/>
          <w:color w:val="1B1C1D"/>
          <w:kern w:val="0"/>
          <w:lang w:bidi="th-TH"/>
        </w:rPr>
        <w:t>One-Group Pretest-Posttest Quasi-Experimental Design</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，並輔以</w:t>
      </w:r>
      <w:r w:rsidRPr="008E0CC9">
        <w:rPr>
          <w:rFonts w:ascii="標楷體" w:eastAsia="標楷體" w:hAnsi="標楷體" w:cs="新細明體" w:hint="eastAsia"/>
          <w:b/>
          <w:color w:val="1B1C1D"/>
          <w:kern w:val="0"/>
          <w:lang w:bidi="th-TH"/>
        </w:rPr>
        <w:t>質性研究</w:t>
      </w:r>
      <w:r w:rsidRPr="008E0CC9">
        <w:rPr>
          <w:rFonts w:ascii="標楷體" w:eastAsia="標楷體" w:hAnsi="標楷體" w:cs="新細明體" w:hint="eastAsia"/>
          <w:color w:val="1B1C1D"/>
          <w:kern w:val="0"/>
          <w:lang w:bidi="th-TH"/>
        </w:rPr>
        <w:t>，以全面探討人格化</w:t>
      </w:r>
      <w:r w:rsidRPr="008E0CC9">
        <w:rPr>
          <w:rFonts w:ascii="標楷體" w:eastAsia="標楷體" w:hAnsi="標楷體" w:cs="Google Sans Text"/>
          <w:color w:val="1B1C1D"/>
          <w:kern w:val="0"/>
          <w:lang w:bidi="th-TH"/>
        </w:rPr>
        <w:t xml:space="preserve"> AI </w:t>
      </w:r>
      <w:r w:rsidRPr="008E0CC9">
        <w:rPr>
          <w:rFonts w:ascii="標楷體" w:eastAsia="標楷體" w:hAnsi="標楷體" w:cs="新細明體" w:hint="eastAsia"/>
          <w:color w:val="1B1C1D"/>
          <w:kern w:val="0"/>
          <w:lang w:bidi="th-TH"/>
        </w:rPr>
        <w:t>輔助教學的成效與歷程。</w:t>
      </w:r>
    </w:p>
    <w:p w14:paraId="0C1C9BD6" w14:textId="77777777" w:rsidR="00260046" w:rsidRPr="008E0CC9" w:rsidRDefault="00260046" w:rsidP="00260046">
      <w:pPr>
        <w:pBdr>
          <w:top w:val="nil"/>
          <w:left w:val="nil"/>
          <w:bottom w:val="nil"/>
          <w:right w:val="nil"/>
          <w:between w:val="nil"/>
        </w:pBdr>
        <w:suppressAutoHyphens w:val="0"/>
        <w:spacing w:after="120" w:line="275" w:lineRule="auto"/>
        <w:ind w:leftChars="590" w:left="1416"/>
        <w:outlineLvl w:val="2"/>
        <w:rPr>
          <w:rFonts w:ascii="標楷體" w:eastAsia="標楷體" w:hAnsi="標楷體" w:cs="Google Sans"/>
          <w:b/>
          <w:color w:val="1B1C1D"/>
          <w:kern w:val="0"/>
          <w:lang w:bidi="th-TH"/>
        </w:rPr>
      </w:pPr>
      <w:r w:rsidRPr="008E0CC9">
        <w:rPr>
          <w:rFonts w:ascii="標楷體" w:eastAsia="標楷體" w:hAnsi="標楷體" w:cs="新細明體" w:hint="eastAsia"/>
          <w:b/>
          <w:color w:val="1B1C1D"/>
          <w:kern w:val="0"/>
          <w:lang w:bidi="th-TH"/>
        </w:rPr>
        <w:t>一、研究對象與分組</w:t>
      </w:r>
    </w:p>
    <w:p w14:paraId="409329B9" w14:textId="55104B71" w:rsidR="00260046" w:rsidRPr="008E0CC9" w:rsidRDefault="00260046">
      <w:pPr>
        <w:numPr>
          <w:ilvl w:val="0"/>
          <w:numId w:val="37"/>
        </w:numPr>
        <w:pBdr>
          <w:top w:val="nil"/>
          <w:left w:val="nil"/>
          <w:bottom w:val="nil"/>
          <w:right w:val="nil"/>
          <w:between w:val="nil"/>
        </w:pBdr>
        <w:suppressAutoHyphens w:val="0"/>
        <w:spacing w:line="275" w:lineRule="auto"/>
        <w:ind w:leftChars="590"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研究對象</w:t>
      </w:r>
      <w:r w:rsidRPr="008E0CC9">
        <w:rPr>
          <w:rFonts w:ascii="標楷體" w:eastAsia="標楷體" w:hAnsi="標楷體" w:cs="新細明體" w:hint="eastAsia"/>
          <w:color w:val="1B1C1D"/>
          <w:kern w:val="0"/>
          <w:lang w:bidi="th-TH"/>
        </w:rPr>
        <w:t>：本研究以某大學資料科學系碩士班一年級《資料科學》課程之全體學生作為研究對象。</w:t>
      </w:r>
    </w:p>
    <w:p w14:paraId="68B474E6" w14:textId="48CBF161" w:rsidR="00260046" w:rsidRPr="008E0CC9" w:rsidRDefault="00260046">
      <w:pPr>
        <w:numPr>
          <w:ilvl w:val="0"/>
          <w:numId w:val="37"/>
        </w:numPr>
        <w:pBdr>
          <w:top w:val="nil"/>
          <w:left w:val="nil"/>
          <w:bottom w:val="nil"/>
          <w:right w:val="nil"/>
          <w:between w:val="nil"/>
        </w:pBdr>
        <w:suppressAutoHyphens w:val="0"/>
        <w:spacing w:line="275" w:lineRule="auto"/>
        <w:ind w:leftChars="590"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分組</w:t>
      </w:r>
      <w:r w:rsidR="00B34CCD" w:rsidRPr="008E0CC9">
        <w:rPr>
          <w:rFonts w:ascii="標楷體" w:eastAsia="標楷體" w:hAnsi="標楷體" w:cs="新細明體" w:hint="eastAsia"/>
          <w:b/>
          <w:color w:val="1B1C1D"/>
          <w:kern w:val="0"/>
          <w:lang w:bidi="th-TH"/>
        </w:rPr>
        <w:t>設計</w:t>
      </w:r>
      <w:r w:rsidRPr="008E0CC9">
        <w:rPr>
          <w:rFonts w:ascii="標楷體" w:eastAsia="標楷體" w:hAnsi="標楷體" w:cs="新細明體" w:hint="eastAsia"/>
          <w:color w:val="1B1C1D"/>
          <w:kern w:val="0"/>
          <w:lang w:bidi="th-TH"/>
        </w:rPr>
        <w:t>：</w:t>
      </w:r>
      <w:r w:rsidR="00B34CCD" w:rsidRPr="008E0CC9">
        <w:rPr>
          <w:rFonts w:ascii="標楷體" w:eastAsia="標楷體" w:hAnsi="標楷體" w:cs="新細明體" w:hint="eastAsia"/>
          <w:color w:val="1B1C1D"/>
          <w:kern w:val="0"/>
          <w:lang w:bidi="th-TH"/>
        </w:rPr>
        <w:t>鑑於教學實踐研究的特性，本研究不採隨機分派，而是以整個班級作為實驗組進行教學實驗。此設計的優點在於能於真實教學情境下操作，避免因分組而造成的課程干擾，並保留完整的學習脈絡。惟此設計在內部效度上有所限制，因此計畫將於第二年擴大研究樣本，納入控制組以進行更嚴謹的組間比較</w:t>
      </w:r>
      <w:r w:rsidRPr="008E0CC9">
        <w:rPr>
          <w:rFonts w:ascii="標楷體" w:eastAsia="標楷體" w:hAnsi="標楷體" w:cs="新細明體" w:hint="eastAsia"/>
          <w:color w:val="1B1C1D"/>
          <w:kern w:val="0"/>
          <w:lang w:bidi="th-TH"/>
        </w:rPr>
        <w:t>。</w:t>
      </w:r>
    </w:p>
    <w:p w14:paraId="6DF57B76" w14:textId="3CB530BA" w:rsidR="00260046" w:rsidRPr="008E0CC9" w:rsidRDefault="00260046">
      <w:pPr>
        <w:numPr>
          <w:ilvl w:val="0"/>
          <w:numId w:val="37"/>
        </w:numPr>
        <w:pBdr>
          <w:top w:val="nil"/>
          <w:left w:val="nil"/>
          <w:bottom w:val="nil"/>
          <w:right w:val="nil"/>
          <w:between w:val="nil"/>
        </w:pBdr>
        <w:suppressAutoHyphens w:val="0"/>
        <w:spacing w:after="120" w:line="275" w:lineRule="auto"/>
        <w:ind w:leftChars="590" w:left="1776"/>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招募與倫理</w:t>
      </w:r>
      <w:r w:rsidR="00B34CCD" w:rsidRPr="008E0CC9">
        <w:rPr>
          <w:rFonts w:ascii="標楷體" w:eastAsia="標楷體" w:hAnsi="標楷體" w:cs="新細明體" w:hint="eastAsia"/>
          <w:b/>
          <w:color w:val="1B1C1D"/>
          <w:kern w:val="0"/>
          <w:lang w:bidi="th-TH"/>
        </w:rPr>
        <w:t>考量</w:t>
      </w:r>
      <w:r w:rsidRPr="008E0CC9">
        <w:rPr>
          <w:rFonts w:ascii="標楷體" w:eastAsia="標楷體" w:hAnsi="標楷體" w:cs="新細明體" w:hint="eastAsia"/>
          <w:color w:val="1B1C1D"/>
          <w:kern w:val="0"/>
          <w:lang w:bidi="th-TH"/>
        </w:rPr>
        <w:t>：</w:t>
      </w:r>
      <w:r w:rsidR="00B34CCD" w:rsidRPr="008E0CC9">
        <w:rPr>
          <w:rFonts w:ascii="標楷體" w:eastAsia="標楷體" w:hAnsi="標楷體" w:cs="新細明體" w:hint="eastAsia"/>
          <w:color w:val="1B1C1D"/>
          <w:kern w:val="0"/>
          <w:lang w:bidi="th-TH"/>
        </w:rPr>
        <w:t>於課程開始前，研究團隊將向所有學生清楚說明研究目的、流程與可能風險，並遵循研究倫理規範，確保學生自願參與。所有參與者均須簽署知情同意書後，方正式納入研究樣本</w:t>
      </w:r>
      <w:r w:rsidRPr="008E0CC9">
        <w:rPr>
          <w:rFonts w:ascii="標楷體" w:eastAsia="標楷體" w:hAnsi="標楷體" w:cs="新細明體" w:hint="eastAsia"/>
          <w:color w:val="1B1C1D"/>
          <w:kern w:val="0"/>
          <w:lang w:bidi="th-TH"/>
        </w:rPr>
        <w:t>。</w:t>
      </w:r>
    </w:p>
    <w:p w14:paraId="7D8E4AE2" w14:textId="77777777" w:rsidR="00260046" w:rsidRPr="008E0CC9" w:rsidRDefault="00260046" w:rsidP="00260046">
      <w:pPr>
        <w:pBdr>
          <w:top w:val="nil"/>
          <w:left w:val="nil"/>
          <w:bottom w:val="nil"/>
          <w:right w:val="nil"/>
          <w:between w:val="nil"/>
        </w:pBdr>
        <w:suppressAutoHyphens w:val="0"/>
        <w:spacing w:before="120" w:after="120" w:line="275" w:lineRule="auto"/>
        <w:ind w:leftChars="590" w:left="1416"/>
        <w:outlineLvl w:val="2"/>
        <w:rPr>
          <w:rFonts w:ascii="標楷體" w:eastAsia="標楷體" w:hAnsi="標楷體" w:cs="Google Sans"/>
          <w:b/>
          <w:color w:val="1B1C1D"/>
          <w:kern w:val="0"/>
          <w:lang w:bidi="th-TH"/>
        </w:rPr>
      </w:pPr>
      <w:r w:rsidRPr="008E0CC9">
        <w:rPr>
          <w:rFonts w:ascii="標楷體" w:eastAsia="標楷體" w:hAnsi="標楷體" w:cs="新細明體" w:hint="eastAsia"/>
          <w:b/>
          <w:color w:val="1B1C1D"/>
          <w:kern w:val="0"/>
          <w:lang w:bidi="th-TH"/>
        </w:rPr>
        <w:t>二、實驗流程</w:t>
      </w:r>
    </w:p>
    <w:p w14:paraId="56DBCB64" w14:textId="0E82F90C" w:rsidR="00260046" w:rsidRPr="008E0CC9" w:rsidRDefault="00B34CCD" w:rsidP="00260046">
      <w:pPr>
        <w:pBdr>
          <w:top w:val="nil"/>
          <w:left w:val="nil"/>
          <w:bottom w:val="nil"/>
          <w:right w:val="nil"/>
          <w:between w:val="nil"/>
        </w:pBdr>
        <w:suppressAutoHyphens w:val="0"/>
        <w:spacing w:after="120" w:line="275" w:lineRule="auto"/>
        <w:ind w:leftChars="413" w:left="991"/>
        <w:rPr>
          <w:rFonts w:ascii="標楷體" w:eastAsia="標楷體" w:hAnsi="標楷體" w:cs="Google Sans Text"/>
          <w:color w:val="1B1C1D"/>
          <w:kern w:val="0"/>
          <w:lang w:bidi="th-TH"/>
        </w:rPr>
      </w:pPr>
      <w:r w:rsidRPr="008E0CC9">
        <w:rPr>
          <w:rFonts w:ascii="標楷體" w:eastAsia="標楷體" w:hAnsi="標楷體" w:cs="新細明體" w:hint="eastAsia"/>
          <w:color w:val="1B1C1D"/>
          <w:kern w:val="0"/>
          <w:lang w:bidi="th-TH"/>
        </w:rPr>
        <w:t>本實驗將於《資料科學研究方法與應用》課程的 16 週教學中實施，並分為四個主要階段</w:t>
      </w:r>
      <w:r w:rsidR="00260046" w:rsidRPr="008E0CC9">
        <w:rPr>
          <w:rFonts w:ascii="標楷體" w:eastAsia="標楷體" w:hAnsi="標楷體" w:cs="新細明體" w:hint="eastAsia"/>
          <w:color w:val="1B1C1D"/>
          <w:kern w:val="0"/>
          <w:lang w:bidi="th-TH"/>
        </w:rPr>
        <w:t>：</w:t>
      </w:r>
    </w:p>
    <w:p w14:paraId="4916AEF1" w14:textId="77777777" w:rsidR="00260046" w:rsidRPr="008E0CC9" w:rsidRDefault="00260046">
      <w:pPr>
        <w:numPr>
          <w:ilvl w:val="0"/>
          <w:numId w:val="3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前測階段（第一週）</w:t>
      </w:r>
    </w:p>
    <w:p w14:paraId="63531B4A" w14:textId="77777777" w:rsidR="00B34CCD" w:rsidRPr="008E0CC9" w:rsidRDefault="00260046" w:rsidP="008A6E90">
      <w:pPr>
        <w:pBdr>
          <w:top w:val="nil"/>
          <w:left w:val="nil"/>
          <w:bottom w:val="nil"/>
          <w:right w:val="nil"/>
          <w:between w:val="nil"/>
        </w:pBdr>
        <w:suppressAutoHyphens w:val="0"/>
        <w:spacing w:line="275" w:lineRule="auto"/>
        <w:ind w:left="1417"/>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目的</w:t>
      </w:r>
      <w:r w:rsidRPr="008E0CC9">
        <w:rPr>
          <w:rFonts w:ascii="標楷體" w:eastAsia="標楷體" w:hAnsi="標楷體" w:cs="新細明體" w:hint="eastAsia"/>
          <w:color w:val="1B1C1D"/>
          <w:kern w:val="0"/>
          <w:lang w:bidi="th-TH"/>
        </w:rPr>
        <w:t>：測量學生在接受實驗介入前的基線能力。</w:t>
      </w:r>
    </w:p>
    <w:p w14:paraId="3563B506" w14:textId="0CBDAAEE" w:rsidR="00260046" w:rsidRPr="008E0CC9" w:rsidRDefault="00260046" w:rsidP="008A6E90">
      <w:pPr>
        <w:pBdr>
          <w:top w:val="nil"/>
          <w:left w:val="nil"/>
          <w:bottom w:val="nil"/>
          <w:right w:val="nil"/>
          <w:between w:val="nil"/>
        </w:pBdr>
        <w:suppressAutoHyphens w:val="0"/>
        <w:spacing w:line="275" w:lineRule="auto"/>
        <w:ind w:left="1417"/>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執行</w:t>
      </w:r>
      <w:r w:rsidRPr="008E0CC9">
        <w:rPr>
          <w:rFonts w:ascii="標楷體" w:eastAsia="標楷體" w:hAnsi="標楷體" w:cs="新細明體" w:hint="eastAsia"/>
          <w:color w:val="1B1C1D"/>
          <w:kern w:val="0"/>
          <w:lang w:bidi="th-TH"/>
        </w:rPr>
        <w:t>：學生填寫</w:t>
      </w:r>
      <w:r w:rsidRPr="008E0CC9">
        <w:rPr>
          <w:rFonts w:ascii="標楷體" w:eastAsia="標楷體" w:hAnsi="標楷體" w:cs="新細明體" w:hint="eastAsia"/>
          <w:b/>
          <w:color w:val="1B1C1D"/>
          <w:kern w:val="0"/>
          <w:lang w:bidi="th-TH"/>
        </w:rPr>
        <w:t>學習動機問卷</w:t>
      </w:r>
      <w:r w:rsidRPr="008E0CC9">
        <w:rPr>
          <w:rFonts w:ascii="標楷體" w:eastAsia="標楷體" w:hAnsi="標楷體" w:cs="新細明體" w:hint="eastAsia"/>
          <w:color w:val="1B1C1D"/>
          <w:kern w:val="0"/>
          <w:lang w:bidi="th-TH"/>
        </w:rPr>
        <w:t>與</w:t>
      </w:r>
      <w:r w:rsidRPr="008E0CC9">
        <w:rPr>
          <w:rFonts w:ascii="標楷體" w:eastAsia="標楷體" w:hAnsi="標楷體" w:cs="新細明體" w:hint="eastAsia"/>
          <w:b/>
          <w:color w:val="1B1C1D"/>
          <w:kern w:val="0"/>
          <w:lang w:bidi="th-TH"/>
        </w:rPr>
        <w:t>創意思維問卷</w:t>
      </w:r>
      <w:r w:rsidRPr="008E0CC9">
        <w:rPr>
          <w:rFonts w:ascii="標楷體" w:eastAsia="標楷體" w:hAnsi="標楷體" w:cs="新細明體" w:hint="eastAsia"/>
          <w:color w:val="1B1C1D"/>
          <w:kern w:val="0"/>
          <w:lang w:bidi="th-TH"/>
        </w:rPr>
        <w:t>。同時，要求學生撰寫一份簡短的</w:t>
      </w:r>
      <w:r w:rsidRPr="008E0CC9">
        <w:rPr>
          <w:rFonts w:ascii="標楷體" w:eastAsia="標楷體" w:hAnsi="標楷體" w:cs="新細明體" w:hint="eastAsia"/>
          <w:b/>
          <w:color w:val="1B1C1D"/>
          <w:kern w:val="0"/>
          <w:lang w:bidi="th-TH"/>
        </w:rPr>
        <w:t>研究問題發想報告</w:t>
      </w:r>
      <w:r w:rsidRPr="008E0CC9">
        <w:rPr>
          <w:rFonts w:ascii="標楷體" w:eastAsia="標楷體" w:hAnsi="標楷體" w:cs="新細明體" w:hint="eastAsia"/>
          <w:color w:val="1B1C1D"/>
          <w:kern w:val="0"/>
          <w:lang w:bidi="th-TH"/>
        </w:rPr>
        <w:t>，作為前測質性資料。</w:t>
      </w:r>
    </w:p>
    <w:p w14:paraId="4D248331" w14:textId="77777777" w:rsidR="00260046" w:rsidRPr="008E0CC9" w:rsidRDefault="00260046">
      <w:pPr>
        <w:numPr>
          <w:ilvl w:val="0"/>
          <w:numId w:val="3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實驗介入階段（第二至十四週）</w:t>
      </w:r>
    </w:p>
    <w:p w14:paraId="0CC9CABE"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目的</w:t>
      </w:r>
      <w:r w:rsidRPr="008E0CC9">
        <w:rPr>
          <w:rFonts w:ascii="標楷體" w:eastAsia="標楷體" w:hAnsi="標楷體" w:cs="新細明體" w:hint="eastAsia"/>
          <w:color w:val="1B1C1D"/>
          <w:kern w:val="0"/>
          <w:lang w:bidi="th-TH"/>
        </w:rPr>
        <w:t>：在課程中分階段實施「</w:t>
      </w:r>
      <w:r w:rsidRPr="008E0CC9">
        <w:rPr>
          <w:rFonts w:ascii="標楷體" w:eastAsia="標楷體" w:hAnsi="標楷體" w:cs="Google Sans Text"/>
          <w:color w:val="1B1C1D"/>
          <w:kern w:val="0"/>
          <w:lang w:bidi="th-TH"/>
        </w:rPr>
        <w:t xml:space="preserve">AI </w:t>
      </w:r>
      <w:r w:rsidRPr="008E0CC9">
        <w:rPr>
          <w:rFonts w:ascii="標楷體" w:eastAsia="標楷體" w:hAnsi="標楷體" w:cs="新細明體" w:hint="eastAsia"/>
          <w:color w:val="1B1C1D"/>
          <w:kern w:val="0"/>
          <w:lang w:bidi="th-TH"/>
        </w:rPr>
        <w:t>互動教學模組」。</w:t>
      </w:r>
    </w:p>
    <w:p w14:paraId="347389A1"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lastRenderedPageBreak/>
        <w:t>執行</w:t>
      </w:r>
      <w:r w:rsidRPr="008E0CC9">
        <w:rPr>
          <w:rFonts w:ascii="標楷體" w:eastAsia="標楷體" w:hAnsi="標楷體" w:cs="新細明體" w:hint="eastAsia"/>
          <w:color w:val="1B1C1D"/>
          <w:kern w:val="0"/>
          <w:lang w:bidi="th-TH"/>
        </w:rPr>
        <w:t>：</w:t>
      </w:r>
    </w:p>
    <w:p w14:paraId="4F73BE94" w14:textId="45BFD98A" w:rsidR="00260046" w:rsidRPr="008E0CC9" w:rsidRDefault="008A6E90"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課程實施：</w:t>
      </w:r>
      <w:r w:rsidR="00260046" w:rsidRPr="008E0CC9">
        <w:rPr>
          <w:rFonts w:ascii="標楷體" w:eastAsia="標楷體" w:hAnsi="標楷體" w:cs="新細明體" w:hint="eastAsia"/>
          <w:color w:val="1B1C1D"/>
          <w:kern w:val="0"/>
          <w:lang w:bidi="th-TH"/>
        </w:rPr>
        <w:t>：教師根據</w:t>
      </w:r>
      <w:r w:rsidR="00260046" w:rsidRPr="008E0CC9">
        <w:rPr>
          <w:rFonts w:ascii="標楷體" w:eastAsia="標楷體" w:hAnsi="標楷體" w:cs="新細明體" w:hint="eastAsia"/>
          <w:b/>
          <w:color w:val="1B1C1D"/>
          <w:kern w:val="0"/>
          <w:lang w:bidi="th-TH"/>
        </w:rPr>
        <w:t>課程規劃表</w:t>
      </w:r>
      <w:r w:rsidR="00260046" w:rsidRPr="008E0CC9">
        <w:rPr>
          <w:rFonts w:ascii="標楷體" w:eastAsia="標楷體" w:hAnsi="標楷體" w:cs="新細明體" w:hint="eastAsia"/>
          <w:color w:val="1B1C1D"/>
          <w:kern w:val="0"/>
          <w:lang w:bidi="th-TH"/>
        </w:rPr>
        <w:t>，引導學生使用人格化</w:t>
      </w:r>
      <w:r w:rsidR="00260046" w:rsidRPr="008E0CC9">
        <w:rPr>
          <w:rFonts w:ascii="標楷體" w:eastAsia="標楷體" w:hAnsi="標楷體" w:cs="Google Sans Text"/>
          <w:color w:val="1B1C1D"/>
          <w:kern w:val="0"/>
          <w:lang w:bidi="th-TH"/>
        </w:rPr>
        <w:t xml:space="preserve"> AI</w:t>
      </w:r>
      <w:r w:rsidR="00260046" w:rsidRPr="008E0CC9">
        <w:rPr>
          <w:rFonts w:ascii="標楷體" w:eastAsia="標楷體" w:hAnsi="標楷體" w:cs="新細明體" w:hint="eastAsia"/>
          <w:color w:val="1B1C1D"/>
          <w:kern w:val="0"/>
          <w:lang w:bidi="th-TH"/>
        </w:rPr>
        <w:t>（</w:t>
      </w:r>
      <w:r w:rsidR="00260046" w:rsidRPr="008E0CC9">
        <w:rPr>
          <w:rFonts w:ascii="標楷體" w:eastAsia="標楷體" w:hAnsi="標楷體" w:cs="Google Sans Text"/>
          <w:color w:val="1B1C1D"/>
          <w:kern w:val="0"/>
          <w:lang w:bidi="th-TH"/>
        </w:rPr>
        <w:t>Grok</w:t>
      </w:r>
      <w:r w:rsidR="00260046" w:rsidRPr="008E0CC9">
        <w:rPr>
          <w:rFonts w:ascii="標楷體" w:eastAsia="標楷體" w:hAnsi="標楷體" w:cs="新細明體" w:hint="eastAsia"/>
          <w:color w:val="1B1C1D"/>
          <w:kern w:val="0"/>
          <w:lang w:bidi="th-TH"/>
        </w:rPr>
        <w:t>）進行問題建構、研究設計、資料分析與成果反思。</w:t>
      </w:r>
    </w:p>
    <w:p w14:paraId="26630C7C" w14:textId="1A7A6104"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資料蒐集</w:t>
      </w:r>
      <w:r w:rsidRPr="008E0CC9">
        <w:rPr>
          <w:rFonts w:ascii="標楷體" w:eastAsia="標楷體" w:hAnsi="標楷體" w:cs="新細明體" w:hint="eastAsia"/>
          <w:color w:val="1B1C1D"/>
          <w:kern w:val="0"/>
          <w:lang w:bidi="th-TH"/>
        </w:rPr>
        <w:t>：持續收集學生的</w:t>
      </w:r>
      <w:r w:rsidRPr="008E0CC9">
        <w:rPr>
          <w:rFonts w:ascii="標楷體" w:eastAsia="標楷體" w:hAnsi="標楷體" w:cs="Google Sans Text"/>
          <w:b/>
          <w:color w:val="1B1C1D"/>
          <w:kern w:val="0"/>
          <w:lang w:bidi="th-TH"/>
        </w:rPr>
        <w:t>Grok</w:t>
      </w:r>
      <w:r w:rsidRPr="008E0CC9">
        <w:rPr>
          <w:rFonts w:ascii="標楷體" w:eastAsia="標楷體" w:hAnsi="標楷體" w:cs="新細明體" w:hint="eastAsia"/>
          <w:b/>
          <w:color w:val="1B1C1D"/>
          <w:kern w:val="0"/>
          <w:lang w:bidi="th-TH"/>
        </w:rPr>
        <w:t>對話紀錄、期末專題報告與反思日誌</w:t>
      </w:r>
      <w:r w:rsidR="008A6E90" w:rsidRPr="008E0CC9">
        <w:rPr>
          <w:rFonts w:ascii="標楷體" w:eastAsia="標楷體" w:hAnsi="標楷體" w:cs="新細明體" w:hint="eastAsia"/>
          <w:b/>
          <w:color w:val="1B1C1D"/>
          <w:kern w:val="0"/>
          <w:lang w:bidi="th-TH"/>
        </w:rPr>
        <w:t>，以追蹤其學習歷程。</w:t>
      </w:r>
    </w:p>
    <w:p w14:paraId="40E2A6EC" w14:textId="77777777" w:rsidR="00260046" w:rsidRPr="008E0CC9" w:rsidRDefault="00260046">
      <w:pPr>
        <w:numPr>
          <w:ilvl w:val="0"/>
          <w:numId w:val="3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後測階段（第十五週）</w:t>
      </w:r>
    </w:p>
    <w:p w14:paraId="522A7636"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目的</w:t>
      </w:r>
      <w:r w:rsidRPr="008E0CC9">
        <w:rPr>
          <w:rFonts w:ascii="標楷體" w:eastAsia="標楷體" w:hAnsi="標楷體" w:cs="新細明體" w:hint="eastAsia"/>
          <w:color w:val="1B1C1D"/>
          <w:kern w:val="0"/>
          <w:lang w:bidi="th-TH"/>
        </w:rPr>
        <w:t>：測量學生在接受實驗介入後的學習成效。</w:t>
      </w:r>
    </w:p>
    <w:p w14:paraId="4205E496"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執行</w:t>
      </w:r>
      <w:r w:rsidRPr="008E0CC9">
        <w:rPr>
          <w:rFonts w:ascii="標楷體" w:eastAsia="標楷體" w:hAnsi="標楷體" w:cs="新細明體" w:hint="eastAsia"/>
          <w:color w:val="1B1C1D"/>
          <w:kern w:val="0"/>
          <w:lang w:bidi="th-TH"/>
        </w:rPr>
        <w:t>：學生再次填寫</w:t>
      </w:r>
      <w:r w:rsidRPr="008E0CC9">
        <w:rPr>
          <w:rFonts w:ascii="標楷體" w:eastAsia="標楷體" w:hAnsi="標楷體" w:cs="新細明體" w:hint="eastAsia"/>
          <w:b/>
          <w:color w:val="1B1C1D"/>
          <w:kern w:val="0"/>
          <w:lang w:bidi="th-TH"/>
        </w:rPr>
        <w:t>學習動機問卷</w:t>
      </w:r>
      <w:r w:rsidRPr="008E0CC9">
        <w:rPr>
          <w:rFonts w:ascii="標楷體" w:eastAsia="標楷體" w:hAnsi="標楷體" w:cs="新細明體" w:hint="eastAsia"/>
          <w:color w:val="1B1C1D"/>
          <w:kern w:val="0"/>
          <w:lang w:bidi="th-TH"/>
        </w:rPr>
        <w:t>與</w:t>
      </w:r>
      <w:r w:rsidRPr="008E0CC9">
        <w:rPr>
          <w:rFonts w:ascii="標楷體" w:eastAsia="標楷體" w:hAnsi="標楷體" w:cs="新細明體" w:hint="eastAsia"/>
          <w:b/>
          <w:color w:val="1B1C1D"/>
          <w:kern w:val="0"/>
          <w:lang w:bidi="th-TH"/>
        </w:rPr>
        <w:t>創意思維問卷</w:t>
      </w:r>
      <w:r w:rsidRPr="008E0CC9">
        <w:rPr>
          <w:rFonts w:ascii="標楷體" w:eastAsia="標楷體" w:hAnsi="標楷體" w:cs="新細明體" w:hint="eastAsia"/>
          <w:color w:val="1B1C1D"/>
          <w:kern w:val="0"/>
          <w:lang w:bidi="th-TH"/>
        </w:rPr>
        <w:t>。同時，要求學生提交一份完整的</w:t>
      </w:r>
      <w:r w:rsidRPr="008E0CC9">
        <w:rPr>
          <w:rFonts w:ascii="標楷體" w:eastAsia="標楷體" w:hAnsi="標楷體" w:cs="新細明體" w:hint="eastAsia"/>
          <w:b/>
          <w:color w:val="1B1C1D"/>
          <w:kern w:val="0"/>
          <w:lang w:bidi="th-TH"/>
        </w:rPr>
        <w:t>期末研究計畫書</w:t>
      </w:r>
      <w:r w:rsidRPr="008E0CC9">
        <w:rPr>
          <w:rFonts w:ascii="標楷體" w:eastAsia="標楷體" w:hAnsi="標楷體" w:cs="新細明體" w:hint="eastAsia"/>
          <w:color w:val="1B1C1D"/>
          <w:kern w:val="0"/>
          <w:lang w:bidi="th-TH"/>
        </w:rPr>
        <w:t>，作為後測質性資料。</w:t>
      </w:r>
    </w:p>
    <w:p w14:paraId="771F28B4" w14:textId="77777777" w:rsidR="00260046" w:rsidRPr="008E0CC9" w:rsidRDefault="00260046">
      <w:pPr>
        <w:numPr>
          <w:ilvl w:val="0"/>
          <w:numId w:val="3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訪談與問卷回饋（第十六週）</w:t>
      </w:r>
    </w:p>
    <w:p w14:paraId="016975E9"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目的</w:t>
      </w:r>
      <w:r w:rsidRPr="008E0CC9">
        <w:rPr>
          <w:rFonts w:ascii="標楷體" w:eastAsia="標楷體" w:hAnsi="標楷體" w:cs="新細明體" w:hint="eastAsia"/>
          <w:color w:val="1B1C1D"/>
          <w:kern w:val="0"/>
          <w:lang w:bidi="th-TH"/>
        </w:rPr>
        <w:t>：深入了解學生的學習經驗與對此教學模式的看法。</w:t>
      </w:r>
    </w:p>
    <w:p w14:paraId="45DD0A24" w14:textId="5A8DCA77" w:rsidR="00260046" w:rsidRPr="008E0CC9" w:rsidRDefault="00260046" w:rsidP="008A6E90">
      <w:pPr>
        <w:pBdr>
          <w:top w:val="nil"/>
          <w:left w:val="nil"/>
          <w:bottom w:val="nil"/>
          <w:right w:val="nil"/>
          <w:between w:val="nil"/>
        </w:pBdr>
        <w:suppressAutoHyphens w:val="0"/>
        <w:spacing w:after="120"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執行</w:t>
      </w:r>
      <w:r w:rsidRPr="008E0CC9">
        <w:rPr>
          <w:rFonts w:ascii="標楷體" w:eastAsia="標楷體" w:hAnsi="標楷體" w:cs="新細明體" w:hint="eastAsia"/>
          <w:color w:val="1B1C1D"/>
          <w:kern w:val="0"/>
          <w:lang w:bidi="th-TH"/>
        </w:rPr>
        <w:t>：</w:t>
      </w:r>
      <w:r w:rsidR="008A6E90" w:rsidRPr="008E0CC9">
        <w:rPr>
          <w:rFonts w:ascii="標楷體" w:eastAsia="標楷體" w:hAnsi="標楷體" w:cs="新細明體" w:hint="eastAsia"/>
          <w:color w:val="1B1C1D"/>
          <w:kern w:val="0"/>
          <w:lang w:bidi="th-TH"/>
        </w:rPr>
        <w:t>研究團隊將進行半結構式深度訪談，並發放學習滿意度問卷，以蒐集學生的回饋</w:t>
      </w:r>
      <w:r w:rsidRPr="008E0CC9">
        <w:rPr>
          <w:rFonts w:ascii="標楷體" w:eastAsia="標楷體" w:hAnsi="標楷體" w:cs="新細明體" w:hint="eastAsia"/>
          <w:color w:val="1B1C1D"/>
          <w:kern w:val="0"/>
          <w:lang w:bidi="th-TH"/>
        </w:rPr>
        <w:t>。</w:t>
      </w:r>
    </w:p>
    <w:p w14:paraId="4BDADE25" w14:textId="77777777" w:rsidR="00260046" w:rsidRPr="008E0CC9" w:rsidRDefault="00260046" w:rsidP="00260046">
      <w:pPr>
        <w:pBdr>
          <w:top w:val="nil"/>
          <w:left w:val="nil"/>
          <w:bottom w:val="nil"/>
          <w:right w:val="nil"/>
          <w:between w:val="nil"/>
        </w:pBdr>
        <w:suppressAutoHyphens w:val="0"/>
        <w:spacing w:before="120" w:after="120" w:line="275" w:lineRule="auto"/>
        <w:ind w:leftChars="413" w:left="991"/>
        <w:outlineLvl w:val="2"/>
        <w:rPr>
          <w:rFonts w:ascii="標楷體" w:eastAsia="標楷體" w:hAnsi="標楷體" w:cs="Google Sans"/>
          <w:b/>
          <w:color w:val="1B1C1D"/>
          <w:kern w:val="0"/>
          <w:lang w:bidi="th-TH"/>
        </w:rPr>
      </w:pPr>
      <w:r w:rsidRPr="008E0CC9">
        <w:rPr>
          <w:rFonts w:ascii="標楷體" w:eastAsia="標楷體" w:hAnsi="標楷體" w:cs="新細明體" w:hint="eastAsia"/>
          <w:b/>
          <w:color w:val="1B1C1D"/>
          <w:kern w:val="0"/>
          <w:lang w:bidi="th-TH"/>
        </w:rPr>
        <w:t>三、變項定義</w:t>
      </w:r>
    </w:p>
    <w:p w14:paraId="2689194B" w14:textId="768DB288" w:rsidR="00260046" w:rsidRPr="008E0CC9" w:rsidRDefault="00260046">
      <w:pPr>
        <w:numPr>
          <w:ilvl w:val="0"/>
          <w:numId w:val="44"/>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自變項（</w:t>
      </w:r>
      <w:r w:rsidRPr="008E0CC9">
        <w:rPr>
          <w:rFonts w:ascii="標楷體" w:eastAsia="標楷體" w:hAnsi="標楷體" w:cs="Google Sans Text"/>
          <w:b/>
          <w:color w:val="1B1C1D"/>
          <w:kern w:val="0"/>
          <w:lang w:bidi="th-TH"/>
        </w:rPr>
        <w:t>Independent Variable</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r w:rsidRPr="008E0CC9">
        <w:rPr>
          <w:rFonts w:ascii="標楷體" w:eastAsia="標楷體" w:hAnsi="標楷體" w:cs="新細明體" w:hint="eastAsia"/>
          <w:b/>
          <w:color w:val="1B1C1D"/>
          <w:kern w:val="0"/>
          <w:lang w:bidi="th-TH"/>
        </w:rPr>
        <w:t>人格化</w:t>
      </w:r>
      <w:r w:rsidRPr="008E0CC9">
        <w:rPr>
          <w:rFonts w:ascii="標楷體" w:eastAsia="標楷體" w:hAnsi="標楷體" w:cs="Google Sans Text"/>
          <w:b/>
          <w:color w:val="1B1C1D"/>
          <w:kern w:val="0"/>
          <w:lang w:bidi="th-TH"/>
        </w:rPr>
        <w:t>AI</w:t>
      </w:r>
      <w:r w:rsidRPr="008E0CC9">
        <w:rPr>
          <w:rFonts w:ascii="標楷體" w:eastAsia="標楷體" w:hAnsi="標楷體" w:cs="新細明體" w:hint="eastAsia"/>
          <w:b/>
          <w:color w:val="1B1C1D"/>
          <w:kern w:val="0"/>
          <w:lang w:bidi="th-TH"/>
        </w:rPr>
        <w:t>（</w:t>
      </w:r>
      <w:r w:rsidRPr="008E0CC9">
        <w:rPr>
          <w:rFonts w:ascii="標楷體" w:eastAsia="標楷體" w:hAnsi="標楷體" w:cs="Google Sans Text"/>
          <w:b/>
          <w:color w:val="1B1C1D"/>
          <w:kern w:val="0"/>
          <w:lang w:bidi="th-TH"/>
        </w:rPr>
        <w:t>Grok</w:t>
      </w:r>
      <w:r w:rsidRPr="008E0CC9">
        <w:rPr>
          <w:rFonts w:ascii="標楷體" w:eastAsia="標楷體" w:hAnsi="標楷體" w:cs="新細明體" w:hint="eastAsia"/>
          <w:b/>
          <w:color w:val="1B1C1D"/>
          <w:kern w:val="0"/>
          <w:lang w:bidi="th-TH"/>
        </w:rPr>
        <w:t>）輔助教學</w:t>
      </w:r>
      <w:r w:rsidRPr="008E0CC9">
        <w:rPr>
          <w:rFonts w:ascii="標楷體" w:eastAsia="標楷體" w:hAnsi="標楷體" w:cs="新細明體" w:hint="eastAsia"/>
          <w:color w:val="1B1C1D"/>
          <w:kern w:val="0"/>
          <w:lang w:bidi="th-TH"/>
        </w:rPr>
        <w:t>。這指的是在《資料科學》課程中，學生與</w:t>
      </w:r>
      <w:r w:rsidRPr="008E0CC9">
        <w:rPr>
          <w:rFonts w:ascii="標楷體" w:eastAsia="標楷體" w:hAnsi="標楷體" w:cs="Google Sans Text"/>
          <w:color w:val="1B1C1D"/>
          <w:kern w:val="0"/>
          <w:lang w:bidi="th-TH"/>
        </w:rPr>
        <w:t>Grok</w:t>
      </w:r>
      <w:r w:rsidRPr="008E0CC9">
        <w:rPr>
          <w:rFonts w:ascii="標楷體" w:eastAsia="標楷體" w:hAnsi="標楷體" w:cs="新細明體" w:hint="eastAsia"/>
          <w:color w:val="1B1C1D"/>
          <w:kern w:val="0"/>
          <w:lang w:bidi="th-TH"/>
        </w:rPr>
        <w:t>進行辯證式、反思性對話的互動過程，</w:t>
      </w:r>
      <w:r w:rsidR="008A6E90" w:rsidRPr="008E0CC9">
        <w:rPr>
          <w:rFonts w:ascii="標楷體" w:eastAsia="標楷體" w:hAnsi="標楷體" w:cs="新細明體" w:hint="eastAsia"/>
          <w:color w:val="1B1C1D"/>
          <w:kern w:val="0"/>
          <w:lang w:bidi="th-TH"/>
        </w:rPr>
        <w:t>相對於傳統的教師主導教學模式</w:t>
      </w:r>
      <w:r w:rsidRPr="008E0CC9">
        <w:rPr>
          <w:rFonts w:ascii="標楷體" w:eastAsia="標楷體" w:hAnsi="標楷體" w:cs="新細明體" w:hint="eastAsia"/>
          <w:color w:val="1B1C1D"/>
          <w:kern w:val="0"/>
          <w:lang w:bidi="th-TH"/>
        </w:rPr>
        <w:t>。</w:t>
      </w:r>
    </w:p>
    <w:p w14:paraId="749C22A4" w14:textId="77777777" w:rsidR="00260046" w:rsidRPr="008E0CC9" w:rsidRDefault="00260046">
      <w:pPr>
        <w:numPr>
          <w:ilvl w:val="0"/>
          <w:numId w:val="44"/>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依變項（</w:t>
      </w:r>
      <w:r w:rsidRPr="008E0CC9">
        <w:rPr>
          <w:rFonts w:ascii="標楷體" w:eastAsia="標楷體" w:hAnsi="標楷體" w:cs="Google Sans Text"/>
          <w:b/>
          <w:color w:val="1B1C1D"/>
          <w:kern w:val="0"/>
          <w:lang w:bidi="th-TH"/>
        </w:rPr>
        <w:t>Dependent Variable</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p>
    <w:p w14:paraId="24E9E9F6"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認知層面</w:t>
      </w:r>
      <w:r w:rsidRPr="008E0CC9">
        <w:rPr>
          <w:rFonts w:ascii="標楷體" w:eastAsia="標楷體" w:hAnsi="標楷體" w:cs="新細明體" w:hint="eastAsia"/>
          <w:color w:val="1B1C1D"/>
          <w:kern w:val="0"/>
          <w:lang w:bidi="th-TH"/>
        </w:rPr>
        <w:t>：學生在</w:t>
      </w:r>
      <w:r w:rsidRPr="008E0CC9">
        <w:rPr>
          <w:rFonts w:ascii="標楷體" w:eastAsia="標楷體" w:hAnsi="標楷體" w:cs="新細明體" w:hint="eastAsia"/>
          <w:b/>
          <w:color w:val="1B1C1D"/>
          <w:kern w:val="0"/>
          <w:lang w:bidi="th-TH"/>
        </w:rPr>
        <w:t>問題意識建構</w:t>
      </w:r>
      <w:r w:rsidRPr="008E0CC9">
        <w:rPr>
          <w:rFonts w:ascii="標楷體" w:eastAsia="標楷體" w:hAnsi="標楷體" w:cs="新細明體" w:hint="eastAsia"/>
          <w:color w:val="1B1C1D"/>
          <w:kern w:val="0"/>
          <w:lang w:bidi="th-TH"/>
        </w:rPr>
        <w:t>與</w:t>
      </w:r>
      <w:r w:rsidRPr="008E0CC9">
        <w:rPr>
          <w:rFonts w:ascii="標楷體" w:eastAsia="標楷體" w:hAnsi="標楷體" w:cs="新細明體" w:hint="eastAsia"/>
          <w:b/>
          <w:color w:val="1B1C1D"/>
          <w:kern w:val="0"/>
          <w:lang w:bidi="th-TH"/>
        </w:rPr>
        <w:t>研究設計</w:t>
      </w:r>
      <w:r w:rsidRPr="008E0CC9">
        <w:rPr>
          <w:rFonts w:ascii="標楷體" w:eastAsia="標楷體" w:hAnsi="標楷體" w:cs="新細明體" w:hint="eastAsia"/>
          <w:color w:val="1B1C1D"/>
          <w:kern w:val="0"/>
          <w:lang w:bidi="th-TH"/>
        </w:rPr>
        <w:t>方面的能力提升。</w:t>
      </w:r>
    </w:p>
    <w:p w14:paraId="3CC149ED" w14:textId="1A3D341F"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技能層面</w:t>
      </w:r>
      <w:r w:rsidRPr="008E0CC9">
        <w:rPr>
          <w:rFonts w:ascii="標楷體" w:eastAsia="標楷體" w:hAnsi="標楷體" w:cs="新細明體" w:hint="eastAsia"/>
          <w:color w:val="1B1C1D"/>
          <w:kern w:val="0"/>
          <w:lang w:bidi="th-TH"/>
        </w:rPr>
        <w:t>：學生與</w:t>
      </w:r>
      <w:r w:rsidRPr="008E0CC9">
        <w:rPr>
          <w:rFonts w:ascii="標楷體" w:eastAsia="標楷體" w:hAnsi="標楷體" w:cs="Google Sans Text"/>
          <w:color w:val="1B1C1D"/>
          <w:kern w:val="0"/>
          <w:lang w:bidi="th-TH"/>
        </w:rPr>
        <w:t>AI</w:t>
      </w:r>
      <w:r w:rsidRPr="008E0CC9">
        <w:rPr>
          <w:rFonts w:ascii="標楷體" w:eastAsia="標楷體" w:hAnsi="標楷體" w:cs="新細明體" w:hint="eastAsia"/>
          <w:color w:val="1B1C1D"/>
          <w:kern w:val="0"/>
          <w:lang w:bidi="th-TH"/>
        </w:rPr>
        <w:t>進行</w:t>
      </w:r>
      <w:r w:rsidRPr="008E0CC9">
        <w:rPr>
          <w:rFonts w:ascii="標楷體" w:eastAsia="標楷體" w:hAnsi="標楷體" w:cs="新細明體" w:hint="eastAsia"/>
          <w:b/>
          <w:color w:val="1B1C1D"/>
          <w:kern w:val="0"/>
          <w:lang w:bidi="th-TH"/>
        </w:rPr>
        <w:t>協作式提示工程</w:t>
      </w:r>
      <w:r w:rsidR="008A6E90" w:rsidRPr="008E0CC9">
        <w:rPr>
          <w:rFonts w:ascii="標楷體" w:eastAsia="標楷體" w:hAnsi="標楷體" w:cs="新細明體" w:hint="eastAsia"/>
          <w:b/>
          <w:color w:val="1B1C1D"/>
          <w:kern w:val="0"/>
          <w:lang w:bidi="th-TH"/>
        </w:rPr>
        <w:t>（Prompt Engineering）</w:t>
      </w:r>
      <w:r w:rsidRPr="008E0CC9">
        <w:rPr>
          <w:rFonts w:ascii="標楷體" w:eastAsia="標楷體" w:hAnsi="標楷體" w:cs="新細明體" w:hint="eastAsia"/>
          <w:color w:val="1B1C1D"/>
          <w:kern w:val="0"/>
          <w:lang w:bidi="th-TH"/>
        </w:rPr>
        <w:t>的能力。</w:t>
      </w:r>
    </w:p>
    <w:p w14:paraId="5E3DCE7B"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情意層面</w:t>
      </w:r>
      <w:r w:rsidRPr="008E0CC9">
        <w:rPr>
          <w:rFonts w:ascii="標楷體" w:eastAsia="標楷體" w:hAnsi="標楷體" w:cs="新細明體" w:hint="eastAsia"/>
          <w:color w:val="1B1C1D"/>
          <w:kern w:val="0"/>
          <w:lang w:bidi="th-TH"/>
        </w:rPr>
        <w:t>：學生的</w:t>
      </w:r>
      <w:r w:rsidRPr="008E0CC9">
        <w:rPr>
          <w:rFonts w:ascii="標楷體" w:eastAsia="標楷體" w:hAnsi="標楷體" w:cs="新細明體" w:hint="eastAsia"/>
          <w:b/>
          <w:color w:val="1B1C1D"/>
          <w:kern w:val="0"/>
          <w:lang w:bidi="th-TH"/>
        </w:rPr>
        <w:t>學習動機、批判性思維</w:t>
      </w:r>
      <w:r w:rsidRPr="008E0CC9">
        <w:rPr>
          <w:rFonts w:ascii="標楷體" w:eastAsia="標楷體" w:hAnsi="標楷體" w:cs="新細明體" w:hint="eastAsia"/>
          <w:color w:val="1B1C1D"/>
          <w:kern w:val="0"/>
          <w:lang w:bidi="th-TH"/>
        </w:rPr>
        <w:t>與</w:t>
      </w:r>
      <w:r w:rsidRPr="008E0CC9">
        <w:rPr>
          <w:rFonts w:ascii="標楷體" w:eastAsia="標楷體" w:hAnsi="標楷體" w:cs="新細明體" w:hint="eastAsia"/>
          <w:b/>
          <w:color w:val="1B1C1D"/>
          <w:kern w:val="0"/>
          <w:lang w:bidi="th-TH"/>
        </w:rPr>
        <w:t>思維韌性</w:t>
      </w:r>
      <w:r w:rsidRPr="008E0CC9">
        <w:rPr>
          <w:rFonts w:ascii="標楷體" w:eastAsia="標楷體" w:hAnsi="標楷體" w:cs="新細明體" w:hint="eastAsia"/>
          <w:color w:val="1B1C1D"/>
          <w:kern w:val="0"/>
          <w:lang w:bidi="th-TH"/>
        </w:rPr>
        <w:t>。</w:t>
      </w:r>
    </w:p>
    <w:p w14:paraId="0427262B" w14:textId="77777777" w:rsidR="00260046" w:rsidRPr="008E0CC9" w:rsidRDefault="00260046">
      <w:pPr>
        <w:numPr>
          <w:ilvl w:val="0"/>
          <w:numId w:val="44"/>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中介變項（</w:t>
      </w:r>
      <w:r w:rsidRPr="008E0CC9">
        <w:rPr>
          <w:rFonts w:ascii="標楷體" w:eastAsia="標楷體" w:hAnsi="標楷體" w:cs="Google Sans Text"/>
          <w:b/>
          <w:color w:val="1B1C1D"/>
          <w:kern w:val="0"/>
          <w:lang w:bidi="th-TH"/>
        </w:rPr>
        <w:t>Mediating Variable</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p>
    <w:p w14:paraId="6CEFFF28" w14:textId="6E43D6E9" w:rsidR="00260046" w:rsidRPr="008E0CC9" w:rsidRDefault="008A6E90"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後</w:t>
      </w:r>
      <w:r w:rsidR="00260046" w:rsidRPr="008E0CC9">
        <w:rPr>
          <w:rFonts w:ascii="標楷體" w:eastAsia="標楷體" w:hAnsi="標楷體" w:cs="新細明體" w:hint="eastAsia"/>
          <w:b/>
          <w:color w:val="1B1C1D"/>
          <w:kern w:val="0"/>
          <w:lang w:bidi="th-TH"/>
        </w:rPr>
        <w:t>設認知歷程</w:t>
      </w:r>
      <w:r w:rsidR="00260046" w:rsidRPr="008E0CC9">
        <w:rPr>
          <w:rFonts w:ascii="標楷體" w:eastAsia="標楷體" w:hAnsi="標楷體" w:cs="新細明體" w:hint="eastAsia"/>
          <w:color w:val="1B1C1D"/>
          <w:kern w:val="0"/>
          <w:lang w:bidi="th-TH"/>
        </w:rPr>
        <w:t>：學生在互動中的自我監控、自我調節與反思</w:t>
      </w:r>
      <w:r w:rsidRPr="008E0CC9">
        <w:rPr>
          <w:rFonts w:ascii="標楷體" w:eastAsia="標楷體" w:hAnsi="標楷體" w:cs="新細明體" w:hint="eastAsia"/>
          <w:color w:val="1B1C1D"/>
          <w:kern w:val="0"/>
          <w:lang w:bidi="th-TH"/>
        </w:rPr>
        <w:t>歷程</w:t>
      </w:r>
      <w:r w:rsidR="00260046" w:rsidRPr="008E0CC9">
        <w:rPr>
          <w:rFonts w:ascii="標楷體" w:eastAsia="標楷體" w:hAnsi="標楷體" w:cs="新細明體" w:hint="eastAsia"/>
          <w:color w:val="1B1C1D"/>
          <w:kern w:val="0"/>
          <w:lang w:bidi="th-TH"/>
        </w:rPr>
        <w:t>。</w:t>
      </w:r>
    </w:p>
    <w:p w14:paraId="4E1CA2EF" w14:textId="77777777" w:rsidR="00260046" w:rsidRPr="008E0CC9" w:rsidRDefault="00260046">
      <w:pPr>
        <w:numPr>
          <w:ilvl w:val="0"/>
          <w:numId w:val="44"/>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控制變項（</w:t>
      </w:r>
      <w:r w:rsidRPr="008E0CC9">
        <w:rPr>
          <w:rFonts w:ascii="標楷體" w:eastAsia="標楷體" w:hAnsi="標楷體" w:cs="Google Sans Text"/>
          <w:b/>
          <w:color w:val="1B1C1D"/>
          <w:kern w:val="0"/>
          <w:lang w:bidi="th-TH"/>
        </w:rPr>
        <w:t>Control Variable</w:t>
      </w:r>
      <w:r w:rsidRPr="008E0CC9">
        <w:rPr>
          <w:rFonts w:ascii="標楷體" w:eastAsia="標楷體" w:hAnsi="標楷體" w:cs="新細明體" w:hint="eastAsia"/>
          <w:b/>
          <w:color w:val="1B1C1D"/>
          <w:kern w:val="0"/>
          <w:lang w:bidi="th-TH"/>
        </w:rPr>
        <w:t>）</w:t>
      </w:r>
      <w:r w:rsidRPr="008E0CC9">
        <w:rPr>
          <w:rFonts w:ascii="標楷體" w:eastAsia="標楷體" w:hAnsi="標楷體" w:cs="新細明體" w:hint="eastAsia"/>
          <w:color w:val="1B1C1D"/>
          <w:kern w:val="0"/>
          <w:lang w:bidi="th-TH"/>
        </w:rPr>
        <w:t>：</w:t>
      </w:r>
    </w:p>
    <w:p w14:paraId="3BA378FA" w14:textId="77777777" w:rsidR="00260046" w:rsidRPr="008E0CC9" w:rsidRDefault="00260046" w:rsidP="008A6E90">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教學時數與課程內容</w:t>
      </w:r>
      <w:r w:rsidRPr="008E0CC9">
        <w:rPr>
          <w:rFonts w:ascii="標楷體" w:eastAsia="標楷體" w:hAnsi="標楷體" w:cs="新細明體" w:hint="eastAsia"/>
          <w:color w:val="1B1C1D"/>
          <w:kern w:val="0"/>
          <w:lang w:bidi="th-TH"/>
        </w:rPr>
        <w:t>：所有學生均接受相同的課程內容與時數。</w:t>
      </w:r>
    </w:p>
    <w:p w14:paraId="0964D39C" w14:textId="77777777" w:rsidR="00260046" w:rsidRPr="008E0CC9" w:rsidRDefault="00260046" w:rsidP="008A6E90">
      <w:pPr>
        <w:pBdr>
          <w:top w:val="nil"/>
          <w:left w:val="nil"/>
          <w:bottom w:val="nil"/>
          <w:right w:val="nil"/>
          <w:between w:val="nil"/>
        </w:pBdr>
        <w:suppressAutoHyphens w:val="0"/>
        <w:spacing w:after="120"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教師</w:t>
      </w:r>
      <w:r w:rsidRPr="008E0CC9">
        <w:rPr>
          <w:rFonts w:ascii="標楷體" w:eastAsia="標楷體" w:hAnsi="標楷體" w:cs="新細明體" w:hint="eastAsia"/>
          <w:color w:val="1B1C1D"/>
          <w:kern w:val="0"/>
          <w:lang w:bidi="th-TH"/>
        </w:rPr>
        <w:t>：由同一位教師進行授課，以控制教師因素對結果的影響。</w:t>
      </w:r>
    </w:p>
    <w:p w14:paraId="12F2DBA5" w14:textId="1239207B" w:rsidR="00372F5F" w:rsidRDefault="00372F5F">
      <w:pPr>
        <w:pStyle w:val="a7"/>
        <w:numPr>
          <w:ilvl w:val="0"/>
          <w:numId w:val="2"/>
        </w:numPr>
        <w:spacing w:before="180" w:after="180" w:line="240" w:lineRule="atLeast"/>
        <w:ind w:left="482" w:hanging="482"/>
        <w:rPr>
          <w:rFonts w:eastAsia="標楷體"/>
          <w:sz w:val="26"/>
          <w:szCs w:val="26"/>
          <w:shd w:val="clear" w:color="auto" w:fill="FFFFFF" w:themeFill="background1"/>
        </w:rPr>
      </w:pPr>
      <w:r w:rsidRPr="003944B1">
        <w:rPr>
          <w:rFonts w:eastAsia="標楷體"/>
          <w:sz w:val="26"/>
          <w:szCs w:val="26"/>
          <w:shd w:val="clear" w:color="auto" w:fill="FFFFFF" w:themeFill="background1"/>
        </w:rPr>
        <w:t>預期完成工作項目與成果</w:t>
      </w:r>
    </w:p>
    <w:p w14:paraId="685425B5" w14:textId="77777777" w:rsidR="006237EE" w:rsidRPr="008E0CC9" w:rsidRDefault="006237EE" w:rsidP="006237EE">
      <w:pPr>
        <w:pBdr>
          <w:top w:val="nil"/>
          <w:left w:val="nil"/>
          <w:bottom w:val="nil"/>
          <w:right w:val="nil"/>
          <w:between w:val="nil"/>
        </w:pBdr>
        <w:suppressAutoHyphens w:val="0"/>
        <w:spacing w:after="120" w:line="275" w:lineRule="auto"/>
        <w:ind w:leftChars="413" w:left="991"/>
        <w:outlineLvl w:val="2"/>
        <w:rPr>
          <w:rFonts w:ascii="標楷體" w:eastAsia="標楷體" w:hAnsi="標楷體" w:cs="Google Sans"/>
          <w:b/>
          <w:color w:val="1B1C1D"/>
          <w:kern w:val="0"/>
          <w:lang w:bidi="th-TH"/>
        </w:rPr>
      </w:pPr>
      <w:r w:rsidRPr="008E0CC9">
        <w:rPr>
          <w:rFonts w:ascii="標楷體" w:eastAsia="標楷體" w:hAnsi="標楷體" w:cs="新細明體" w:hint="eastAsia"/>
          <w:b/>
          <w:color w:val="1B1C1D"/>
          <w:kern w:val="0"/>
          <w:lang w:bidi="th-TH"/>
        </w:rPr>
        <w:t>一、工作項目</w:t>
      </w:r>
    </w:p>
    <w:p w14:paraId="7F377A66" w14:textId="77777777" w:rsidR="006237EE" w:rsidRPr="008E0CC9" w:rsidRDefault="006237EE">
      <w:pPr>
        <w:numPr>
          <w:ilvl w:val="0"/>
          <w:numId w:val="2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教學模組開發與優化</w:t>
      </w:r>
    </w:p>
    <w:p w14:paraId="0E5F9F9B" w14:textId="74BC0960" w:rsidR="006237EE" w:rsidRPr="008E0CC9" w:rsidRDefault="006237EE">
      <w:pPr>
        <w:numPr>
          <w:ilvl w:val="1"/>
          <w:numId w:val="29"/>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細項</w:t>
      </w:r>
      <w:r w:rsidRPr="008E0CC9">
        <w:rPr>
          <w:rFonts w:ascii="標楷體" w:eastAsia="標楷體" w:hAnsi="標楷體" w:cs="新細明體" w:hint="eastAsia"/>
          <w:color w:val="1B1C1D"/>
          <w:kern w:val="0"/>
          <w:lang w:bidi="th-TH"/>
        </w:rPr>
        <w:t>：根據第一年試驗結果，優化教學模組的互動腳本與提示範</w:t>
      </w:r>
      <w:r w:rsidRPr="008E0CC9">
        <w:rPr>
          <w:rFonts w:ascii="標楷體" w:eastAsia="標楷體" w:hAnsi="標楷體" w:cs="新細明體" w:hint="eastAsia"/>
          <w:color w:val="1B1C1D"/>
          <w:kern w:val="0"/>
          <w:lang w:bidi="th-TH"/>
        </w:rPr>
        <w:lastRenderedPageBreak/>
        <w:t>例庫。開發</w:t>
      </w:r>
      <w:r w:rsidRPr="008E0CC9">
        <w:rPr>
          <w:rFonts w:ascii="標楷體" w:eastAsia="標楷體" w:hAnsi="標楷體" w:cs="新細明體" w:hint="eastAsia"/>
          <w:b/>
          <w:color w:val="1B1C1D"/>
          <w:kern w:val="0"/>
          <w:lang w:bidi="th-TH"/>
        </w:rPr>
        <w:t>一套標準化的</w:t>
      </w:r>
      <w:r w:rsidRPr="008E0CC9">
        <w:rPr>
          <w:rFonts w:ascii="標楷體" w:eastAsia="標楷體" w:hAnsi="標楷體" w:cs="Google Sans Text"/>
          <w:b/>
          <w:color w:val="1B1C1D"/>
          <w:kern w:val="0"/>
          <w:lang w:bidi="th-TH"/>
        </w:rPr>
        <w:t xml:space="preserve"> Grok </w:t>
      </w:r>
      <w:r w:rsidRPr="008E0CC9">
        <w:rPr>
          <w:rFonts w:ascii="標楷體" w:eastAsia="標楷體" w:hAnsi="標楷體" w:cs="新細明體" w:hint="eastAsia"/>
          <w:b/>
          <w:color w:val="1B1C1D"/>
          <w:kern w:val="0"/>
          <w:lang w:bidi="th-TH"/>
        </w:rPr>
        <w:t>輔助教學指引</w:t>
      </w:r>
      <w:r w:rsidRPr="008E0CC9">
        <w:rPr>
          <w:rFonts w:ascii="標楷體" w:eastAsia="標楷體" w:hAnsi="標楷體" w:cs="新細明體" w:hint="eastAsia"/>
          <w:color w:val="1B1C1D"/>
          <w:kern w:val="0"/>
          <w:lang w:bidi="th-TH"/>
        </w:rPr>
        <w:t>，確保其在不同教學情境下</w:t>
      </w:r>
      <w:r w:rsidR="008A6E90" w:rsidRPr="008E0CC9">
        <w:rPr>
          <w:rFonts w:ascii="標楷體" w:eastAsia="標楷體" w:hAnsi="標楷體" w:cs="新細明體" w:hint="eastAsia"/>
          <w:color w:val="1B1C1D"/>
          <w:kern w:val="0"/>
          <w:lang w:bidi="th-TH"/>
        </w:rPr>
        <w:t>具備可操作性與延展性</w:t>
      </w:r>
      <w:r w:rsidRPr="008E0CC9">
        <w:rPr>
          <w:rFonts w:ascii="標楷體" w:eastAsia="標楷體" w:hAnsi="標楷體" w:cs="新細明體" w:hint="eastAsia"/>
          <w:color w:val="1B1C1D"/>
          <w:kern w:val="0"/>
          <w:lang w:bidi="th-TH"/>
        </w:rPr>
        <w:t>。</w:t>
      </w:r>
    </w:p>
    <w:p w14:paraId="057ABD3A" w14:textId="4075F434" w:rsidR="006237EE" w:rsidRPr="008E0CC9" w:rsidRDefault="006237EE">
      <w:pPr>
        <w:numPr>
          <w:ilvl w:val="1"/>
          <w:numId w:val="29"/>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指標</w:t>
      </w:r>
      <w:r w:rsidRPr="008E0CC9">
        <w:rPr>
          <w:rFonts w:ascii="標楷體" w:eastAsia="標楷體" w:hAnsi="標楷體" w:cs="新細明體" w:hint="eastAsia"/>
          <w:color w:val="1B1C1D"/>
          <w:kern w:val="0"/>
          <w:lang w:bidi="th-TH"/>
        </w:rPr>
        <w:t>：完成並內部測試至少</w:t>
      </w:r>
      <w:r w:rsidR="008A6E90" w:rsidRPr="008E0CC9">
        <w:rPr>
          <w:rFonts w:ascii="標楷體" w:eastAsia="標楷體" w:hAnsi="標楷體" w:cs="Google Sans Text" w:hint="eastAsia"/>
          <w:b/>
          <w:color w:val="1B1C1D"/>
          <w:kern w:val="0"/>
          <w:lang w:bidi="th-TH"/>
        </w:rPr>
        <w:t>1</w:t>
      </w:r>
      <w:r w:rsidRPr="008E0CC9">
        <w:rPr>
          <w:rFonts w:ascii="標楷體" w:eastAsia="標楷體" w:hAnsi="標楷體" w:cs="Google Sans Text"/>
          <w:b/>
          <w:color w:val="1B1C1D"/>
          <w:kern w:val="0"/>
          <w:lang w:bidi="th-TH"/>
        </w:rPr>
        <w:t>0</w:t>
      </w:r>
      <w:r w:rsidRPr="008E0CC9">
        <w:rPr>
          <w:rFonts w:ascii="標楷體" w:eastAsia="標楷體" w:hAnsi="標楷體" w:cs="新細明體" w:hint="eastAsia"/>
          <w:b/>
          <w:color w:val="1B1C1D"/>
          <w:kern w:val="0"/>
          <w:lang w:bidi="th-TH"/>
        </w:rPr>
        <w:t>個經優化</w:t>
      </w:r>
      <w:r w:rsidRPr="008E0CC9">
        <w:rPr>
          <w:rFonts w:ascii="標楷體" w:eastAsia="標楷體" w:hAnsi="標楷體" w:cs="新細明體" w:hint="eastAsia"/>
          <w:color w:val="1B1C1D"/>
          <w:kern w:val="0"/>
          <w:lang w:bidi="th-TH"/>
        </w:rPr>
        <w:t>的</w:t>
      </w:r>
      <w:r w:rsidRPr="008E0CC9">
        <w:rPr>
          <w:rFonts w:ascii="標楷體" w:eastAsia="標楷體" w:hAnsi="標楷體" w:cs="Google Sans Text"/>
          <w:color w:val="1B1C1D"/>
          <w:kern w:val="0"/>
          <w:lang w:bidi="th-TH"/>
        </w:rPr>
        <w:t xml:space="preserve"> Grok </w:t>
      </w:r>
      <w:r w:rsidRPr="008E0CC9">
        <w:rPr>
          <w:rFonts w:ascii="標楷體" w:eastAsia="標楷體" w:hAnsi="標楷體" w:cs="新細明體" w:hint="eastAsia"/>
          <w:color w:val="1B1C1D"/>
          <w:kern w:val="0"/>
          <w:lang w:bidi="th-TH"/>
        </w:rPr>
        <w:t>互動提示腳本。</w:t>
      </w:r>
    </w:p>
    <w:p w14:paraId="50BA0B39" w14:textId="77777777" w:rsidR="006237EE" w:rsidRPr="008E0CC9" w:rsidRDefault="006237EE">
      <w:pPr>
        <w:numPr>
          <w:ilvl w:val="0"/>
          <w:numId w:val="2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教學實踐與資料蒐集</w:t>
      </w:r>
    </w:p>
    <w:p w14:paraId="0C4D698B" w14:textId="3C5DF784" w:rsidR="006237EE" w:rsidRPr="008E0CC9" w:rsidRDefault="006237EE">
      <w:pPr>
        <w:numPr>
          <w:ilvl w:val="1"/>
          <w:numId w:val="30"/>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細項</w:t>
      </w:r>
      <w:r w:rsidRPr="008E0CC9">
        <w:rPr>
          <w:rFonts w:ascii="標楷體" w:eastAsia="標楷體" w:hAnsi="標楷體" w:cs="新細明體" w:hint="eastAsia"/>
          <w:color w:val="1B1C1D"/>
          <w:kern w:val="0"/>
          <w:lang w:bidi="th-TH"/>
        </w:rPr>
        <w:t>：</w:t>
      </w:r>
      <w:r w:rsidR="008A6E90" w:rsidRPr="008E0CC9">
        <w:rPr>
          <w:rFonts w:ascii="標楷體" w:eastAsia="標楷體" w:hAnsi="標楷體" w:cs="新細明體" w:hint="eastAsia"/>
          <w:color w:val="1B1C1D"/>
          <w:kern w:val="0"/>
          <w:lang w:bidi="th-TH"/>
        </w:rPr>
        <w:t>在課程中落實教學實踐，</w:t>
      </w:r>
      <w:r w:rsidRPr="008E0CC9">
        <w:rPr>
          <w:rFonts w:ascii="標楷體" w:eastAsia="標楷體" w:hAnsi="標楷體" w:cs="新細明體" w:hint="eastAsia"/>
          <w:color w:val="1B1C1D"/>
          <w:kern w:val="0"/>
          <w:lang w:bidi="th-TH"/>
        </w:rPr>
        <w:t>並完整蒐集各項研究資料，包括學生的</w:t>
      </w:r>
      <w:r w:rsidRPr="008E0CC9">
        <w:rPr>
          <w:rFonts w:ascii="標楷體" w:eastAsia="標楷體" w:hAnsi="標楷體" w:cs="新細明體" w:hint="eastAsia"/>
          <w:b/>
          <w:color w:val="1B1C1D"/>
          <w:kern w:val="0"/>
          <w:lang w:bidi="th-TH"/>
        </w:rPr>
        <w:t>前後測問卷、完整的</w:t>
      </w:r>
      <w:r w:rsidRPr="008E0CC9">
        <w:rPr>
          <w:rFonts w:ascii="標楷體" w:eastAsia="標楷體" w:hAnsi="標楷體" w:cs="Google Sans Text"/>
          <w:b/>
          <w:color w:val="1B1C1D"/>
          <w:kern w:val="0"/>
          <w:lang w:bidi="th-TH"/>
        </w:rPr>
        <w:t xml:space="preserve"> Grok </w:t>
      </w:r>
      <w:r w:rsidRPr="008E0CC9">
        <w:rPr>
          <w:rFonts w:ascii="標楷體" w:eastAsia="標楷體" w:hAnsi="標楷體" w:cs="新細明體" w:hint="eastAsia"/>
          <w:b/>
          <w:color w:val="1B1C1D"/>
          <w:kern w:val="0"/>
          <w:lang w:bidi="th-TH"/>
        </w:rPr>
        <w:t>對話紀錄、期末專題報告、反思報告、課堂觀察紀錄，以及至少</w:t>
      </w:r>
      <w:r w:rsidRPr="008E0CC9">
        <w:rPr>
          <w:rFonts w:ascii="標楷體" w:eastAsia="標楷體" w:hAnsi="標楷體" w:cs="Google Sans Text"/>
          <w:b/>
          <w:color w:val="1B1C1D"/>
          <w:kern w:val="0"/>
          <w:lang w:bidi="th-TH"/>
        </w:rPr>
        <w:t>10</w:t>
      </w:r>
      <w:r w:rsidRPr="008E0CC9">
        <w:rPr>
          <w:rFonts w:ascii="標楷體" w:eastAsia="標楷體" w:hAnsi="標楷體" w:cs="新細明體" w:hint="eastAsia"/>
          <w:b/>
          <w:color w:val="1B1C1D"/>
          <w:kern w:val="0"/>
          <w:lang w:bidi="th-TH"/>
        </w:rPr>
        <w:t>份的半結構式深度訪談紀錄</w:t>
      </w:r>
      <w:r w:rsidRPr="008E0CC9">
        <w:rPr>
          <w:rFonts w:ascii="標楷體" w:eastAsia="標楷體" w:hAnsi="標楷體" w:cs="新細明體" w:hint="eastAsia"/>
          <w:color w:val="1B1C1D"/>
          <w:kern w:val="0"/>
          <w:lang w:bidi="th-TH"/>
        </w:rPr>
        <w:t>。</w:t>
      </w:r>
    </w:p>
    <w:p w14:paraId="10D6B930" w14:textId="18F7EFC3" w:rsidR="006237EE" w:rsidRPr="008E0CC9" w:rsidRDefault="006237EE">
      <w:pPr>
        <w:numPr>
          <w:ilvl w:val="1"/>
          <w:numId w:val="30"/>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指標</w:t>
      </w:r>
      <w:r w:rsidRPr="008E0CC9">
        <w:rPr>
          <w:rFonts w:ascii="標楷體" w:eastAsia="標楷體" w:hAnsi="標楷體" w:cs="新細明體" w:hint="eastAsia"/>
          <w:color w:val="1B1C1D"/>
          <w:kern w:val="0"/>
          <w:lang w:bidi="th-TH"/>
        </w:rPr>
        <w:t>：</w:t>
      </w:r>
      <w:r w:rsidR="008A6E90" w:rsidRPr="008E0CC9">
        <w:rPr>
          <w:rFonts w:ascii="標楷體" w:eastAsia="標楷體" w:hAnsi="標楷體" w:cs="新細明體" w:hint="eastAsia"/>
          <w:color w:val="1B1C1D"/>
          <w:kern w:val="0"/>
          <w:lang w:bidi="th-TH"/>
        </w:rPr>
        <w:t>建立一個涵蓋量化與質性資料的完整資料庫，並完成初步的資料清理與結構化整理</w:t>
      </w:r>
      <w:r w:rsidRPr="008E0CC9">
        <w:rPr>
          <w:rFonts w:ascii="標楷體" w:eastAsia="標楷體" w:hAnsi="標楷體" w:cs="新細明體" w:hint="eastAsia"/>
          <w:color w:val="1B1C1D"/>
          <w:kern w:val="0"/>
          <w:lang w:bidi="th-TH"/>
        </w:rPr>
        <w:t>。</w:t>
      </w:r>
    </w:p>
    <w:p w14:paraId="188B290D" w14:textId="77777777" w:rsidR="006237EE" w:rsidRPr="008E0CC9" w:rsidRDefault="006237EE">
      <w:pPr>
        <w:numPr>
          <w:ilvl w:val="0"/>
          <w:numId w:val="2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資料分析與報告撰寫</w:t>
      </w:r>
    </w:p>
    <w:p w14:paraId="2DB29D8F" w14:textId="62722E28" w:rsidR="006237EE" w:rsidRPr="008E0CC9" w:rsidRDefault="006237EE">
      <w:pPr>
        <w:numPr>
          <w:ilvl w:val="1"/>
          <w:numId w:val="31"/>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細項</w:t>
      </w:r>
      <w:r w:rsidRPr="008E0CC9">
        <w:rPr>
          <w:rFonts w:ascii="標楷體" w:eastAsia="標楷體" w:hAnsi="標楷體" w:cs="新細明體" w:hint="eastAsia"/>
          <w:color w:val="1B1C1D"/>
          <w:kern w:val="0"/>
          <w:lang w:bidi="th-TH"/>
        </w:rPr>
        <w:t>：</w:t>
      </w:r>
      <w:r w:rsidR="008A6E90" w:rsidRPr="008E0CC9">
        <w:rPr>
          <w:rFonts w:ascii="標楷體" w:eastAsia="標楷體" w:hAnsi="標楷體" w:cs="新細明體" w:hint="eastAsia"/>
          <w:color w:val="1B1C1D"/>
          <w:kern w:val="0"/>
          <w:lang w:bidi="th-TH"/>
        </w:rPr>
        <w:t>針對量化資料進行統計分析</w:t>
      </w:r>
      <w:r w:rsidRPr="008E0CC9">
        <w:rPr>
          <w:rFonts w:ascii="標楷體" w:eastAsia="標楷體" w:hAnsi="標楷體" w:cs="新細明體" w:hint="eastAsia"/>
          <w:color w:val="1B1C1D"/>
          <w:kern w:val="0"/>
          <w:lang w:bidi="th-TH"/>
        </w:rPr>
        <w:t>（例如：</w:t>
      </w:r>
      <w:r w:rsidRPr="008E0CC9">
        <w:rPr>
          <w:rFonts w:ascii="標楷體" w:eastAsia="標楷體" w:hAnsi="標楷體" w:cs="Google Sans Text"/>
          <w:color w:val="1B1C1D"/>
          <w:kern w:val="0"/>
          <w:lang w:bidi="th-TH"/>
        </w:rPr>
        <w:t>t</w:t>
      </w:r>
      <w:r w:rsidRPr="008E0CC9">
        <w:rPr>
          <w:rFonts w:ascii="標楷體" w:eastAsia="標楷體" w:hAnsi="標楷體" w:cs="新細明體" w:hint="eastAsia"/>
          <w:color w:val="1B1C1D"/>
          <w:kern w:val="0"/>
          <w:lang w:bidi="th-TH"/>
        </w:rPr>
        <w:t>檢定、迴歸分析），</w:t>
      </w:r>
      <w:r w:rsidR="00E414B3" w:rsidRPr="008E0CC9">
        <w:rPr>
          <w:rFonts w:ascii="標楷體" w:eastAsia="標楷體" w:hAnsi="標楷體" w:cs="新細明體" w:hint="eastAsia"/>
          <w:color w:val="1B1C1D"/>
          <w:kern w:val="0"/>
          <w:lang w:bidi="th-TH"/>
        </w:rPr>
        <w:t>並對質性資料進行編碼與主題分析，以歸納出 Grok 輔助教學影響學生思維的具體機制。完成期中與期末研究報告撰寫</w:t>
      </w:r>
      <w:r w:rsidRPr="008E0CC9">
        <w:rPr>
          <w:rFonts w:ascii="標楷體" w:eastAsia="標楷體" w:hAnsi="標楷體" w:cs="新細明體" w:hint="eastAsia"/>
          <w:color w:val="1B1C1D"/>
          <w:kern w:val="0"/>
          <w:lang w:bidi="th-TH"/>
        </w:rPr>
        <w:t>。</w:t>
      </w:r>
    </w:p>
    <w:p w14:paraId="38533584" w14:textId="77777777" w:rsidR="006237EE" w:rsidRPr="008E0CC9" w:rsidRDefault="006237EE">
      <w:pPr>
        <w:numPr>
          <w:ilvl w:val="1"/>
          <w:numId w:val="31"/>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指標</w:t>
      </w:r>
      <w:r w:rsidRPr="008E0CC9">
        <w:rPr>
          <w:rFonts w:ascii="標楷體" w:eastAsia="標楷體" w:hAnsi="標楷體" w:cs="新細明體" w:hint="eastAsia"/>
          <w:color w:val="1B1C1D"/>
          <w:kern w:val="0"/>
          <w:lang w:bidi="th-TH"/>
        </w:rPr>
        <w:t>：完成所有資料分析並撰寫至少</w:t>
      </w:r>
      <w:r w:rsidRPr="008E0CC9">
        <w:rPr>
          <w:rFonts w:ascii="標楷體" w:eastAsia="標楷體" w:hAnsi="標楷體" w:cs="新細明體" w:hint="eastAsia"/>
          <w:b/>
          <w:color w:val="1B1C1D"/>
          <w:kern w:val="0"/>
          <w:lang w:bidi="th-TH"/>
        </w:rPr>
        <w:t>一份期中研究報告</w:t>
      </w:r>
      <w:r w:rsidRPr="008E0CC9">
        <w:rPr>
          <w:rFonts w:ascii="標楷體" w:eastAsia="標楷體" w:hAnsi="標楷體" w:cs="新細明體" w:hint="eastAsia"/>
          <w:color w:val="1B1C1D"/>
          <w:kern w:val="0"/>
          <w:lang w:bidi="th-TH"/>
        </w:rPr>
        <w:t>與</w:t>
      </w:r>
      <w:r w:rsidRPr="008E0CC9">
        <w:rPr>
          <w:rFonts w:ascii="標楷體" w:eastAsia="標楷體" w:hAnsi="標楷體" w:cs="新細明體" w:hint="eastAsia"/>
          <w:b/>
          <w:color w:val="1B1C1D"/>
          <w:kern w:val="0"/>
          <w:lang w:bidi="th-TH"/>
        </w:rPr>
        <w:t>一份期末總結報告</w:t>
      </w:r>
      <w:r w:rsidRPr="008E0CC9">
        <w:rPr>
          <w:rFonts w:ascii="標楷體" w:eastAsia="標楷體" w:hAnsi="標楷體" w:cs="新細明體" w:hint="eastAsia"/>
          <w:color w:val="1B1C1D"/>
          <w:kern w:val="0"/>
          <w:lang w:bidi="th-TH"/>
        </w:rPr>
        <w:t>。</w:t>
      </w:r>
    </w:p>
    <w:p w14:paraId="6B38D621" w14:textId="77777777" w:rsidR="006237EE" w:rsidRPr="008E0CC9" w:rsidRDefault="006237EE">
      <w:pPr>
        <w:numPr>
          <w:ilvl w:val="0"/>
          <w:numId w:val="28"/>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成果發表與推廣</w:t>
      </w:r>
    </w:p>
    <w:p w14:paraId="7E7B8D45" w14:textId="19C75BD7" w:rsidR="006237EE" w:rsidRPr="008E0CC9" w:rsidRDefault="006237EE">
      <w:pPr>
        <w:numPr>
          <w:ilvl w:val="1"/>
          <w:numId w:val="32"/>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細項</w:t>
      </w:r>
      <w:r w:rsidRPr="008E0CC9">
        <w:rPr>
          <w:rFonts w:ascii="標楷體" w:eastAsia="標楷體" w:hAnsi="標楷體" w:cs="新細明體" w:hint="eastAsia"/>
          <w:color w:val="1B1C1D"/>
          <w:kern w:val="0"/>
          <w:lang w:bidi="th-TH"/>
        </w:rPr>
        <w:t>：將研究成果撰寫成學術論文初稿，並根據審查意見進行修改。將研究發現與教學經驗整理成工作坊教材，並主動向國內外研討會或核心期刊投稿。</w:t>
      </w:r>
    </w:p>
    <w:p w14:paraId="64E795D0" w14:textId="536B7686" w:rsidR="006237EE" w:rsidRPr="008E0CC9" w:rsidRDefault="006237EE">
      <w:pPr>
        <w:numPr>
          <w:ilvl w:val="1"/>
          <w:numId w:val="32"/>
        </w:numPr>
        <w:pBdr>
          <w:top w:val="nil"/>
          <w:left w:val="nil"/>
          <w:bottom w:val="nil"/>
          <w:right w:val="nil"/>
          <w:between w:val="nil"/>
        </w:pBdr>
        <w:suppressAutoHyphens w:val="0"/>
        <w:spacing w:after="120"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指標</w:t>
      </w:r>
      <w:r w:rsidRPr="008E0CC9">
        <w:rPr>
          <w:rFonts w:ascii="標楷體" w:eastAsia="標楷體" w:hAnsi="標楷體" w:cs="新細明體" w:hint="eastAsia"/>
          <w:color w:val="1B1C1D"/>
          <w:kern w:val="0"/>
          <w:lang w:bidi="th-TH"/>
        </w:rPr>
        <w:t>：</w:t>
      </w:r>
      <w:r w:rsidR="00E414B3" w:rsidRPr="008E0CC9">
        <w:rPr>
          <w:rFonts w:ascii="標楷體" w:eastAsia="標楷體" w:hAnsi="標楷體" w:cs="新細明體" w:hint="eastAsia"/>
          <w:color w:val="1B1C1D"/>
          <w:kern w:val="0"/>
          <w:lang w:bidi="th-TH"/>
        </w:rPr>
        <w:t>完成至少一篇</w:t>
      </w:r>
      <w:r w:rsidRPr="008E0CC9">
        <w:rPr>
          <w:rFonts w:ascii="標楷體" w:eastAsia="標楷體" w:hAnsi="標楷體" w:cs="新細明體" w:hint="eastAsia"/>
          <w:color w:val="1B1C1D"/>
          <w:kern w:val="0"/>
          <w:lang w:bidi="th-TH"/>
        </w:rPr>
        <w:t>投稿至</w:t>
      </w:r>
      <w:r w:rsidRPr="008E0CC9">
        <w:rPr>
          <w:rFonts w:ascii="標楷體" w:eastAsia="標楷體" w:hAnsi="標楷體" w:cs="新細明體" w:hint="eastAsia"/>
          <w:b/>
          <w:color w:val="1B1C1D"/>
          <w:kern w:val="0"/>
          <w:lang w:bidi="th-TH"/>
        </w:rPr>
        <w:t>至</w:t>
      </w:r>
      <w:r w:rsidRPr="008E0CC9">
        <w:rPr>
          <w:rFonts w:ascii="標楷體" w:eastAsia="標楷體" w:hAnsi="標楷體" w:cs="新細明體" w:hint="eastAsia"/>
          <w:color w:val="1B1C1D"/>
          <w:kern w:val="0"/>
          <w:lang w:bidi="th-TH"/>
        </w:rPr>
        <w:t>相關領域之國際研討會或國內</w:t>
      </w:r>
      <w:r w:rsidRPr="008E0CC9">
        <w:rPr>
          <w:rFonts w:ascii="標楷體" w:eastAsia="標楷體" w:hAnsi="標楷體" w:cs="新細明體" w:hint="eastAsia"/>
          <w:b/>
          <w:color w:val="1B1C1D"/>
          <w:kern w:val="0"/>
          <w:lang w:bidi="th-TH"/>
        </w:rPr>
        <w:t>核心期刊</w:t>
      </w:r>
      <w:r w:rsidRPr="008E0CC9">
        <w:rPr>
          <w:rFonts w:ascii="標楷體" w:eastAsia="標楷體" w:hAnsi="標楷體" w:cs="新細明體" w:hint="eastAsia"/>
          <w:color w:val="1B1C1D"/>
          <w:kern w:val="0"/>
          <w:lang w:bidi="th-TH"/>
        </w:rPr>
        <w:t>。</w:t>
      </w:r>
    </w:p>
    <w:p w14:paraId="236B2F3F" w14:textId="77777777" w:rsidR="006237EE" w:rsidRPr="008E0CC9" w:rsidRDefault="006237EE" w:rsidP="006237EE">
      <w:pPr>
        <w:pBdr>
          <w:top w:val="nil"/>
          <w:left w:val="nil"/>
          <w:bottom w:val="nil"/>
          <w:right w:val="nil"/>
          <w:between w:val="nil"/>
        </w:pBdr>
        <w:suppressAutoHyphens w:val="0"/>
        <w:spacing w:before="120" w:after="120" w:line="275" w:lineRule="auto"/>
        <w:ind w:leftChars="413" w:left="991"/>
        <w:outlineLvl w:val="2"/>
        <w:rPr>
          <w:rFonts w:ascii="標楷體" w:eastAsia="標楷體" w:hAnsi="標楷體" w:cs="Google Sans"/>
          <w:b/>
          <w:color w:val="1B1C1D"/>
          <w:kern w:val="0"/>
          <w:lang w:bidi="th-TH"/>
        </w:rPr>
      </w:pPr>
      <w:r w:rsidRPr="008E0CC9">
        <w:rPr>
          <w:rFonts w:ascii="標楷體" w:eastAsia="標楷體" w:hAnsi="標楷體" w:cs="新細明體" w:hint="eastAsia"/>
          <w:b/>
          <w:color w:val="1B1C1D"/>
          <w:kern w:val="0"/>
          <w:lang w:bidi="th-TH"/>
        </w:rPr>
        <w:t>二、預期成果</w:t>
      </w:r>
    </w:p>
    <w:p w14:paraId="62003FD4" w14:textId="77777777" w:rsidR="006237EE" w:rsidRPr="008E0CC9" w:rsidRDefault="006237EE">
      <w:pPr>
        <w:numPr>
          <w:ilvl w:val="0"/>
          <w:numId w:val="33"/>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學術成果（知識創新與累積）</w:t>
      </w:r>
    </w:p>
    <w:p w14:paraId="3E9D8DD8" w14:textId="30F01DBC" w:rsidR="006237EE" w:rsidRPr="008E0CC9" w:rsidRDefault="006237EE" w:rsidP="006B46B2">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量化目標</w:t>
      </w:r>
      <w:r w:rsidRPr="008E0CC9">
        <w:rPr>
          <w:rFonts w:ascii="標楷體" w:eastAsia="標楷體" w:hAnsi="標楷體" w:cs="新細明體" w:hint="eastAsia"/>
          <w:color w:val="1B1C1D"/>
          <w:kern w:val="0"/>
          <w:lang w:bidi="th-TH"/>
        </w:rPr>
        <w:t>：預計發表</w:t>
      </w:r>
      <w:r w:rsidRPr="008E0CC9">
        <w:rPr>
          <w:rFonts w:ascii="標楷體" w:eastAsia="標楷體" w:hAnsi="標楷體" w:cs="Google Sans Text"/>
          <w:b/>
          <w:color w:val="1B1C1D"/>
          <w:kern w:val="0"/>
          <w:lang w:bidi="th-TH"/>
        </w:rPr>
        <w:t>1-2</w:t>
      </w:r>
      <w:r w:rsidRPr="008E0CC9">
        <w:rPr>
          <w:rFonts w:ascii="標楷體" w:eastAsia="標楷體" w:hAnsi="標楷體" w:cs="新細明體" w:hint="eastAsia"/>
          <w:b/>
          <w:color w:val="1B1C1D"/>
          <w:kern w:val="0"/>
          <w:lang w:bidi="th-TH"/>
        </w:rPr>
        <w:t>篇</w:t>
      </w:r>
      <w:r w:rsidRPr="008E0CC9">
        <w:rPr>
          <w:rFonts w:ascii="標楷體" w:eastAsia="標楷體" w:hAnsi="標楷體" w:cs="新細明體" w:hint="eastAsia"/>
          <w:color w:val="1B1C1D"/>
          <w:kern w:val="0"/>
          <w:lang w:bidi="th-TH"/>
        </w:rPr>
        <w:t>與</w:t>
      </w:r>
      <w:r w:rsidRPr="008E0CC9">
        <w:rPr>
          <w:rFonts w:ascii="標楷體" w:eastAsia="標楷體" w:hAnsi="標楷體" w:cs="Google Sans Text"/>
          <w:color w:val="1B1C1D"/>
          <w:kern w:val="0"/>
          <w:lang w:bidi="th-TH"/>
        </w:rPr>
        <w:t xml:space="preserve"> Grok </w:t>
      </w:r>
      <w:r w:rsidRPr="008E0CC9">
        <w:rPr>
          <w:rFonts w:ascii="標楷體" w:eastAsia="標楷體" w:hAnsi="標楷體" w:cs="新細明體" w:hint="eastAsia"/>
          <w:color w:val="1B1C1D"/>
          <w:kern w:val="0"/>
          <w:lang w:bidi="th-TH"/>
        </w:rPr>
        <w:t>輔助教學實踐相關的學術論文，目標投稿至</w:t>
      </w:r>
      <w:r w:rsidRPr="008E0CC9">
        <w:rPr>
          <w:rFonts w:ascii="標楷體" w:eastAsia="標楷體" w:hAnsi="標楷體" w:cs="新細明體" w:hint="eastAsia"/>
          <w:b/>
          <w:color w:val="1B1C1D"/>
          <w:kern w:val="0"/>
          <w:lang w:bidi="th-TH"/>
        </w:rPr>
        <w:t>教育科技或資訊管理領域</w:t>
      </w:r>
      <w:r w:rsidRPr="008E0CC9">
        <w:rPr>
          <w:rFonts w:ascii="標楷體" w:eastAsia="標楷體" w:hAnsi="標楷體" w:cs="新細明體" w:hint="eastAsia"/>
          <w:color w:val="1B1C1D"/>
          <w:kern w:val="0"/>
          <w:lang w:bidi="th-TH"/>
        </w:rPr>
        <w:t>之</w:t>
      </w:r>
      <w:r w:rsidRPr="008E0CC9">
        <w:rPr>
          <w:rFonts w:ascii="標楷體" w:eastAsia="標楷體" w:hAnsi="標楷體" w:cs="Google Sans Text"/>
          <w:b/>
          <w:color w:val="1B1C1D"/>
          <w:kern w:val="0"/>
          <w:lang w:bidi="th-TH"/>
        </w:rPr>
        <w:t>SSCI/Scopus</w:t>
      </w:r>
      <w:r w:rsidRPr="008E0CC9">
        <w:rPr>
          <w:rFonts w:ascii="標楷體" w:eastAsia="標楷體" w:hAnsi="標楷體" w:cs="新細明體" w:hint="eastAsia"/>
          <w:b/>
          <w:color w:val="1B1C1D"/>
          <w:kern w:val="0"/>
          <w:lang w:bidi="th-TH"/>
        </w:rPr>
        <w:t>收錄期刊</w:t>
      </w:r>
      <w:r w:rsidRPr="008E0CC9">
        <w:rPr>
          <w:rFonts w:ascii="標楷體" w:eastAsia="標楷體" w:hAnsi="標楷體" w:cs="新細明體" w:hint="eastAsia"/>
          <w:color w:val="1B1C1D"/>
          <w:kern w:val="0"/>
          <w:lang w:bidi="th-TH"/>
        </w:rPr>
        <w:t>。</w:t>
      </w:r>
    </w:p>
    <w:p w14:paraId="3D576B8A" w14:textId="77777777" w:rsidR="006237EE" w:rsidRPr="008E0CC9" w:rsidRDefault="006237EE" w:rsidP="006B46B2">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質性目標</w:t>
      </w:r>
      <w:r w:rsidRPr="008E0CC9">
        <w:rPr>
          <w:rFonts w:ascii="標楷體" w:eastAsia="標楷體" w:hAnsi="標楷體" w:cs="新細明體" w:hint="eastAsia"/>
          <w:color w:val="1B1C1D"/>
          <w:kern w:val="0"/>
          <w:lang w:bidi="th-TH"/>
        </w:rPr>
        <w:t>：為學術界提供</w:t>
      </w:r>
      <w:r w:rsidRPr="008E0CC9">
        <w:rPr>
          <w:rFonts w:ascii="標楷體" w:eastAsia="標楷體" w:hAnsi="標楷體" w:cs="新細明體" w:hint="eastAsia"/>
          <w:b/>
          <w:color w:val="1B1C1D"/>
          <w:kern w:val="0"/>
          <w:lang w:bidi="th-TH"/>
        </w:rPr>
        <w:t>人格化</w:t>
      </w:r>
      <w:r w:rsidRPr="008E0CC9">
        <w:rPr>
          <w:rFonts w:ascii="標楷體" w:eastAsia="標楷體" w:hAnsi="標楷體" w:cs="Google Sans Text"/>
          <w:b/>
          <w:color w:val="1B1C1D"/>
          <w:kern w:val="0"/>
          <w:lang w:bidi="th-TH"/>
        </w:rPr>
        <w:t>AI</w:t>
      </w:r>
      <w:r w:rsidRPr="008E0CC9">
        <w:rPr>
          <w:rFonts w:ascii="標楷體" w:eastAsia="標楷體" w:hAnsi="標楷體" w:cs="新細明體" w:hint="eastAsia"/>
          <w:b/>
          <w:color w:val="1B1C1D"/>
          <w:kern w:val="0"/>
          <w:lang w:bidi="th-TH"/>
        </w:rPr>
        <w:t>應用於高層次思維培養</w:t>
      </w:r>
      <w:r w:rsidRPr="008E0CC9">
        <w:rPr>
          <w:rFonts w:ascii="標楷體" w:eastAsia="標楷體" w:hAnsi="標楷體" w:cs="新細明體" w:hint="eastAsia"/>
          <w:color w:val="1B1C1D"/>
          <w:kern w:val="0"/>
          <w:lang w:bidi="th-TH"/>
        </w:rPr>
        <w:t>的實證依據，特別是填補現有文獻在「</w:t>
      </w:r>
      <w:r w:rsidRPr="008E0CC9">
        <w:rPr>
          <w:rFonts w:ascii="標楷體" w:eastAsia="標楷體" w:hAnsi="標楷體" w:cs="新細明體" w:hint="eastAsia"/>
          <w:b/>
          <w:color w:val="1B1C1D"/>
          <w:kern w:val="0"/>
          <w:lang w:bidi="th-TH"/>
        </w:rPr>
        <w:t>批判性人格</w:t>
      </w:r>
      <w:r w:rsidRPr="008E0CC9">
        <w:rPr>
          <w:rFonts w:ascii="標楷體" w:eastAsia="標楷體" w:hAnsi="標楷體" w:cs="Google Sans Text"/>
          <w:b/>
          <w:color w:val="1B1C1D"/>
          <w:kern w:val="0"/>
          <w:lang w:bidi="th-TH"/>
        </w:rPr>
        <w:t>AI</w:t>
      </w:r>
      <w:r w:rsidRPr="008E0CC9">
        <w:rPr>
          <w:rFonts w:ascii="標楷體" w:eastAsia="標楷體" w:hAnsi="標楷體" w:cs="新細明體" w:hint="eastAsia"/>
          <w:color w:val="1B1C1D"/>
          <w:kern w:val="0"/>
          <w:lang w:bidi="th-TH"/>
        </w:rPr>
        <w:t>」和「</w:t>
      </w:r>
      <w:r w:rsidRPr="008E0CC9">
        <w:rPr>
          <w:rFonts w:ascii="標楷體" w:eastAsia="標楷體" w:hAnsi="標楷體" w:cs="新細明體" w:hint="eastAsia"/>
          <w:b/>
          <w:color w:val="1B1C1D"/>
          <w:kern w:val="0"/>
          <w:lang w:bidi="th-TH"/>
        </w:rPr>
        <w:t>碩士層級教學</w:t>
      </w:r>
      <w:r w:rsidRPr="008E0CC9">
        <w:rPr>
          <w:rFonts w:ascii="標楷體" w:eastAsia="標楷體" w:hAnsi="標楷體" w:cs="新細明體" w:hint="eastAsia"/>
          <w:color w:val="1B1C1D"/>
          <w:kern w:val="0"/>
          <w:lang w:bidi="th-TH"/>
        </w:rPr>
        <w:t>」的雙重研究缺口。</w:t>
      </w:r>
    </w:p>
    <w:p w14:paraId="5DC55F54" w14:textId="1368E798" w:rsidR="006237EE" w:rsidRPr="008E0CC9" w:rsidRDefault="006237EE">
      <w:pPr>
        <w:numPr>
          <w:ilvl w:val="0"/>
          <w:numId w:val="33"/>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教學成果（教育實踐）</w:t>
      </w:r>
    </w:p>
    <w:p w14:paraId="77E6FD51" w14:textId="69778753" w:rsidR="006237EE" w:rsidRPr="008E0CC9" w:rsidRDefault="006237EE" w:rsidP="006B46B2">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具體產出</w:t>
      </w:r>
      <w:r w:rsidRPr="008E0CC9">
        <w:rPr>
          <w:rFonts w:ascii="標楷體" w:eastAsia="標楷體" w:hAnsi="標楷體" w:cs="新細明體" w:hint="eastAsia"/>
          <w:color w:val="1B1C1D"/>
          <w:kern w:val="0"/>
          <w:lang w:bidi="th-TH"/>
        </w:rPr>
        <w:t>：建構並驗證一套完整且可複製的</w:t>
      </w:r>
      <w:r w:rsidRPr="008E0CC9">
        <w:rPr>
          <w:rFonts w:ascii="標楷體" w:eastAsia="標楷體" w:hAnsi="標楷體" w:cs="新細明體" w:hint="eastAsia"/>
          <w:b/>
          <w:color w:val="1B1C1D"/>
          <w:kern w:val="0"/>
          <w:lang w:bidi="th-TH"/>
        </w:rPr>
        <w:t>人格化</w:t>
      </w:r>
      <w:r w:rsidRPr="008E0CC9">
        <w:rPr>
          <w:rFonts w:ascii="標楷體" w:eastAsia="標楷體" w:hAnsi="標楷體" w:cs="Google Sans Text"/>
          <w:b/>
          <w:color w:val="1B1C1D"/>
          <w:kern w:val="0"/>
          <w:lang w:bidi="th-TH"/>
        </w:rPr>
        <w:t>AI</w:t>
      </w:r>
      <w:r w:rsidRPr="008E0CC9">
        <w:rPr>
          <w:rFonts w:ascii="標楷體" w:eastAsia="標楷體" w:hAnsi="標楷體" w:cs="新細明體" w:hint="eastAsia"/>
          <w:b/>
          <w:color w:val="1B1C1D"/>
          <w:kern w:val="0"/>
          <w:lang w:bidi="th-TH"/>
        </w:rPr>
        <w:t>輔助碩士資料科學課程之教學模組</w:t>
      </w:r>
      <w:r w:rsidRPr="008E0CC9">
        <w:rPr>
          <w:rFonts w:ascii="標楷體" w:eastAsia="標楷體" w:hAnsi="標楷體" w:cs="新細明體" w:hint="eastAsia"/>
          <w:color w:val="1B1C1D"/>
          <w:kern w:val="0"/>
          <w:lang w:bidi="th-TH"/>
        </w:rPr>
        <w:t>。</w:t>
      </w:r>
    </w:p>
    <w:p w14:paraId="73910A87" w14:textId="65A1F69D" w:rsidR="006237EE" w:rsidRPr="008E0CC9" w:rsidRDefault="006237EE" w:rsidP="006B46B2">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lastRenderedPageBreak/>
        <w:t>能力提升證明</w:t>
      </w:r>
      <w:r w:rsidRPr="008E0CC9">
        <w:rPr>
          <w:rFonts w:ascii="標楷體" w:eastAsia="標楷體" w:hAnsi="標楷體" w:cs="新細明體" w:hint="eastAsia"/>
          <w:color w:val="1B1C1D"/>
          <w:kern w:val="0"/>
          <w:lang w:bidi="th-TH"/>
        </w:rPr>
        <w:t>：透過前後測</w:t>
      </w:r>
      <w:r w:rsidR="006B46B2" w:rsidRPr="008E0CC9">
        <w:rPr>
          <w:rFonts w:ascii="標楷體" w:eastAsia="標楷體" w:hAnsi="標楷體" w:cs="新細明體" w:hint="eastAsia"/>
          <w:color w:val="1B1C1D"/>
          <w:kern w:val="0"/>
          <w:lang w:bidi="th-TH"/>
        </w:rPr>
        <w:t>數據</w:t>
      </w:r>
      <w:r w:rsidRPr="008E0CC9">
        <w:rPr>
          <w:rFonts w:ascii="標楷體" w:eastAsia="標楷體" w:hAnsi="標楷體" w:cs="新細明體" w:hint="eastAsia"/>
          <w:color w:val="1B1C1D"/>
          <w:kern w:val="0"/>
          <w:lang w:bidi="th-TH"/>
        </w:rPr>
        <w:t>與質性分析，</w:t>
      </w:r>
      <w:r w:rsidR="006B46B2" w:rsidRPr="008E0CC9">
        <w:rPr>
          <w:rFonts w:ascii="標楷體" w:eastAsia="標楷體" w:hAnsi="標楷體" w:cs="新細明體" w:hint="eastAsia"/>
          <w:color w:val="1B1C1D"/>
          <w:kern w:val="0"/>
          <w:lang w:bidi="th-TH"/>
        </w:rPr>
        <w:t>驗證此教學模式能顯著提升學生在跨領域資料問題意識、研究設計與批判性思維等核心能力</w:t>
      </w:r>
      <w:r w:rsidRPr="008E0CC9">
        <w:rPr>
          <w:rFonts w:ascii="標楷體" w:eastAsia="標楷體" w:hAnsi="標楷體" w:cs="新細明體" w:hint="eastAsia"/>
          <w:color w:val="1B1C1D"/>
          <w:kern w:val="0"/>
          <w:lang w:bidi="th-TH"/>
        </w:rPr>
        <w:t>。</w:t>
      </w:r>
    </w:p>
    <w:p w14:paraId="1E4DD1DC" w14:textId="515BF0D4" w:rsidR="006237EE" w:rsidRPr="008E0CC9" w:rsidRDefault="006237EE" w:rsidP="006B46B2">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實用指南</w:t>
      </w:r>
      <w:r w:rsidRPr="008E0CC9">
        <w:rPr>
          <w:rFonts w:ascii="標楷體" w:eastAsia="標楷體" w:hAnsi="標楷體" w:cs="新細明體" w:hint="eastAsia"/>
          <w:color w:val="1B1C1D"/>
          <w:kern w:val="0"/>
          <w:lang w:bidi="th-TH"/>
        </w:rPr>
        <w:t>：編寫《</w:t>
      </w:r>
      <w:r w:rsidRPr="008E0CC9">
        <w:rPr>
          <w:rFonts w:ascii="標楷體" w:eastAsia="標楷體" w:hAnsi="標楷體" w:cs="Google Sans Text"/>
          <w:color w:val="1B1C1D"/>
          <w:kern w:val="0"/>
          <w:lang w:bidi="th-TH"/>
        </w:rPr>
        <w:t>Grok</w:t>
      </w:r>
      <w:r w:rsidRPr="008E0CC9">
        <w:rPr>
          <w:rFonts w:ascii="標楷體" w:eastAsia="標楷體" w:hAnsi="標楷體" w:cs="新細明體" w:hint="eastAsia"/>
          <w:color w:val="1B1C1D"/>
          <w:kern w:val="0"/>
          <w:lang w:bidi="th-TH"/>
        </w:rPr>
        <w:t>輔助教學指南與教材模組》，</w:t>
      </w:r>
      <w:r w:rsidR="006B46B2" w:rsidRPr="008E0CC9">
        <w:rPr>
          <w:rFonts w:ascii="標楷體" w:eastAsia="標楷體" w:hAnsi="標楷體" w:cs="新細明體" w:hint="eastAsia"/>
          <w:color w:val="1B1C1D"/>
          <w:kern w:val="0"/>
          <w:lang w:bidi="th-TH"/>
        </w:rPr>
        <w:t>內容涵蓋提示設計方法、師生互動策略與學習成效評量，提供國內外高等教育機構參考與應用</w:t>
      </w:r>
      <w:r w:rsidRPr="008E0CC9">
        <w:rPr>
          <w:rFonts w:ascii="標楷體" w:eastAsia="標楷體" w:hAnsi="標楷體" w:cs="新細明體" w:hint="eastAsia"/>
          <w:color w:val="1B1C1D"/>
          <w:kern w:val="0"/>
          <w:lang w:bidi="th-TH"/>
        </w:rPr>
        <w:t>，供國內外其他高教機構參考與應用。</w:t>
      </w:r>
    </w:p>
    <w:p w14:paraId="2A789F4B" w14:textId="77777777" w:rsidR="006237EE" w:rsidRPr="008E0CC9" w:rsidRDefault="006237EE">
      <w:pPr>
        <w:numPr>
          <w:ilvl w:val="0"/>
          <w:numId w:val="33"/>
        </w:numPr>
        <w:pBdr>
          <w:top w:val="nil"/>
          <w:left w:val="nil"/>
          <w:bottom w:val="nil"/>
          <w:right w:val="nil"/>
          <w:between w:val="nil"/>
        </w:pBdr>
        <w:suppressAutoHyphens w:val="0"/>
        <w:spacing w:line="275" w:lineRule="auto"/>
        <w:ind w:leftChars="413"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社會影響（知識擴散與政策建議）</w:t>
      </w:r>
    </w:p>
    <w:p w14:paraId="7083C6D3" w14:textId="5DBF7D8D" w:rsidR="006237EE" w:rsidRPr="008E0CC9" w:rsidRDefault="006237EE" w:rsidP="006B46B2">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典範示範</w:t>
      </w:r>
      <w:r w:rsidRPr="008E0CC9">
        <w:rPr>
          <w:rFonts w:ascii="標楷體" w:eastAsia="標楷體" w:hAnsi="標楷體" w:cs="新細明體" w:hint="eastAsia"/>
          <w:color w:val="1B1C1D"/>
          <w:kern w:val="0"/>
          <w:lang w:bidi="th-TH"/>
        </w:rPr>
        <w:t>：</w:t>
      </w:r>
      <w:r w:rsidR="006B46B2" w:rsidRPr="008E0CC9">
        <w:rPr>
          <w:rFonts w:ascii="標楷體" w:eastAsia="標楷體" w:hAnsi="標楷體" w:cs="新細明體" w:hint="eastAsia"/>
          <w:color w:val="1B1C1D"/>
          <w:kern w:val="0"/>
          <w:lang w:bidi="th-TH"/>
        </w:rPr>
        <w:t>為國內高等教育，特別是資訊與資料科學領域，提供一個具體且成功的生成式 AI 教學創新案例，啟發更多教師投入相關應用與實踐</w:t>
      </w:r>
      <w:r w:rsidRPr="008E0CC9">
        <w:rPr>
          <w:rFonts w:ascii="標楷體" w:eastAsia="標楷體" w:hAnsi="標楷體" w:cs="新細明體" w:hint="eastAsia"/>
          <w:color w:val="1B1C1D"/>
          <w:kern w:val="0"/>
          <w:lang w:bidi="th-TH"/>
        </w:rPr>
        <w:t>。</w:t>
      </w:r>
    </w:p>
    <w:p w14:paraId="0A6F90E8" w14:textId="77777777" w:rsidR="006237EE" w:rsidRPr="008E0CC9" w:rsidRDefault="006237EE" w:rsidP="006B46B2">
      <w:pPr>
        <w:pBdr>
          <w:top w:val="nil"/>
          <w:left w:val="nil"/>
          <w:bottom w:val="nil"/>
          <w:right w:val="nil"/>
          <w:between w:val="nil"/>
        </w:pBdr>
        <w:suppressAutoHyphens w:val="0"/>
        <w:spacing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政策建議</w:t>
      </w:r>
      <w:r w:rsidRPr="008E0CC9">
        <w:rPr>
          <w:rFonts w:ascii="標楷體" w:eastAsia="標楷體" w:hAnsi="標楷體" w:cs="新細明體" w:hint="eastAsia"/>
          <w:color w:val="1B1C1D"/>
          <w:kern w:val="0"/>
          <w:lang w:bidi="th-TH"/>
        </w:rPr>
        <w:t>：根據研究成果，提出</w:t>
      </w:r>
      <w:r w:rsidRPr="008E0CC9">
        <w:rPr>
          <w:rFonts w:ascii="標楷體" w:eastAsia="標楷體" w:hAnsi="標楷體" w:cs="新細明體" w:hint="eastAsia"/>
          <w:b/>
          <w:color w:val="1B1C1D"/>
          <w:kern w:val="0"/>
          <w:lang w:bidi="th-TH"/>
        </w:rPr>
        <w:t>運用人格化</w:t>
      </w:r>
      <w:r w:rsidRPr="008E0CC9">
        <w:rPr>
          <w:rFonts w:ascii="標楷體" w:eastAsia="標楷體" w:hAnsi="標楷體" w:cs="Google Sans Text"/>
          <w:b/>
          <w:color w:val="1B1C1D"/>
          <w:kern w:val="0"/>
          <w:lang w:bidi="th-TH"/>
        </w:rPr>
        <w:t>AI</w:t>
      </w:r>
      <w:r w:rsidRPr="008E0CC9">
        <w:rPr>
          <w:rFonts w:ascii="標楷體" w:eastAsia="標楷體" w:hAnsi="標楷體" w:cs="新細明體" w:hint="eastAsia"/>
          <w:b/>
          <w:color w:val="1B1C1D"/>
          <w:kern w:val="0"/>
          <w:lang w:bidi="th-TH"/>
        </w:rPr>
        <w:t>於高等教育的具體政策建議</w:t>
      </w:r>
      <w:r w:rsidRPr="008E0CC9">
        <w:rPr>
          <w:rFonts w:ascii="標楷體" w:eastAsia="標楷體" w:hAnsi="標楷體" w:cs="新細明體" w:hint="eastAsia"/>
          <w:color w:val="1B1C1D"/>
          <w:kern w:val="0"/>
          <w:lang w:bidi="th-TH"/>
        </w:rPr>
        <w:t>，以回應教育部「科技融入教學」與「研究導向學習」之政策倡議，推動更具前瞻性的教育改革。</w:t>
      </w:r>
    </w:p>
    <w:p w14:paraId="7516B852" w14:textId="7E9C6858" w:rsidR="006237EE" w:rsidRPr="008E0CC9" w:rsidRDefault="006237EE" w:rsidP="006B46B2">
      <w:pPr>
        <w:pBdr>
          <w:top w:val="nil"/>
          <w:left w:val="nil"/>
          <w:bottom w:val="nil"/>
          <w:right w:val="nil"/>
          <w:between w:val="nil"/>
        </w:pBdr>
        <w:suppressAutoHyphens w:val="0"/>
        <w:spacing w:after="120" w:line="275" w:lineRule="auto"/>
        <w:ind w:left="1351"/>
        <w:rPr>
          <w:rFonts w:ascii="標楷體" w:eastAsia="標楷體" w:hAnsi="標楷體" w:cs="Arial"/>
          <w:kern w:val="0"/>
          <w:lang w:bidi="th-TH"/>
        </w:rPr>
      </w:pPr>
      <w:r w:rsidRPr="008E0CC9">
        <w:rPr>
          <w:rFonts w:ascii="標楷體" w:eastAsia="標楷體" w:hAnsi="標楷體" w:cs="新細明體" w:hint="eastAsia"/>
          <w:b/>
          <w:color w:val="1B1C1D"/>
          <w:kern w:val="0"/>
          <w:lang w:bidi="th-TH"/>
        </w:rPr>
        <w:t>思維變革</w:t>
      </w:r>
      <w:r w:rsidRPr="008E0CC9">
        <w:rPr>
          <w:rFonts w:ascii="標楷體" w:eastAsia="標楷體" w:hAnsi="標楷體" w:cs="新細明體" w:hint="eastAsia"/>
          <w:color w:val="1B1C1D"/>
          <w:kern w:val="0"/>
          <w:lang w:bidi="th-TH"/>
        </w:rPr>
        <w:t>：藉由</w:t>
      </w:r>
      <w:r w:rsidRPr="008E0CC9">
        <w:rPr>
          <w:rFonts w:ascii="標楷體" w:eastAsia="標楷體" w:hAnsi="標楷體" w:cs="Google Sans Text"/>
          <w:color w:val="1B1C1D"/>
          <w:kern w:val="0"/>
          <w:lang w:bidi="th-TH"/>
        </w:rPr>
        <w:t>Grok</w:t>
      </w:r>
      <w:r w:rsidRPr="008E0CC9">
        <w:rPr>
          <w:rFonts w:ascii="標楷體" w:eastAsia="標楷體" w:hAnsi="標楷體" w:cs="新細明體" w:hint="eastAsia"/>
          <w:color w:val="1B1C1D"/>
          <w:kern w:val="0"/>
          <w:lang w:bidi="th-TH"/>
        </w:rPr>
        <w:t>的獨特應用，</w:t>
      </w:r>
      <w:r w:rsidR="006B46B2" w:rsidRPr="008E0CC9">
        <w:rPr>
          <w:rFonts w:ascii="標楷體" w:eastAsia="標楷體" w:hAnsi="標楷體" w:cs="新細明體" w:hint="eastAsia"/>
          <w:color w:val="1B1C1D"/>
          <w:kern w:val="0"/>
          <w:lang w:bidi="th-TH"/>
        </w:rPr>
        <w:t>促使教育界重新思考 AI 在教學中的定位，將其角色由單純的「知識提供者」轉變為能引發批判與反思的「思維挑戰者」</w:t>
      </w:r>
      <w:r w:rsidRPr="008E0CC9">
        <w:rPr>
          <w:rFonts w:ascii="標楷體" w:eastAsia="標楷體" w:hAnsi="標楷體" w:cs="新細明體" w:hint="eastAsia"/>
          <w:color w:val="1B1C1D"/>
          <w:kern w:val="0"/>
          <w:lang w:bidi="th-TH"/>
        </w:rPr>
        <w:t>。</w:t>
      </w:r>
    </w:p>
    <w:p w14:paraId="09E0F767" w14:textId="410E2F29" w:rsidR="00372F5F" w:rsidRDefault="00372F5F">
      <w:pPr>
        <w:pStyle w:val="a7"/>
        <w:numPr>
          <w:ilvl w:val="0"/>
          <w:numId w:val="2"/>
        </w:numPr>
        <w:spacing w:before="180" w:after="180" w:line="240" w:lineRule="atLeast"/>
        <w:ind w:left="482" w:hanging="482"/>
        <w:rPr>
          <w:rFonts w:eastAsia="標楷體"/>
          <w:sz w:val="26"/>
          <w:szCs w:val="26"/>
          <w:shd w:val="clear" w:color="auto" w:fill="FFFFFF" w:themeFill="background1"/>
        </w:rPr>
      </w:pPr>
      <w:r w:rsidRPr="003944B1">
        <w:rPr>
          <w:rFonts w:eastAsia="標楷體"/>
          <w:sz w:val="26"/>
          <w:szCs w:val="26"/>
          <w:shd w:val="clear" w:color="auto" w:fill="FFFFFF" w:themeFill="background1"/>
        </w:rPr>
        <w:t>參考文獻</w:t>
      </w:r>
    </w:p>
    <w:p w14:paraId="1F091C49" w14:textId="6A69D01D"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 xml:space="preserve">[1] </w:t>
      </w:r>
      <w:r w:rsidR="00C66CF2" w:rsidRPr="00C66CF2">
        <w:rPr>
          <w:rFonts w:eastAsia="Google Sans Text"/>
          <w:sz w:val="22"/>
          <w:szCs w:val="22"/>
        </w:rPr>
        <w:t>Collins, A., Brown, J. S., &amp; Newman, S. E. (1989). Cognitive apprenticeship: Teaching the crafts of reading, writing, and mathematics. In L. B. Resnick (Ed.), Knowing, learning, and instruction: Essays in honor of Robert Glaser (pp. 453–494).</w:t>
      </w:r>
    </w:p>
    <w:p w14:paraId="3B8EDA1C"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[2] Schraw, G., &amp; Moshman, K. (1995). Metacognitive theories. Educational Psychology Review, 7(4), 351-371.</w:t>
      </w:r>
    </w:p>
    <w:p w14:paraId="725249D9"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[3] Siemens, G. (2005). Connectivism: A learning theory for the digital age. International Journal of Instructional Technology &amp; Distance Learning, 2(1), 3-10.</w:t>
      </w:r>
    </w:p>
    <w:p w14:paraId="59E7F654"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[4] Baker, R. S. (2016). What is an intelligent tutor?. In The Cambridge handbook of the learning sciences (2nd ed., pp. 267-280). Cambridge University Press.</w:t>
      </w:r>
    </w:p>
    <w:p w14:paraId="32E1CEF5" w14:textId="0C262B31" w:rsidR="00260046" w:rsidRPr="00781C94" w:rsidRDefault="00260046" w:rsidP="00F51E3D">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 xml:space="preserve">[5] </w:t>
      </w:r>
      <w:r w:rsidR="00F51E3D" w:rsidRPr="00F51E3D">
        <w:rPr>
          <w:rFonts w:eastAsia="Google Sans Text"/>
          <w:sz w:val="22"/>
          <w:szCs w:val="22"/>
        </w:rPr>
        <w:t>Amani</w:t>
      </w:r>
      <w:r w:rsidR="004E7446">
        <w:rPr>
          <w:rFonts w:eastAsia="Google Sans Text"/>
          <w:sz w:val="22"/>
          <w:szCs w:val="22"/>
        </w:rPr>
        <w:t>,</w:t>
      </w:r>
      <w:r w:rsidR="00F51E3D" w:rsidRPr="00F51E3D">
        <w:rPr>
          <w:rFonts w:eastAsia="Google Sans Text"/>
          <w:sz w:val="22"/>
          <w:szCs w:val="22"/>
        </w:rPr>
        <w:t xml:space="preserve"> A</w:t>
      </w:r>
      <w:r w:rsidR="004E7446">
        <w:rPr>
          <w:rFonts w:eastAsia="Google Sans Text"/>
          <w:sz w:val="22"/>
          <w:szCs w:val="22"/>
        </w:rPr>
        <w:t xml:space="preserve">., </w:t>
      </w:r>
      <w:r w:rsidR="00F51E3D" w:rsidRPr="00F51E3D">
        <w:rPr>
          <w:rFonts w:eastAsia="Google Sans Text"/>
          <w:sz w:val="22"/>
          <w:szCs w:val="22"/>
        </w:rPr>
        <w:t>Ana</w:t>
      </w:r>
      <w:r w:rsidR="004E7446">
        <w:rPr>
          <w:rFonts w:eastAsia="Google Sans Text"/>
          <w:sz w:val="22"/>
          <w:szCs w:val="22"/>
        </w:rPr>
        <w:t>,</w:t>
      </w:r>
      <w:r w:rsidR="00F51E3D" w:rsidRPr="00F51E3D">
        <w:rPr>
          <w:rFonts w:eastAsia="Google Sans Text"/>
          <w:sz w:val="22"/>
          <w:szCs w:val="22"/>
        </w:rPr>
        <w:t xml:space="preserve"> J</w:t>
      </w:r>
      <w:r w:rsidR="004E7446">
        <w:rPr>
          <w:rFonts w:eastAsia="Google Sans Text"/>
          <w:sz w:val="22"/>
          <w:szCs w:val="22"/>
        </w:rPr>
        <w:t>.</w:t>
      </w:r>
      <w:r w:rsidR="00F51E3D" w:rsidRPr="00F51E3D">
        <w:rPr>
          <w:rFonts w:eastAsia="Google Sans Text"/>
          <w:sz w:val="22"/>
          <w:szCs w:val="22"/>
        </w:rPr>
        <w:t xml:space="preserve">, </w:t>
      </w:r>
      <w:r w:rsidR="004E7446">
        <w:rPr>
          <w:rFonts w:eastAsia="Google Sans Text"/>
          <w:sz w:val="22"/>
          <w:szCs w:val="22"/>
        </w:rPr>
        <w:t xml:space="preserve">&amp; </w:t>
      </w:r>
      <w:r w:rsidR="00F51E3D" w:rsidRPr="00F51E3D">
        <w:rPr>
          <w:rFonts w:eastAsia="Google Sans Text"/>
          <w:sz w:val="22"/>
          <w:szCs w:val="22"/>
        </w:rPr>
        <w:t>Diana</w:t>
      </w:r>
      <w:r w:rsidR="004E7446">
        <w:rPr>
          <w:rFonts w:eastAsia="Google Sans Text"/>
          <w:sz w:val="22"/>
          <w:szCs w:val="22"/>
        </w:rPr>
        <w:t>,</w:t>
      </w:r>
      <w:r w:rsidR="00F51E3D" w:rsidRPr="00F51E3D">
        <w:rPr>
          <w:rFonts w:eastAsia="Google Sans Text"/>
          <w:sz w:val="22"/>
          <w:szCs w:val="22"/>
        </w:rPr>
        <w:t xml:space="preserve"> G</w:t>
      </w:r>
      <w:r w:rsidR="004E7446">
        <w:rPr>
          <w:rFonts w:eastAsia="Google Sans Text"/>
          <w:sz w:val="22"/>
          <w:szCs w:val="22"/>
        </w:rPr>
        <w:t xml:space="preserve">. </w:t>
      </w:r>
      <w:r w:rsidR="00F51E3D" w:rsidRPr="00F51E3D">
        <w:rPr>
          <w:rFonts w:eastAsia="Google Sans Text"/>
          <w:sz w:val="22"/>
          <w:szCs w:val="22"/>
        </w:rPr>
        <w:t>S</w:t>
      </w:r>
      <w:r w:rsidR="004E7446">
        <w:rPr>
          <w:rFonts w:eastAsia="Google Sans Text"/>
          <w:sz w:val="22"/>
          <w:szCs w:val="22"/>
        </w:rPr>
        <w:t>.</w:t>
      </w:r>
      <w:r w:rsidR="004E7446" w:rsidRPr="004E7446">
        <w:rPr>
          <w:rFonts w:eastAsia="Google Sans Text"/>
          <w:sz w:val="22"/>
          <w:szCs w:val="22"/>
        </w:rPr>
        <w:t xml:space="preserve"> </w:t>
      </w:r>
      <w:r w:rsidR="004E7446" w:rsidRPr="00781C94">
        <w:rPr>
          <w:rFonts w:eastAsia="Google Sans Text"/>
          <w:sz w:val="22"/>
          <w:szCs w:val="22"/>
        </w:rPr>
        <w:t>(2022).</w:t>
      </w:r>
      <w:r w:rsidR="004E7446">
        <w:rPr>
          <w:rFonts w:eastAsia="Google Sans Text"/>
          <w:sz w:val="22"/>
          <w:szCs w:val="22"/>
        </w:rPr>
        <w:t xml:space="preserve"> </w:t>
      </w:r>
      <w:r w:rsidR="00F51E3D" w:rsidRPr="00F51E3D">
        <w:rPr>
          <w:rFonts w:eastAsia="Google Sans Text"/>
          <w:sz w:val="22"/>
          <w:szCs w:val="22"/>
        </w:rPr>
        <w:t>AI anthropomorphism and its effect on users' self-congruence and self–AI integration: A theoretical framework and research agenda,</w:t>
      </w:r>
      <w:r w:rsidR="004E7446">
        <w:rPr>
          <w:rFonts w:eastAsia="Google Sans Text"/>
          <w:sz w:val="22"/>
          <w:szCs w:val="22"/>
        </w:rPr>
        <w:t xml:space="preserve"> </w:t>
      </w:r>
      <w:r w:rsidR="00F51E3D" w:rsidRPr="00F51E3D">
        <w:rPr>
          <w:rFonts w:eastAsia="Google Sans Text"/>
          <w:sz w:val="22"/>
          <w:szCs w:val="22"/>
        </w:rPr>
        <w:t>Technological Forecasting and Social Change,</w:t>
      </w:r>
      <w:r w:rsidR="004E7446">
        <w:rPr>
          <w:rFonts w:eastAsia="Google Sans Text"/>
          <w:sz w:val="22"/>
          <w:szCs w:val="22"/>
        </w:rPr>
        <w:t xml:space="preserve"> 1</w:t>
      </w:r>
      <w:r w:rsidR="00F51E3D" w:rsidRPr="00F51E3D">
        <w:rPr>
          <w:rFonts w:eastAsia="Google Sans Text"/>
          <w:sz w:val="22"/>
          <w:szCs w:val="22"/>
        </w:rPr>
        <w:t>82,</w:t>
      </w:r>
      <w:r w:rsidR="004E7446">
        <w:rPr>
          <w:rFonts w:eastAsia="Google Sans Text"/>
          <w:sz w:val="22"/>
          <w:szCs w:val="22"/>
        </w:rPr>
        <w:t xml:space="preserve"> </w:t>
      </w:r>
      <w:r w:rsidR="00F51E3D" w:rsidRPr="00F51E3D">
        <w:rPr>
          <w:rFonts w:eastAsia="Google Sans Text"/>
          <w:sz w:val="22"/>
          <w:szCs w:val="22"/>
        </w:rPr>
        <w:t>121786</w:t>
      </w:r>
      <w:r w:rsidRPr="00781C94">
        <w:rPr>
          <w:rFonts w:eastAsia="Google Sans Text"/>
          <w:sz w:val="22"/>
          <w:szCs w:val="22"/>
        </w:rPr>
        <w:t>.</w:t>
      </w:r>
    </w:p>
    <w:p w14:paraId="1BCD49B3"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[6] Minsky, M. (2006). The emotion machine: Commonsense thinking, artificial intelligence, and the future of the human mind. Simon and Schuster.</w:t>
      </w:r>
    </w:p>
    <w:p w14:paraId="2D911073"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[7] Anderson, L. W., &amp; Krathwohl, D. R. (Eds.). (2001). A taxonomy for learning, teaching, and assessing: A revision of Bloom’s taxonomy of educational objectives. Longman.</w:t>
      </w:r>
    </w:p>
    <w:p w14:paraId="3130DD00"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lastRenderedPageBreak/>
        <w:t>[8] Hmelo-Silver, C. E. (2004). Problem-based learning: What and how do students learn? Educational Psychology Review, 16(3), 235-266.</w:t>
      </w:r>
    </w:p>
    <w:p w14:paraId="3A9B1EF2"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[9] Jonassen, D. H. (2000). Toward a design theory of problem solving. Educational Technology Research and Development, 48(4), 63-85.</w:t>
      </w:r>
    </w:p>
    <w:p w14:paraId="6BFEEA80"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[10] Vygotsky, L. S. (1978). Mind in society: The development of higher psychological processes. Harvard University Press.</w:t>
      </w:r>
    </w:p>
    <w:p w14:paraId="2D77205F"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[11] Wood, D., Bruner, J. S., &amp; Ross, G. (1976). The role of tutoring in problem solving. Journal of Child Psychology and Psychiatry, 17(2), 89-100.</w:t>
      </w:r>
    </w:p>
    <w:p w14:paraId="4E219754"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[12] Flavell, J. H. (1979). Metacognition and cognitive monitoring: A new area of cognitive-developmental inquiry. American Psychologist, 34(10), 906-911.</w:t>
      </w:r>
    </w:p>
    <w:p w14:paraId="79B761E8"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[13] Zimmerman, B. J. (2000). Attaining self-regulation: A social cognitive perspective. In Handbook of self-regulation (pp. 13-39). Academic Press.</w:t>
      </w:r>
    </w:p>
    <w:p w14:paraId="0B33ECCF" w14:textId="5ECA72B3"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 xml:space="preserve">[14] </w:t>
      </w:r>
      <w:r w:rsidR="00265DA9" w:rsidRPr="00265DA9">
        <w:rPr>
          <w:rFonts w:eastAsia="Google Sans Text"/>
          <w:sz w:val="22"/>
          <w:szCs w:val="22"/>
        </w:rPr>
        <w:t>Munaye, Y. Y., Admass, W., Belayneh, Y., Molla, A., &amp; Asmare, M. (2025). ChatGPT in Education: A Systematic Review on Opportunities, Challenges, and Future Directions. Algorithms, 18(6), 352</w:t>
      </w:r>
      <w:r w:rsidRPr="00781C94">
        <w:rPr>
          <w:rFonts w:eastAsia="Google Sans Text"/>
          <w:sz w:val="22"/>
          <w:szCs w:val="22"/>
        </w:rPr>
        <w:t>.</w:t>
      </w:r>
    </w:p>
    <w:p w14:paraId="6210677C" w14:textId="76B432D6"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[15] G</w:t>
      </w:r>
      <w:r w:rsidR="00265DA9">
        <w:rPr>
          <w:rFonts w:eastAsia="Google Sans Text"/>
          <w:sz w:val="22"/>
          <w:szCs w:val="22"/>
        </w:rPr>
        <w:t>illian, H</w:t>
      </w:r>
      <w:r w:rsidRPr="00781C94">
        <w:rPr>
          <w:rFonts w:eastAsia="Google Sans Text"/>
          <w:sz w:val="22"/>
          <w:szCs w:val="22"/>
        </w:rPr>
        <w:t>. (202</w:t>
      </w:r>
      <w:r w:rsidR="00265DA9">
        <w:rPr>
          <w:rFonts w:eastAsia="Google Sans Text"/>
          <w:sz w:val="22"/>
          <w:szCs w:val="22"/>
        </w:rPr>
        <w:t>5</w:t>
      </w:r>
      <w:r w:rsidRPr="00781C94">
        <w:rPr>
          <w:rFonts w:eastAsia="Google Sans Text"/>
          <w:sz w:val="22"/>
          <w:szCs w:val="22"/>
        </w:rPr>
        <w:t xml:space="preserve">). </w:t>
      </w:r>
      <w:r w:rsidR="00265DA9" w:rsidRPr="00265DA9">
        <w:rPr>
          <w:rFonts w:eastAsia="Google Sans Text"/>
          <w:sz w:val="22"/>
          <w:szCs w:val="22"/>
        </w:rPr>
        <w:t>Grok AI Model: An In-Depth Review of Features, Performance, and Applications</w:t>
      </w:r>
      <w:r w:rsidR="00265DA9">
        <w:rPr>
          <w:rFonts w:eastAsia="Google Sans Text"/>
          <w:sz w:val="22"/>
          <w:szCs w:val="22"/>
        </w:rPr>
        <w:t xml:space="preserve">. </w:t>
      </w:r>
      <w:r w:rsidR="00B85875" w:rsidRPr="00B85875">
        <w:rPr>
          <w:rFonts w:eastAsia="Google Sans Text"/>
          <w:sz w:val="22"/>
          <w:szCs w:val="22"/>
        </w:rPr>
        <w:t>https://www.topdevelopers.co/blog/grok-ai/</w:t>
      </w:r>
      <w:r w:rsidR="00B85875">
        <w:rPr>
          <w:rFonts w:eastAsia="Google Sans Text"/>
          <w:sz w:val="22"/>
          <w:szCs w:val="22"/>
        </w:rPr>
        <w:t>,</w:t>
      </w:r>
      <w:r w:rsidR="00B85875" w:rsidRPr="00B85875">
        <w:rPr>
          <w:rFonts w:eastAsia="Google Sans Text"/>
          <w:sz w:val="22"/>
          <w:szCs w:val="22"/>
        </w:rPr>
        <w:t xml:space="preserve"> </w:t>
      </w:r>
      <w:r w:rsidR="00265DA9">
        <w:rPr>
          <w:rFonts w:eastAsia="Google Sans Text"/>
          <w:sz w:val="22"/>
          <w:szCs w:val="22"/>
        </w:rPr>
        <w:t>Access</w:t>
      </w:r>
      <w:r w:rsidR="00B85875">
        <w:rPr>
          <w:rFonts w:eastAsia="Google Sans Text"/>
          <w:sz w:val="22"/>
          <w:szCs w:val="22"/>
        </w:rPr>
        <w:t>ed</w:t>
      </w:r>
      <w:r w:rsidR="00265DA9">
        <w:rPr>
          <w:rFonts w:eastAsia="Google Sans Text"/>
          <w:sz w:val="22"/>
          <w:szCs w:val="22"/>
        </w:rPr>
        <w:t xml:space="preserve"> </w:t>
      </w:r>
      <w:r w:rsidR="00B85875">
        <w:rPr>
          <w:rFonts w:eastAsia="Google Sans Text"/>
          <w:sz w:val="22"/>
          <w:szCs w:val="22"/>
        </w:rPr>
        <w:t>Dec 10</w:t>
      </w:r>
      <w:r w:rsidRPr="00781C94">
        <w:rPr>
          <w:rFonts w:eastAsia="Google Sans Text"/>
          <w:sz w:val="22"/>
          <w:szCs w:val="22"/>
        </w:rPr>
        <w:t>.</w:t>
      </w:r>
    </w:p>
    <w:p w14:paraId="2A5EF948"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[16] Festinger, L. (1957). A theory of cognitive dissonance. Stanford University Press.</w:t>
      </w:r>
    </w:p>
    <w:p w14:paraId="188E14F4" w14:textId="5CFCD0E2"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 xml:space="preserve">[17] </w:t>
      </w:r>
      <w:r w:rsidR="00B85875">
        <w:rPr>
          <w:rFonts w:eastAsia="Google Sans Text"/>
          <w:sz w:val="22"/>
          <w:szCs w:val="22"/>
        </w:rPr>
        <w:t>Saul, M</w:t>
      </w:r>
      <w:r w:rsidRPr="00781C94">
        <w:rPr>
          <w:rFonts w:eastAsia="Google Sans Text"/>
          <w:sz w:val="22"/>
          <w:szCs w:val="22"/>
        </w:rPr>
        <w:t>. (20</w:t>
      </w:r>
      <w:r w:rsidR="00B85875">
        <w:rPr>
          <w:rFonts w:eastAsia="Google Sans Text"/>
          <w:sz w:val="22"/>
          <w:szCs w:val="22"/>
        </w:rPr>
        <w:t>25</w:t>
      </w:r>
      <w:r w:rsidRPr="00781C94">
        <w:rPr>
          <w:rFonts w:eastAsia="Google Sans Text"/>
          <w:sz w:val="22"/>
          <w:szCs w:val="22"/>
        </w:rPr>
        <w:t xml:space="preserve">). </w:t>
      </w:r>
      <w:r w:rsidR="00B85875" w:rsidRPr="00B85875">
        <w:rPr>
          <w:rFonts w:eastAsia="Google Sans Text"/>
          <w:sz w:val="22"/>
          <w:szCs w:val="22"/>
        </w:rPr>
        <w:t>Constructivism Learning Theory &amp; Philosophy of Education</w:t>
      </w:r>
      <w:r w:rsidRPr="00781C94">
        <w:rPr>
          <w:rFonts w:eastAsia="Google Sans Text"/>
          <w:sz w:val="22"/>
          <w:szCs w:val="22"/>
        </w:rPr>
        <w:t>.</w:t>
      </w:r>
      <w:r w:rsidR="00B85875" w:rsidRPr="00B85875">
        <w:t xml:space="preserve"> </w:t>
      </w:r>
      <w:hyperlink r:id="rId9" w:history="1">
        <w:r w:rsidR="00B85875" w:rsidRPr="007E7657">
          <w:rPr>
            <w:rStyle w:val="ab"/>
            <w:rFonts w:eastAsia="Google Sans Text"/>
            <w:sz w:val="22"/>
            <w:szCs w:val="22"/>
          </w:rPr>
          <w:t>https://www.simplypsychology.org/constructivism.html</w:t>
        </w:r>
      </w:hyperlink>
      <w:r w:rsidR="00B85875" w:rsidRPr="00781C94">
        <w:rPr>
          <w:rFonts w:eastAsia="Google Sans Text"/>
          <w:sz w:val="22"/>
          <w:szCs w:val="22"/>
        </w:rPr>
        <w:t>.</w:t>
      </w:r>
    </w:p>
    <w:p w14:paraId="1DC6874B" w14:textId="77777777" w:rsidR="00260046" w:rsidRPr="00781C94" w:rsidRDefault="00260046" w:rsidP="00781C94">
      <w:pPr>
        <w:pBdr>
          <w:top w:val="nil"/>
          <w:left w:val="nil"/>
          <w:bottom w:val="nil"/>
          <w:right w:val="nil"/>
          <w:between w:val="nil"/>
        </w:pBdr>
        <w:spacing w:line="275" w:lineRule="auto"/>
        <w:jc w:val="both"/>
        <w:rPr>
          <w:rFonts w:eastAsia="Google Sans Text"/>
          <w:sz w:val="22"/>
          <w:szCs w:val="22"/>
        </w:rPr>
      </w:pPr>
      <w:r w:rsidRPr="00781C94">
        <w:rPr>
          <w:rFonts w:eastAsia="Google Sans Text"/>
          <w:sz w:val="22"/>
          <w:szCs w:val="22"/>
        </w:rPr>
        <w:t>[18] Plato. (1992). The Republic (G. M. A. Grube &amp; C. D. C. Reeve, Trans.). Hackett Publishing Company.</w:t>
      </w:r>
    </w:p>
    <w:p w14:paraId="79B0601E" w14:textId="77777777" w:rsidR="00C66CF2" w:rsidRPr="00C66CF2" w:rsidRDefault="00260046" w:rsidP="00C66CF2">
      <w:pPr>
        <w:pBdr>
          <w:top w:val="nil"/>
          <w:left w:val="nil"/>
          <w:bottom w:val="nil"/>
          <w:right w:val="nil"/>
          <w:between w:val="nil"/>
        </w:pBdr>
        <w:spacing w:line="275" w:lineRule="auto"/>
        <w:rPr>
          <w:rFonts w:eastAsia="Google Sans Text"/>
          <w:sz w:val="22"/>
          <w:szCs w:val="22"/>
        </w:rPr>
      </w:pPr>
      <w:r w:rsidRPr="00781C94">
        <w:rPr>
          <w:rFonts w:eastAsia="Google Sans Text"/>
          <w:sz w:val="22"/>
          <w:szCs w:val="22"/>
        </w:rPr>
        <w:t xml:space="preserve">[19] </w:t>
      </w:r>
      <w:r w:rsidR="00C66CF2" w:rsidRPr="00C66CF2">
        <w:rPr>
          <w:rFonts w:eastAsia="Google Sans Text"/>
          <w:sz w:val="22"/>
          <w:szCs w:val="22"/>
        </w:rPr>
        <w:t>Topping, K. J., Douglas, W., Robertson, D., &amp; Ferguson, N. (2021). The Effectiveness of Online and Blended</w:t>
      </w:r>
    </w:p>
    <w:p w14:paraId="644119FE" w14:textId="7E6458BA" w:rsidR="00260046" w:rsidRPr="00781C94" w:rsidRDefault="00C66CF2" w:rsidP="00C66CF2">
      <w:pPr>
        <w:pBdr>
          <w:top w:val="nil"/>
          <w:left w:val="nil"/>
          <w:bottom w:val="nil"/>
          <w:right w:val="nil"/>
          <w:between w:val="nil"/>
        </w:pBdr>
        <w:spacing w:line="275" w:lineRule="auto"/>
        <w:rPr>
          <w:rFonts w:eastAsia="Google Sans Text"/>
          <w:sz w:val="22"/>
          <w:szCs w:val="22"/>
        </w:rPr>
      </w:pPr>
      <w:r w:rsidRPr="00C66CF2">
        <w:rPr>
          <w:rFonts w:eastAsia="Google Sans Text"/>
          <w:sz w:val="22"/>
          <w:szCs w:val="22"/>
        </w:rPr>
        <w:t>Learning from Schools: A Systematic Review. University of Dundee</w:t>
      </w:r>
      <w:r w:rsidR="00260046" w:rsidRPr="00781C94">
        <w:rPr>
          <w:rFonts w:eastAsia="Google Sans Text"/>
          <w:sz w:val="22"/>
          <w:szCs w:val="22"/>
        </w:rPr>
        <w:t>.</w:t>
      </w:r>
    </w:p>
    <w:p w14:paraId="308F05A2" w14:textId="48DE2039" w:rsidR="00260046" w:rsidRDefault="00260046" w:rsidP="00260046">
      <w:pPr>
        <w:pBdr>
          <w:top w:val="nil"/>
          <w:left w:val="nil"/>
          <w:bottom w:val="nil"/>
          <w:right w:val="nil"/>
          <w:between w:val="nil"/>
        </w:pBdr>
        <w:spacing w:line="275" w:lineRule="auto"/>
        <w:rPr>
          <w:rFonts w:ascii="Google Sans Text" w:eastAsia="Google Sans Text" w:hAnsi="Google Sans Text" w:cs="Google Sans Text"/>
        </w:rPr>
      </w:pPr>
      <w:r w:rsidRPr="00781C94">
        <w:rPr>
          <w:rFonts w:eastAsia="Google Sans Text"/>
          <w:sz w:val="22"/>
          <w:szCs w:val="22"/>
        </w:rPr>
        <w:t xml:space="preserve">[20] </w:t>
      </w:r>
      <w:r w:rsidR="00C66CF2" w:rsidRPr="00C66CF2">
        <w:rPr>
          <w:rFonts w:eastAsia="Google Sans Text"/>
          <w:sz w:val="22"/>
          <w:szCs w:val="22"/>
        </w:rPr>
        <w:t>Tasoulas, T.</w:t>
      </w:r>
      <w:r w:rsidR="00C66CF2">
        <w:rPr>
          <w:rFonts w:eastAsia="Google Sans Text"/>
          <w:sz w:val="22"/>
          <w:szCs w:val="22"/>
        </w:rPr>
        <w:t>,</w:t>
      </w:r>
      <w:r w:rsidR="00C66CF2" w:rsidRPr="00C66CF2">
        <w:rPr>
          <w:rFonts w:eastAsia="Google Sans Text"/>
          <w:sz w:val="22"/>
          <w:szCs w:val="22"/>
        </w:rPr>
        <w:t xml:space="preserve"> Troussas,</w:t>
      </w:r>
      <w:r w:rsidR="00C66CF2">
        <w:rPr>
          <w:rFonts w:eastAsia="Google Sans Text"/>
          <w:sz w:val="22"/>
          <w:szCs w:val="22"/>
        </w:rPr>
        <w:t xml:space="preserve"> </w:t>
      </w:r>
      <w:r w:rsidR="00C66CF2" w:rsidRPr="00C66CF2">
        <w:rPr>
          <w:rFonts w:eastAsia="Google Sans Text"/>
          <w:sz w:val="22"/>
          <w:szCs w:val="22"/>
        </w:rPr>
        <w:t>C.</w:t>
      </w:r>
      <w:r w:rsidR="00C66CF2">
        <w:rPr>
          <w:rFonts w:eastAsia="Google Sans Text"/>
          <w:sz w:val="22"/>
          <w:szCs w:val="22"/>
        </w:rPr>
        <w:t>,</w:t>
      </w:r>
      <w:r w:rsidR="00C66CF2" w:rsidRPr="00C66CF2">
        <w:rPr>
          <w:rFonts w:eastAsia="Google Sans Text"/>
          <w:sz w:val="22"/>
          <w:szCs w:val="22"/>
        </w:rPr>
        <w:t xml:space="preserve"> Mylonas</w:t>
      </w:r>
      <w:r w:rsidR="00C66CF2">
        <w:rPr>
          <w:rFonts w:eastAsia="Google Sans Text"/>
          <w:sz w:val="22"/>
          <w:szCs w:val="22"/>
        </w:rPr>
        <w:t>,</w:t>
      </w:r>
      <w:r w:rsidR="00C66CF2" w:rsidRPr="00C66CF2">
        <w:rPr>
          <w:rFonts w:eastAsia="Google Sans Text"/>
          <w:sz w:val="22"/>
          <w:szCs w:val="22"/>
        </w:rPr>
        <w:t xml:space="preserve"> P.</w:t>
      </w:r>
      <w:r w:rsidR="00C66CF2">
        <w:rPr>
          <w:rFonts w:eastAsia="Google Sans Text"/>
          <w:sz w:val="22"/>
          <w:szCs w:val="22"/>
        </w:rPr>
        <w:t>,</w:t>
      </w:r>
      <w:r w:rsidR="00C66CF2" w:rsidRPr="00C66CF2">
        <w:rPr>
          <w:rFonts w:eastAsia="Google Sans Text"/>
          <w:sz w:val="22"/>
          <w:szCs w:val="22"/>
        </w:rPr>
        <w:t xml:space="preserve"> </w:t>
      </w:r>
      <w:r w:rsidR="00C66CF2">
        <w:rPr>
          <w:rFonts w:eastAsia="Google Sans Text"/>
          <w:sz w:val="22"/>
          <w:szCs w:val="22"/>
        </w:rPr>
        <w:t xml:space="preserve">&amp; </w:t>
      </w:r>
      <w:r w:rsidR="00C66CF2" w:rsidRPr="00C66CF2">
        <w:rPr>
          <w:rFonts w:eastAsia="Google Sans Text"/>
          <w:sz w:val="22"/>
          <w:szCs w:val="22"/>
        </w:rPr>
        <w:t>Sgouropoulou</w:t>
      </w:r>
      <w:r w:rsidR="00C66CF2">
        <w:rPr>
          <w:rFonts w:eastAsia="Google Sans Text"/>
          <w:sz w:val="22"/>
          <w:szCs w:val="22"/>
        </w:rPr>
        <w:t>,</w:t>
      </w:r>
      <w:r w:rsidR="00C66CF2" w:rsidRPr="00C66CF2">
        <w:rPr>
          <w:rFonts w:eastAsia="Google Sans Text"/>
          <w:sz w:val="22"/>
          <w:szCs w:val="22"/>
        </w:rPr>
        <w:t xml:space="preserve"> C. </w:t>
      </w:r>
      <w:r w:rsidR="00C66CF2">
        <w:rPr>
          <w:rFonts w:eastAsia="Google Sans Text"/>
          <w:sz w:val="22"/>
          <w:szCs w:val="22"/>
        </w:rPr>
        <w:t xml:space="preserve">(2024). </w:t>
      </w:r>
      <w:r w:rsidR="00C66CF2" w:rsidRPr="00C66CF2">
        <w:rPr>
          <w:rFonts w:eastAsia="Google Sans Text"/>
          <w:sz w:val="22"/>
          <w:szCs w:val="22"/>
        </w:rPr>
        <w:t>Affective Computing in Intelligent Tutoring Systems: Exploring Insights and Innovations</w:t>
      </w:r>
      <w:r w:rsidR="00C66CF2">
        <w:rPr>
          <w:rFonts w:eastAsia="Google Sans Text"/>
          <w:sz w:val="22"/>
          <w:szCs w:val="22"/>
        </w:rPr>
        <w:t>.</w:t>
      </w:r>
      <w:r w:rsidR="00C66CF2" w:rsidRPr="00C66CF2">
        <w:rPr>
          <w:rFonts w:eastAsia="Google Sans Text"/>
          <w:sz w:val="22"/>
          <w:szCs w:val="22"/>
        </w:rPr>
        <w:t xml:space="preserve"> 2024 9th South-East Europe Design Automation, Computer Engineering, Computer Networks and Social Media Conference (SEEDA-CECNSM), Athens, Greece, pp. 91-97</w:t>
      </w:r>
      <w:r>
        <w:rPr>
          <w:rFonts w:ascii="Google Sans Text" w:eastAsia="Google Sans Text" w:hAnsi="Google Sans Text" w:cs="Google Sans Text"/>
        </w:rPr>
        <w:t>.</w:t>
      </w:r>
    </w:p>
    <w:p w14:paraId="505F260C" w14:textId="18C217FE" w:rsidR="00AE4BBB" w:rsidRPr="004065F3" w:rsidRDefault="002C295A" w:rsidP="001F6A89">
      <w:pPr>
        <w:pBdr>
          <w:top w:val="nil"/>
          <w:left w:val="nil"/>
          <w:bottom w:val="nil"/>
          <w:right w:val="nil"/>
          <w:between w:val="nil"/>
        </w:pBdr>
        <w:spacing w:line="275" w:lineRule="auto"/>
        <w:jc w:val="both"/>
        <w:rPr>
          <w:rFonts w:eastAsia="標楷體"/>
          <w:spacing w:val="-2"/>
        </w:rPr>
      </w:pPr>
      <w:r>
        <w:rPr>
          <w:rFonts w:ascii="Google Sans Text" w:eastAsia="Google Sans Text" w:hAnsi="Google Sans Text" w:cs="Google Sans Text"/>
        </w:rPr>
        <w:t xml:space="preserve">[21] </w:t>
      </w:r>
      <w:r w:rsidRPr="002C295A">
        <w:rPr>
          <w:rFonts w:eastAsia="Google Sans Text"/>
          <w:sz w:val="22"/>
          <w:szCs w:val="22"/>
        </w:rPr>
        <w:t>Tomás</w:t>
      </w:r>
      <w:r>
        <w:rPr>
          <w:rFonts w:eastAsia="Google Sans Text"/>
          <w:sz w:val="22"/>
          <w:szCs w:val="22"/>
        </w:rPr>
        <w:t>,</w:t>
      </w:r>
      <w:r w:rsidRPr="002C295A">
        <w:rPr>
          <w:rFonts w:eastAsia="Google Sans Text"/>
          <w:sz w:val="22"/>
          <w:szCs w:val="22"/>
        </w:rPr>
        <w:t xml:space="preserve"> M</w:t>
      </w:r>
      <w:r>
        <w:rPr>
          <w:rFonts w:eastAsia="Google Sans Text"/>
          <w:sz w:val="22"/>
          <w:szCs w:val="22"/>
        </w:rPr>
        <w:t>.</w:t>
      </w:r>
      <w:r w:rsidRPr="002C295A">
        <w:rPr>
          <w:rFonts w:eastAsia="Google Sans Text"/>
          <w:sz w:val="22"/>
          <w:szCs w:val="22"/>
        </w:rPr>
        <w:t>, Walter</w:t>
      </w:r>
      <w:r>
        <w:rPr>
          <w:rFonts w:eastAsia="Google Sans Text"/>
          <w:sz w:val="22"/>
          <w:szCs w:val="22"/>
        </w:rPr>
        <w:t>,</w:t>
      </w:r>
      <w:r w:rsidRPr="002C295A">
        <w:rPr>
          <w:rFonts w:eastAsia="Google Sans Text"/>
          <w:sz w:val="22"/>
          <w:szCs w:val="22"/>
        </w:rPr>
        <w:t xml:space="preserve"> S</w:t>
      </w:r>
      <w:r>
        <w:rPr>
          <w:rFonts w:eastAsia="Google Sans Text"/>
          <w:sz w:val="22"/>
          <w:szCs w:val="22"/>
        </w:rPr>
        <w:t>.</w:t>
      </w:r>
      <w:r w:rsidRPr="002C295A">
        <w:rPr>
          <w:rFonts w:eastAsia="Google Sans Text"/>
          <w:sz w:val="22"/>
          <w:szCs w:val="22"/>
        </w:rPr>
        <w:t>, Eftim</w:t>
      </w:r>
      <w:r>
        <w:rPr>
          <w:rFonts w:eastAsia="Google Sans Text"/>
          <w:sz w:val="22"/>
          <w:szCs w:val="22"/>
        </w:rPr>
        <w:t>,</w:t>
      </w:r>
      <w:r w:rsidRPr="002C295A">
        <w:rPr>
          <w:rFonts w:eastAsia="Google Sans Text"/>
          <w:sz w:val="22"/>
          <w:szCs w:val="22"/>
        </w:rPr>
        <w:t xml:space="preserve"> Z</w:t>
      </w:r>
      <w:r>
        <w:rPr>
          <w:rFonts w:eastAsia="Google Sans Text"/>
          <w:sz w:val="22"/>
          <w:szCs w:val="22"/>
        </w:rPr>
        <w:t>.</w:t>
      </w:r>
      <w:r w:rsidRPr="002C295A">
        <w:rPr>
          <w:rFonts w:eastAsia="Google Sans Text"/>
          <w:sz w:val="22"/>
          <w:szCs w:val="22"/>
        </w:rPr>
        <w:t>, Paulo</w:t>
      </w:r>
      <w:r>
        <w:rPr>
          <w:rFonts w:eastAsia="Google Sans Text"/>
          <w:sz w:val="22"/>
          <w:szCs w:val="22"/>
        </w:rPr>
        <w:t>,</w:t>
      </w:r>
      <w:r w:rsidRPr="002C295A">
        <w:rPr>
          <w:rFonts w:eastAsia="Google Sans Text"/>
          <w:sz w:val="22"/>
          <w:szCs w:val="22"/>
        </w:rPr>
        <w:t xml:space="preserve"> J</w:t>
      </w:r>
      <w:r>
        <w:rPr>
          <w:rFonts w:eastAsia="Google Sans Text"/>
          <w:sz w:val="22"/>
          <w:szCs w:val="22"/>
        </w:rPr>
        <w:t>.</w:t>
      </w:r>
      <w:r w:rsidRPr="002C295A">
        <w:rPr>
          <w:rFonts w:eastAsia="Google Sans Text"/>
          <w:sz w:val="22"/>
          <w:szCs w:val="22"/>
        </w:rPr>
        <w:t xml:space="preserve"> C</w:t>
      </w:r>
      <w:r>
        <w:rPr>
          <w:rFonts w:eastAsia="Google Sans Text"/>
          <w:sz w:val="22"/>
          <w:szCs w:val="22"/>
        </w:rPr>
        <w:t>.</w:t>
      </w:r>
      <w:r w:rsidRPr="002C295A">
        <w:rPr>
          <w:rFonts w:eastAsia="Google Sans Text"/>
          <w:sz w:val="22"/>
          <w:szCs w:val="22"/>
        </w:rPr>
        <w:t>, Ivan</w:t>
      </w:r>
      <w:r>
        <w:rPr>
          <w:rFonts w:eastAsia="Google Sans Text"/>
          <w:sz w:val="22"/>
          <w:szCs w:val="22"/>
        </w:rPr>
        <w:t>,</w:t>
      </w:r>
      <w:r w:rsidRPr="002C295A">
        <w:rPr>
          <w:rFonts w:eastAsia="Google Sans Text"/>
          <w:sz w:val="22"/>
          <w:szCs w:val="22"/>
        </w:rPr>
        <w:t xml:space="preserve"> M</w:t>
      </w:r>
      <w:r>
        <w:rPr>
          <w:rFonts w:eastAsia="Google Sans Text"/>
          <w:sz w:val="22"/>
          <w:szCs w:val="22"/>
        </w:rPr>
        <w:t>.</w:t>
      </w:r>
      <w:r w:rsidRPr="002C295A">
        <w:rPr>
          <w:rFonts w:eastAsia="Google Sans Text"/>
          <w:sz w:val="22"/>
          <w:szCs w:val="22"/>
        </w:rPr>
        <w:t xml:space="preserve"> P</w:t>
      </w:r>
      <w:r>
        <w:rPr>
          <w:rFonts w:eastAsia="Google Sans Text"/>
          <w:sz w:val="22"/>
          <w:szCs w:val="22"/>
        </w:rPr>
        <w:t>.</w:t>
      </w:r>
      <w:r w:rsidRPr="002C295A">
        <w:rPr>
          <w:rFonts w:eastAsia="Google Sans Text"/>
          <w:sz w:val="22"/>
          <w:szCs w:val="22"/>
        </w:rPr>
        <w:t xml:space="preserve">, </w:t>
      </w:r>
      <w:r>
        <w:rPr>
          <w:rFonts w:eastAsia="Google Sans Text"/>
          <w:sz w:val="22"/>
          <w:szCs w:val="22"/>
        </w:rPr>
        <w:t xml:space="preserve">&amp; </w:t>
      </w:r>
      <w:r w:rsidRPr="002C295A">
        <w:rPr>
          <w:rFonts w:eastAsia="Google Sans Text"/>
          <w:sz w:val="22"/>
          <w:szCs w:val="22"/>
        </w:rPr>
        <w:t>Filipe</w:t>
      </w:r>
      <w:r>
        <w:rPr>
          <w:rFonts w:eastAsia="Google Sans Text"/>
          <w:sz w:val="22"/>
          <w:szCs w:val="22"/>
        </w:rPr>
        <w:t>.</w:t>
      </w:r>
      <w:r w:rsidRPr="002C295A">
        <w:rPr>
          <w:rFonts w:eastAsia="Google Sans Text"/>
          <w:sz w:val="22"/>
          <w:szCs w:val="22"/>
        </w:rPr>
        <w:t xml:space="preserve"> M</w:t>
      </w:r>
      <w:r>
        <w:rPr>
          <w:rFonts w:eastAsia="Google Sans Text"/>
          <w:sz w:val="22"/>
          <w:szCs w:val="22"/>
        </w:rPr>
        <w:t>. (2025).</w:t>
      </w:r>
      <w:r w:rsidRPr="002C295A">
        <w:rPr>
          <w:rFonts w:eastAsia="Google Sans Text"/>
          <w:sz w:val="22"/>
          <w:szCs w:val="22"/>
        </w:rPr>
        <w:t xml:space="preserve"> A systematic review of artificial intelligence applications in education: Emerging trends and challenges, Decision Analytics Journal, 15,100571</w:t>
      </w:r>
      <w:r>
        <w:rPr>
          <w:rFonts w:ascii="Google Sans Text" w:eastAsia="Google Sans Text" w:hAnsi="Google Sans Text" w:cs="Google Sans Text"/>
        </w:rPr>
        <w:t>.</w:t>
      </w:r>
      <w:r w:rsidR="00AE4BBB" w:rsidRPr="004065F3">
        <w:rPr>
          <w:rFonts w:eastAsia="標楷體" w:hint="eastAsia"/>
          <w:spacing w:val="-2"/>
        </w:rPr>
        <w:t xml:space="preserve"> </w:t>
      </w:r>
    </w:p>
    <w:p w14:paraId="167FCF36" w14:textId="77777777" w:rsidR="00372F5F" w:rsidRPr="003944B1" w:rsidRDefault="00372F5F">
      <w:pPr>
        <w:pStyle w:val="a7"/>
        <w:numPr>
          <w:ilvl w:val="0"/>
          <w:numId w:val="2"/>
        </w:numPr>
        <w:spacing w:before="180" w:after="180" w:line="240" w:lineRule="atLeast"/>
        <w:ind w:left="482" w:hanging="482"/>
        <w:rPr>
          <w:rFonts w:eastAsia="標楷體"/>
          <w:sz w:val="26"/>
          <w:szCs w:val="26"/>
          <w:shd w:val="clear" w:color="auto" w:fill="FFFFFF" w:themeFill="background1"/>
        </w:rPr>
      </w:pPr>
      <w:r w:rsidRPr="003944B1">
        <w:rPr>
          <w:rFonts w:eastAsia="標楷體"/>
          <w:sz w:val="26"/>
          <w:szCs w:val="26"/>
          <w:shd w:val="clear" w:color="auto" w:fill="FFFFFF" w:themeFill="background1"/>
        </w:rPr>
        <w:t>附件</w:t>
      </w:r>
    </w:p>
    <w:p w14:paraId="028F5D61" w14:textId="77777777" w:rsidR="00C90FA6" w:rsidRPr="001F6A89" w:rsidRDefault="00C90FA6" w:rsidP="001F6A89">
      <w:pPr>
        <w:pStyle w:val="1"/>
        <w:snapToGrid w:val="0"/>
        <w:spacing w:before="0" w:after="0"/>
        <w:contextualSpacing/>
        <w:jc w:val="center"/>
        <w:rPr>
          <w:rFonts w:ascii="標楷體" w:eastAsia="標楷體" w:hAnsi="標楷體" w:cs="Google Sans"/>
          <w:color w:val="1B1C1D"/>
          <w:sz w:val="24"/>
          <w:szCs w:val="24"/>
        </w:rPr>
      </w:pPr>
      <w:r w:rsidRPr="001F6A89">
        <w:rPr>
          <w:rFonts w:ascii="標楷體" w:eastAsia="標楷體" w:hAnsi="標楷體" w:cs="Google Sans"/>
          <w:color w:val="1B1C1D"/>
          <w:sz w:val="24"/>
          <w:szCs w:val="24"/>
        </w:rPr>
        <w:lastRenderedPageBreak/>
        <w:t xml:space="preserve">Grok AI </w:t>
      </w:r>
      <w:r w:rsidRPr="001F6A89">
        <w:rPr>
          <w:rFonts w:ascii="標楷體" w:eastAsia="標楷體" w:hAnsi="標楷體" w:cs="新細明體" w:hint="eastAsia"/>
          <w:color w:val="1B1C1D"/>
          <w:sz w:val="24"/>
          <w:szCs w:val="24"/>
        </w:rPr>
        <w:t>輔助應用範例</w:t>
      </w:r>
    </w:p>
    <w:p w14:paraId="50FDFFCB" w14:textId="453F10AB" w:rsidR="00C90FA6" w:rsidRPr="001F6A89" w:rsidRDefault="00C90FA6" w:rsidP="001F6A89">
      <w:pPr>
        <w:snapToGrid w:val="0"/>
        <w:contextualSpacing/>
        <w:rPr>
          <w:rFonts w:ascii="標楷體" w:eastAsia="標楷體" w:hAnsi="標楷體" w:cs="Google Sans Text"/>
          <w:color w:val="1B1C1D"/>
          <w:sz w:val="20"/>
          <w:szCs w:val="20"/>
        </w:rPr>
      </w:pPr>
      <w:r w:rsidRPr="001F6A89">
        <w:rPr>
          <w:rFonts w:ascii="標楷體" w:eastAsia="標楷體" w:hAnsi="標楷體" w:cs="新細明體" w:hint="eastAsia"/>
          <w:color w:val="1B1C1D"/>
          <w:sz w:val="20"/>
          <w:szCs w:val="20"/>
        </w:rPr>
        <w:t>根據研究計畫書中的教學單元，提供具體的</w:t>
      </w:r>
      <w:r w:rsidRPr="001F6A89">
        <w:rPr>
          <w:rFonts w:ascii="標楷體" w:eastAsia="標楷體" w:hAnsi="標楷體" w:cs="Google Sans Text"/>
          <w:color w:val="1B1C1D"/>
          <w:sz w:val="20"/>
          <w:szCs w:val="20"/>
        </w:rPr>
        <w:t xml:space="preserve"> AI </w:t>
      </w:r>
      <w:r w:rsidRPr="001F6A89">
        <w:rPr>
          <w:rFonts w:ascii="標楷體" w:eastAsia="標楷體" w:hAnsi="標楷體" w:cs="新細明體" w:hint="eastAsia"/>
          <w:color w:val="1B1C1D"/>
          <w:sz w:val="20"/>
          <w:szCs w:val="20"/>
        </w:rPr>
        <w:t>輔助教學範例。每個範例都模擬了學生在研究過程中可能遇到的情境，並展示</w:t>
      </w:r>
      <w:r w:rsidRPr="001F6A89">
        <w:rPr>
          <w:rFonts w:ascii="標楷體" w:eastAsia="標楷體" w:hAnsi="標楷體" w:cs="Google Sans Text"/>
          <w:color w:val="1B1C1D"/>
          <w:sz w:val="20"/>
          <w:szCs w:val="20"/>
        </w:rPr>
        <w:t xml:space="preserve"> Grok </w:t>
      </w:r>
      <w:r w:rsidRPr="001F6A89">
        <w:rPr>
          <w:rFonts w:ascii="標楷體" w:eastAsia="標楷體" w:hAnsi="標楷體" w:cs="新細明體" w:hint="eastAsia"/>
          <w:color w:val="1B1C1D"/>
          <w:sz w:val="20"/>
          <w:szCs w:val="20"/>
        </w:rPr>
        <w:t>如何以其獨特的人格特質進行引導式對話。</w:t>
      </w:r>
    </w:p>
    <w:p w14:paraId="3B4AF95F" w14:textId="77777777" w:rsidR="00C90FA6" w:rsidRPr="001F6A89" w:rsidRDefault="00C90FA6" w:rsidP="001F6A89">
      <w:pPr>
        <w:pStyle w:val="2"/>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新細明體" w:hint="eastAsia"/>
          <w:color w:val="1B1C1D"/>
          <w:sz w:val="20"/>
          <w:szCs w:val="20"/>
        </w:rPr>
        <w:t>一、問題意識建構</w:t>
      </w:r>
    </w:p>
    <w:p w14:paraId="28550874" w14:textId="2B693485" w:rsidR="00C90FA6" w:rsidRPr="001F6A89" w:rsidRDefault="00C90FA6" w:rsidP="001F6A89">
      <w:pPr>
        <w:pStyle w:val="3"/>
        <w:snapToGrid w:val="0"/>
        <w:spacing w:before="0" w:after="0"/>
        <w:contextualSpacing/>
        <w:rPr>
          <w:rFonts w:ascii="標楷體" w:eastAsia="標楷體" w:hAnsi="標楷體" w:cs="Google Sans Text"/>
          <w:color w:val="1B1C1D"/>
          <w:sz w:val="20"/>
          <w:szCs w:val="20"/>
        </w:rPr>
      </w:pPr>
      <w:r w:rsidRPr="001F6A89">
        <w:rPr>
          <w:rFonts w:ascii="標楷體" w:eastAsia="標楷體" w:hAnsi="標楷體" w:cs="新細明體" w:hint="eastAsia"/>
          <w:color w:val="1B1C1D"/>
          <w:sz w:val="20"/>
          <w:szCs w:val="20"/>
        </w:rPr>
        <w:t>情境</w:t>
      </w:r>
      <w:r w:rsidR="001F6A89" w:rsidRPr="001F6A89">
        <w:rPr>
          <w:rFonts w:ascii="標楷體" w:eastAsia="標楷體" w:hAnsi="標楷體" w:cs="新細明體" w:hint="eastAsia"/>
          <w:color w:val="1B1C1D"/>
          <w:sz w:val="20"/>
          <w:szCs w:val="20"/>
        </w:rPr>
        <w:t>:</w:t>
      </w:r>
      <w:r w:rsidRPr="001F6A89">
        <w:rPr>
          <w:rFonts w:ascii="標楷體" w:eastAsia="標楷體" w:hAnsi="標楷體" w:cs="新細明體" w:hint="eastAsia"/>
          <w:b w:val="0"/>
          <w:bCs/>
          <w:color w:val="1B1C1D"/>
          <w:sz w:val="20"/>
          <w:szCs w:val="20"/>
        </w:rPr>
        <w:t>學生對「台灣高齡化社會的健康照護」議題有興趣，但範圍太廣，不知從何著手，因此向</w:t>
      </w:r>
      <w:r w:rsidRPr="001F6A89">
        <w:rPr>
          <w:rFonts w:ascii="標楷體" w:eastAsia="標楷體" w:hAnsi="標楷體" w:cs="Google Sans Text"/>
          <w:b w:val="0"/>
          <w:bCs/>
          <w:color w:val="1B1C1D"/>
          <w:sz w:val="20"/>
          <w:szCs w:val="20"/>
        </w:rPr>
        <w:t xml:space="preserve"> Grok </w:t>
      </w:r>
      <w:r w:rsidRPr="001F6A89">
        <w:rPr>
          <w:rFonts w:ascii="標楷體" w:eastAsia="標楷體" w:hAnsi="標楷體" w:cs="新細明體" w:hint="eastAsia"/>
          <w:b w:val="0"/>
          <w:bCs/>
          <w:color w:val="1B1C1D"/>
          <w:sz w:val="20"/>
          <w:szCs w:val="20"/>
        </w:rPr>
        <w:t>尋求協助</w:t>
      </w:r>
      <w:r w:rsidRPr="001F6A89">
        <w:rPr>
          <w:rFonts w:ascii="標楷體" w:eastAsia="標楷體" w:hAnsi="標楷體" w:cs="新細明體" w:hint="eastAsia"/>
          <w:color w:val="1B1C1D"/>
          <w:sz w:val="20"/>
          <w:szCs w:val="20"/>
        </w:rPr>
        <w:t>。</w:t>
      </w:r>
    </w:p>
    <w:p w14:paraId="61322062" w14:textId="77777777" w:rsidR="00C90FA6" w:rsidRPr="001F6A89" w:rsidRDefault="00C90FA6" w:rsidP="001F6A89">
      <w:pPr>
        <w:pStyle w:val="3"/>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Google Sans"/>
          <w:color w:val="1B1C1D"/>
          <w:sz w:val="20"/>
          <w:szCs w:val="20"/>
        </w:rPr>
        <w:t xml:space="preserve">Grok </w:t>
      </w:r>
      <w:r w:rsidRPr="001F6A89">
        <w:rPr>
          <w:rFonts w:ascii="標楷體" w:eastAsia="標楷體" w:hAnsi="標楷體" w:cs="新細明體" w:hint="eastAsia"/>
          <w:color w:val="1B1C1D"/>
          <w:sz w:val="20"/>
          <w:szCs w:val="20"/>
        </w:rPr>
        <w:t>專家對話範例</w:t>
      </w:r>
    </w:p>
    <w:p w14:paraId="5B112C10" w14:textId="77777777" w:rsidR="00C90FA6" w:rsidRPr="001F6A89" w:rsidRDefault="00C90FA6" w:rsidP="001F6A89">
      <w:pPr>
        <w:numPr>
          <w:ilvl w:val="0"/>
          <w:numId w:val="51"/>
        </w:numPr>
        <w:suppressAutoHyphens w:val="0"/>
        <w:snapToGrid w:val="0"/>
        <w:contextualSpacing/>
        <w:rPr>
          <w:rFonts w:ascii="標楷體" w:eastAsia="標楷體" w:hAnsi="標楷體" w:cs="Arial"/>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Grok</w:t>
      </w:r>
      <w:r w:rsidRPr="001F6A89">
        <w:rPr>
          <w:rFonts w:ascii="標楷體" w:eastAsia="標楷體" w:hAnsi="標楷體" w:cs="新細明體" w:hint="eastAsia"/>
          <w:color w:val="1B1C1D"/>
          <w:sz w:val="20"/>
          <w:szCs w:val="20"/>
        </w:rPr>
        <w:t>，我正在思考高齡健康照護的專題，覺得這個議題很有趣，但不知道怎麼把它變成一個具體的研究問題。有什麼建議嗎？</w:t>
      </w:r>
    </w:p>
    <w:p w14:paraId="3CD44132" w14:textId="77777777" w:rsidR="00C90FA6" w:rsidRPr="001F6A89" w:rsidRDefault="00C90FA6" w:rsidP="001F6A89">
      <w:pPr>
        <w:numPr>
          <w:ilvl w:val="0"/>
          <w:numId w:val="51"/>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「有趣」？這聽起來很空洞。你說的健康照護，是指居家護理？還是慢性病管理？又或是精神健康？別用這種模糊的概念來敷衍我。先給我一個具體的場景，例如：「我阿嬤上個月因為血壓不穩住院了</w:t>
      </w:r>
      <w:r w:rsidRPr="001F6A89">
        <w:rPr>
          <w:rFonts w:ascii="標楷體" w:eastAsia="標楷體" w:hAnsi="標楷體" w:cs="Google Sans Text"/>
          <w:color w:val="1B1C1D"/>
          <w:sz w:val="20"/>
          <w:szCs w:val="20"/>
        </w:rPr>
        <w:t>...</w:t>
      </w:r>
      <w:r w:rsidRPr="001F6A89">
        <w:rPr>
          <w:rFonts w:ascii="標楷體" w:eastAsia="標楷體" w:hAnsi="標楷體" w:cs="新細明體" w:hint="eastAsia"/>
          <w:color w:val="1B1C1D"/>
          <w:sz w:val="20"/>
          <w:szCs w:val="20"/>
        </w:rPr>
        <w:t>」</w:t>
      </w:r>
    </w:p>
    <w:p w14:paraId="35D5FDC5" w14:textId="77777777" w:rsidR="00C90FA6" w:rsidRPr="001F6A89" w:rsidRDefault="00C90FA6" w:rsidP="001F6A89">
      <w:pPr>
        <w:numPr>
          <w:ilvl w:val="0"/>
          <w:numId w:val="51"/>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嗯</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其實我家人最近的確有使用智慧手錶監測心率。我好奇，這些穿戴裝置的數據，能不能用來預測高齡者的健康風險？</w:t>
      </w:r>
    </w:p>
    <w:p w14:paraId="6D7549E7" w14:textId="77777777" w:rsidR="00C90FA6" w:rsidRPr="001F6A89" w:rsidRDefault="00C90FA6" w:rsidP="001F6A89">
      <w:pPr>
        <w:numPr>
          <w:ilvl w:val="0"/>
          <w:numId w:val="51"/>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很好，這才像話。但「預測健康風險」又是另一個大詞。風險包含很多種，例如跌倒、心血管疾病發作、甚至是情緒低落。你想預測哪一種？或者，換個角度，你的資料裡有哪些變數，能讓你預測出這些「風險」？別只想著用機器學習，先從資料本身去思考。</w:t>
      </w:r>
    </w:p>
    <w:p w14:paraId="47A10CDE" w14:textId="77777777" w:rsidR="00C90FA6" w:rsidRPr="001F6A89" w:rsidRDefault="00C90FA6" w:rsidP="001F6A89">
      <w:pPr>
        <w:numPr>
          <w:ilvl w:val="0"/>
          <w:numId w:val="51"/>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我手上有心率、步數和睡眠時間的數據。我想預測未來一週內，長輩心血管疾病發作的可能性。</w:t>
      </w:r>
    </w:p>
    <w:p w14:paraId="0877747F" w14:textId="77777777" w:rsidR="00C90FA6" w:rsidRPr="001F6A89" w:rsidRDefault="00C90FA6" w:rsidP="001F6A89">
      <w:pPr>
        <w:numPr>
          <w:ilvl w:val="0"/>
          <w:numId w:val="51"/>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完美。現在，你有一個可行的問題了：</w:t>
      </w:r>
      <w:r w:rsidRPr="001F6A89">
        <w:rPr>
          <w:rFonts w:ascii="標楷體" w:eastAsia="標楷體" w:hAnsi="標楷體" w:cs="新細明體" w:hint="eastAsia"/>
          <w:b/>
          <w:color w:val="1B1C1D"/>
          <w:sz w:val="20"/>
          <w:szCs w:val="20"/>
        </w:rPr>
        <w:t>「如何使用穿戴裝置的心率、步數和睡眠數據，預測高齡者未來一週心血管疾病發作的風險？」</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接下來，你得思考，這個預測模型「成功」的定義是什麼？光是能預測出來不夠，得讓你的模型在實際應用上更有價值。</w:t>
      </w:r>
    </w:p>
    <w:p w14:paraId="69BCE96D" w14:textId="77777777" w:rsidR="00C90FA6" w:rsidRPr="001F6A89" w:rsidRDefault="00C90FA6" w:rsidP="001F6A89">
      <w:pPr>
        <w:pStyle w:val="2"/>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新細明體" w:hint="eastAsia"/>
          <w:color w:val="1B1C1D"/>
          <w:sz w:val="20"/>
          <w:szCs w:val="20"/>
        </w:rPr>
        <w:t>二、研究設計與假設建構</w:t>
      </w:r>
    </w:p>
    <w:p w14:paraId="216237D3" w14:textId="08D3C206" w:rsidR="00C90FA6" w:rsidRPr="001F6A89" w:rsidRDefault="00C90FA6" w:rsidP="001F6A89">
      <w:pPr>
        <w:pStyle w:val="3"/>
        <w:snapToGrid w:val="0"/>
        <w:spacing w:before="0" w:after="0"/>
        <w:contextualSpacing/>
        <w:rPr>
          <w:rFonts w:ascii="標楷體" w:eastAsia="標楷體" w:hAnsi="標楷體" w:cs="Google Sans Text"/>
          <w:color w:val="1B1C1D"/>
          <w:sz w:val="20"/>
          <w:szCs w:val="20"/>
        </w:rPr>
      </w:pPr>
      <w:r w:rsidRPr="001F6A89">
        <w:rPr>
          <w:rFonts w:ascii="標楷體" w:eastAsia="標楷體" w:hAnsi="標楷體" w:cs="新細明體" w:hint="eastAsia"/>
          <w:color w:val="1B1C1D"/>
          <w:sz w:val="20"/>
          <w:szCs w:val="20"/>
        </w:rPr>
        <w:t>情境</w:t>
      </w:r>
      <w:r w:rsidR="001F6A89" w:rsidRPr="001F6A89">
        <w:rPr>
          <w:rFonts w:ascii="標楷體" w:eastAsia="標楷體" w:hAnsi="標楷體" w:cs="新細明體" w:hint="eastAsia"/>
          <w:color w:val="1B1C1D"/>
          <w:sz w:val="20"/>
          <w:szCs w:val="20"/>
        </w:rPr>
        <w:t xml:space="preserve"> </w:t>
      </w:r>
      <w:r w:rsidR="001F6A89" w:rsidRPr="001F6A89">
        <w:rPr>
          <w:rFonts w:ascii="標楷體" w:eastAsia="標楷體" w:hAnsi="標楷體" w:cs="新細明體"/>
          <w:color w:val="1B1C1D"/>
          <w:sz w:val="20"/>
          <w:szCs w:val="20"/>
        </w:rPr>
        <w:t xml:space="preserve">: </w:t>
      </w:r>
      <w:r w:rsidRPr="001F6A89">
        <w:rPr>
          <w:rFonts w:ascii="標楷體" w:eastAsia="標楷體" w:hAnsi="標楷體" w:cs="新細明體" w:hint="eastAsia"/>
          <w:b w:val="0"/>
          <w:bCs/>
          <w:color w:val="1B1C1D"/>
          <w:sz w:val="20"/>
          <w:szCs w:val="20"/>
        </w:rPr>
        <w:t>學生已經有了初步的研究問題，但在設計實驗組和對照組時遇到困難，對研究方法的選擇感到困惑</w:t>
      </w:r>
      <w:r w:rsidRPr="001F6A89">
        <w:rPr>
          <w:rFonts w:ascii="標楷體" w:eastAsia="標楷體" w:hAnsi="標楷體" w:cs="新細明體" w:hint="eastAsia"/>
          <w:color w:val="1B1C1D"/>
          <w:sz w:val="20"/>
          <w:szCs w:val="20"/>
        </w:rPr>
        <w:t>。</w:t>
      </w:r>
    </w:p>
    <w:p w14:paraId="50044C3A" w14:textId="77777777" w:rsidR="00C90FA6" w:rsidRPr="001F6A89" w:rsidRDefault="00C90FA6" w:rsidP="001F6A89">
      <w:pPr>
        <w:pStyle w:val="3"/>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Google Sans"/>
          <w:color w:val="1B1C1D"/>
          <w:sz w:val="20"/>
          <w:szCs w:val="20"/>
        </w:rPr>
        <w:t xml:space="preserve">Grok </w:t>
      </w:r>
      <w:r w:rsidRPr="001F6A89">
        <w:rPr>
          <w:rFonts w:ascii="標楷體" w:eastAsia="標楷體" w:hAnsi="標楷體" w:cs="新細明體" w:hint="eastAsia"/>
          <w:color w:val="1B1C1D"/>
          <w:sz w:val="20"/>
          <w:szCs w:val="20"/>
        </w:rPr>
        <w:t>辯證對話範例</w:t>
      </w:r>
    </w:p>
    <w:p w14:paraId="4FED3E36" w14:textId="77777777" w:rsidR="00C90FA6" w:rsidRPr="001F6A89" w:rsidRDefault="00C90FA6" w:rsidP="001F6A89">
      <w:pPr>
        <w:numPr>
          <w:ilvl w:val="0"/>
          <w:numId w:val="52"/>
        </w:numPr>
        <w:suppressAutoHyphens w:val="0"/>
        <w:snapToGrid w:val="0"/>
        <w:contextualSpacing/>
        <w:rPr>
          <w:rFonts w:ascii="標楷體" w:eastAsia="標楷體" w:hAnsi="標楷體" w:cs="Arial"/>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Grok</w:t>
      </w:r>
      <w:r w:rsidRPr="001F6A89">
        <w:rPr>
          <w:rFonts w:ascii="標楷體" w:eastAsia="標楷體" w:hAnsi="標楷體" w:cs="新細明體" w:hint="eastAsia"/>
          <w:color w:val="1B1C1D"/>
          <w:sz w:val="20"/>
          <w:szCs w:val="20"/>
        </w:rPr>
        <w:t>，我打算用一個月內的健康數據，比較「有運動習慣」和「沒有運動習慣」的高齡者的健康狀況，我的研究假設是「運動能顯著改善心血管健康」。</w:t>
      </w:r>
    </w:p>
    <w:p w14:paraId="5B788218" w14:textId="77777777" w:rsidR="00C90FA6" w:rsidRPr="001F6A89" w:rsidRDefault="00C90FA6" w:rsidP="001F6A89">
      <w:pPr>
        <w:numPr>
          <w:ilvl w:val="0"/>
          <w:numId w:val="52"/>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等一下。你所謂的「有運動習慣」是自己定義的嗎？每天散步十分鐘也算運動？還是需要達到特定的心率區間？你的定義模糊不清，這會讓你的研究結果毫無說服力。你確定你不是想讓數據去迎合你的假設，而不是讓假設從數據中誕生？</w:t>
      </w:r>
    </w:p>
    <w:p w14:paraId="3923C2D0" w14:textId="77777777" w:rsidR="00C90FA6" w:rsidRPr="001F6A89" w:rsidRDefault="00C90FA6" w:rsidP="001F6A89">
      <w:pPr>
        <w:numPr>
          <w:ilvl w:val="0"/>
          <w:numId w:val="52"/>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我沒有想這麼多</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我只是想做個簡單的比較。</w:t>
      </w:r>
    </w:p>
    <w:p w14:paraId="2BF57536" w14:textId="77777777" w:rsidR="00C90FA6" w:rsidRPr="001F6A89" w:rsidRDefault="00C90FA6" w:rsidP="001F6A89">
      <w:pPr>
        <w:numPr>
          <w:ilvl w:val="0"/>
          <w:numId w:val="52"/>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「簡單」正是做爛研究的藉口。如果我讓你隨機抽樣一群人，一半給他們提供每週三小時的健身課程，另一半什麼都不給，然後再觀察他們心率變化的差異，這樣的研究設計會不會更嚴謹？</w:t>
      </w:r>
    </w:p>
    <w:p w14:paraId="029E75AF" w14:textId="77777777" w:rsidR="00C90FA6" w:rsidRPr="001F6A89" w:rsidRDefault="00C90FA6" w:rsidP="001F6A89">
      <w:pPr>
        <w:numPr>
          <w:ilvl w:val="0"/>
          <w:numId w:val="52"/>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這是一個好主意！這叫隨機對照實驗嗎？</w:t>
      </w:r>
    </w:p>
    <w:p w14:paraId="14155E9E" w14:textId="77777777" w:rsidR="00C90FA6" w:rsidRPr="001F6A89" w:rsidRDefault="00C90FA6" w:rsidP="001F6A89">
      <w:pPr>
        <w:numPr>
          <w:ilvl w:val="0"/>
          <w:numId w:val="52"/>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隨便你怎麼叫，重點是你的研究設計必須經得起質疑。還有，別忘了數據的潛在偏誤，如果你的「有運動習慣」組都是本來就比較健康的人，你的結論就只是個廢話。你必須思考，除了運動，還有哪些因素會影響心血管健康？</w:t>
      </w:r>
    </w:p>
    <w:p w14:paraId="12DB950B" w14:textId="77777777" w:rsidR="00C90FA6" w:rsidRPr="001F6A89" w:rsidRDefault="00C90FA6" w:rsidP="001F6A89">
      <w:pPr>
        <w:pStyle w:val="2"/>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新細明體" w:hint="eastAsia"/>
          <w:color w:val="1B1C1D"/>
          <w:sz w:val="20"/>
          <w:szCs w:val="20"/>
        </w:rPr>
        <w:t>三、資料分析與方法選擇</w:t>
      </w:r>
    </w:p>
    <w:p w14:paraId="25537862" w14:textId="22DF9513" w:rsidR="00C90FA6" w:rsidRPr="001F6A89" w:rsidRDefault="00C90FA6" w:rsidP="001F6A89">
      <w:pPr>
        <w:pStyle w:val="3"/>
        <w:snapToGrid w:val="0"/>
        <w:spacing w:before="0" w:after="0"/>
        <w:contextualSpacing/>
        <w:rPr>
          <w:rFonts w:ascii="標楷體" w:eastAsia="標楷體" w:hAnsi="標楷體" w:cs="Google Sans Text"/>
          <w:color w:val="1B1C1D"/>
          <w:sz w:val="20"/>
          <w:szCs w:val="20"/>
        </w:rPr>
      </w:pPr>
      <w:r w:rsidRPr="001F6A89">
        <w:rPr>
          <w:rFonts w:ascii="標楷體" w:eastAsia="標楷體" w:hAnsi="標楷體" w:cs="新細明體" w:hint="eastAsia"/>
          <w:color w:val="1B1C1D"/>
          <w:sz w:val="20"/>
          <w:szCs w:val="20"/>
        </w:rPr>
        <w:t>情境</w:t>
      </w:r>
      <w:r w:rsidR="001F6A89" w:rsidRPr="001F6A89">
        <w:rPr>
          <w:rFonts w:ascii="標楷體" w:eastAsia="標楷體" w:hAnsi="標楷體" w:cs="新細明體" w:hint="eastAsia"/>
          <w:color w:val="1B1C1D"/>
          <w:sz w:val="20"/>
          <w:szCs w:val="20"/>
        </w:rPr>
        <w:t xml:space="preserve"> </w:t>
      </w:r>
      <w:r w:rsidR="001F6A89" w:rsidRPr="001F6A89">
        <w:rPr>
          <w:rFonts w:ascii="標楷體" w:eastAsia="標楷體" w:hAnsi="標楷體" w:cs="新細明體"/>
          <w:color w:val="1B1C1D"/>
          <w:sz w:val="20"/>
          <w:szCs w:val="20"/>
        </w:rPr>
        <w:t xml:space="preserve">: </w:t>
      </w:r>
      <w:r w:rsidRPr="001F6A89">
        <w:rPr>
          <w:rFonts w:ascii="標楷體" w:eastAsia="標楷體" w:hAnsi="標楷體" w:cs="新細明體" w:hint="eastAsia"/>
          <w:b w:val="0"/>
          <w:bCs/>
          <w:color w:val="1B1C1D"/>
          <w:sz w:val="20"/>
          <w:szCs w:val="20"/>
        </w:rPr>
        <w:t>學生在處理收集到的資料時，發現數據中存在大量的缺失值，不知道該如何處理，同時也不確定應採用何種模型。</w:t>
      </w:r>
    </w:p>
    <w:p w14:paraId="0E3E10BC" w14:textId="77777777" w:rsidR="00C90FA6" w:rsidRPr="001F6A89" w:rsidRDefault="00C90FA6" w:rsidP="001F6A89">
      <w:pPr>
        <w:pStyle w:val="3"/>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Google Sans"/>
          <w:color w:val="1B1C1D"/>
          <w:sz w:val="20"/>
          <w:szCs w:val="20"/>
        </w:rPr>
        <w:t xml:space="preserve">Grok </w:t>
      </w:r>
      <w:r w:rsidRPr="001F6A89">
        <w:rPr>
          <w:rFonts w:ascii="標楷體" w:eastAsia="標楷體" w:hAnsi="標楷體" w:cs="新細明體" w:hint="eastAsia"/>
          <w:color w:val="1B1C1D"/>
          <w:sz w:val="20"/>
          <w:szCs w:val="20"/>
        </w:rPr>
        <w:t>策略規劃範例</w:t>
      </w:r>
    </w:p>
    <w:p w14:paraId="7E14BA8F" w14:textId="77777777" w:rsidR="00C90FA6" w:rsidRPr="001F6A89" w:rsidRDefault="00C90FA6" w:rsidP="001F6A89">
      <w:pPr>
        <w:numPr>
          <w:ilvl w:val="0"/>
          <w:numId w:val="53"/>
        </w:numPr>
        <w:suppressAutoHyphens w:val="0"/>
        <w:snapToGrid w:val="0"/>
        <w:contextualSpacing/>
        <w:rPr>
          <w:rFonts w:ascii="標楷體" w:eastAsia="標楷體" w:hAnsi="標楷體" w:cs="Arial"/>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Grok</w:t>
      </w:r>
      <w:r w:rsidRPr="001F6A89">
        <w:rPr>
          <w:rFonts w:ascii="標楷體" w:eastAsia="標楷體" w:hAnsi="標楷體" w:cs="新細明體" w:hint="eastAsia"/>
          <w:color w:val="1B1C1D"/>
          <w:sz w:val="20"/>
          <w:szCs w:val="20"/>
        </w:rPr>
        <w:t>，我發現我收集到的數據裡，好多天的睡眠時間都沒有紀錄。這些缺失值我該怎麼辦？</w:t>
      </w:r>
    </w:p>
    <w:p w14:paraId="7C45FDFA" w14:textId="77777777" w:rsidR="00C90FA6" w:rsidRPr="001F6A89" w:rsidRDefault="00C90FA6" w:rsidP="001F6A89">
      <w:pPr>
        <w:numPr>
          <w:ilvl w:val="0"/>
          <w:numId w:val="53"/>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丟掉。如果你的數據品質這麼差，乾脆重新收集算了。你覺得我會給你這種建議嗎？</w:t>
      </w:r>
    </w:p>
    <w:p w14:paraId="242D4DBE" w14:textId="77777777" w:rsidR="00C90FA6" w:rsidRPr="001F6A89" w:rsidRDefault="00C90FA6" w:rsidP="001F6A89">
      <w:pPr>
        <w:numPr>
          <w:ilvl w:val="0"/>
          <w:numId w:val="53"/>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我</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我不知道。所以該怎麼辦？</w:t>
      </w:r>
    </w:p>
    <w:p w14:paraId="790C377B" w14:textId="77777777" w:rsidR="00C90FA6" w:rsidRPr="001F6A89" w:rsidRDefault="00C90FA6" w:rsidP="001F6A89">
      <w:pPr>
        <w:numPr>
          <w:ilvl w:val="0"/>
          <w:numId w:val="53"/>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這才是好問題。缺失值的處理方法有很多，但沒有一種是完美的。你可以用平均值填充，但這會讓你的數據失去真實波動；你也可以用預測模型來填充，但這會讓你的模型有「用自己的預測來預測」的風險。你得權衡利弊。告訴我，如果你的數據有</w:t>
      </w:r>
      <w:r w:rsidRPr="001F6A89">
        <w:rPr>
          <w:rFonts w:ascii="標楷體" w:eastAsia="標楷體" w:hAnsi="標楷體" w:cs="Google Sans Text"/>
          <w:color w:val="1B1C1D"/>
          <w:sz w:val="20"/>
          <w:szCs w:val="20"/>
        </w:rPr>
        <w:t xml:space="preserve"> 30% </w:t>
      </w:r>
      <w:r w:rsidRPr="001F6A89">
        <w:rPr>
          <w:rFonts w:ascii="標楷體" w:eastAsia="標楷體" w:hAnsi="標楷體" w:cs="新細明體" w:hint="eastAsia"/>
          <w:color w:val="1B1C1D"/>
          <w:sz w:val="20"/>
          <w:szCs w:val="20"/>
        </w:rPr>
        <w:t>是</w:t>
      </w:r>
      <w:r w:rsidRPr="001F6A89">
        <w:rPr>
          <w:rFonts w:ascii="標楷體" w:eastAsia="標楷體" w:hAnsi="標楷體" w:cs="新細明體" w:hint="eastAsia"/>
          <w:color w:val="1B1C1D"/>
          <w:sz w:val="20"/>
          <w:szCs w:val="20"/>
        </w:rPr>
        <w:lastRenderedPageBreak/>
        <w:t>缺失的，你還會選擇用它來做分析嗎？</w:t>
      </w:r>
    </w:p>
    <w:p w14:paraId="64B95222" w14:textId="77777777" w:rsidR="00C90FA6" w:rsidRPr="001F6A89" w:rsidRDefault="00C90FA6" w:rsidP="001F6A89">
      <w:pPr>
        <w:numPr>
          <w:ilvl w:val="0"/>
          <w:numId w:val="53"/>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30%... </w:t>
      </w:r>
      <w:r w:rsidRPr="001F6A89">
        <w:rPr>
          <w:rFonts w:ascii="標楷體" w:eastAsia="標楷體" w:hAnsi="標楷體" w:cs="新細明體" w:hint="eastAsia"/>
          <w:color w:val="1B1C1D"/>
          <w:sz w:val="20"/>
          <w:szCs w:val="20"/>
        </w:rPr>
        <w:t>這好像太多了。我可能會考慮換一個數據集，或是重新設計收集方式。</w:t>
      </w:r>
    </w:p>
    <w:p w14:paraId="3490C449" w14:textId="77777777" w:rsidR="00C90FA6" w:rsidRPr="001F6A89" w:rsidRDefault="00C90FA6" w:rsidP="001F6A89">
      <w:pPr>
        <w:numPr>
          <w:ilvl w:val="0"/>
          <w:numId w:val="53"/>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看吧，你已經在做決策了。選擇分析方法也是一樣。你手上有一堆數據，但不是每個模型都適合。告訴我，你覺得用來預測心血管疾病的風險，是需要一個可解釋性強的模型，還是預測準確度高就行？</w:t>
      </w:r>
    </w:p>
    <w:p w14:paraId="30C6E782" w14:textId="0E475FC6" w:rsidR="00C90FA6" w:rsidRPr="001F6A89" w:rsidRDefault="00C90FA6" w:rsidP="001F6A89">
      <w:pPr>
        <w:numPr>
          <w:ilvl w:val="0"/>
          <w:numId w:val="53"/>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覺得可解釋性比較重要，因為我要能跟醫生或病人說明，為什麼這個人有風險。</w:t>
      </w:r>
    </w:p>
    <w:p w14:paraId="59AC2889" w14:textId="77777777" w:rsidR="00C90FA6" w:rsidRPr="001F6A89" w:rsidRDefault="00C90FA6" w:rsidP="001F6A89">
      <w:pPr>
        <w:numPr>
          <w:ilvl w:val="0"/>
          <w:numId w:val="53"/>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很好，這代表你已經在思考模型的「用途」了。從這個角度出發，你可以考慮邏輯斯迴歸（</w:t>
      </w:r>
      <w:r w:rsidRPr="001F6A89">
        <w:rPr>
          <w:rFonts w:ascii="標楷體" w:eastAsia="標楷體" w:hAnsi="標楷體" w:cs="Google Sans Text"/>
          <w:color w:val="1B1C1D"/>
          <w:sz w:val="20"/>
          <w:szCs w:val="20"/>
        </w:rPr>
        <w:t>Logistic Regression</w:t>
      </w:r>
      <w:r w:rsidRPr="001F6A89">
        <w:rPr>
          <w:rFonts w:ascii="標楷體" w:eastAsia="標楷體" w:hAnsi="標楷體" w:cs="新細明體" w:hint="eastAsia"/>
          <w:color w:val="1B1C1D"/>
          <w:sz w:val="20"/>
          <w:szCs w:val="20"/>
        </w:rPr>
        <w:t>）或決策樹（</w:t>
      </w:r>
      <w:r w:rsidRPr="001F6A89">
        <w:rPr>
          <w:rFonts w:ascii="標楷體" w:eastAsia="標楷體" w:hAnsi="標楷體" w:cs="Google Sans Text"/>
          <w:color w:val="1B1C1D"/>
          <w:sz w:val="20"/>
          <w:szCs w:val="20"/>
        </w:rPr>
        <w:t>Decision Tree</w:t>
      </w:r>
      <w:r w:rsidRPr="001F6A89">
        <w:rPr>
          <w:rFonts w:ascii="標楷體" w:eastAsia="標楷體" w:hAnsi="標楷體" w:cs="新細明體" w:hint="eastAsia"/>
          <w:color w:val="1B1C1D"/>
          <w:sz w:val="20"/>
          <w:szCs w:val="20"/>
        </w:rPr>
        <w:t>），而不是一頭熱地去用深度學習。</w:t>
      </w:r>
    </w:p>
    <w:p w14:paraId="3C9C0675" w14:textId="77777777" w:rsidR="00C90FA6" w:rsidRPr="001F6A89" w:rsidRDefault="00C90FA6" w:rsidP="001F6A89">
      <w:pPr>
        <w:pStyle w:val="2"/>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新細明體" w:hint="eastAsia"/>
          <w:color w:val="1B1C1D"/>
          <w:sz w:val="20"/>
          <w:szCs w:val="20"/>
        </w:rPr>
        <w:t>四、成果發表與反思</w:t>
      </w:r>
    </w:p>
    <w:p w14:paraId="37006444" w14:textId="1EF45AAA" w:rsidR="00C90FA6" w:rsidRPr="001F6A89" w:rsidRDefault="00C90FA6" w:rsidP="001F6A89">
      <w:pPr>
        <w:pStyle w:val="3"/>
        <w:snapToGrid w:val="0"/>
        <w:spacing w:before="0" w:after="0"/>
        <w:contextualSpacing/>
        <w:rPr>
          <w:rFonts w:ascii="標楷體" w:eastAsia="標楷體" w:hAnsi="標楷體" w:cs="Google Sans Text"/>
          <w:color w:val="1B1C1D"/>
          <w:sz w:val="20"/>
          <w:szCs w:val="20"/>
        </w:rPr>
      </w:pPr>
      <w:r w:rsidRPr="001F6A89">
        <w:rPr>
          <w:rFonts w:ascii="標楷體" w:eastAsia="標楷體" w:hAnsi="標楷體" w:cs="新細明體" w:hint="eastAsia"/>
          <w:color w:val="1B1C1D"/>
          <w:sz w:val="20"/>
          <w:szCs w:val="20"/>
        </w:rPr>
        <w:t>情境</w:t>
      </w:r>
      <w:r w:rsidR="001F6A89" w:rsidRPr="001F6A89">
        <w:rPr>
          <w:rFonts w:ascii="標楷體" w:eastAsia="標楷體" w:hAnsi="標楷體" w:cs="新細明體" w:hint="eastAsia"/>
          <w:color w:val="1B1C1D"/>
          <w:sz w:val="20"/>
          <w:szCs w:val="20"/>
        </w:rPr>
        <w:t xml:space="preserve"> </w:t>
      </w:r>
      <w:r w:rsidR="001F6A89" w:rsidRPr="001F6A89">
        <w:rPr>
          <w:rFonts w:ascii="標楷體" w:eastAsia="標楷體" w:hAnsi="標楷體" w:cs="新細明體"/>
          <w:color w:val="1B1C1D"/>
          <w:sz w:val="20"/>
          <w:szCs w:val="20"/>
        </w:rPr>
        <w:t xml:space="preserve">: </w:t>
      </w:r>
      <w:r w:rsidRPr="001F6A89">
        <w:rPr>
          <w:rFonts w:ascii="標楷體" w:eastAsia="標楷體" w:hAnsi="標楷體" w:cs="新細明體" w:hint="eastAsia"/>
          <w:b w:val="0"/>
          <w:bCs/>
          <w:color w:val="1B1C1D"/>
          <w:sz w:val="20"/>
          <w:szCs w:val="20"/>
        </w:rPr>
        <w:t>學生的研究專題即將發表，他需要準備一份簡報，並希望</w:t>
      </w:r>
      <w:r w:rsidRPr="001F6A89">
        <w:rPr>
          <w:rFonts w:ascii="標楷體" w:eastAsia="標楷體" w:hAnsi="標楷體" w:cs="Google Sans Text"/>
          <w:b w:val="0"/>
          <w:bCs/>
          <w:color w:val="1B1C1D"/>
          <w:sz w:val="20"/>
          <w:szCs w:val="20"/>
        </w:rPr>
        <w:t xml:space="preserve"> Grok </w:t>
      </w:r>
      <w:r w:rsidRPr="001F6A89">
        <w:rPr>
          <w:rFonts w:ascii="標楷體" w:eastAsia="標楷體" w:hAnsi="標楷體" w:cs="新細明體" w:hint="eastAsia"/>
          <w:b w:val="0"/>
          <w:bCs/>
          <w:color w:val="1B1C1D"/>
          <w:sz w:val="20"/>
          <w:szCs w:val="20"/>
        </w:rPr>
        <w:t>能像一個刁鑽的聽眾一樣，給他一些犀利的建議。</w:t>
      </w:r>
    </w:p>
    <w:p w14:paraId="251349B7" w14:textId="77777777" w:rsidR="00C90FA6" w:rsidRPr="001F6A89" w:rsidRDefault="00C90FA6" w:rsidP="001F6A89">
      <w:pPr>
        <w:pStyle w:val="3"/>
        <w:snapToGrid w:val="0"/>
        <w:spacing w:before="0" w:after="0"/>
        <w:contextualSpacing/>
        <w:rPr>
          <w:rFonts w:ascii="標楷體" w:eastAsia="標楷體" w:hAnsi="標楷體" w:cs="Google Sans"/>
          <w:color w:val="1B1C1D"/>
          <w:sz w:val="20"/>
          <w:szCs w:val="20"/>
        </w:rPr>
      </w:pPr>
      <w:r w:rsidRPr="001F6A89">
        <w:rPr>
          <w:rFonts w:ascii="標楷體" w:eastAsia="標楷體" w:hAnsi="標楷體" w:cs="Google Sans"/>
          <w:color w:val="1B1C1D"/>
          <w:sz w:val="20"/>
          <w:szCs w:val="20"/>
        </w:rPr>
        <w:t xml:space="preserve">Grok </w:t>
      </w:r>
      <w:r w:rsidRPr="001F6A89">
        <w:rPr>
          <w:rFonts w:ascii="標楷體" w:eastAsia="標楷體" w:hAnsi="標楷體" w:cs="新細明體" w:hint="eastAsia"/>
          <w:color w:val="1B1C1D"/>
          <w:sz w:val="20"/>
          <w:szCs w:val="20"/>
        </w:rPr>
        <w:t>成果檢視範例</w:t>
      </w:r>
    </w:p>
    <w:p w14:paraId="6FFFB01E" w14:textId="77777777" w:rsidR="00C90FA6" w:rsidRPr="001F6A89" w:rsidRDefault="00C90FA6" w:rsidP="001F6A89">
      <w:pPr>
        <w:numPr>
          <w:ilvl w:val="0"/>
          <w:numId w:val="54"/>
        </w:numPr>
        <w:suppressAutoHyphens w:val="0"/>
        <w:snapToGrid w:val="0"/>
        <w:contextualSpacing/>
        <w:rPr>
          <w:rFonts w:ascii="標楷體" w:eastAsia="標楷體" w:hAnsi="標楷體" w:cs="Arial"/>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Grok</w:t>
      </w:r>
      <w:r w:rsidRPr="001F6A89">
        <w:rPr>
          <w:rFonts w:ascii="標楷體" w:eastAsia="標楷體" w:hAnsi="標楷體" w:cs="新細明體" w:hint="eastAsia"/>
          <w:color w:val="1B1C1D"/>
          <w:sz w:val="20"/>
          <w:szCs w:val="20"/>
        </w:rPr>
        <w:t>，這是我的專題簡報初稿，能請你幫我看一下嗎？</w:t>
      </w:r>
    </w:p>
    <w:p w14:paraId="3F146968" w14:textId="77777777" w:rsidR="00C90FA6" w:rsidRPr="001F6A89" w:rsidRDefault="00C90FA6" w:rsidP="001F6A89">
      <w:pPr>
        <w:numPr>
          <w:ilvl w:val="0"/>
          <w:numId w:val="54"/>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你希望我怎麼看？我不是你阿嬤，我只會挑毛病。</w:t>
      </w:r>
    </w:p>
    <w:p w14:paraId="0D1C9406" w14:textId="77777777" w:rsidR="00C90FA6" w:rsidRPr="001F6A89" w:rsidRDefault="00C90FA6" w:rsidP="001F6A89">
      <w:pPr>
        <w:numPr>
          <w:ilvl w:val="0"/>
          <w:numId w:val="54"/>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沒關係，請儘管批評。我希望簡報能更具說服力。</w:t>
      </w:r>
    </w:p>
    <w:p w14:paraId="1C676A78" w14:textId="77777777" w:rsidR="00C90FA6" w:rsidRPr="001F6A89" w:rsidRDefault="00C90FA6" w:rsidP="001F6A89">
      <w:pPr>
        <w:numPr>
          <w:ilvl w:val="0"/>
          <w:numId w:val="54"/>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好。你的第一頁寫著「高齡化社會下的健康監測」，這又是另一個老掉牙的開頭。為什麼聽眾要在意你的研究？你的研究解決了什麼「痛點」？別說什麼「預測風險」，那是你的方法，不是你的「價值」。直接告訴我你的研究能讓高齡者少去醫院幾次，或是能降低多少醫療費用。</w:t>
      </w:r>
    </w:p>
    <w:p w14:paraId="466C5197" w14:textId="77777777" w:rsidR="00C90FA6" w:rsidRPr="001F6A89" w:rsidRDefault="00C90FA6" w:rsidP="001F6A89">
      <w:pPr>
        <w:numPr>
          <w:ilvl w:val="0"/>
          <w:numId w:val="54"/>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好的，這讓我想到，我應該從一個真實的案例故事切入，更能引起共鳴。</w:t>
      </w:r>
    </w:p>
    <w:p w14:paraId="4482D915" w14:textId="77777777" w:rsidR="00C90FA6" w:rsidRPr="001F6A89" w:rsidRDefault="00C90FA6" w:rsidP="001F6A89">
      <w:pPr>
        <w:numPr>
          <w:ilvl w:val="0"/>
          <w:numId w:val="54"/>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不錯。再看看你的結果部分。你只呈現了模型的準確率，但沒說你的錯誤預測會造成什麼後果。如果你的模型預測某人沒有風險，但實際上他卻心臟病發了，誰要負責？你的簡報裡，必須誠實面對模型的限制和可能帶來的風險。</w:t>
      </w:r>
    </w:p>
    <w:p w14:paraId="6ACEE28D" w14:textId="77777777" w:rsidR="00C90FA6" w:rsidRPr="001F6A89" w:rsidRDefault="00C90FA6" w:rsidP="001F6A89">
      <w:pPr>
        <w:numPr>
          <w:ilvl w:val="0"/>
          <w:numId w:val="54"/>
        </w:numPr>
        <w:suppressAutoHyphens w:val="0"/>
        <w:snapToGrid w:val="0"/>
        <w:contextualSpacing/>
        <w:rPr>
          <w:rFonts w:ascii="標楷體" w:eastAsia="標楷體" w:hAnsi="標楷體"/>
          <w:sz w:val="20"/>
          <w:szCs w:val="20"/>
        </w:rPr>
      </w:pPr>
      <w:r w:rsidRPr="001F6A89">
        <w:rPr>
          <w:rFonts w:ascii="標楷體" w:eastAsia="標楷體" w:hAnsi="標楷體" w:cs="新細明體" w:hint="eastAsia"/>
          <w:b/>
          <w:color w:val="1B1C1D"/>
          <w:sz w:val="20"/>
          <w:szCs w:val="20"/>
        </w:rPr>
        <w:t>學生：</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我明白了，我需要更誠實地呈現研究的不足。</w:t>
      </w:r>
    </w:p>
    <w:p w14:paraId="1DD638F4" w14:textId="77777777" w:rsidR="00C90FA6" w:rsidRPr="001F6A89" w:rsidRDefault="00C90FA6" w:rsidP="001F6A89">
      <w:pPr>
        <w:numPr>
          <w:ilvl w:val="0"/>
          <w:numId w:val="54"/>
        </w:numPr>
        <w:suppressAutoHyphens w:val="0"/>
        <w:snapToGrid w:val="0"/>
        <w:contextualSpacing/>
        <w:rPr>
          <w:rFonts w:ascii="標楷體" w:eastAsia="標楷體" w:hAnsi="標楷體"/>
          <w:sz w:val="20"/>
          <w:szCs w:val="20"/>
        </w:rPr>
      </w:pPr>
      <w:r w:rsidRPr="001F6A89">
        <w:rPr>
          <w:rFonts w:ascii="標楷體" w:eastAsia="標楷體" w:hAnsi="標楷體" w:cs="Google Sans Text"/>
          <w:b/>
          <w:color w:val="1B1C1D"/>
          <w:sz w:val="20"/>
          <w:szCs w:val="20"/>
        </w:rPr>
        <w:t>Grok</w:t>
      </w:r>
      <w:r w:rsidRPr="001F6A89">
        <w:rPr>
          <w:rFonts w:ascii="標楷體" w:eastAsia="標楷體" w:hAnsi="標楷體" w:cs="新細明體" w:hint="eastAsia"/>
          <w:b/>
          <w:color w:val="1B1C1D"/>
          <w:sz w:val="20"/>
          <w:szCs w:val="20"/>
        </w:rPr>
        <w:t>：</w:t>
      </w:r>
      <w:r w:rsidRPr="001F6A89">
        <w:rPr>
          <w:rFonts w:ascii="標楷體" w:eastAsia="標楷體" w:hAnsi="標楷體" w:cs="Google Sans Text"/>
          <w:color w:val="1B1C1D"/>
          <w:sz w:val="20"/>
          <w:szCs w:val="20"/>
        </w:rPr>
        <w:t xml:space="preserve"> </w:t>
      </w:r>
      <w:r w:rsidRPr="001F6A89">
        <w:rPr>
          <w:rFonts w:ascii="標楷體" w:eastAsia="標楷體" w:hAnsi="標楷體" w:cs="新細明體" w:hint="eastAsia"/>
          <w:color w:val="1B1C1D"/>
          <w:sz w:val="20"/>
          <w:szCs w:val="20"/>
        </w:rPr>
        <w:t>沒錯。一個好的研究者，不只會吹噓自己的成就，更會謙卑地指出自己的局限性。現在，去讓你的簡報變得更有靈魂，而不是一堆無聊的數據。</w:t>
      </w:r>
    </w:p>
    <w:p w14:paraId="3C184C4F" w14:textId="16686043" w:rsidR="00764446" w:rsidRPr="001F6A89" w:rsidRDefault="00764446" w:rsidP="001F6A89">
      <w:pPr>
        <w:pBdr>
          <w:top w:val="nil"/>
          <w:left w:val="nil"/>
          <w:bottom w:val="nil"/>
          <w:right w:val="nil"/>
          <w:between w:val="nil"/>
        </w:pBdr>
        <w:suppressAutoHyphens w:val="0"/>
        <w:snapToGrid w:val="0"/>
        <w:contextualSpacing/>
        <w:jc w:val="center"/>
        <w:outlineLvl w:val="0"/>
        <w:rPr>
          <w:rFonts w:ascii="標楷體" w:eastAsia="標楷體" w:hAnsi="標楷體" w:cs="Google Sans"/>
          <w:b/>
          <w:color w:val="1B1C1D"/>
          <w:kern w:val="0"/>
          <w:sz w:val="20"/>
          <w:szCs w:val="20"/>
          <w:lang w:bidi="th-TH"/>
        </w:rPr>
      </w:pPr>
      <w:r w:rsidRPr="001F6A89">
        <w:rPr>
          <w:rFonts w:ascii="標楷體" w:eastAsia="標楷體" w:hAnsi="標楷體" w:cs="新細明體" w:hint="eastAsia"/>
          <w:b/>
          <w:color w:val="1B1C1D"/>
          <w:kern w:val="0"/>
          <w:sz w:val="20"/>
          <w:szCs w:val="20"/>
          <w:lang w:bidi="th-TH"/>
        </w:rPr>
        <w:t>創意思維與學習動機前後測問卷範例:</w:t>
      </w:r>
    </w:p>
    <w:p w14:paraId="0B344F8A" w14:textId="2F75DAA7"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color w:val="1B1C1D"/>
          <w:kern w:val="0"/>
          <w:sz w:val="20"/>
          <w:szCs w:val="20"/>
          <w:lang w:bidi="th-TH"/>
        </w:rPr>
        <w:t>這附件內容包含兩份關鍵的評量工具：「</w:t>
      </w:r>
      <w:r w:rsidRPr="001F6A89">
        <w:rPr>
          <w:rFonts w:ascii="標楷體" w:eastAsia="標楷體" w:hAnsi="標楷體" w:cs="新細明體" w:hint="eastAsia"/>
          <w:b/>
          <w:color w:val="1B1C1D"/>
          <w:kern w:val="0"/>
          <w:sz w:val="20"/>
          <w:szCs w:val="20"/>
          <w:lang w:bidi="th-TH"/>
        </w:rPr>
        <w:t>創意思維量表</w:t>
      </w:r>
      <w:r w:rsidRPr="001F6A89">
        <w:rPr>
          <w:rFonts w:ascii="標楷體" w:eastAsia="標楷體" w:hAnsi="標楷體" w:cs="新細明體" w:hint="eastAsia"/>
          <w:color w:val="1B1C1D"/>
          <w:kern w:val="0"/>
          <w:sz w:val="20"/>
          <w:szCs w:val="20"/>
          <w:lang w:bidi="th-TH"/>
        </w:rPr>
        <w:t>」與「</w:t>
      </w:r>
      <w:r w:rsidRPr="001F6A89">
        <w:rPr>
          <w:rFonts w:ascii="標楷體" w:eastAsia="標楷體" w:hAnsi="標楷體" w:cs="新細明體" w:hint="eastAsia"/>
          <w:b/>
          <w:color w:val="1B1C1D"/>
          <w:kern w:val="0"/>
          <w:sz w:val="20"/>
          <w:szCs w:val="20"/>
          <w:lang w:bidi="th-TH"/>
        </w:rPr>
        <w:t>學習動機量表</w:t>
      </w:r>
      <w:r w:rsidRPr="001F6A89">
        <w:rPr>
          <w:rFonts w:ascii="標楷體" w:eastAsia="標楷體" w:hAnsi="標楷體" w:cs="新細明體" w:hint="eastAsia"/>
          <w:color w:val="1B1C1D"/>
          <w:kern w:val="0"/>
          <w:sz w:val="20"/>
          <w:szCs w:val="20"/>
          <w:lang w:bidi="th-TH"/>
        </w:rPr>
        <w:t>」。這兩份問卷將分別在課程開始前（前測）與結束後（後測）發放，以評估教學實踐的影響。</w:t>
      </w:r>
    </w:p>
    <w:p w14:paraId="465D12DA" w14:textId="00894D85" w:rsidR="00764446" w:rsidRPr="001F6A89" w:rsidRDefault="00764446" w:rsidP="001F6A89">
      <w:pPr>
        <w:pBdr>
          <w:top w:val="nil"/>
          <w:left w:val="nil"/>
          <w:bottom w:val="nil"/>
          <w:right w:val="nil"/>
          <w:between w:val="nil"/>
        </w:pBdr>
        <w:suppressAutoHyphens w:val="0"/>
        <w:snapToGrid w:val="0"/>
        <w:ind w:leftChars="59" w:left="142"/>
        <w:contextualSpacing/>
        <w:outlineLvl w:val="1"/>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u w:val="single"/>
          <w:lang w:bidi="th-TH"/>
        </w:rPr>
        <w:t>創意思維量表（</w:t>
      </w:r>
      <w:r w:rsidRPr="001F6A89">
        <w:rPr>
          <w:rFonts w:ascii="標楷體" w:eastAsia="標楷體" w:hAnsi="標楷體" w:cs="Google Sans"/>
          <w:b/>
          <w:color w:val="1B1C1D"/>
          <w:kern w:val="0"/>
          <w:sz w:val="20"/>
          <w:szCs w:val="20"/>
          <w:u w:val="single"/>
          <w:lang w:bidi="th-TH"/>
        </w:rPr>
        <w:t>Creative Thinking Test</w:t>
      </w:r>
      <w:r w:rsidRPr="001F6A89">
        <w:rPr>
          <w:rFonts w:ascii="標楷體" w:eastAsia="標楷體" w:hAnsi="標楷體" w:cs="新細明體" w:hint="eastAsia"/>
          <w:b/>
          <w:color w:val="1B1C1D"/>
          <w:kern w:val="0"/>
          <w:sz w:val="20"/>
          <w:szCs w:val="20"/>
          <w:u w:val="single"/>
          <w:lang w:bidi="th-TH"/>
        </w:rPr>
        <w:t>）:</w:t>
      </w:r>
      <w:r w:rsidRPr="001F6A89">
        <w:rPr>
          <w:rFonts w:ascii="標楷體" w:eastAsia="標楷體" w:hAnsi="標楷體" w:cs="新細明體" w:hint="eastAsia"/>
          <w:color w:val="1B1C1D"/>
          <w:kern w:val="0"/>
          <w:sz w:val="20"/>
          <w:szCs w:val="20"/>
          <w:lang w:bidi="th-TH"/>
        </w:rPr>
        <w:t>此量表旨在評估學生的發散性思維（</w:t>
      </w:r>
      <w:r w:rsidRPr="001F6A89">
        <w:rPr>
          <w:rFonts w:ascii="標楷體" w:eastAsia="標楷體" w:hAnsi="標楷體" w:cs="Google Sans Text"/>
          <w:color w:val="1B1C1D"/>
          <w:kern w:val="0"/>
          <w:sz w:val="20"/>
          <w:szCs w:val="20"/>
          <w:lang w:bidi="th-TH"/>
        </w:rPr>
        <w:t>Divergent Thinking</w:t>
      </w:r>
      <w:r w:rsidRPr="001F6A89">
        <w:rPr>
          <w:rFonts w:ascii="標楷體" w:eastAsia="標楷體" w:hAnsi="標楷體" w:cs="新細明體" w:hint="eastAsia"/>
          <w:color w:val="1B1C1D"/>
          <w:kern w:val="0"/>
          <w:sz w:val="20"/>
          <w:szCs w:val="20"/>
          <w:lang w:bidi="th-TH"/>
        </w:rPr>
        <w:t>）</w:t>
      </w:r>
      <w:r w:rsidRPr="001F6A89">
        <w:rPr>
          <w:rFonts w:ascii="標楷體" w:eastAsia="標楷體" w:hAnsi="標楷體" w:cs="新細明體" w:hint="eastAsia"/>
          <w:b/>
          <w:color w:val="1B1C1D"/>
          <w:kern w:val="0"/>
          <w:sz w:val="20"/>
          <w:szCs w:val="20"/>
          <w:lang w:bidi="th-TH"/>
        </w:rPr>
        <w:t>與</w:t>
      </w:r>
      <w:r w:rsidRPr="001F6A89">
        <w:rPr>
          <w:rFonts w:ascii="標楷體" w:eastAsia="標楷體" w:hAnsi="標楷體" w:cs="新細明體" w:hint="eastAsia"/>
          <w:color w:val="1B1C1D"/>
          <w:kern w:val="0"/>
          <w:sz w:val="20"/>
          <w:szCs w:val="20"/>
          <w:lang w:bidi="th-TH"/>
        </w:rPr>
        <w:t>收斂性思維（</w:t>
      </w:r>
      <w:r w:rsidRPr="001F6A89">
        <w:rPr>
          <w:rFonts w:ascii="標楷體" w:eastAsia="標楷體" w:hAnsi="標楷體" w:cs="Google Sans Text"/>
          <w:color w:val="1B1C1D"/>
          <w:kern w:val="0"/>
          <w:sz w:val="20"/>
          <w:szCs w:val="20"/>
          <w:lang w:bidi="th-TH"/>
        </w:rPr>
        <w:t>Convergent Thinking</w:t>
      </w:r>
      <w:r w:rsidRPr="001F6A89">
        <w:rPr>
          <w:rFonts w:ascii="標楷體" w:eastAsia="標楷體" w:hAnsi="標楷體" w:cs="新細明體" w:hint="eastAsia"/>
          <w:color w:val="1B1C1D"/>
          <w:kern w:val="0"/>
          <w:sz w:val="20"/>
          <w:szCs w:val="20"/>
          <w:lang w:bidi="th-TH"/>
        </w:rPr>
        <w:t>）能力，這兩者是問題意識與研究設計的關鍵。</w:t>
      </w:r>
    </w:p>
    <w:p w14:paraId="7BA9127A" w14:textId="77777777" w:rsidR="00764446" w:rsidRPr="001F6A89" w:rsidRDefault="00764446" w:rsidP="001F6A89">
      <w:pPr>
        <w:pBdr>
          <w:top w:val="nil"/>
          <w:left w:val="nil"/>
          <w:bottom w:val="nil"/>
          <w:right w:val="nil"/>
          <w:between w:val="nil"/>
        </w:pBdr>
        <w:suppressAutoHyphens w:val="0"/>
        <w:snapToGrid w:val="0"/>
        <w:ind w:leftChars="59" w:left="142"/>
        <w:contextualSpacing/>
        <w:outlineLvl w:val="2"/>
        <w:rPr>
          <w:rFonts w:ascii="標楷體" w:eastAsia="標楷體" w:hAnsi="標楷體" w:cs="Google Sans"/>
          <w:b/>
          <w:color w:val="1B1C1D"/>
          <w:kern w:val="0"/>
          <w:sz w:val="20"/>
          <w:szCs w:val="20"/>
          <w:lang w:bidi="th-TH"/>
        </w:rPr>
      </w:pPr>
      <w:r w:rsidRPr="001F6A89">
        <w:rPr>
          <w:rFonts w:ascii="標楷體" w:eastAsia="標楷體" w:hAnsi="標楷體" w:cs="新細明體" w:hint="eastAsia"/>
          <w:b/>
          <w:color w:val="1B1C1D"/>
          <w:kern w:val="0"/>
          <w:sz w:val="20"/>
          <w:szCs w:val="20"/>
          <w:lang w:bidi="th-TH"/>
        </w:rPr>
        <w:t>前測（課程開始前發放）</w:t>
      </w:r>
    </w:p>
    <w:p w14:paraId="2036D7FF" w14:textId="77777777"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說明：</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請在</w:t>
      </w:r>
      <w:r w:rsidRPr="001F6A89">
        <w:rPr>
          <w:rFonts w:ascii="標楷體" w:eastAsia="標楷體" w:hAnsi="標楷體" w:cs="Google Sans Text"/>
          <w:color w:val="1B1C1D"/>
          <w:kern w:val="0"/>
          <w:sz w:val="20"/>
          <w:szCs w:val="20"/>
          <w:lang w:bidi="th-TH"/>
        </w:rPr>
        <w:t xml:space="preserve"> 10 </w:t>
      </w:r>
      <w:r w:rsidRPr="001F6A89">
        <w:rPr>
          <w:rFonts w:ascii="標楷體" w:eastAsia="標楷體" w:hAnsi="標楷體" w:cs="新細明體" w:hint="eastAsia"/>
          <w:color w:val="1B1C1D"/>
          <w:kern w:val="0"/>
          <w:sz w:val="20"/>
          <w:szCs w:val="20"/>
          <w:lang w:bidi="th-TH"/>
        </w:rPr>
        <w:t>分鐘內，針對下方情境題，盡可能地提出多樣化、獨特且可行的想法。</w:t>
      </w:r>
    </w:p>
    <w:p w14:paraId="730906E8" w14:textId="77777777"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情境：</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想像你是一名資料科學家，正在協助一座大型醫院改善病患就診體驗。你擁有一份包含以下欄位的匿名資料：</w:t>
      </w:r>
    </w:p>
    <w:p w14:paraId="3C5AF81B" w14:textId="77777777" w:rsidR="00764446" w:rsidRPr="001F6A89" w:rsidRDefault="00764446" w:rsidP="001F6A89">
      <w:pPr>
        <w:numPr>
          <w:ilvl w:val="0"/>
          <w:numId w:val="48"/>
        </w:numPr>
        <w:pBdr>
          <w:top w:val="nil"/>
          <w:left w:val="nil"/>
          <w:bottom w:val="nil"/>
          <w:right w:val="nil"/>
          <w:between w:val="nil"/>
        </w:pBdr>
        <w:suppressAutoHyphens w:val="0"/>
        <w:snapToGrid w:val="0"/>
        <w:ind w:leftChars="59" w:left="502"/>
        <w:contextualSpacing/>
        <w:rPr>
          <w:rFonts w:ascii="標楷體" w:eastAsia="標楷體" w:hAnsi="標楷體" w:cs="Arial"/>
          <w:kern w:val="0"/>
          <w:sz w:val="20"/>
          <w:szCs w:val="20"/>
          <w:lang w:bidi="th-TH"/>
        </w:rPr>
      </w:pPr>
      <w:r w:rsidRPr="001F6A89">
        <w:rPr>
          <w:rFonts w:ascii="標楷體" w:eastAsia="標楷體" w:hAnsi="標楷體" w:cs="新細明體" w:hint="eastAsia"/>
          <w:color w:val="1B1C1D"/>
          <w:kern w:val="0"/>
          <w:sz w:val="20"/>
          <w:szCs w:val="20"/>
          <w:lang w:bidi="th-TH"/>
        </w:rPr>
        <w:t>病患</w:t>
      </w:r>
      <w:r w:rsidRPr="001F6A89">
        <w:rPr>
          <w:rFonts w:ascii="標楷體" w:eastAsia="標楷體" w:hAnsi="標楷體" w:cs="Google Sans Text"/>
          <w:color w:val="1B1C1D"/>
          <w:kern w:val="0"/>
          <w:sz w:val="20"/>
          <w:szCs w:val="20"/>
          <w:lang w:bidi="th-TH"/>
        </w:rPr>
        <w:t xml:space="preserve"> ID</w:t>
      </w:r>
    </w:p>
    <w:p w14:paraId="08ECE72C" w14:textId="77777777" w:rsidR="00764446" w:rsidRPr="001F6A89" w:rsidRDefault="00764446" w:rsidP="001F6A89">
      <w:pPr>
        <w:numPr>
          <w:ilvl w:val="0"/>
          <w:numId w:val="48"/>
        </w:numPr>
        <w:pBdr>
          <w:top w:val="nil"/>
          <w:left w:val="nil"/>
          <w:bottom w:val="nil"/>
          <w:right w:val="nil"/>
          <w:between w:val="nil"/>
        </w:pBdr>
        <w:suppressAutoHyphens w:val="0"/>
        <w:snapToGrid w:val="0"/>
        <w:ind w:leftChars="59" w:left="502"/>
        <w:contextualSpacing/>
        <w:rPr>
          <w:rFonts w:ascii="標楷體" w:eastAsia="標楷體" w:hAnsi="標楷體" w:cs="Arial"/>
          <w:kern w:val="0"/>
          <w:sz w:val="20"/>
          <w:szCs w:val="20"/>
          <w:lang w:bidi="th-TH"/>
        </w:rPr>
      </w:pPr>
      <w:r w:rsidRPr="001F6A89">
        <w:rPr>
          <w:rFonts w:ascii="標楷體" w:eastAsia="標楷體" w:hAnsi="標楷體" w:cs="新細明體" w:hint="eastAsia"/>
          <w:color w:val="1B1C1D"/>
          <w:kern w:val="0"/>
          <w:sz w:val="20"/>
          <w:szCs w:val="20"/>
          <w:lang w:bidi="th-TH"/>
        </w:rPr>
        <w:t>就診時間、科別</w:t>
      </w:r>
    </w:p>
    <w:p w14:paraId="036D41C7" w14:textId="77777777" w:rsidR="00764446" w:rsidRPr="001F6A89" w:rsidRDefault="00764446" w:rsidP="001F6A89">
      <w:pPr>
        <w:numPr>
          <w:ilvl w:val="0"/>
          <w:numId w:val="48"/>
        </w:numPr>
        <w:pBdr>
          <w:top w:val="nil"/>
          <w:left w:val="nil"/>
          <w:bottom w:val="nil"/>
          <w:right w:val="nil"/>
          <w:between w:val="nil"/>
        </w:pBdr>
        <w:suppressAutoHyphens w:val="0"/>
        <w:snapToGrid w:val="0"/>
        <w:ind w:leftChars="59" w:left="502"/>
        <w:contextualSpacing/>
        <w:rPr>
          <w:rFonts w:ascii="標楷體" w:eastAsia="標楷體" w:hAnsi="標楷體" w:cs="Arial"/>
          <w:kern w:val="0"/>
          <w:sz w:val="20"/>
          <w:szCs w:val="20"/>
          <w:lang w:bidi="th-TH"/>
        </w:rPr>
      </w:pPr>
      <w:r w:rsidRPr="001F6A89">
        <w:rPr>
          <w:rFonts w:ascii="標楷體" w:eastAsia="標楷體" w:hAnsi="標楷體" w:cs="新細明體" w:hint="eastAsia"/>
          <w:color w:val="1B1C1D"/>
          <w:kern w:val="0"/>
          <w:sz w:val="20"/>
          <w:szCs w:val="20"/>
          <w:lang w:bidi="th-TH"/>
        </w:rPr>
        <w:t>等候時間</w:t>
      </w:r>
    </w:p>
    <w:p w14:paraId="11812B04" w14:textId="77777777" w:rsidR="00764446" w:rsidRPr="001F6A89" w:rsidRDefault="00764446" w:rsidP="001F6A89">
      <w:pPr>
        <w:numPr>
          <w:ilvl w:val="0"/>
          <w:numId w:val="48"/>
        </w:numPr>
        <w:pBdr>
          <w:top w:val="nil"/>
          <w:left w:val="nil"/>
          <w:bottom w:val="nil"/>
          <w:right w:val="nil"/>
          <w:between w:val="nil"/>
        </w:pBdr>
        <w:suppressAutoHyphens w:val="0"/>
        <w:snapToGrid w:val="0"/>
        <w:ind w:leftChars="59" w:left="502"/>
        <w:contextualSpacing/>
        <w:rPr>
          <w:rFonts w:ascii="標楷體" w:eastAsia="標楷體" w:hAnsi="標楷體" w:cs="Arial"/>
          <w:kern w:val="0"/>
          <w:sz w:val="20"/>
          <w:szCs w:val="20"/>
          <w:lang w:bidi="th-TH"/>
        </w:rPr>
      </w:pPr>
      <w:r w:rsidRPr="001F6A89">
        <w:rPr>
          <w:rFonts w:ascii="標楷體" w:eastAsia="標楷體" w:hAnsi="標楷體" w:cs="新細明體" w:hint="eastAsia"/>
          <w:color w:val="1B1C1D"/>
          <w:kern w:val="0"/>
          <w:sz w:val="20"/>
          <w:szCs w:val="20"/>
          <w:lang w:bidi="th-TH"/>
        </w:rPr>
        <w:t>病患滿意度評分（</w:t>
      </w:r>
      <w:r w:rsidRPr="001F6A89">
        <w:rPr>
          <w:rFonts w:ascii="標楷體" w:eastAsia="標楷體" w:hAnsi="標楷體" w:cs="Google Sans Text"/>
          <w:color w:val="1B1C1D"/>
          <w:kern w:val="0"/>
          <w:sz w:val="20"/>
          <w:szCs w:val="20"/>
          <w:lang w:bidi="th-TH"/>
        </w:rPr>
        <w:t xml:space="preserve">1-10 </w:t>
      </w:r>
      <w:r w:rsidRPr="001F6A89">
        <w:rPr>
          <w:rFonts w:ascii="標楷體" w:eastAsia="標楷體" w:hAnsi="標楷體" w:cs="新細明體" w:hint="eastAsia"/>
          <w:color w:val="1B1C1D"/>
          <w:kern w:val="0"/>
          <w:sz w:val="20"/>
          <w:szCs w:val="20"/>
          <w:lang w:bidi="th-TH"/>
        </w:rPr>
        <w:t>分）</w:t>
      </w:r>
    </w:p>
    <w:p w14:paraId="235BE304" w14:textId="77777777"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請提出三種以上不同面向的應用或研究想法。</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（例如：如何減少病患等候時間？如何提升滿意度？如何優化醫護人力配置？等等）</w:t>
      </w:r>
    </w:p>
    <w:p w14:paraId="2A489118" w14:textId="09BC4699" w:rsidR="00764446" w:rsidRPr="001F6A89" w:rsidRDefault="00764446" w:rsidP="001F6A89">
      <w:pPr>
        <w:numPr>
          <w:ilvl w:val="0"/>
          <w:numId w:val="49"/>
        </w:numPr>
        <w:pBdr>
          <w:top w:val="nil"/>
          <w:left w:val="nil"/>
          <w:bottom w:val="nil"/>
          <w:right w:val="nil"/>
          <w:between w:val="nil"/>
        </w:pBdr>
        <w:suppressAutoHyphens w:val="0"/>
        <w:snapToGrid w:val="0"/>
        <w:ind w:leftChars="59" w:left="502"/>
        <w:contextualSpacing/>
        <w:rPr>
          <w:rFonts w:ascii="標楷體" w:eastAsia="標楷體" w:hAnsi="標楷體" w:cs="Arial"/>
          <w:kern w:val="0"/>
          <w:sz w:val="20"/>
          <w:szCs w:val="20"/>
          <w:lang w:bidi="th-TH"/>
        </w:rPr>
      </w:pPr>
      <w:r w:rsidRPr="001F6A89">
        <w:rPr>
          <w:rFonts w:ascii="標楷體" w:eastAsia="標楷體" w:hAnsi="標楷體" w:cs="新細明體" w:hint="eastAsia"/>
          <w:b/>
          <w:color w:val="1B1C1D"/>
          <w:kern w:val="0"/>
          <w:sz w:val="20"/>
          <w:szCs w:val="20"/>
          <w:lang w:bidi="th-TH"/>
        </w:rPr>
        <w:t>想法</w:t>
      </w:r>
      <w:r w:rsidRPr="001F6A89">
        <w:rPr>
          <w:rFonts w:ascii="標楷體" w:eastAsia="標楷體" w:hAnsi="標楷體" w:cs="Google Sans Text"/>
          <w:b/>
          <w:color w:val="1B1C1D"/>
          <w:kern w:val="0"/>
          <w:sz w:val="20"/>
          <w:szCs w:val="20"/>
          <w:lang w:bidi="th-TH"/>
        </w:rPr>
        <w:t xml:space="preserve"> 1</w:t>
      </w:r>
      <w:r w:rsidRPr="001F6A89">
        <w:rPr>
          <w:rFonts w:ascii="標楷體" w:eastAsia="標楷體" w:hAnsi="標楷體" w:cs="新細明體" w:hint="eastAsia"/>
          <w:b/>
          <w:color w:val="1B1C1D"/>
          <w:kern w:val="0"/>
          <w:sz w:val="20"/>
          <w:szCs w:val="20"/>
          <w:lang w:bidi="th-TH"/>
        </w:rPr>
        <w:t>：</w:t>
      </w:r>
      <w:r w:rsidR="001F6A89" w:rsidRPr="001F6A89">
        <w:rPr>
          <w:rFonts w:ascii="標楷體" w:eastAsia="標楷體" w:hAnsi="標楷體" w:cs="新細明體" w:hint="eastAsia"/>
          <w:b/>
          <w:color w:val="1B1C1D"/>
          <w:kern w:val="0"/>
          <w:sz w:val="20"/>
          <w:szCs w:val="20"/>
          <w:lang w:bidi="th-TH"/>
        </w:rPr>
        <w:t xml:space="preserve"> </w:t>
      </w:r>
      <w:r w:rsidRPr="001F6A89">
        <w:rPr>
          <w:rFonts w:ascii="標楷體" w:eastAsia="標楷體" w:hAnsi="標楷體" w:cs="新細明體" w:hint="eastAsia"/>
          <w:b/>
          <w:color w:val="1B1C1D"/>
          <w:kern w:val="0"/>
          <w:sz w:val="20"/>
          <w:szCs w:val="20"/>
          <w:lang w:bidi="th-TH"/>
        </w:rPr>
        <w:t>想法</w:t>
      </w:r>
      <w:r w:rsidRPr="001F6A89">
        <w:rPr>
          <w:rFonts w:ascii="標楷體" w:eastAsia="標楷體" w:hAnsi="標楷體" w:cs="Google Sans Text"/>
          <w:b/>
          <w:color w:val="1B1C1D"/>
          <w:kern w:val="0"/>
          <w:sz w:val="20"/>
          <w:szCs w:val="20"/>
          <w:lang w:bidi="th-TH"/>
        </w:rPr>
        <w:t xml:space="preserve"> 2</w:t>
      </w:r>
      <w:r w:rsidRPr="001F6A89">
        <w:rPr>
          <w:rFonts w:ascii="標楷體" w:eastAsia="標楷體" w:hAnsi="標楷體" w:cs="新細明體" w:hint="eastAsia"/>
          <w:b/>
          <w:color w:val="1B1C1D"/>
          <w:kern w:val="0"/>
          <w:sz w:val="20"/>
          <w:szCs w:val="20"/>
          <w:lang w:bidi="th-TH"/>
        </w:rPr>
        <w:t>：</w:t>
      </w:r>
      <w:r w:rsidR="001F6A89" w:rsidRPr="001F6A89">
        <w:rPr>
          <w:rFonts w:ascii="標楷體" w:eastAsia="標楷體" w:hAnsi="標楷體" w:cs="新細明體" w:hint="eastAsia"/>
          <w:b/>
          <w:color w:val="1B1C1D"/>
          <w:kern w:val="0"/>
          <w:sz w:val="20"/>
          <w:szCs w:val="20"/>
          <w:lang w:bidi="th-TH"/>
        </w:rPr>
        <w:t xml:space="preserve"> </w:t>
      </w:r>
      <w:r w:rsidRPr="001F6A89">
        <w:rPr>
          <w:rFonts w:ascii="標楷體" w:eastAsia="標楷體" w:hAnsi="標楷體" w:cs="新細明體" w:hint="eastAsia"/>
          <w:b/>
          <w:color w:val="1B1C1D"/>
          <w:kern w:val="0"/>
          <w:sz w:val="20"/>
          <w:szCs w:val="20"/>
          <w:lang w:bidi="th-TH"/>
        </w:rPr>
        <w:t>想法</w:t>
      </w:r>
      <w:r w:rsidRPr="001F6A89">
        <w:rPr>
          <w:rFonts w:ascii="標楷體" w:eastAsia="標楷體" w:hAnsi="標楷體" w:cs="Google Sans Text"/>
          <w:b/>
          <w:color w:val="1B1C1D"/>
          <w:kern w:val="0"/>
          <w:sz w:val="20"/>
          <w:szCs w:val="20"/>
          <w:lang w:bidi="th-TH"/>
        </w:rPr>
        <w:t xml:space="preserve"> 3</w:t>
      </w:r>
      <w:r w:rsidRPr="001F6A89">
        <w:rPr>
          <w:rFonts w:ascii="標楷體" w:eastAsia="標楷體" w:hAnsi="標楷體" w:cs="新細明體" w:hint="eastAsia"/>
          <w:b/>
          <w:color w:val="1B1C1D"/>
          <w:kern w:val="0"/>
          <w:sz w:val="20"/>
          <w:szCs w:val="20"/>
          <w:lang w:bidi="th-TH"/>
        </w:rPr>
        <w:t>：</w:t>
      </w:r>
      <w:r w:rsidR="001F6A89" w:rsidRPr="001F6A89">
        <w:rPr>
          <w:rFonts w:ascii="標楷體" w:eastAsia="標楷體" w:hAnsi="標楷體" w:cs="新細明體" w:hint="eastAsia"/>
          <w:b/>
          <w:color w:val="1B1C1D"/>
          <w:kern w:val="0"/>
          <w:sz w:val="20"/>
          <w:szCs w:val="20"/>
          <w:lang w:bidi="th-TH"/>
        </w:rPr>
        <w:t xml:space="preserve"> </w:t>
      </w:r>
      <w:r w:rsidRPr="001F6A89">
        <w:rPr>
          <w:rFonts w:ascii="標楷體" w:eastAsia="標楷體" w:hAnsi="標楷體" w:cs="新細明體" w:hint="eastAsia"/>
          <w:b/>
          <w:color w:val="1B1C1D"/>
          <w:kern w:val="0"/>
          <w:sz w:val="20"/>
          <w:szCs w:val="20"/>
          <w:lang w:bidi="th-TH"/>
        </w:rPr>
        <w:t>其他想法：</w:t>
      </w:r>
    </w:p>
    <w:p w14:paraId="3CF30E7A" w14:textId="77777777" w:rsidR="00764446" w:rsidRPr="001F6A89" w:rsidRDefault="00764446" w:rsidP="001F6A89">
      <w:pPr>
        <w:pBdr>
          <w:top w:val="nil"/>
          <w:left w:val="nil"/>
          <w:bottom w:val="nil"/>
          <w:right w:val="nil"/>
          <w:between w:val="nil"/>
        </w:pBdr>
        <w:suppressAutoHyphens w:val="0"/>
        <w:snapToGrid w:val="0"/>
        <w:ind w:leftChars="59" w:left="142"/>
        <w:contextualSpacing/>
        <w:outlineLvl w:val="2"/>
        <w:rPr>
          <w:rFonts w:ascii="標楷體" w:eastAsia="標楷體" w:hAnsi="標楷體" w:cs="Google Sans"/>
          <w:b/>
          <w:color w:val="1B1C1D"/>
          <w:kern w:val="0"/>
          <w:sz w:val="20"/>
          <w:szCs w:val="20"/>
          <w:lang w:bidi="th-TH"/>
        </w:rPr>
      </w:pPr>
      <w:r w:rsidRPr="001F6A89">
        <w:rPr>
          <w:rFonts w:ascii="標楷體" w:eastAsia="標楷體" w:hAnsi="標楷體" w:cs="新細明體" w:hint="eastAsia"/>
          <w:b/>
          <w:color w:val="1B1C1D"/>
          <w:kern w:val="0"/>
          <w:sz w:val="20"/>
          <w:szCs w:val="20"/>
          <w:lang w:bidi="th-TH"/>
        </w:rPr>
        <w:t>後測（課程結束後發放）</w:t>
      </w:r>
    </w:p>
    <w:p w14:paraId="537F201B" w14:textId="77777777"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說明：</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請在</w:t>
      </w:r>
      <w:r w:rsidRPr="001F6A89">
        <w:rPr>
          <w:rFonts w:ascii="標楷體" w:eastAsia="標楷體" w:hAnsi="標楷體" w:cs="Google Sans Text"/>
          <w:color w:val="1B1C1D"/>
          <w:kern w:val="0"/>
          <w:sz w:val="20"/>
          <w:szCs w:val="20"/>
          <w:lang w:bidi="th-TH"/>
        </w:rPr>
        <w:t xml:space="preserve"> 10 </w:t>
      </w:r>
      <w:r w:rsidRPr="001F6A89">
        <w:rPr>
          <w:rFonts w:ascii="標楷體" w:eastAsia="標楷體" w:hAnsi="標楷體" w:cs="新細明體" w:hint="eastAsia"/>
          <w:color w:val="1B1C1D"/>
          <w:kern w:val="0"/>
          <w:sz w:val="20"/>
          <w:szCs w:val="20"/>
          <w:lang w:bidi="th-TH"/>
        </w:rPr>
        <w:t>分鐘內，針對下方情境題，提出一個具體的解決方案並闡述其設計。</w:t>
      </w:r>
    </w:p>
    <w:p w14:paraId="4EFF9814" w14:textId="77777777"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情境：</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你的專題研究成果發現「智慧穿戴裝置的數據（心率、步數、睡眠）與高齡者跌倒風險存在高度相關性」。現在，一家長期照護中心想將你的研究應用於實際服務中。</w:t>
      </w:r>
    </w:p>
    <w:p w14:paraId="3E7A232A" w14:textId="77777777"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1</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除了提供跌倒預警，請提出三種以上</w:t>
      </w:r>
      <w:r w:rsidRPr="001F6A89">
        <w:rPr>
          <w:rFonts w:ascii="標楷體" w:eastAsia="標楷體" w:hAnsi="標楷體" w:cs="新細明體" w:hint="eastAsia"/>
          <w:b/>
          <w:color w:val="1B1C1D"/>
          <w:kern w:val="0"/>
          <w:sz w:val="20"/>
          <w:szCs w:val="20"/>
          <w:lang w:bidi="th-TH"/>
        </w:rPr>
        <w:t>創新且具體的應用場景</w:t>
      </w:r>
      <w:r w:rsidRPr="001F6A89">
        <w:rPr>
          <w:rFonts w:ascii="標楷體" w:eastAsia="標楷體" w:hAnsi="標楷體" w:cs="新細明體" w:hint="eastAsia"/>
          <w:color w:val="1B1C1D"/>
          <w:kern w:val="0"/>
          <w:sz w:val="20"/>
          <w:szCs w:val="20"/>
          <w:lang w:bidi="th-TH"/>
        </w:rPr>
        <w:t>，讓你的研究成果在長期照護中心發揮更大價值。</w:t>
      </w:r>
    </w:p>
    <w:p w14:paraId="64052A24" w14:textId="0DAFC922" w:rsidR="00764446" w:rsidRPr="001F6A89" w:rsidRDefault="00764446" w:rsidP="001F6A89">
      <w:pPr>
        <w:numPr>
          <w:ilvl w:val="0"/>
          <w:numId w:val="50"/>
        </w:numPr>
        <w:pBdr>
          <w:top w:val="nil"/>
          <w:left w:val="nil"/>
          <w:bottom w:val="nil"/>
          <w:right w:val="nil"/>
          <w:between w:val="nil"/>
        </w:pBdr>
        <w:suppressAutoHyphens w:val="0"/>
        <w:snapToGrid w:val="0"/>
        <w:ind w:leftChars="59" w:left="502"/>
        <w:contextualSpacing/>
        <w:rPr>
          <w:rFonts w:ascii="標楷體" w:eastAsia="標楷體" w:hAnsi="標楷體" w:cs="Arial"/>
          <w:kern w:val="0"/>
          <w:sz w:val="20"/>
          <w:szCs w:val="20"/>
          <w:lang w:bidi="th-TH"/>
        </w:rPr>
      </w:pPr>
      <w:r w:rsidRPr="001F6A89">
        <w:rPr>
          <w:rFonts w:ascii="標楷體" w:eastAsia="標楷體" w:hAnsi="標楷體" w:cs="新細明體" w:hint="eastAsia"/>
          <w:b/>
          <w:color w:val="1B1C1D"/>
          <w:kern w:val="0"/>
          <w:sz w:val="20"/>
          <w:szCs w:val="20"/>
          <w:lang w:bidi="th-TH"/>
        </w:rPr>
        <w:t>應用場景</w:t>
      </w:r>
      <w:r w:rsidRPr="001F6A89">
        <w:rPr>
          <w:rFonts w:ascii="標楷體" w:eastAsia="標楷體" w:hAnsi="標楷體" w:cs="Google Sans Text"/>
          <w:b/>
          <w:color w:val="1B1C1D"/>
          <w:kern w:val="0"/>
          <w:sz w:val="20"/>
          <w:szCs w:val="20"/>
          <w:lang w:bidi="th-TH"/>
        </w:rPr>
        <w:t xml:space="preserve"> 1</w:t>
      </w:r>
      <w:r w:rsidRPr="001F6A89">
        <w:rPr>
          <w:rFonts w:ascii="標楷體" w:eastAsia="標楷體" w:hAnsi="標楷體" w:cs="新細明體" w:hint="eastAsia"/>
          <w:b/>
          <w:color w:val="1B1C1D"/>
          <w:kern w:val="0"/>
          <w:sz w:val="20"/>
          <w:szCs w:val="20"/>
          <w:lang w:bidi="th-TH"/>
        </w:rPr>
        <w:t>：</w:t>
      </w:r>
      <w:r w:rsidR="001F6A89" w:rsidRPr="001F6A89">
        <w:rPr>
          <w:rFonts w:ascii="標楷體" w:eastAsia="標楷體" w:hAnsi="標楷體" w:cs="新細明體" w:hint="eastAsia"/>
          <w:b/>
          <w:color w:val="1B1C1D"/>
          <w:kern w:val="0"/>
          <w:sz w:val="20"/>
          <w:szCs w:val="20"/>
          <w:lang w:bidi="th-TH"/>
        </w:rPr>
        <w:t xml:space="preserve"> </w:t>
      </w:r>
      <w:r w:rsidRPr="001F6A89">
        <w:rPr>
          <w:rFonts w:ascii="標楷體" w:eastAsia="標楷體" w:hAnsi="標楷體" w:cs="新細明體" w:hint="eastAsia"/>
          <w:b/>
          <w:color w:val="1B1C1D"/>
          <w:kern w:val="0"/>
          <w:sz w:val="20"/>
          <w:szCs w:val="20"/>
          <w:lang w:bidi="th-TH"/>
        </w:rPr>
        <w:t>應用場景</w:t>
      </w:r>
      <w:r w:rsidRPr="001F6A89">
        <w:rPr>
          <w:rFonts w:ascii="標楷體" w:eastAsia="標楷體" w:hAnsi="標楷體" w:cs="Google Sans Text"/>
          <w:b/>
          <w:color w:val="1B1C1D"/>
          <w:kern w:val="0"/>
          <w:sz w:val="20"/>
          <w:szCs w:val="20"/>
          <w:lang w:bidi="th-TH"/>
        </w:rPr>
        <w:t xml:space="preserve"> 2</w:t>
      </w:r>
      <w:r w:rsidRPr="001F6A89">
        <w:rPr>
          <w:rFonts w:ascii="標楷體" w:eastAsia="標楷體" w:hAnsi="標楷體" w:cs="新細明體" w:hint="eastAsia"/>
          <w:b/>
          <w:color w:val="1B1C1D"/>
          <w:kern w:val="0"/>
          <w:sz w:val="20"/>
          <w:szCs w:val="20"/>
          <w:lang w:bidi="th-TH"/>
        </w:rPr>
        <w:t>：</w:t>
      </w:r>
      <w:r w:rsidR="001F6A89" w:rsidRPr="001F6A89">
        <w:rPr>
          <w:rFonts w:ascii="標楷體" w:eastAsia="標楷體" w:hAnsi="標楷體" w:cs="新細明體" w:hint="eastAsia"/>
          <w:b/>
          <w:color w:val="1B1C1D"/>
          <w:kern w:val="0"/>
          <w:sz w:val="20"/>
          <w:szCs w:val="20"/>
          <w:lang w:bidi="th-TH"/>
        </w:rPr>
        <w:t xml:space="preserve"> </w:t>
      </w:r>
      <w:r w:rsidRPr="001F6A89">
        <w:rPr>
          <w:rFonts w:ascii="標楷體" w:eastAsia="標楷體" w:hAnsi="標楷體" w:cs="新細明體" w:hint="eastAsia"/>
          <w:b/>
          <w:color w:val="1B1C1D"/>
          <w:kern w:val="0"/>
          <w:sz w:val="20"/>
          <w:szCs w:val="20"/>
          <w:lang w:bidi="th-TH"/>
        </w:rPr>
        <w:t>應用場景</w:t>
      </w:r>
      <w:r w:rsidRPr="001F6A89">
        <w:rPr>
          <w:rFonts w:ascii="標楷體" w:eastAsia="標楷體" w:hAnsi="標楷體" w:cs="Google Sans Text"/>
          <w:b/>
          <w:color w:val="1B1C1D"/>
          <w:kern w:val="0"/>
          <w:sz w:val="20"/>
          <w:szCs w:val="20"/>
          <w:lang w:bidi="th-TH"/>
        </w:rPr>
        <w:t xml:space="preserve"> 3</w:t>
      </w:r>
      <w:r w:rsidRPr="001F6A89">
        <w:rPr>
          <w:rFonts w:ascii="標楷體" w:eastAsia="標楷體" w:hAnsi="標楷體" w:cs="新細明體" w:hint="eastAsia"/>
          <w:b/>
          <w:color w:val="1B1C1D"/>
          <w:kern w:val="0"/>
          <w:sz w:val="20"/>
          <w:szCs w:val="20"/>
          <w:lang w:bidi="th-TH"/>
        </w:rPr>
        <w:t>：</w:t>
      </w:r>
    </w:p>
    <w:p w14:paraId="352EA269" w14:textId="2432674F"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新細明體"/>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2</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請從上述應用場景中選擇一個，並為其設計一個</w:t>
      </w:r>
      <w:r w:rsidRPr="001F6A89">
        <w:rPr>
          <w:rFonts w:ascii="標楷體" w:eastAsia="標楷體" w:hAnsi="標楷體" w:cs="新細明體" w:hint="eastAsia"/>
          <w:b/>
          <w:color w:val="1B1C1D"/>
          <w:kern w:val="0"/>
          <w:sz w:val="20"/>
          <w:szCs w:val="20"/>
          <w:lang w:bidi="th-TH"/>
        </w:rPr>
        <w:t>資料蒐集與分析的流程</w:t>
      </w:r>
      <w:r w:rsidRPr="001F6A89">
        <w:rPr>
          <w:rFonts w:ascii="標楷體" w:eastAsia="標楷體" w:hAnsi="標楷體" w:cs="新細明體" w:hint="eastAsia"/>
          <w:color w:val="1B1C1D"/>
          <w:kern w:val="0"/>
          <w:sz w:val="20"/>
          <w:szCs w:val="20"/>
          <w:lang w:bidi="th-TH"/>
        </w:rPr>
        <w:t>，包含你如</w:t>
      </w:r>
      <w:r w:rsidRPr="001F6A89">
        <w:rPr>
          <w:rFonts w:ascii="標楷體" w:eastAsia="標楷體" w:hAnsi="標楷體" w:cs="新細明體" w:hint="eastAsia"/>
          <w:color w:val="1B1C1D"/>
          <w:kern w:val="0"/>
          <w:sz w:val="20"/>
          <w:szCs w:val="20"/>
          <w:lang w:bidi="th-TH"/>
        </w:rPr>
        <w:lastRenderedPageBreak/>
        <w:t>何定義變數、如何處理潛在問題（如：資料缺失）、以及你會選擇何種</w:t>
      </w:r>
      <w:r w:rsidR="00490487" w:rsidRPr="001F6A89">
        <w:rPr>
          <w:rFonts w:ascii="標楷體" w:eastAsia="標楷體" w:hAnsi="標楷體" w:cs="新細明體" w:hint="eastAsia"/>
          <w:color w:val="1B1C1D"/>
          <w:kern w:val="0"/>
          <w:sz w:val="20"/>
          <w:szCs w:val="20"/>
          <w:lang w:bidi="th-TH"/>
        </w:rPr>
        <w:t>統計或機器學習模型</w:t>
      </w:r>
      <w:r w:rsidRPr="001F6A89">
        <w:rPr>
          <w:rFonts w:ascii="標楷體" w:eastAsia="標楷體" w:hAnsi="標楷體" w:cs="新細明體" w:hint="eastAsia"/>
          <w:color w:val="1B1C1D"/>
          <w:kern w:val="0"/>
          <w:sz w:val="20"/>
          <w:szCs w:val="20"/>
          <w:lang w:bidi="th-TH"/>
        </w:rPr>
        <w:t>來實現你的想法。</w:t>
      </w:r>
    </w:p>
    <w:p w14:paraId="567A035B" w14:textId="77777777" w:rsidR="00B957A5" w:rsidRPr="001F6A89" w:rsidRDefault="00B957A5" w:rsidP="001F6A89">
      <w:pPr>
        <w:suppressAutoHyphens w:val="0"/>
        <w:snapToGrid w:val="0"/>
        <w:ind w:leftChars="59" w:left="142"/>
        <w:contextualSpacing/>
        <w:outlineLvl w:val="2"/>
        <w:rPr>
          <w:rFonts w:ascii="標楷體" w:eastAsia="標楷體" w:hAnsi="標楷體" w:cs="Google Sans Text"/>
          <w:b/>
          <w:color w:val="1B1C1D"/>
          <w:kern w:val="0"/>
          <w:sz w:val="20"/>
          <w:szCs w:val="20"/>
          <w:lang w:bidi="th-TH"/>
        </w:rPr>
      </w:pPr>
      <w:r w:rsidRPr="001F6A89">
        <w:rPr>
          <w:rFonts w:ascii="標楷體" w:eastAsia="標楷體" w:hAnsi="標楷體" w:cs="新細明體"/>
          <w:b/>
          <w:color w:val="1B1C1D"/>
          <w:kern w:val="0"/>
          <w:sz w:val="20"/>
          <w:szCs w:val="20"/>
          <w:lang w:bidi="th-TH"/>
        </w:rPr>
        <w:t>前測（課程前）</w:t>
      </w:r>
    </w:p>
    <w:p w14:paraId="21DF8CA2"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情境：</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你是一名數據分析師，與一位擁有數十萬粉絲的美食部落客合作。你手上有他過去一年在不同社群媒體平台（</w:t>
      </w:r>
      <w:r w:rsidRPr="001F6A89">
        <w:rPr>
          <w:rFonts w:ascii="標楷體" w:eastAsia="標楷體" w:hAnsi="標楷體" w:cs="Google Sans Text"/>
          <w:color w:val="1B1C1D"/>
          <w:kern w:val="0"/>
          <w:sz w:val="20"/>
          <w:szCs w:val="20"/>
          <w:lang w:bidi="th-TH"/>
        </w:rPr>
        <w:t>IG</w:t>
      </w:r>
      <w:r w:rsidRPr="001F6A89">
        <w:rPr>
          <w:rFonts w:ascii="標楷體" w:eastAsia="標楷體" w:hAnsi="標楷體" w:cs="新細明體" w:hint="eastAsia"/>
          <w:color w:val="1B1C1D"/>
          <w:kern w:val="0"/>
          <w:sz w:val="20"/>
          <w:szCs w:val="20"/>
          <w:lang w:bidi="th-TH"/>
        </w:rPr>
        <w:t>、</w:t>
      </w:r>
      <w:r w:rsidRPr="001F6A89">
        <w:rPr>
          <w:rFonts w:ascii="標楷體" w:eastAsia="標楷體" w:hAnsi="標楷體" w:cs="Google Sans Text"/>
          <w:color w:val="1B1C1D"/>
          <w:kern w:val="0"/>
          <w:sz w:val="20"/>
          <w:szCs w:val="20"/>
          <w:lang w:bidi="th-TH"/>
        </w:rPr>
        <w:t>YouTube</w:t>
      </w:r>
      <w:r w:rsidRPr="001F6A89">
        <w:rPr>
          <w:rFonts w:ascii="標楷體" w:eastAsia="標楷體" w:hAnsi="標楷體" w:cs="新細明體" w:hint="eastAsia"/>
          <w:color w:val="1B1C1D"/>
          <w:kern w:val="0"/>
          <w:sz w:val="20"/>
          <w:szCs w:val="20"/>
          <w:lang w:bidi="th-TH"/>
        </w:rPr>
        <w:t>、部落格）上發布的所有內容、互動數（按讚、留言、分享）、粉絲成長與業配收益紀錄</w:t>
      </w:r>
      <w:r w:rsidRPr="001F6A89">
        <w:rPr>
          <w:rFonts w:ascii="標楷體" w:eastAsia="標楷體" w:hAnsi="標楷體" w:cs="新細明體"/>
          <w:color w:val="1B1C1D"/>
          <w:kern w:val="0"/>
          <w:sz w:val="20"/>
          <w:szCs w:val="20"/>
          <w:lang w:bidi="th-TH"/>
        </w:rPr>
        <w:t>。</w:t>
      </w:r>
    </w:p>
    <w:p w14:paraId="1822DCC6"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1</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請將「如何優化創作者的長期經營」這個模糊議題，轉化為一個</w:t>
      </w:r>
      <w:r w:rsidRPr="001F6A89">
        <w:rPr>
          <w:rFonts w:ascii="標楷體" w:eastAsia="標楷體" w:hAnsi="標楷體" w:cs="新細明體" w:hint="eastAsia"/>
          <w:b/>
          <w:color w:val="1B1C1D"/>
          <w:kern w:val="0"/>
          <w:sz w:val="20"/>
          <w:szCs w:val="20"/>
          <w:lang w:bidi="th-TH"/>
        </w:rPr>
        <w:t>明確、具體且可執行</w:t>
      </w:r>
      <w:r w:rsidRPr="001F6A89">
        <w:rPr>
          <w:rFonts w:ascii="標楷體" w:eastAsia="標楷體" w:hAnsi="標楷體" w:cs="新細明體" w:hint="eastAsia"/>
          <w:color w:val="1B1C1D"/>
          <w:kern w:val="0"/>
          <w:sz w:val="20"/>
          <w:szCs w:val="20"/>
          <w:lang w:bidi="th-TH"/>
        </w:rPr>
        <w:t>的研究問題</w:t>
      </w:r>
      <w:r w:rsidRPr="001F6A89">
        <w:rPr>
          <w:rFonts w:ascii="標楷體" w:eastAsia="標楷體" w:hAnsi="標楷體" w:cs="新細明體"/>
          <w:color w:val="1B1C1D"/>
          <w:kern w:val="0"/>
          <w:sz w:val="20"/>
          <w:szCs w:val="20"/>
          <w:lang w:bidi="th-TH"/>
        </w:rPr>
        <w:t>。</w:t>
      </w:r>
    </w:p>
    <w:p w14:paraId="0C7C5B12"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2</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針對你提出的研究問題，請列出至少三個你可以使用的</w:t>
      </w:r>
      <w:r w:rsidRPr="001F6A89">
        <w:rPr>
          <w:rFonts w:ascii="標楷體" w:eastAsia="標楷體" w:hAnsi="標楷體" w:cs="新細明體" w:hint="eastAsia"/>
          <w:b/>
          <w:color w:val="1B1C1D"/>
          <w:kern w:val="0"/>
          <w:sz w:val="20"/>
          <w:szCs w:val="20"/>
          <w:lang w:bidi="th-TH"/>
        </w:rPr>
        <w:t>變數（</w:t>
      </w:r>
      <w:r w:rsidRPr="001F6A89">
        <w:rPr>
          <w:rFonts w:ascii="標楷體" w:eastAsia="標楷體" w:hAnsi="標楷體" w:cs="Google Sans Text"/>
          <w:b/>
          <w:color w:val="1B1C1D"/>
          <w:kern w:val="0"/>
          <w:sz w:val="20"/>
          <w:szCs w:val="20"/>
          <w:lang w:bidi="th-TH"/>
        </w:rPr>
        <w:t>Variables</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新細明體" w:hint="eastAsia"/>
          <w:color w:val="1B1C1D"/>
          <w:kern w:val="0"/>
          <w:sz w:val="20"/>
          <w:szCs w:val="20"/>
          <w:lang w:bidi="th-TH"/>
        </w:rPr>
        <w:t>，並說明你如何定義這些變數</w:t>
      </w:r>
      <w:r w:rsidRPr="001F6A89">
        <w:rPr>
          <w:rFonts w:ascii="標楷體" w:eastAsia="標楷體" w:hAnsi="標楷體" w:cs="新細明體"/>
          <w:color w:val="1B1C1D"/>
          <w:kern w:val="0"/>
          <w:sz w:val="20"/>
          <w:szCs w:val="20"/>
          <w:lang w:bidi="th-TH"/>
        </w:rPr>
        <w:t>。</w:t>
      </w:r>
    </w:p>
    <w:p w14:paraId="19BE6B6D"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3</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請為你的研究問題提出一個</w:t>
      </w:r>
      <w:r w:rsidRPr="001F6A89">
        <w:rPr>
          <w:rFonts w:ascii="標楷體" w:eastAsia="標楷體" w:hAnsi="標楷體" w:cs="新細明體" w:hint="eastAsia"/>
          <w:b/>
          <w:color w:val="1B1C1D"/>
          <w:kern w:val="0"/>
          <w:sz w:val="20"/>
          <w:szCs w:val="20"/>
          <w:lang w:bidi="th-TH"/>
        </w:rPr>
        <w:t>可驗證的研究假設（</w:t>
      </w:r>
      <w:r w:rsidRPr="001F6A89">
        <w:rPr>
          <w:rFonts w:ascii="標楷體" w:eastAsia="標楷體" w:hAnsi="標楷體" w:cs="Google Sans Text"/>
          <w:b/>
          <w:color w:val="1B1C1D"/>
          <w:kern w:val="0"/>
          <w:sz w:val="20"/>
          <w:szCs w:val="20"/>
          <w:lang w:bidi="th-TH"/>
        </w:rPr>
        <w:t>Research Hypothesis</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新細明體"/>
          <w:color w:val="1B1C1D"/>
          <w:kern w:val="0"/>
          <w:sz w:val="20"/>
          <w:szCs w:val="20"/>
          <w:lang w:bidi="th-TH"/>
        </w:rPr>
        <w:t>。</w:t>
      </w:r>
    </w:p>
    <w:p w14:paraId="392BFCAE"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4</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為了檢驗你的研究假設，請簡述一個你將採用的</w:t>
      </w:r>
      <w:r w:rsidRPr="001F6A89">
        <w:rPr>
          <w:rFonts w:ascii="標楷體" w:eastAsia="標楷體" w:hAnsi="標楷體" w:cs="新細明體" w:hint="eastAsia"/>
          <w:b/>
          <w:color w:val="1B1C1D"/>
          <w:kern w:val="0"/>
          <w:sz w:val="20"/>
          <w:szCs w:val="20"/>
          <w:lang w:bidi="th-TH"/>
        </w:rPr>
        <w:t>資料分析策略</w:t>
      </w:r>
      <w:r w:rsidRPr="001F6A89">
        <w:rPr>
          <w:rFonts w:ascii="標楷體" w:eastAsia="標楷體" w:hAnsi="標楷體" w:cs="新細明體" w:hint="eastAsia"/>
          <w:color w:val="1B1C1D"/>
          <w:kern w:val="0"/>
          <w:sz w:val="20"/>
          <w:szCs w:val="20"/>
          <w:lang w:bidi="th-TH"/>
        </w:rPr>
        <w:t>。你會使用什麼統計或機器學習模型來驗證假設</w:t>
      </w:r>
      <w:r w:rsidRPr="001F6A89">
        <w:rPr>
          <w:rFonts w:ascii="標楷體" w:eastAsia="標楷體" w:hAnsi="標楷體" w:cs="新細明體"/>
          <w:color w:val="1B1C1D"/>
          <w:kern w:val="0"/>
          <w:sz w:val="20"/>
          <w:szCs w:val="20"/>
          <w:lang w:bidi="th-TH"/>
        </w:rPr>
        <w:t>？</w:t>
      </w:r>
    </w:p>
    <w:p w14:paraId="67896F02" w14:textId="77777777" w:rsidR="00B957A5" w:rsidRPr="001F6A89" w:rsidRDefault="00B957A5" w:rsidP="001F6A89">
      <w:pPr>
        <w:suppressAutoHyphens w:val="0"/>
        <w:snapToGrid w:val="0"/>
        <w:ind w:leftChars="59" w:left="142"/>
        <w:contextualSpacing/>
        <w:outlineLvl w:val="2"/>
        <w:rPr>
          <w:rFonts w:ascii="標楷體" w:eastAsia="標楷體" w:hAnsi="標楷體" w:cs="Google Sans Text"/>
          <w:b/>
          <w:color w:val="1B1C1D"/>
          <w:kern w:val="0"/>
          <w:sz w:val="20"/>
          <w:szCs w:val="20"/>
          <w:lang w:bidi="th-TH"/>
        </w:rPr>
      </w:pPr>
      <w:r w:rsidRPr="001F6A89">
        <w:rPr>
          <w:rFonts w:ascii="標楷體" w:eastAsia="標楷體" w:hAnsi="標楷體" w:cs="新細明體" w:hint="eastAsia"/>
          <w:b/>
          <w:color w:val="1B1C1D"/>
          <w:kern w:val="0"/>
          <w:sz w:val="20"/>
          <w:szCs w:val="20"/>
          <w:lang w:bidi="th-TH"/>
        </w:rPr>
        <w:t>後測（課程後</w:t>
      </w:r>
      <w:r w:rsidRPr="001F6A89">
        <w:rPr>
          <w:rFonts w:ascii="標楷體" w:eastAsia="標楷體" w:hAnsi="標楷體" w:cs="新細明體"/>
          <w:b/>
          <w:color w:val="1B1C1D"/>
          <w:kern w:val="0"/>
          <w:sz w:val="20"/>
          <w:szCs w:val="20"/>
          <w:lang w:bidi="th-TH"/>
        </w:rPr>
        <w:t>）</w:t>
      </w:r>
    </w:p>
    <w:p w14:paraId="1E748ABA"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情境：</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延續上一個情境，這位部落客想了解「</w:t>
      </w:r>
      <w:r w:rsidRPr="001F6A89">
        <w:rPr>
          <w:rFonts w:ascii="標楷體" w:eastAsia="標楷體" w:hAnsi="標楷體" w:cs="新細明體" w:hint="eastAsia"/>
          <w:b/>
          <w:color w:val="1B1C1D"/>
          <w:kern w:val="0"/>
          <w:sz w:val="20"/>
          <w:szCs w:val="20"/>
          <w:lang w:bidi="th-TH"/>
        </w:rPr>
        <w:t>發布短影音（</w:t>
      </w:r>
      <w:r w:rsidRPr="001F6A89">
        <w:rPr>
          <w:rFonts w:ascii="標楷體" w:eastAsia="標楷體" w:hAnsi="標楷體" w:cs="Google Sans Text"/>
          <w:b/>
          <w:color w:val="1B1C1D"/>
          <w:kern w:val="0"/>
          <w:sz w:val="20"/>
          <w:szCs w:val="20"/>
          <w:lang w:bidi="th-TH"/>
        </w:rPr>
        <w:t>Reels/Shorts</w:t>
      </w:r>
      <w:r w:rsidRPr="001F6A89">
        <w:rPr>
          <w:rFonts w:ascii="標楷體" w:eastAsia="標楷體" w:hAnsi="標楷體" w:cs="新細明體" w:hint="eastAsia"/>
          <w:b/>
          <w:color w:val="1B1C1D"/>
          <w:kern w:val="0"/>
          <w:sz w:val="20"/>
          <w:szCs w:val="20"/>
          <w:lang w:bidi="th-TH"/>
        </w:rPr>
        <w:t>）是否比長篇內容能帶來更多粉絲成長？</w:t>
      </w:r>
      <w:r w:rsidRPr="001F6A89">
        <w:rPr>
          <w:rFonts w:ascii="標楷體" w:eastAsia="標楷體" w:hAnsi="標楷體" w:cs="新細明體" w:hint="eastAsia"/>
          <w:color w:val="1B1C1D"/>
          <w:kern w:val="0"/>
          <w:sz w:val="20"/>
          <w:szCs w:val="20"/>
          <w:lang w:bidi="th-TH"/>
        </w:rPr>
        <w:t>」她擔心兩者會互相影響，想知道如何從數據中找出因果關係</w:t>
      </w:r>
      <w:r w:rsidRPr="001F6A89">
        <w:rPr>
          <w:rFonts w:ascii="標楷體" w:eastAsia="標楷體" w:hAnsi="標楷體" w:cs="新細明體"/>
          <w:color w:val="1B1C1D"/>
          <w:kern w:val="0"/>
          <w:sz w:val="20"/>
          <w:szCs w:val="20"/>
          <w:lang w:bidi="th-TH"/>
        </w:rPr>
        <w:t>。</w:t>
      </w:r>
    </w:p>
    <w:p w14:paraId="77FAC3BB"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1</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請設計一個嚴謹的</w:t>
      </w:r>
      <w:r w:rsidRPr="001F6A89">
        <w:rPr>
          <w:rFonts w:ascii="標楷體" w:eastAsia="標楷體" w:hAnsi="標楷體" w:cs="新細明體" w:hint="eastAsia"/>
          <w:b/>
          <w:color w:val="1B1C1D"/>
          <w:kern w:val="0"/>
          <w:sz w:val="20"/>
          <w:szCs w:val="20"/>
          <w:lang w:bidi="th-TH"/>
        </w:rPr>
        <w:t>實驗計畫</w:t>
      </w:r>
      <w:r w:rsidRPr="001F6A89">
        <w:rPr>
          <w:rFonts w:ascii="標楷體" w:eastAsia="標楷體" w:hAnsi="標楷體" w:cs="新細明體" w:hint="eastAsia"/>
          <w:color w:val="1B1C1D"/>
          <w:kern w:val="0"/>
          <w:sz w:val="20"/>
          <w:szCs w:val="20"/>
          <w:lang w:bidi="th-TH"/>
        </w:rPr>
        <w:t>來回答這個問題。你會如何設計「實驗組」和「對照組」？請說明你這樣設計的理由</w:t>
      </w:r>
      <w:r w:rsidRPr="001F6A89">
        <w:rPr>
          <w:rFonts w:ascii="標楷體" w:eastAsia="標楷體" w:hAnsi="標楷體" w:cs="新細明體"/>
          <w:color w:val="1B1C1D"/>
          <w:kern w:val="0"/>
          <w:sz w:val="20"/>
          <w:szCs w:val="20"/>
          <w:lang w:bidi="th-TH"/>
        </w:rPr>
        <w:t>。</w:t>
      </w:r>
    </w:p>
    <w:p w14:paraId="6A33C5AE"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2</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你會選擇哪些</w:t>
      </w:r>
      <w:r w:rsidRPr="001F6A89">
        <w:rPr>
          <w:rFonts w:ascii="標楷體" w:eastAsia="標楷體" w:hAnsi="標楷體" w:cs="新細明體" w:hint="eastAsia"/>
          <w:b/>
          <w:color w:val="1B1C1D"/>
          <w:kern w:val="0"/>
          <w:sz w:val="20"/>
          <w:szCs w:val="20"/>
          <w:lang w:bidi="th-TH"/>
        </w:rPr>
        <w:t>關鍵指標</w:t>
      </w:r>
      <w:r w:rsidRPr="001F6A89">
        <w:rPr>
          <w:rFonts w:ascii="標楷體" w:eastAsia="標楷體" w:hAnsi="標楷體" w:cs="新細明體" w:hint="eastAsia"/>
          <w:color w:val="1B1C1D"/>
          <w:kern w:val="0"/>
          <w:sz w:val="20"/>
          <w:szCs w:val="20"/>
          <w:lang w:bidi="th-TH"/>
        </w:rPr>
        <w:t>來衡量「粉絲成長」？除了粉絲數，還有沒有其他更精準的指標？請詳細說明</w:t>
      </w:r>
      <w:r w:rsidRPr="001F6A89">
        <w:rPr>
          <w:rFonts w:ascii="標楷體" w:eastAsia="標楷體" w:hAnsi="標楷體" w:cs="新細明體"/>
          <w:color w:val="1B1C1D"/>
          <w:kern w:val="0"/>
          <w:sz w:val="20"/>
          <w:szCs w:val="20"/>
          <w:lang w:bidi="th-TH"/>
        </w:rPr>
        <w:t>。</w:t>
      </w:r>
    </w:p>
    <w:p w14:paraId="5F33A204"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3</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在你收集數據後，你會採用什麼</w:t>
      </w:r>
      <w:r w:rsidRPr="001F6A89">
        <w:rPr>
          <w:rFonts w:ascii="標楷體" w:eastAsia="標楷體" w:hAnsi="標楷體" w:cs="新細明體" w:hint="eastAsia"/>
          <w:b/>
          <w:color w:val="1B1C1D"/>
          <w:kern w:val="0"/>
          <w:sz w:val="20"/>
          <w:szCs w:val="20"/>
          <w:lang w:bidi="th-TH"/>
        </w:rPr>
        <w:t>資料分析方法</w:t>
      </w:r>
      <w:r w:rsidRPr="001F6A89">
        <w:rPr>
          <w:rFonts w:ascii="標楷體" w:eastAsia="標楷體" w:hAnsi="標楷體" w:cs="新細明體" w:hint="eastAsia"/>
          <w:color w:val="1B1C1D"/>
          <w:kern w:val="0"/>
          <w:sz w:val="20"/>
          <w:szCs w:val="20"/>
          <w:lang w:bidi="th-TH"/>
        </w:rPr>
        <w:t>來證明「短影音</w:t>
      </w:r>
      <w:r w:rsidRPr="001F6A89">
        <w:rPr>
          <w:rFonts w:ascii="標楷體" w:eastAsia="標楷體" w:hAnsi="標楷體" w:cs="新細明體" w:hint="eastAsia"/>
          <w:b/>
          <w:color w:val="1B1C1D"/>
          <w:kern w:val="0"/>
          <w:sz w:val="20"/>
          <w:szCs w:val="20"/>
          <w:lang w:bidi="th-TH"/>
        </w:rPr>
        <w:t>導致</w:t>
      </w:r>
      <w:r w:rsidRPr="001F6A89">
        <w:rPr>
          <w:rFonts w:ascii="標楷體" w:eastAsia="標楷體" w:hAnsi="標楷體" w:cs="新細明體" w:hint="eastAsia"/>
          <w:color w:val="1B1C1D"/>
          <w:kern w:val="0"/>
          <w:sz w:val="20"/>
          <w:szCs w:val="20"/>
          <w:lang w:bidi="th-TH"/>
        </w:rPr>
        <w:t>粉絲成長」，而不僅僅是兩者之間存在相關性</w:t>
      </w:r>
      <w:r w:rsidRPr="001F6A89">
        <w:rPr>
          <w:rFonts w:ascii="標楷體" w:eastAsia="標楷體" w:hAnsi="標楷體" w:cs="新細明體"/>
          <w:color w:val="1B1C1D"/>
          <w:kern w:val="0"/>
          <w:sz w:val="20"/>
          <w:szCs w:val="20"/>
          <w:lang w:bidi="th-TH"/>
        </w:rPr>
        <w:t>？</w:t>
      </w:r>
    </w:p>
    <w:p w14:paraId="5ADB4C51" w14:textId="77777777" w:rsidR="00B957A5" w:rsidRPr="001F6A89" w:rsidRDefault="00B957A5" w:rsidP="001F6A89">
      <w:pP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問題</w:t>
      </w:r>
      <w:r w:rsidRPr="001F6A89">
        <w:rPr>
          <w:rFonts w:ascii="標楷體" w:eastAsia="標楷體" w:hAnsi="標楷體" w:cs="Google Sans Text"/>
          <w:b/>
          <w:color w:val="1B1C1D"/>
          <w:kern w:val="0"/>
          <w:sz w:val="20"/>
          <w:szCs w:val="20"/>
          <w:lang w:bidi="th-TH"/>
        </w:rPr>
        <w:t xml:space="preserve"> 4</w:t>
      </w:r>
      <w:r w:rsidRPr="001F6A89">
        <w:rPr>
          <w:rFonts w:ascii="標楷體" w:eastAsia="標楷體" w:hAnsi="標楷體" w:cs="新細明體" w:hint="eastAsia"/>
          <w:b/>
          <w:color w:val="1B1C1D"/>
          <w:kern w:val="0"/>
          <w:sz w:val="20"/>
          <w:szCs w:val="20"/>
          <w:lang w:bidi="th-TH"/>
        </w:rPr>
        <w:t>：</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請說明在你的研究中，可能存在哪些</w:t>
      </w:r>
      <w:r w:rsidRPr="001F6A89">
        <w:rPr>
          <w:rFonts w:ascii="標楷體" w:eastAsia="標楷體" w:hAnsi="標楷體" w:cs="新細明體" w:hint="eastAsia"/>
          <w:b/>
          <w:color w:val="1B1C1D"/>
          <w:kern w:val="0"/>
          <w:sz w:val="20"/>
          <w:szCs w:val="20"/>
          <w:lang w:bidi="th-TH"/>
        </w:rPr>
        <w:t>潛在的干擾變數</w:t>
      </w:r>
      <w:r w:rsidRPr="001F6A89">
        <w:rPr>
          <w:rFonts w:ascii="標楷體" w:eastAsia="標楷體" w:hAnsi="標楷體" w:cs="新細明體" w:hint="eastAsia"/>
          <w:color w:val="1B1C1D"/>
          <w:kern w:val="0"/>
          <w:sz w:val="20"/>
          <w:szCs w:val="20"/>
          <w:lang w:bidi="th-TH"/>
        </w:rPr>
        <w:t>（</w:t>
      </w:r>
      <w:r w:rsidRPr="001F6A89">
        <w:rPr>
          <w:rFonts w:ascii="標楷體" w:eastAsia="標楷體" w:hAnsi="標楷體" w:cs="Google Sans Text"/>
          <w:color w:val="1B1C1D"/>
          <w:kern w:val="0"/>
          <w:sz w:val="20"/>
          <w:szCs w:val="20"/>
          <w:lang w:bidi="th-TH"/>
        </w:rPr>
        <w:t>Confounding Variables</w:t>
      </w:r>
      <w:r w:rsidRPr="001F6A89">
        <w:rPr>
          <w:rFonts w:ascii="標楷體" w:eastAsia="標楷體" w:hAnsi="標楷體" w:cs="新細明體" w:hint="eastAsia"/>
          <w:color w:val="1B1C1D"/>
          <w:kern w:val="0"/>
          <w:sz w:val="20"/>
          <w:szCs w:val="20"/>
          <w:lang w:bidi="th-TH"/>
        </w:rPr>
        <w:t>）？你會如何控制或考量這些變數的影響</w:t>
      </w:r>
      <w:r w:rsidRPr="001F6A89">
        <w:rPr>
          <w:rFonts w:ascii="標楷體" w:eastAsia="標楷體" w:hAnsi="標楷體" w:cs="新細明體"/>
          <w:color w:val="1B1C1D"/>
          <w:kern w:val="0"/>
          <w:sz w:val="20"/>
          <w:szCs w:val="20"/>
          <w:lang w:bidi="th-TH"/>
        </w:rPr>
        <w:t>？</w:t>
      </w:r>
    </w:p>
    <w:p w14:paraId="3FCD2983" w14:textId="4EEC53EF" w:rsidR="00764446" w:rsidRPr="001F6A89" w:rsidRDefault="00764446" w:rsidP="001F6A89">
      <w:pPr>
        <w:pBdr>
          <w:top w:val="nil"/>
          <w:left w:val="nil"/>
          <w:bottom w:val="nil"/>
          <w:right w:val="nil"/>
          <w:between w:val="nil"/>
        </w:pBdr>
        <w:suppressAutoHyphens w:val="0"/>
        <w:snapToGrid w:val="0"/>
        <w:ind w:leftChars="59" w:left="142"/>
        <w:contextualSpacing/>
        <w:outlineLvl w:val="1"/>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u w:val="single"/>
          <w:lang w:bidi="th-TH"/>
        </w:rPr>
        <w:t>學習動機量表（</w:t>
      </w:r>
      <w:r w:rsidRPr="001F6A89">
        <w:rPr>
          <w:rFonts w:ascii="標楷體" w:eastAsia="標楷體" w:hAnsi="標楷體" w:cs="Google Sans"/>
          <w:b/>
          <w:color w:val="1B1C1D"/>
          <w:kern w:val="0"/>
          <w:sz w:val="20"/>
          <w:szCs w:val="20"/>
          <w:u w:val="single"/>
          <w:lang w:bidi="th-TH"/>
        </w:rPr>
        <w:t>Learning Motivation Scale</w:t>
      </w:r>
      <w:r w:rsidRPr="001F6A89">
        <w:rPr>
          <w:rFonts w:ascii="標楷體" w:eastAsia="標楷體" w:hAnsi="標楷體" w:cs="新細明體" w:hint="eastAsia"/>
          <w:b/>
          <w:color w:val="1B1C1D"/>
          <w:kern w:val="0"/>
          <w:sz w:val="20"/>
          <w:szCs w:val="20"/>
          <w:u w:val="single"/>
          <w:lang w:bidi="th-TH"/>
        </w:rPr>
        <w:t xml:space="preserve">）: </w:t>
      </w:r>
      <w:r w:rsidRPr="001F6A89">
        <w:rPr>
          <w:rFonts w:ascii="標楷體" w:eastAsia="標楷體" w:hAnsi="標楷體" w:cs="新細明體" w:hint="eastAsia"/>
          <w:color w:val="1B1C1D"/>
          <w:kern w:val="0"/>
          <w:sz w:val="20"/>
          <w:szCs w:val="20"/>
          <w:lang w:bidi="th-TH"/>
        </w:rPr>
        <w:t>此量表旨在評估學生在課程前後的學習興趣、投入程度與自我效能感。</w:t>
      </w:r>
    </w:p>
    <w:p w14:paraId="3CBE62D4" w14:textId="77777777" w:rsidR="00764446" w:rsidRPr="001F6A89" w:rsidRDefault="00764446" w:rsidP="001F6A89">
      <w:pPr>
        <w:pBdr>
          <w:top w:val="nil"/>
          <w:left w:val="nil"/>
          <w:bottom w:val="nil"/>
          <w:right w:val="nil"/>
          <w:between w:val="nil"/>
        </w:pBdr>
        <w:suppressAutoHyphens w:val="0"/>
        <w:snapToGrid w:val="0"/>
        <w:ind w:leftChars="59" w:left="142"/>
        <w:contextualSpacing/>
        <w:outlineLvl w:val="2"/>
        <w:rPr>
          <w:rFonts w:ascii="標楷體" w:eastAsia="標楷體" w:hAnsi="標楷體" w:cs="Google Sans"/>
          <w:b/>
          <w:color w:val="1B1C1D"/>
          <w:kern w:val="0"/>
          <w:sz w:val="20"/>
          <w:szCs w:val="20"/>
          <w:lang w:bidi="th-TH"/>
        </w:rPr>
      </w:pPr>
      <w:r w:rsidRPr="001F6A89">
        <w:rPr>
          <w:rFonts w:ascii="標楷體" w:eastAsia="標楷體" w:hAnsi="標楷體" w:cs="新細明體" w:hint="eastAsia"/>
          <w:b/>
          <w:color w:val="1B1C1D"/>
          <w:kern w:val="0"/>
          <w:sz w:val="20"/>
          <w:szCs w:val="20"/>
          <w:lang w:bidi="th-TH"/>
        </w:rPr>
        <w:t>前測（課程開始前發放）</w:t>
      </w:r>
    </w:p>
    <w:p w14:paraId="6EE2297E" w14:textId="7DC7DF7A" w:rsidR="00764446" w:rsidRPr="001F6A89" w:rsidRDefault="00764446" w:rsidP="001F6A89">
      <w:pPr>
        <w:pBdr>
          <w:top w:val="nil"/>
          <w:left w:val="nil"/>
          <w:bottom w:val="nil"/>
          <w:right w:val="nil"/>
          <w:between w:val="nil"/>
        </w:pBdr>
        <w:suppressAutoHyphens w:val="0"/>
        <w:snapToGrid w:val="0"/>
        <w:ind w:leftChars="59" w:left="142"/>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說明：</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請根據您對《資料科學》這門課程的看法，選出最符合您情況的選項。</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78"/>
        <w:gridCol w:w="1417"/>
        <w:gridCol w:w="993"/>
        <w:gridCol w:w="1134"/>
        <w:gridCol w:w="992"/>
        <w:gridCol w:w="1146"/>
      </w:tblGrid>
      <w:tr w:rsidR="00764446" w:rsidRPr="001F6A89" w14:paraId="76040D68" w14:textId="77777777" w:rsidTr="008E0CC9">
        <w:tc>
          <w:tcPr>
            <w:tcW w:w="36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EB5BD" w14:textId="77777777" w:rsidR="00764446" w:rsidRPr="001F6A89" w:rsidRDefault="00764446" w:rsidP="001F6A89">
            <w:pPr>
              <w:pBdr>
                <w:top w:val="nil"/>
                <w:left w:val="nil"/>
                <w:bottom w:val="nil"/>
                <w:right w:val="nil"/>
                <w:between w:val="nil"/>
              </w:pBdr>
              <w:suppressAutoHyphens w:val="0"/>
              <w:snapToGrid w:val="0"/>
              <w:contextualSpacing/>
              <w:jc w:val="both"/>
              <w:rPr>
                <w:rFonts w:ascii="標楷體" w:eastAsia="標楷體" w:hAnsi="標楷體" w:cs="Google Sans Text"/>
                <w:b/>
                <w:color w:val="1B1C1D"/>
                <w:kern w:val="0"/>
                <w:sz w:val="20"/>
                <w:szCs w:val="20"/>
                <w:lang w:bidi="th-TH"/>
              </w:rPr>
            </w:pPr>
            <w:r w:rsidRPr="001F6A89">
              <w:rPr>
                <w:rFonts w:ascii="標楷體" w:eastAsia="標楷體" w:hAnsi="標楷體" w:cs="新細明體" w:hint="eastAsia"/>
                <w:b/>
                <w:color w:val="1B1C1D"/>
                <w:kern w:val="0"/>
                <w:sz w:val="20"/>
                <w:szCs w:val="20"/>
                <w:lang w:bidi="th-TH"/>
              </w:rPr>
              <w:t>題目</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F1450" w14:textId="70F964CD" w:rsidR="00764446" w:rsidRPr="001F6A89" w:rsidRDefault="00764446" w:rsidP="001F6A89">
            <w:pPr>
              <w:pBdr>
                <w:top w:val="nil"/>
                <w:left w:val="nil"/>
                <w:bottom w:val="nil"/>
                <w:right w:val="nil"/>
                <w:between w:val="nil"/>
              </w:pBdr>
              <w:suppressAutoHyphens w:val="0"/>
              <w:snapToGrid w:val="0"/>
              <w:contextualSpacing/>
              <w:jc w:val="both"/>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非常不同意</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B1642" w14:textId="2A9CFDFE" w:rsidR="00764446" w:rsidRPr="001F6A89" w:rsidRDefault="00764446" w:rsidP="001F6A89">
            <w:pPr>
              <w:pBdr>
                <w:top w:val="nil"/>
                <w:left w:val="nil"/>
                <w:bottom w:val="nil"/>
                <w:right w:val="nil"/>
                <w:between w:val="nil"/>
              </w:pBdr>
              <w:suppressAutoHyphens w:val="0"/>
              <w:snapToGrid w:val="0"/>
              <w:contextualSpacing/>
              <w:jc w:val="both"/>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不同意</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41A99B" w14:textId="00B0162F" w:rsidR="00764446" w:rsidRPr="001F6A89" w:rsidRDefault="00764446" w:rsidP="001F6A89">
            <w:pPr>
              <w:pBdr>
                <w:top w:val="nil"/>
                <w:left w:val="nil"/>
                <w:bottom w:val="nil"/>
                <w:right w:val="nil"/>
                <w:between w:val="nil"/>
              </w:pBdr>
              <w:suppressAutoHyphens w:val="0"/>
              <w:snapToGrid w:val="0"/>
              <w:contextualSpacing/>
              <w:jc w:val="both"/>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普通</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49206" w14:textId="1D1DF696" w:rsidR="00764446" w:rsidRPr="001F6A89" w:rsidRDefault="00764446" w:rsidP="001F6A89">
            <w:pPr>
              <w:pBdr>
                <w:top w:val="nil"/>
                <w:left w:val="nil"/>
                <w:bottom w:val="nil"/>
                <w:right w:val="nil"/>
                <w:between w:val="nil"/>
              </w:pBdr>
              <w:suppressAutoHyphens w:val="0"/>
              <w:snapToGrid w:val="0"/>
              <w:contextualSpacing/>
              <w:jc w:val="both"/>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同意</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2CD8A" w14:textId="34EAA278" w:rsidR="00764446" w:rsidRPr="001F6A89" w:rsidRDefault="00764446" w:rsidP="001F6A89">
            <w:pPr>
              <w:pBdr>
                <w:top w:val="nil"/>
                <w:left w:val="nil"/>
                <w:bottom w:val="nil"/>
                <w:right w:val="nil"/>
                <w:between w:val="nil"/>
              </w:pBdr>
              <w:suppressAutoHyphens w:val="0"/>
              <w:snapToGrid w:val="0"/>
              <w:contextualSpacing/>
              <w:jc w:val="both"/>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非常同意</w:t>
            </w:r>
          </w:p>
        </w:tc>
      </w:tr>
      <w:tr w:rsidR="00764446" w:rsidRPr="001F6A89" w14:paraId="4E3B3A11" w14:textId="77777777" w:rsidTr="008E0CC9">
        <w:tc>
          <w:tcPr>
            <w:tcW w:w="36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34CAA" w14:textId="77777777"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 xml:space="preserve">1. </w:t>
            </w:r>
            <w:r w:rsidRPr="001F6A89">
              <w:rPr>
                <w:rFonts w:ascii="標楷體" w:eastAsia="標楷體" w:hAnsi="標楷體" w:cs="新細明體" w:hint="eastAsia"/>
                <w:color w:val="1B1C1D"/>
                <w:kern w:val="0"/>
                <w:sz w:val="16"/>
                <w:szCs w:val="16"/>
                <w:lang w:bidi="th-TH"/>
              </w:rPr>
              <w:t>我對學習如何定義研究問題有很高的興趣。</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0CF3B"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BACA1F"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E8F03C"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519FE"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30A34"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764446" w:rsidRPr="001F6A89" w14:paraId="52C787BE" w14:textId="77777777" w:rsidTr="008E0CC9">
        <w:tc>
          <w:tcPr>
            <w:tcW w:w="36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F7B76" w14:textId="77777777"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 xml:space="preserve">2. </w:t>
            </w:r>
            <w:r w:rsidRPr="001F6A89">
              <w:rPr>
                <w:rFonts w:ascii="標楷體" w:eastAsia="標楷體" w:hAnsi="標楷體" w:cs="新細明體" w:hint="eastAsia"/>
                <w:color w:val="1B1C1D"/>
                <w:kern w:val="0"/>
                <w:sz w:val="16"/>
                <w:szCs w:val="16"/>
                <w:lang w:bidi="th-TH"/>
              </w:rPr>
              <w:t>我相信我能學好資料科學的研究方法。</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03D2E"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7C2FD"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01D02"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C598F1"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890667"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764446" w:rsidRPr="001F6A89" w14:paraId="61A7AF0E" w14:textId="77777777" w:rsidTr="008E0CC9">
        <w:tc>
          <w:tcPr>
            <w:tcW w:w="36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F5445" w14:textId="22ECB4A2"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 xml:space="preserve">3. </w:t>
            </w:r>
            <w:r w:rsidRPr="001F6A89">
              <w:rPr>
                <w:rFonts w:ascii="標楷體" w:eastAsia="標楷體" w:hAnsi="標楷體" w:cs="新細明體" w:hint="eastAsia"/>
                <w:color w:val="1B1C1D"/>
                <w:kern w:val="0"/>
                <w:sz w:val="16"/>
                <w:szCs w:val="16"/>
                <w:lang w:bidi="th-TH"/>
              </w:rPr>
              <w:t>這門課程能幫助我解決真實世界的問題。</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0C983"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7F7663"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D9EF6"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82BE5"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8B293"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764446" w:rsidRPr="001F6A89" w14:paraId="40033CC3" w14:textId="77777777" w:rsidTr="008E0CC9">
        <w:tc>
          <w:tcPr>
            <w:tcW w:w="36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39D73" w14:textId="77777777"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 xml:space="preserve">4. </w:t>
            </w:r>
            <w:r w:rsidRPr="001F6A89">
              <w:rPr>
                <w:rFonts w:ascii="標楷體" w:eastAsia="標楷體" w:hAnsi="標楷體" w:cs="新細明體" w:hint="eastAsia"/>
                <w:color w:val="1B1C1D"/>
                <w:kern w:val="0"/>
                <w:sz w:val="16"/>
                <w:szCs w:val="16"/>
                <w:lang w:bidi="th-TH"/>
              </w:rPr>
              <w:t>我對學習研究方法感到有點焦慮。</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C3E2A"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98E9F"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160E5"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F2A0C"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D0E1D"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764446" w:rsidRPr="001F6A89" w14:paraId="3B0FEA12" w14:textId="77777777" w:rsidTr="008E0CC9">
        <w:tc>
          <w:tcPr>
            <w:tcW w:w="36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ED097" w14:textId="5E4FF5D2"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 xml:space="preserve">5. </w:t>
            </w:r>
            <w:r w:rsidRPr="001F6A89">
              <w:rPr>
                <w:rFonts w:ascii="標楷體" w:eastAsia="標楷體" w:hAnsi="標楷體" w:cs="新細明體" w:hint="eastAsia"/>
                <w:color w:val="1B1C1D"/>
                <w:kern w:val="0"/>
                <w:sz w:val="16"/>
                <w:szCs w:val="16"/>
                <w:lang w:bidi="th-TH"/>
              </w:rPr>
              <w:t>我花額外時間去探索課程以外的研究議題。</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D52333"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4160C"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E9EE0"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E1F362"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2C1C2"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bl>
    <w:p w14:paraId="6C939006" w14:textId="77777777" w:rsidR="00764446" w:rsidRPr="001F6A89" w:rsidRDefault="00764446" w:rsidP="001F6A89">
      <w:pPr>
        <w:pBdr>
          <w:top w:val="nil"/>
          <w:left w:val="nil"/>
          <w:bottom w:val="nil"/>
          <w:right w:val="nil"/>
          <w:between w:val="nil"/>
        </w:pBdr>
        <w:suppressAutoHyphens w:val="0"/>
        <w:snapToGrid w:val="0"/>
        <w:ind w:leftChars="295" w:left="708"/>
        <w:contextualSpacing/>
        <w:outlineLvl w:val="2"/>
        <w:rPr>
          <w:rFonts w:ascii="標楷體" w:eastAsia="標楷體" w:hAnsi="標楷體" w:cs="Google Sans"/>
          <w:b/>
          <w:color w:val="1B1C1D"/>
          <w:kern w:val="0"/>
          <w:sz w:val="20"/>
          <w:szCs w:val="20"/>
          <w:lang w:bidi="th-TH"/>
        </w:rPr>
      </w:pPr>
      <w:r w:rsidRPr="001F6A89">
        <w:rPr>
          <w:rFonts w:ascii="標楷體" w:eastAsia="標楷體" w:hAnsi="標楷體" w:cs="新細明體" w:hint="eastAsia"/>
          <w:b/>
          <w:color w:val="1B1C1D"/>
          <w:kern w:val="0"/>
          <w:sz w:val="20"/>
          <w:szCs w:val="20"/>
          <w:lang w:bidi="th-TH"/>
        </w:rPr>
        <w:t>後測（課程結束後發放）</w:t>
      </w:r>
    </w:p>
    <w:p w14:paraId="74092E10" w14:textId="77777777" w:rsidR="00764446" w:rsidRPr="001F6A89" w:rsidRDefault="00764446" w:rsidP="001F6A89">
      <w:pPr>
        <w:pBdr>
          <w:top w:val="nil"/>
          <w:left w:val="nil"/>
          <w:bottom w:val="nil"/>
          <w:right w:val="nil"/>
          <w:between w:val="nil"/>
        </w:pBdr>
        <w:suppressAutoHyphens w:val="0"/>
        <w:snapToGrid w:val="0"/>
        <w:ind w:leftChars="295" w:left="708"/>
        <w:contextualSpacing/>
        <w:rPr>
          <w:rFonts w:ascii="標楷體" w:eastAsia="標楷體" w:hAnsi="標楷體" w:cs="Google Sans Text"/>
          <w:color w:val="1B1C1D"/>
          <w:kern w:val="0"/>
          <w:sz w:val="20"/>
          <w:szCs w:val="20"/>
          <w:lang w:bidi="th-TH"/>
        </w:rPr>
      </w:pPr>
      <w:r w:rsidRPr="001F6A89">
        <w:rPr>
          <w:rFonts w:ascii="標楷體" w:eastAsia="標楷體" w:hAnsi="標楷體" w:cs="新細明體" w:hint="eastAsia"/>
          <w:b/>
          <w:color w:val="1B1C1D"/>
          <w:kern w:val="0"/>
          <w:sz w:val="20"/>
          <w:szCs w:val="20"/>
          <w:lang w:bidi="th-TH"/>
        </w:rPr>
        <w:t>說明：</w:t>
      </w:r>
      <w:r w:rsidRPr="001F6A89">
        <w:rPr>
          <w:rFonts w:ascii="標楷體" w:eastAsia="標楷體" w:hAnsi="標楷體" w:cs="Google Sans Text"/>
          <w:color w:val="1B1C1D"/>
          <w:kern w:val="0"/>
          <w:sz w:val="20"/>
          <w:szCs w:val="20"/>
          <w:lang w:bidi="th-TH"/>
        </w:rPr>
        <w:t xml:space="preserve"> </w:t>
      </w:r>
      <w:r w:rsidRPr="001F6A89">
        <w:rPr>
          <w:rFonts w:ascii="標楷體" w:eastAsia="標楷體" w:hAnsi="標楷體" w:cs="新細明體" w:hint="eastAsia"/>
          <w:color w:val="1B1C1D"/>
          <w:kern w:val="0"/>
          <w:sz w:val="20"/>
          <w:szCs w:val="20"/>
          <w:lang w:bidi="th-TH"/>
        </w:rPr>
        <w:t>請根據您在課程中的體驗，選出最符合您情況的選項。</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820"/>
        <w:gridCol w:w="1275"/>
        <w:gridCol w:w="993"/>
        <w:gridCol w:w="1134"/>
        <w:gridCol w:w="992"/>
        <w:gridCol w:w="1146"/>
      </w:tblGrid>
      <w:tr w:rsidR="00B957A5" w:rsidRPr="001F6A89" w14:paraId="5CACCA4A" w14:textId="77777777" w:rsidTr="00256F99">
        <w:tc>
          <w:tcPr>
            <w:tcW w:w="38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90DA2" w14:textId="77777777"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題目</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CB007" w14:textId="02F6B361"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非常不同意</w:t>
            </w:r>
            <w:r w:rsidRPr="001F6A89">
              <w:rPr>
                <w:rFonts w:ascii="標楷體" w:eastAsia="標楷體" w:hAnsi="標楷體" w:cs="Google Sans Text"/>
                <w:b/>
                <w:color w:val="1B1C1D"/>
                <w:kern w:val="0"/>
                <w:sz w:val="16"/>
                <w:szCs w:val="16"/>
                <w:lang w:bidi="th-TH"/>
              </w:rPr>
              <w:t xml:space="preserve"> </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9F4E1" w14:textId="2C87B1BE"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不同意</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42ACA" w14:textId="07A070D7"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普通</w:t>
            </w:r>
            <w:r w:rsidRPr="001F6A89">
              <w:rPr>
                <w:rFonts w:ascii="標楷體" w:eastAsia="標楷體" w:hAnsi="標楷體" w:cs="Google Sans Text"/>
                <w:b/>
                <w:color w:val="1B1C1D"/>
                <w:kern w:val="0"/>
                <w:sz w:val="16"/>
                <w:szCs w:val="16"/>
                <w:lang w:bidi="th-TH"/>
              </w:rPr>
              <w:t xml:space="preserve"> </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A5310" w14:textId="485B12D6"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同意</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151D2" w14:textId="50539267"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b/>
                <w:color w:val="1B1C1D"/>
                <w:kern w:val="0"/>
                <w:sz w:val="16"/>
                <w:szCs w:val="16"/>
                <w:lang w:bidi="th-TH"/>
              </w:rPr>
            </w:pPr>
            <w:r w:rsidRPr="001F6A89">
              <w:rPr>
                <w:rFonts w:ascii="標楷體" w:eastAsia="標楷體" w:hAnsi="標楷體" w:cs="新細明體" w:hint="eastAsia"/>
                <w:b/>
                <w:color w:val="1B1C1D"/>
                <w:kern w:val="0"/>
                <w:sz w:val="16"/>
                <w:szCs w:val="16"/>
                <w:lang w:bidi="th-TH"/>
              </w:rPr>
              <w:t>非常同意</w:t>
            </w:r>
          </w:p>
        </w:tc>
      </w:tr>
      <w:tr w:rsidR="00B957A5" w:rsidRPr="001F6A89" w14:paraId="59F85E64" w14:textId="77777777" w:rsidTr="00256F99">
        <w:tc>
          <w:tcPr>
            <w:tcW w:w="38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97363" w14:textId="4BA75954"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1.</w:t>
            </w:r>
            <w:r w:rsidRPr="001F6A89">
              <w:rPr>
                <w:rFonts w:ascii="標楷體" w:eastAsia="標楷體" w:hAnsi="標楷體" w:cs="新細明體" w:hint="eastAsia"/>
                <w:color w:val="1B1C1D"/>
                <w:kern w:val="0"/>
                <w:sz w:val="16"/>
                <w:szCs w:val="16"/>
                <w:lang w:bidi="th-TH"/>
              </w:rPr>
              <w:t>與</w:t>
            </w:r>
            <w:r w:rsidRPr="001F6A89">
              <w:rPr>
                <w:rFonts w:ascii="標楷體" w:eastAsia="標楷體" w:hAnsi="標楷體" w:cs="Google Sans Text"/>
                <w:color w:val="1B1C1D"/>
                <w:kern w:val="0"/>
                <w:sz w:val="16"/>
                <w:szCs w:val="16"/>
                <w:lang w:bidi="th-TH"/>
              </w:rPr>
              <w:t xml:space="preserve"> Grok </w:t>
            </w:r>
            <w:r w:rsidRPr="001F6A89">
              <w:rPr>
                <w:rFonts w:ascii="標楷體" w:eastAsia="標楷體" w:hAnsi="標楷體" w:cs="新細明體" w:hint="eastAsia"/>
                <w:color w:val="1B1C1D"/>
                <w:kern w:val="0"/>
                <w:sz w:val="16"/>
                <w:szCs w:val="16"/>
                <w:lang w:bidi="th-TH"/>
              </w:rPr>
              <w:t>互動讓研究問題的建構變得更有趣。</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C9C7F"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C6D9C"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5B95D"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24E765"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DF9E3"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B957A5" w:rsidRPr="001F6A89" w14:paraId="67140D6C" w14:textId="77777777" w:rsidTr="00256F99">
        <w:tc>
          <w:tcPr>
            <w:tcW w:w="38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A15DF" w14:textId="222CEB65"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2.</w:t>
            </w:r>
            <w:r w:rsidRPr="001F6A89">
              <w:rPr>
                <w:rFonts w:ascii="標楷體" w:eastAsia="標楷體" w:hAnsi="標楷體" w:cs="新細明體" w:hint="eastAsia"/>
                <w:color w:val="1B1C1D"/>
                <w:kern w:val="0"/>
                <w:sz w:val="16"/>
                <w:szCs w:val="16"/>
                <w:lang w:bidi="th-TH"/>
              </w:rPr>
              <w:t>與</w:t>
            </w:r>
            <w:r w:rsidRPr="001F6A89">
              <w:rPr>
                <w:rFonts w:ascii="標楷體" w:eastAsia="標楷體" w:hAnsi="標楷體" w:cs="Google Sans Text"/>
                <w:color w:val="1B1C1D"/>
                <w:kern w:val="0"/>
                <w:sz w:val="16"/>
                <w:szCs w:val="16"/>
                <w:lang w:bidi="th-TH"/>
              </w:rPr>
              <w:t>Grok</w:t>
            </w:r>
            <w:r w:rsidRPr="001F6A89">
              <w:rPr>
                <w:rFonts w:ascii="標楷體" w:eastAsia="標楷體" w:hAnsi="標楷體" w:cs="新細明體" w:hint="eastAsia"/>
                <w:color w:val="1B1C1D"/>
                <w:kern w:val="0"/>
                <w:sz w:val="16"/>
                <w:szCs w:val="16"/>
                <w:lang w:bidi="th-TH"/>
              </w:rPr>
              <w:t>的對話幫助我更深入地思考研究設計。</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5C2EF"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42A22"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5135FD"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10A5E"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47A1B9"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B957A5" w:rsidRPr="001F6A89" w14:paraId="2E648E15" w14:textId="77777777" w:rsidTr="00256F99">
        <w:tc>
          <w:tcPr>
            <w:tcW w:w="38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3D290" w14:textId="7AE21DDB"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 xml:space="preserve">3. </w:t>
            </w:r>
            <w:r w:rsidRPr="001F6A89">
              <w:rPr>
                <w:rFonts w:ascii="標楷體" w:eastAsia="標楷體" w:hAnsi="標楷體" w:cs="新細明體" w:hint="eastAsia"/>
                <w:color w:val="1B1C1D"/>
                <w:kern w:val="0"/>
                <w:sz w:val="16"/>
                <w:szCs w:val="16"/>
                <w:lang w:bidi="th-TH"/>
              </w:rPr>
              <w:t>能將</w:t>
            </w:r>
            <w:r w:rsidRPr="001F6A89">
              <w:rPr>
                <w:rFonts w:ascii="標楷體" w:eastAsia="標楷體" w:hAnsi="標楷體" w:cs="Google Sans Text"/>
                <w:color w:val="1B1C1D"/>
                <w:kern w:val="0"/>
                <w:sz w:val="16"/>
                <w:szCs w:val="16"/>
                <w:lang w:bidi="th-TH"/>
              </w:rPr>
              <w:t xml:space="preserve"> Grok </w:t>
            </w:r>
            <w:r w:rsidRPr="001F6A89">
              <w:rPr>
                <w:rFonts w:ascii="標楷體" w:eastAsia="標楷體" w:hAnsi="標楷體" w:cs="新細明體" w:hint="eastAsia"/>
                <w:color w:val="1B1C1D"/>
                <w:kern w:val="0"/>
                <w:sz w:val="16"/>
                <w:szCs w:val="16"/>
                <w:lang w:bidi="th-TH"/>
              </w:rPr>
              <w:t>應用於我的個人研究專題中。</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18820"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FF4BC"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ACCA95"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47A64"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381404"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B957A5" w:rsidRPr="001F6A89" w14:paraId="1674E227" w14:textId="77777777" w:rsidTr="00256F99">
        <w:tc>
          <w:tcPr>
            <w:tcW w:w="38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B910C" w14:textId="4FA0651A"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4.</w:t>
            </w:r>
            <w:r w:rsidRPr="001F6A89">
              <w:rPr>
                <w:rFonts w:ascii="標楷體" w:eastAsia="標楷體" w:hAnsi="標楷體" w:cs="新細明體" w:hint="eastAsia"/>
                <w:color w:val="1B1C1D"/>
                <w:kern w:val="0"/>
                <w:sz w:val="16"/>
                <w:szCs w:val="16"/>
                <w:lang w:bidi="th-TH"/>
              </w:rPr>
              <w:t>曾多次因為對話而感到思維邏輯被挑戰。</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855E5"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4188A"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E6B21"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0BAB6"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87BD44"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B957A5" w:rsidRPr="001F6A89" w14:paraId="1895B323" w14:textId="77777777" w:rsidTr="00256F99">
        <w:tc>
          <w:tcPr>
            <w:tcW w:w="38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149CCE" w14:textId="5359FF48"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5.</w:t>
            </w:r>
            <w:r w:rsidRPr="001F6A89">
              <w:rPr>
                <w:rFonts w:ascii="標楷體" w:eastAsia="標楷體" w:hAnsi="標楷體" w:cs="新細明體" w:hint="eastAsia"/>
                <w:color w:val="1B1C1D"/>
                <w:kern w:val="0"/>
                <w:sz w:val="16"/>
                <w:szCs w:val="16"/>
                <w:lang w:bidi="th-TH"/>
              </w:rPr>
              <w:t>對發掘與定義資料問題的能力更有信心了。</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04BE0"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B9D53"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F67E5"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1A7DE"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1A3CD"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r w:rsidR="00B957A5" w:rsidRPr="001F6A89" w14:paraId="45396FBB" w14:textId="77777777" w:rsidTr="00256F99">
        <w:tc>
          <w:tcPr>
            <w:tcW w:w="38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5FA04" w14:textId="3EA34606" w:rsidR="00764446" w:rsidRPr="001F6A89" w:rsidRDefault="00764446" w:rsidP="001F6A89">
            <w:pPr>
              <w:pBdr>
                <w:top w:val="nil"/>
                <w:left w:val="nil"/>
                <w:bottom w:val="nil"/>
                <w:right w:val="nil"/>
                <w:between w:val="nil"/>
              </w:pBdr>
              <w:suppressAutoHyphens w:val="0"/>
              <w:snapToGrid w:val="0"/>
              <w:contextualSpacing/>
              <w:rPr>
                <w:rFonts w:ascii="標楷體" w:eastAsia="標楷體" w:hAnsi="標楷體" w:cs="Google Sans Text"/>
                <w:color w:val="1B1C1D"/>
                <w:kern w:val="0"/>
                <w:sz w:val="16"/>
                <w:szCs w:val="16"/>
                <w:lang w:bidi="th-TH"/>
              </w:rPr>
            </w:pPr>
            <w:r w:rsidRPr="001F6A89">
              <w:rPr>
                <w:rFonts w:ascii="標楷體" w:eastAsia="標楷體" w:hAnsi="標楷體" w:cs="Google Sans Text"/>
                <w:color w:val="1B1C1D"/>
                <w:kern w:val="0"/>
                <w:sz w:val="16"/>
                <w:szCs w:val="16"/>
                <w:lang w:bidi="th-TH"/>
              </w:rPr>
              <w:t xml:space="preserve">6. Grok </w:t>
            </w:r>
            <w:r w:rsidRPr="001F6A89">
              <w:rPr>
                <w:rFonts w:ascii="標楷體" w:eastAsia="標楷體" w:hAnsi="標楷體" w:cs="新細明體" w:hint="eastAsia"/>
                <w:color w:val="1B1C1D"/>
                <w:kern w:val="0"/>
                <w:sz w:val="16"/>
                <w:szCs w:val="16"/>
                <w:lang w:bidi="th-TH"/>
              </w:rPr>
              <w:t>在課程中扮演了有效的輔助角色。</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53D0C"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3EE25"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3D3CA"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0B7C4"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c>
          <w:tcPr>
            <w:tcW w:w="114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968357" w14:textId="77777777" w:rsidR="00764446" w:rsidRPr="001F6A89" w:rsidRDefault="00764446" w:rsidP="001F6A89">
            <w:pPr>
              <w:pBdr>
                <w:top w:val="nil"/>
                <w:left w:val="nil"/>
                <w:bottom w:val="nil"/>
                <w:right w:val="nil"/>
                <w:between w:val="nil"/>
              </w:pBdr>
              <w:suppressAutoHyphens w:val="0"/>
              <w:snapToGrid w:val="0"/>
              <w:contextualSpacing/>
              <w:jc w:val="center"/>
              <w:rPr>
                <w:rFonts w:ascii="標楷體" w:eastAsia="標楷體" w:hAnsi="標楷體" w:cs="Google Sans Text"/>
                <w:color w:val="1B1C1D"/>
                <w:kern w:val="0"/>
                <w:sz w:val="16"/>
                <w:szCs w:val="16"/>
                <w:lang w:bidi="th-TH"/>
              </w:rPr>
            </w:pPr>
            <w:r w:rsidRPr="001F6A89">
              <w:rPr>
                <w:rFonts w:ascii="MS Mincho" w:eastAsia="MS Mincho" w:hAnsi="MS Mincho" w:cs="MS Mincho" w:hint="eastAsia"/>
                <w:color w:val="1B1C1D"/>
                <w:kern w:val="0"/>
                <w:sz w:val="16"/>
                <w:szCs w:val="16"/>
                <w:lang w:bidi="th-TH"/>
              </w:rPr>
              <w:t>◯</w:t>
            </w:r>
          </w:p>
        </w:tc>
      </w:tr>
    </w:tbl>
    <w:p w14:paraId="403D0536" w14:textId="77777777" w:rsidR="00347E14" w:rsidRPr="001F6A89" w:rsidRDefault="00347E14" w:rsidP="001F6A89">
      <w:pPr>
        <w:snapToGrid w:val="0"/>
        <w:ind w:leftChars="295" w:left="708"/>
        <w:contextualSpacing/>
        <w:rPr>
          <w:rFonts w:ascii="標楷體" w:eastAsia="標楷體" w:hAnsi="標楷體"/>
          <w:sz w:val="16"/>
          <w:szCs w:val="16"/>
          <w:shd w:val="clear" w:color="auto" w:fill="FFFFFF" w:themeFill="background1"/>
        </w:rPr>
      </w:pPr>
    </w:p>
    <w:sectPr w:rsidR="00347E14" w:rsidRPr="001F6A89">
      <w:headerReference w:type="default" r:id="rId10"/>
      <w:footerReference w:type="default" r:id="rId1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1918E" w14:textId="77777777" w:rsidR="00AA2A2E" w:rsidRDefault="00AA2A2E" w:rsidP="00372F5F">
      <w:r>
        <w:separator/>
      </w:r>
    </w:p>
  </w:endnote>
  <w:endnote w:type="continuationSeparator" w:id="0">
    <w:p w14:paraId="677C3022" w14:textId="77777777" w:rsidR="00AA2A2E" w:rsidRDefault="00AA2A2E" w:rsidP="00372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標楷體">
    <w:panose1 w:val="03000509000000000000"/>
    <w:charset w:val="88"/>
    <w:family w:val="script"/>
    <w:pitch w:val="fixed"/>
    <w:sig w:usb0="00000003" w:usb1="080E0000" w:usb2="00000016" w:usb3="00000000" w:csb0="00100001" w:csb1="00000000"/>
  </w:font>
  <w:font w:name="Google Sans Text">
    <w:altName w:val="Calibri"/>
    <w:charset w:val="00"/>
    <w:family w:val="auto"/>
    <w:pitch w:val="default"/>
  </w:font>
  <w:font w:name="Google San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0FC0" w14:textId="77777777" w:rsidR="00460720" w:rsidRDefault="00460720">
    <w:pPr>
      <w:pStyle w:val="a8"/>
      <w:spacing w:line="14" w:lineRule="auto"/>
      <w:rPr>
        <w:sz w:val="20"/>
      </w:rPr>
    </w:pPr>
    <w:r>
      <w:rPr>
        <w:noProof/>
      </w:rPr>
      <mc:AlternateContent>
        <mc:Choice Requires="wps">
          <w:drawing>
            <wp:anchor distT="0" distB="0" distL="0" distR="0" simplePos="0" relativeHeight="251662336" behindDoc="1" locked="0" layoutInCell="1" allowOverlap="1" wp14:anchorId="2A4EEE19" wp14:editId="311109C1">
              <wp:simplePos x="0" y="0"/>
              <wp:positionH relativeFrom="page">
                <wp:posOffset>3709408</wp:posOffset>
              </wp:positionH>
              <wp:positionV relativeFrom="page">
                <wp:posOffset>10105150</wp:posOffset>
              </wp:positionV>
              <wp:extent cx="15240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17C6BFE5" w14:textId="77777777" w:rsidR="00460720" w:rsidRDefault="0046072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type w14:anchorId="2A4EEE19" id="_x0000_t202" coordsize="21600,21600" o:spt="202" path="m,l,21600r21600,l21600,xe">
              <v:stroke joinstyle="miter"/>
              <v:path gradientshapeok="t" o:connecttype="rect"/>
            </v:shapetype>
            <v:shape id="Textbox 12" o:spid="_x0000_s1026" type="#_x0000_t202" style="position:absolute;margin-left:292.1pt;margin-top:795.7pt;width:12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" filled="f" stroked="f">
              <v:textbox inset="0,0,0,0">
                <w:txbxContent>
                  <w:p w14:paraId="17C6BFE5" w14:textId="77777777" w:rsidR="00460720" w:rsidRDefault="00460720">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73649" w14:textId="77777777" w:rsidR="00763098" w:rsidRDefault="00763098">
    <w:pPr>
      <w:pStyle w:val="a8"/>
      <w:spacing w:line="14" w:lineRule="auto"/>
      <w:rPr>
        <w:sz w:val="20"/>
      </w:rPr>
    </w:pPr>
    <w:r>
      <w:rPr>
        <w:noProof/>
      </w:rPr>
      <mc:AlternateContent>
        <mc:Choice Requires="wps">
          <w:drawing>
            <wp:anchor distT="0" distB="0" distL="0" distR="0" simplePos="0" relativeHeight="251671552" behindDoc="1" locked="0" layoutInCell="1" allowOverlap="1" wp14:anchorId="144FF591" wp14:editId="5A8C70F3">
              <wp:simplePos x="0" y="0"/>
              <wp:positionH relativeFrom="page">
                <wp:posOffset>3677405</wp:posOffset>
              </wp:positionH>
              <wp:positionV relativeFrom="page">
                <wp:posOffset>10105150</wp:posOffset>
              </wp:positionV>
              <wp:extent cx="21717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4144F827" w14:textId="77777777" w:rsidR="00763098" w:rsidRDefault="0076309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type w14:anchorId="144FF591" id="_x0000_t202" coordsize="21600,21600" o:spt="202" path="m,l,21600r21600,l21600,xe">
              <v:stroke joinstyle="miter"/>
              <v:path gradientshapeok="t" o:connecttype="rect"/>
            </v:shapetype>
            <v:shape id="Textbox 26" o:spid="_x0000_s1027" type="#_x0000_t202" style="position:absolute;margin-left:289.55pt;margin-top:795.7pt;width:17.1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cw3lgEAACE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" filled="f" stroked="f">
              <v:textbox inset="0,0,0,0">
                <w:txbxContent>
                  <w:p w14:paraId="4144F827" w14:textId="77777777" w:rsidR="00763098" w:rsidRDefault="00763098">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CAABA" w14:textId="77777777" w:rsidR="00AA2A2E" w:rsidRDefault="00AA2A2E" w:rsidP="00372F5F">
      <w:r>
        <w:separator/>
      </w:r>
    </w:p>
  </w:footnote>
  <w:footnote w:type="continuationSeparator" w:id="0">
    <w:p w14:paraId="4D221F05" w14:textId="77777777" w:rsidR="00AA2A2E" w:rsidRDefault="00AA2A2E" w:rsidP="00372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ECD11" w14:textId="63C09749" w:rsidR="00460720" w:rsidRDefault="00460720">
    <w:pPr>
      <w:pStyle w:val="a8"/>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1C3B4" w14:textId="657C63B5" w:rsidR="00763098" w:rsidRDefault="00763098">
    <w:pPr>
      <w:pStyle w:val="a8"/>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7A7C"/>
    <w:multiLevelType w:val="multilevel"/>
    <w:tmpl w:val="54FE2F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2D835D7"/>
    <w:multiLevelType w:val="multilevel"/>
    <w:tmpl w:val="53E01FB4"/>
    <w:lvl w:ilvl="0">
      <w:start w:val="2"/>
      <w:numFmt w:val="decimal"/>
      <w:lvlText w:val="%1"/>
      <w:lvlJc w:val="left"/>
      <w:pPr>
        <w:ind w:left="1495" w:hanging="420"/>
      </w:pPr>
      <w:rPr>
        <w:rFonts w:hint="default"/>
        <w:lang w:val="en-US" w:eastAsia="zh-TW" w:bidi="ar-SA"/>
      </w:rPr>
    </w:lvl>
    <w:lvl w:ilvl="1">
      <w:start w:val="1"/>
      <w:numFmt w:val="decimal"/>
      <w:lvlText w:val="%1.%2."/>
      <w:lvlJc w:val="left"/>
      <w:pPr>
        <w:ind w:left="1495" w:hanging="420"/>
      </w:pPr>
      <w:rPr>
        <w:rFonts w:ascii="Times New Roman" w:eastAsia="Times New Roman" w:hAnsi="Times New Roman" w:cs="Times New Roman" w:hint="default"/>
        <w:b/>
        <w:bCs/>
        <w:i w:val="0"/>
        <w:iCs w:val="0"/>
        <w:spacing w:val="0"/>
        <w:w w:val="100"/>
        <w:sz w:val="24"/>
        <w:szCs w:val="24"/>
        <w:lang w:val="en-US" w:eastAsia="zh-TW" w:bidi="ar-SA"/>
      </w:rPr>
    </w:lvl>
    <w:lvl w:ilvl="2">
      <w:numFmt w:val="bullet"/>
      <w:lvlText w:val="•"/>
      <w:lvlJc w:val="left"/>
      <w:pPr>
        <w:ind w:left="3225" w:hanging="420"/>
      </w:pPr>
      <w:rPr>
        <w:rFonts w:hint="default"/>
        <w:lang w:val="en-US" w:eastAsia="zh-TW" w:bidi="ar-SA"/>
      </w:rPr>
    </w:lvl>
    <w:lvl w:ilvl="3">
      <w:numFmt w:val="bullet"/>
      <w:lvlText w:val="•"/>
      <w:lvlJc w:val="left"/>
      <w:pPr>
        <w:ind w:left="4087" w:hanging="420"/>
      </w:pPr>
      <w:rPr>
        <w:rFonts w:hint="default"/>
        <w:lang w:val="en-US" w:eastAsia="zh-TW" w:bidi="ar-SA"/>
      </w:rPr>
    </w:lvl>
    <w:lvl w:ilvl="4">
      <w:numFmt w:val="bullet"/>
      <w:lvlText w:val="•"/>
      <w:lvlJc w:val="left"/>
      <w:pPr>
        <w:ind w:left="4950" w:hanging="420"/>
      </w:pPr>
      <w:rPr>
        <w:rFonts w:hint="default"/>
        <w:lang w:val="en-US" w:eastAsia="zh-TW" w:bidi="ar-SA"/>
      </w:rPr>
    </w:lvl>
    <w:lvl w:ilvl="5">
      <w:numFmt w:val="bullet"/>
      <w:lvlText w:val="•"/>
      <w:lvlJc w:val="left"/>
      <w:pPr>
        <w:ind w:left="5813" w:hanging="420"/>
      </w:pPr>
      <w:rPr>
        <w:rFonts w:hint="default"/>
        <w:lang w:val="en-US" w:eastAsia="zh-TW" w:bidi="ar-SA"/>
      </w:rPr>
    </w:lvl>
    <w:lvl w:ilvl="6">
      <w:numFmt w:val="bullet"/>
      <w:lvlText w:val="•"/>
      <w:lvlJc w:val="left"/>
      <w:pPr>
        <w:ind w:left="6675" w:hanging="420"/>
      </w:pPr>
      <w:rPr>
        <w:rFonts w:hint="default"/>
        <w:lang w:val="en-US" w:eastAsia="zh-TW" w:bidi="ar-SA"/>
      </w:rPr>
    </w:lvl>
    <w:lvl w:ilvl="7">
      <w:numFmt w:val="bullet"/>
      <w:lvlText w:val="•"/>
      <w:lvlJc w:val="left"/>
      <w:pPr>
        <w:ind w:left="7538" w:hanging="420"/>
      </w:pPr>
      <w:rPr>
        <w:rFonts w:hint="default"/>
        <w:lang w:val="en-US" w:eastAsia="zh-TW" w:bidi="ar-SA"/>
      </w:rPr>
    </w:lvl>
    <w:lvl w:ilvl="8">
      <w:numFmt w:val="bullet"/>
      <w:lvlText w:val="•"/>
      <w:lvlJc w:val="left"/>
      <w:pPr>
        <w:ind w:left="8401" w:hanging="420"/>
      </w:pPr>
      <w:rPr>
        <w:rFonts w:hint="default"/>
        <w:lang w:val="en-US" w:eastAsia="zh-TW" w:bidi="ar-SA"/>
      </w:rPr>
    </w:lvl>
  </w:abstractNum>
  <w:abstractNum w:abstractNumId="2" w15:restartNumberingAfterBreak="0">
    <w:nsid w:val="04E151AC"/>
    <w:multiLevelType w:val="multilevel"/>
    <w:tmpl w:val="D70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37D1F"/>
    <w:multiLevelType w:val="multilevel"/>
    <w:tmpl w:val="B1CA01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6A228FD"/>
    <w:multiLevelType w:val="hybridMultilevel"/>
    <w:tmpl w:val="62CA7F7A"/>
    <w:lvl w:ilvl="0" w:tplc="00F29796">
      <w:start w:val="1"/>
      <w:numFmt w:val="decimal"/>
      <w:lvlText w:val="%1."/>
      <w:lvlJc w:val="left"/>
      <w:pPr>
        <w:ind w:left="352" w:hanging="240"/>
      </w:pPr>
      <w:rPr>
        <w:rFonts w:ascii="Times New Roman" w:eastAsia="Times New Roman" w:hAnsi="Times New Roman" w:cs="Times New Roman" w:hint="default"/>
        <w:b w:val="0"/>
        <w:bCs w:val="0"/>
        <w:i w:val="0"/>
        <w:iCs w:val="0"/>
        <w:spacing w:val="0"/>
        <w:w w:val="100"/>
        <w:sz w:val="24"/>
        <w:szCs w:val="24"/>
        <w:lang w:val="en-US" w:eastAsia="zh-TW" w:bidi="ar-SA"/>
      </w:rPr>
    </w:lvl>
    <w:lvl w:ilvl="1" w:tplc="F174A60E">
      <w:numFmt w:val="bullet"/>
      <w:lvlText w:val="•"/>
      <w:lvlJc w:val="left"/>
      <w:pPr>
        <w:ind w:left="1336" w:hanging="240"/>
      </w:pPr>
      <w:rPr>
        <w:rFonts w:hint="default"/>
        <w:lang w:val="en-US" w:eastAsia="zh-TW" w:bidi="ar-SA"/>
      </w:rPr>
    </w:lvl>
    <w:lvl w:ilvl="2" w:tplc="F22E6D88">
      <w:numFmt w:val="bullet"/>
      <w:lvlText w:val="•"/>
      <w:lvlJc w:val="left"/>
      <w:pPr>
        <w:ind w:left="2313" w:hanging="240"/>
      </w:pPr>
      <w:rPr>
        <w:rFonts w:hint="default"/>
        <w:lang w:val="en-US" w:eastAsia="zh-TW" w:bidi="ar-SA"/>
      </w:rPr>
    </w:lvl>
    <w:lvl w:ilvl="3" w:tplc="890AC7E0">
      <w:numFmt w:val="bullet"/>
      <w:lvlText w:val="•"/>
      <w:lvlJc w:val="left"/>
      <w:pPr>
        <w:ind w:left="3289" w:hanging="240"/>
      </w:pPr>
      <w:rPr>
        <w:rFonts w:hint="default"/>
        <w:lang w:val="en-US" w:eastAsia="zh-TW" w:bidi="ar-SA"/>
      </w:rPr>
    </w:lvl>
    <w:lvl w:ilvl="4" w:tplc="7DC43F40">
      <w:numFmt w:val="bullet"/>
      <w:lvlText w:val="•"/>
      <w:lvlJc w:val="left"/>
      <w:pPr>
        <w:ind w:left="4266" w:hanging="240"/>
      </w:pPr>
      <w:rPr>
        <w:rFonts w:hint="default"/>
        <w:lang w:val="en-US" w:eastAsia="zh-TW" w:bidi="ar-SA"/>
      </w:rPr>
    </w:lvl>
    <w:lvl w:ilvl="5" w:tplc="C7FCCB70">
      <w:numFmt w:val="bullet"/>
      <w:lvlText w:val="•"/>
      <w:lvlJc w:val="left"/>
      <w:pPr>
        <w:ind w:left="5243" w:hanging="240"/>
      </w:pPr>
      <w:rPr>
        <w:rFonts w:hint="default"/>
        <w:lang w:val="en-US" w:eastAsia="zh-TW" w:bidi="ar-SA"/>
      </w:rPr>
    </w:lvl>
    <w:lvl w:ilvl="6" w:tplc="2CA0843E">
      <w:numFmt w:val="bullet"/>
      <w:lvlText w:val="•"/>
      <w:lvlJc w:val="left"/>
      <w:pPr>
        <w:ind w:left="6219" w:hanging="240"/>
      </w:pPr>
      <w:rPr>
        <w:rFonts w:hint="default"/>
        <w:lang w:val="en-US" w:eastAsia="zh-TW" w:bidi="ar-SA"/>
      </w:rPr>
    </w:lvl>
    <w:lvl w:ilvl="7" w:tplc="A95A5072">
      <w:numFmt w:val="bullet"/>
      <w:lvlText w:val="•"/>
      <w:lvlJc w:val="left"/>
      <w:pPr>
        <w:ind w:left="7196" w:hanging="240"/>
      </w:pPr>
      <w:rPr>
        <w:rFonts w:hint="default"/>
        <w:lang w:val="en-US" w:eastAsia="zh-TW" w:bidi="ar-SA"/>
      </w:rPr>
    </w:lvl>
    <w:lvl w:ilvl="8" w:tplc="AF980F3C">
      <w:numFmt w:val="bullet"/>
      <w:lvlText w:val="•"/>
      <w:lvlJc w:val="left"/>
      <w:pPr>
        <w:ind w:left="8173" w:hanging="240"/>
      </w:pPr>
      <w:rPr>
        <w:rFonts w:hint="default"/>
        <w:lang w:val="en-US" w:eastAsia="zh-TW" w:bidi="ar-SA"/>
      </w:rPr>
    </w:lvl>
  </w:abstractNum>
  <w:abstractNum w:abstractNumId="5" w15:restartNumberingAfterBreak="0">
    <w:nsid w:val="079D4D2A"/>
    <w:multiLevelType w:val="hybridMultilevel"/>
    <w:tmpl w:val="EE2A4780"/>
    <w:lvl w:ilvl="0" w:tplc="74D6B27E">
      <w:start w:val="1"/>
      <w:numFmt w:val="decimal"/>
      <w:lvlText w:val="%1."/>
      <w:lvlJc w:val="left"/>
      <w:pPr>
        <w:ind w:left="595" w:hanging="483"/>
      </w:pPr>
      <w:rPr>
        <w:rFonts w:hint="default"/>
        <w:spacing w:val="0"/>
        <w:w w:val="100"/>
        <w:lang w:val="en-US" w:eastAsia="zh-TW" w:bidi="ar-SA"/>
      </w:rPr>
    </w:lvl>
    <w:lvl w:ilvl="1" w:tplc="2200D520">
      <w:numFmt w:val="bullet"/>
      <w:lvlText w:val="•"/>
      <w:lvlJc w:val="left"/>
      <w:pPr>
        <w:ind w:left="1552" w:hanging="483"/>
      </w:pPr>
      <w:rPr>
        <w:rFonts w:hint="default"/>
        <w:lang w:val="en-US" w:eastAsia="zh-TW" w:bidi="ar-SA"/>
      </w:rPr>
    </w:lvl>
    <w:lvl w:ilvl="2" w:tplc="BC00C050">
      <w:numFmt w:val="bullet"/>
      <w:lvlText w:val="•"/>
      <w:lvlJc w:val="left"/>
      <w:pPr>
        <w:ind w:left="2505" w:hanging="483"/>
      </w:pPr>
      <w:rPr>
        <w:rFonts w:hint="default"/>
        <w:lang w:val="en-US" w:eastAsia="zh-TW" w:bidi="ar-SA"/>
      </w:rPr>
    </w:lvl>
    <w:lvl w:ilvl="3" w:tplc="2DD805E6">
      <w:numFmt w:val="bullet"/>
      <w:lvlText w:val="•"/>
      <w:lvlJc w:val="left"/>
      <w:pPr>
        <w:ind w:left="3457" w:hanging="483"/>
      </w:pPr>
      <w:rPr>
        <w:rFonts w:hint="default"/>
        <w:lang w:val="en-US" w:eastAsia="zh-TW" w:bidi="ar-SA"/>
      </w:rPr>
    </w:lvl>
    <w:lvl w:ilvl="4" w:tplc="9AA2C408">
      <w:numFmt w:val="bullet"/>
      <w:lvlText w:val="•"/>
      <w:lvlJc w:val="left"/>
      <w:pPr>
        <w:ind w:left="4410" w:hanging="483"/>
      </w:pPr>
      <w:rPr>
        <w:rFonts w:hint="default"/>
        <w:lang w:val="en-US" w:eastAsia="zh-TW" w:bidi="ar-SA"/>
      </w:rPr>
    </w:lvl>
    <w:lvl w:ilvl="5" w:tplc="E2CA1584">
      <w:numFmt w:val="bullet"/>
      <w:lvlText w:val="•"/>
      <w:lvlJc w:val="left"/>
      <w:pPr>
        <w:ind w:left="5363" w:hanging="483"/>
      </w:pPr>
      <w:rPr>
        <w:rFonts w:hint="default"/>
        <w:lang w:val="en-US" w:eastAsia="zh-TW" w:bidi="ar-SA"/>
      </w:rPr>
    </w:lvl>
    <w:lvl w:ilvl="6" w:tplc="C6C06546">
      <w:numFmt w:val="bullet"/>
      <w:lvlText w:val="•"/>
      <w:lvlJc w:val="left"/>
      <w:pPr>
        <w:ind w:left="6315" w:hanging="483"/>
      </w:pPr>
      <w:rPr>
        <w:rFonts w:hint="default"/>
        <w:lang w:val="en-US" w:eastAsia="zh-TW" w:bidi="ar-SA"/>
      </w:rPr>
    </w:lvl>
    <w:lvl w:ilvl="7" w:tplc="B56697F8">
      <w:numFmt w:val="bullet"/>
      <w:lvlText w:val="•"/>
      <w:lvlJc w:val="left"/>
      <w:pPr>
        <w:ind w:left="7268" w:hanging="483"/>
      </w:pPr>
      <w:rPr>
        <w:rFonts w:hint="default"/>
        <w:lang w:val="en-US" w:eastAsia="zh-TW" w:bidi="ar-SA"/>
      </w:rPr>
    </w:lvl>
    <w:lvl w:ilvl="8" w:tplc="69FC5806">
      <w:numFmt w:val="bullet"/>
      <w:lvlText w:val="•"/>
      <w:lvlJc w:val="left"/>
      <w:pPr>
        <w:ind w:left="8221" w:hanging="483"/>
      </w:pPr>
      <w:rPr>
        <w:rFonts w:hint="default"/>
        <w:lang w:val="en-US" w:eastAsia="zh-TW" w:bidi="ar-SA"/>
      </w:rPr>
    </w:lvl>
  </w:abstractNum>
  <w:abstractNum w:abstractNumId="6" w15:restartNumberingAfterBreak="0">
    <w:nsid w:val="08277A46"/>
    <w:multiLevelType w:val="multilevel"/>
    <w:tmpl w:val="6504AD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8671286"/>
    <w:multiLevelType w:val="multilevel"/>
    <w:tmpl w:val="8A184424"/>
    <w:lvl w:ilvl="0">
      <w:start w:val="5"/>
      <w:numFmt w:val="decimal"/>
      <w:lvlText w:val="%1"/>
      <w:lvlJc w:val="left"/>
      <w:pPr>
        <w:ind w:left="1495" w:hanging="420"/>
      </w:pPr>
      <w:rPr>
        <w:rFonts w:hint="default"/>
        <w:lang w:val="en-US" w:eastAsia="zh-TW" w:bidi="ar-SA"/>
      </w:rPr>
    </w:lvl>
    <w:lvl w:ilvl="1">
      <w:start w:val="1"/>
      <w:numFmt w:val="decimal"/>
      <w:lvlText w:val="%1.%2."/>
      <w:lvlJc w:val="left"/>
      <w:pPr>
        <w:ind w:left="1495" w:hanging="420"/>
        <w:jc w:val="right"/>
      </w:pPr>
      <w:rPr>
        <w:rFonts w:ascii="Times New Roman" w:eastAsia="Times New Roman" w:hAnsi="Times New Roman" w:cs="Times New Roman" w:hint="default"/>
        <w:b/>
        <w:bCs/>
        <w:i w:val="0"/>
        <w:iCs w:val="0"/>
        <w:spacing w:val="0"/>
        <w:w w:val="100"/>
        <w:sz w:val="24"/>
        <w:szCs w:val="24"/>
        <w:lang w:val="en-US" w:eastAsia="zh-TW" w:bidi="ar-SA"/>
      </w:rPr>
    </w:lvl>
    <w:lvl w:ilvl="2">
      <w:start w:val="1"/>
      <w:numFmt w:val="decimal"/>
      <w:lvlText w:val="%1.%2.%3."/>
      <w:lvlJc w:val="left"/>
      <w:pPr>
        <w:ind w:left="1595" w:hanging="520"/>
      </w:pPr>
      <w:rPr>
        <w:rFonts w:ascii="Times New Roman" w:eastAsia="Times New Roman" w:hAnsi="Times New Roman" w:cs="Times New Roman" w:hint="default"/>
        <w:b w:val="0"/>
        <w:bCs w:val="0"/>
        <w:i w:val="0"/>
        <w:iCs w:val="0"/>
        <w:spacing w:val="0"/>
        <w:w w:val="100"/>
        <w:sz w:val="21"/>
        <w:szCs w:val="21"/>
        <w:lang w:val="en-US" w:eastAsia="zh-TW" w:bidi="ar-SA"/>
      </w:rPr>
    </w:lvl>
    <w:lvl w:ilvl="3">
      <w:numFmt w:val="bullet"/>
      <w:lvlText w:val="•"/>
      <w:lvlJc w:val="left"/>
      <w:pPr>
        <w:ind w:left="3494" w:hanging="520"/>
      </w:pPr>
      <w:rPr>
        <w:rFonts w:hint="default"/>
        <w:lang w:val="en-US" w:eastAsia="zh-TW" w:bidi="ar-SA"/>
      </w:rPr>
    </w:lvl>
    <w:lvl w:ilvl="4">
      <w:numFmt w:val="bullet"/>
      <w:lvlText w:val="•"/>
      <w:lvlJc w:val="left"/>
      <w:pPr>
        <w:ind w:left="4442" w:hanging="520"/>
      </w:pPr>
      <w:rPr>
        <w:rFonts w:hint="default"/>
        <w:lang w:val="en-US" w:eastAsia="zh-TW" w:bidi="ar-SA"/>
      </w:rPr>
    </w:lvl>
    <w:lvl w:ilvl="5">
      <w:numFmt w:val="bullet"/>
      <w:lvlText w:val="•"/>
      <w:lvlJc w:val="left"/>
      <w:pPr>
        <w:ind w:left="5389" w:hanging="520"/>
      </w:pPr>
      <w:rPr>
        <w:rFonts w:hint="default"/>
        <w:lang w:val="en-US" w:eastAsia="zh-TW" w:bidi="ar-SA"/>
      </w:rPr>
    </w:lvl>
    <w:lvl w:ilvl="6">
      <w:numFmt w:val="bullet"/>
      <w:lvlText w:val="•"/>
      <w:lvlJc w:val="left"/>
      <w:pPr>
        <w:ind w:left="6336" w:hanging="520"/>
      </w:pPr>
      <w:rPr>
        <w:rFonts w:hint="default"/>
        <w:lang w:val="en-US" w:eastAsia="zh-TW" w:bidi="ar-SA"/>
      </w:rPr>
    </w:lvl>
    <w:lvl w:ilvl="7">
      <w:numFmt w:val="bullet"/>
      <w:lvlText w:val="•"/>
      <w:lvlJc w:val="left"/>
      <w:pPr>
        <w:ind w:left="7284" w:hanging="520"/>
      </w:pPr>
      <w:rPr>
        <w:rFonts w:hint="default"/>
        <w:lang w:val="en-US" w:eastAsia="zh-TW" w:bidi="ar-SA"/>
      </w:rPr>
    </w:lvl>
    <w:lvl w:ilvl="8">
      <w:numFmt w:val="bullet"/>
      <w:lvlText w:val="•"/>
      <w:lvlJc w:val="left"/>
      <w:pPr>
        <w:ind w:left="8231" w:hanging="520"/>
      </w:pPr>
      <w:rPr>
        <w:rFonts w:hint="default"/>
        <w:lang w:val="en-US" w:eastAsia="zh-TW" w:bidi="ar-SA"/>
      </w:rPr>
    </w:lvl>
  </w:abstractNum>
  <w:abstractNum w:abstractNumId="8" w15:restartNumberingAfterBreak="0">
    <w:nsid w:val="09F6454B"/>
    <w:multiLevelType w:val="hybridMultilevel"/>
    <w:tmpl w:val="0D2492A4"/>
    <w:lvl w:ilvl="0" w:tplc="14CC412C">
      <w:start w:val="1"/>
      <w:numFmt w:val="decimal"/>
      <w:lvlText w:val="%1."/>
      <w:lvlJc w:val="left"/>
      <w:pPr>
        <w:ind w:left="472" w:hanging="360"/>
      </w:pPr>
      <w:rPr>
        <w:rFonts w:ascii="Times New Roman" w:eastAsia="Times New Roman" w:hAnsi="Times New Roman" w:cs="Times New Roman" w:hint="default"/>
        <w:b w:val="0"/>
        <w:bCs w:val="0"/>
        <w:i w:val="0"/>
        <w:iCs w:val="0"/>
        <w:spacing w:val="0"/>
        <w:w w:val="100"/>
        <w:sz w:val="23"/>
        <w:szCs w:val="23"/>
        <w:lang w:val="en-US" w:eastAsia="zh-TW" w:bidi="ar-SA"/>
      </w:rPr>
    </w:lvl>
    <w:lvl w:ilvl="1" w:tplc="CB02B954">
      <w:numFmt w:val="bullet"/>
      <w:lvlText w:val="•"/>
      <w:lvlJc w:val="left"/>
      <w:pPr>
        <w:ind w:left="1444" w:hanging="360"/>
      </w:pPr>
      <w:rPr>
        <w:rFonts w:hint="default"/>
        <w:lang w:val="en-US" w:eastAsia="zh-TW" w:bidi="ar-SA"/>
      </w:rPr>
    </w:lvl>
    <w:lvl w:ilvl="2" w:tplc="46FA4932">
      <w:numFmt w:val="bullet"/>
      <w:lvlText w:val="•"/>
      <w:lvlJc w:val="left"/>
      <w:pPr>
        <w:ind w:left="2409" w:hanging="360"/>
      </w:pPr>
      <w:rPr>
        <w:rFonts w:hint="default"/>
        <w:lang w:val="en-US" w:eastAsia="zh-TW" w:bidi="ar-SA"/>
      </w:rPr>
    </w:lvl>
    <w:lvl w:ilvl="3" w:tplc="6DDA9F78">
      <w:numFmt w:val="bullet"/>
      <w:lvlText w:val="•"/>
      <w:lvlJc w:val="left"/>
      <w:pPr>
        <w:ind w:left="3373" w:hanging="360"/>
      </w:pPr>
      <w:rPr>
        <w:rFonts w:hint="default"/>
        <w:lang w:val="en-US" w:eastAsia="zh-TW" w:bidi="ar-SA"/>
      </w:rPr>
    </w:lvl>
    <w:lvl w:ilvl="4" w:tplc="5C6C13FA">
      <w:numFmt w:val="bullet"/>
      <w:lvlText w:val="•"/>
      <w:lvlJc w:val="left"/>
      <w:pPr>
        <w:ind w:left="4338" w:hanging="360"/>
      </w:pPr>
      <w:rPr>
        <w:rFonts w:hint="default"/>
        <w:lang w:val="en-US" w:eastAsia="zh-TW" w:bidi="ar-SA"/>
      </w:rPr>
    </w:lvl>
    <w:lvl w:ilvl="5" w:tplc="E64CA5E0">
      <w:numFmt w:val="bullet"/>
      <w:lvlText w:val="•"/>
      <w:lvlJc w:val="left"/>
      <w:pPr>
        <w:ind w:left="5303" w:hanging="360"/>
      </w:pPr>
      <w:rPr>
        <w:rFonts w:hint="default"/>
        <w:lang w:val="en-US" w:eastAsia="zh-TW" w:bidi="ar-SA"/>
      </w:rPr>
    </w:lvl>
    <w:lvl w:ilvl="6" w:tplc="3586DE5C">
      <w:numFmt w:val="bullet"/>
      <w:lvlText w:val="•"/>
      <w:lvlJc w:val="left"/>
      <w:pPr>
        <w:ind w:left="6267" w:hanging="360"/>
      </w:pPr>
      <w:rPr>
        <w:rFonts w:hint="default"/>
        <w:lang w:val="en-US" w:eastAsia="zh-TW" w:bidi="ar-SA"/>
      </w:rPr>
    </w:lvl>
    <w:lvl w:ilvl="7" w:tplc="F0406008">
      <w:numFmt w:val="bullet"/>
      <w:lvlText w:val="•"/>
      <w:lvlJc w:val="left"/>
      <w:pPr>
        <w:ind w:left="7232" w:hanging="360"/>
      </w:pPr>
      <w:rPr>
        <w:rFonts w:hint="default"/>
        <w:lang w:val="en-US" w:eastAsia="zh-TW" w:bidi="ar-SA"/>
      </w:rPr>
    </w:lvl>
    <w:lvl w:ilvl="8" w:tplc="6F38107C">
      <w:numFmt w:val="bullet"/>
      <w:lvlText w:val="•"/>
      <w:lvlJc w:val="left"/>
      <w:pPr>
        <w:ind w:left="8197" w:hanging="360"/>
      </w:pPr>
      <w:rPr>
        <w:rFonts w:hint="default"/>
        <w:lang w:val="en-US" w:eastAsia="zh-TW" w:bidi="ar-SA"/>
      </w:rPr>
    </w:lvl>
  </w:abstractNum>
  <w:abstractNum w:abstractNumId="9" w15:restartNumberingAfterBreak="0">
    <w:nsid w:val="0AC7315A"/>
    <w:multiLevelType w:val="multilevel"/>
    <w:tmpl w:val="2F206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46233B"/>
    <w:multiLevelType w:val="multilevel"/>
    <w:tmpl w:val="7A24215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F5B4717"/>
    <w:multiLevelType w:val="multilevel"/>
    <w:tmpl w:val="0930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0E6B51"/>
    <w:multiLevelType w:val="multilevel"/>
    <w:tmpl w:val="B12EE5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113E1D49"/>
    <w:multiLevelType w:val="multilevel"/>
    <w:tmpl w:val="86CA7C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18511474"/>
    <w:multiLevelType w:val="multilevel"/>
    <w:tmpl w:val="B3C0433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5" w15:restartNumberingAfterBreak="0">
    <w:nsid w:val="19E92D96"/>
    <w:multiLevelType w:val="multilevel"/>
    <w:tmpl w:val="3046331E"/>
    <w:lvl w:ilvl="0">
      <w:start w:val="1"/>
      <w:numFmt w:val="taiwaneseCountingThousand"/>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6" w15:restartNumberingAfterBreak="0">
    <w:nsid w:val="1ABF5AA1"/>
    <w:multiLevelType w:val="multilevel"/>
    <w:tmpl w:val="5518E7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1BA83F19"/>
    <w:multiLevelType w:val="multilevel"/>
    <w:tmpl w:val="ABB48A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1FA70219"/>
    <w:multiLevelType w:val="multilevel"/>
    <w:tmpl w:val="6FEE70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2E44B60"/>
    <w:multiLevelType w:val="multilevel"/>
    <w:tmpl w:val="DAC2FE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23315388"/>
    <w:multiLevelType w:val="multilevel"/>
    <w:tmpl w:val="BC9AEA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299F71F6"/>
    <w:multiLevelType w:val="hybridMultilevel"/>
    <w:tmpl w:val="844E0C30"/>
    <w:lvl w:ilvl="0" w:tplc="DDEE9380">
      <w:start w:val="1"/>
      <w:numFmt w:val="decimal"/>
      <w:lvlText w:val="%1."/>
      <w:lvlJc w:val="left"/>
      <w:pPr>
        <w:ind w:left="472" w:hanging="360"/>
      </w:pPr>
      <w:rPr>
        <w:rFonts w:hint="default"/>
        <w:spacing w:val="0"/>
        <w:w w:val="100"/>
        <w:lang w:val="en-US" w:eastAsia="zh-TW" w:bidi="ar-SA"/>
      </w:rPr>
    </w:lvl>
    <w:lvl w:ilvl="1" w:tplc="13E81A28">
      <w:numFmt w:val="bullet"/>
      <w:lvlText w:val="•"/>
      <w:lvlJc w:val="left"/>
      <w:pPr>
        <w:ind w:left="1444" w:hanging="360"/>
      </w:pPr>
      <w:rPr>
        <w:rFonts w:hint="default"/>
        <w:lang w:val="en-US" w:eastAsia="zh-TW" w:bidi="ar-SA"/>
      </w:rPr>
    </w:lvl>
    <w:lvl w:ilvl="2" w:tplc="F3441D80">
      <w:numFmt w:val="bullet"/>
      <w:lvlText w:val="•"/>
      <w:lvlJc w:val="left"/>
      <w:pPr>
        <w:ind w:left="2409" w:hanging="360"/>
      </w:pPr>
      <w:rPr>
        <w:rFonts w:hint="default"/>
        <w:lang w:val="en-US" w:eastAsia="zh-TW" w:bidi="ar-SA"/>
      </w:rPr>
    </w:lvl>
    <w:lvl w:ilvl="3" w:tplc="058C336C">
      <w:numFmt w:val="bullet"/>
      <w:lvlText w:val="•"/>
      <w:lvlJc w:val="left"/>
      <w:pPr>
        <w:ind w:left="3373" w:hanging="360"/>
      </w:pPr>
      <w:rPr>
        <w:rFonts w:hint="default"/>
        <w:lang w:val="en-US" w:eastAsia="zh-TW" w:bidi="ar-SA"/>
      </w:rPr>
    </w:lvl>
    <w:lvl w:ilvl="4" w:tplc="053C23B0">
      <w:numFmt w:val="bullet"/>
      <w:lvlText w:val="•"/>
      <w:lvlJc w:val="left"/>
      <w:pPr>
        <w:ind w:left="4338" w:hanging="360"/>
      </w:pPr>
      <w:rPr>
        <w:rFonts w:hint="default"/>
        <w:lang w:val="en-US" w:eastAsia="zh-TW" w:bidi="ar-SA"/>
      </w:rPr>
    </w:lvl>
    <w:lvl w:ilvl="5" w:tplc="9AC024DE">
      <w:numFmt w:val="bullet"/>
      <w:lvlText w:val="•"/>
      <w:lvlJc w:val="left"/>
      <w:pPr>
        <w:ind w:left="5303" w:hanging="360"/>
      </w:pPr>
      <w:rPr>
        <w:rFonts w:hint="default"/>
        <w:lang w:val="en-US" w:eastAsia="zh-TW" w:bidi="ar-SA"/>
      </w:rPr>
    </w:lvl>
    <w:lvl w:ilvl="6" w:tplc="BDE6C748">
      <w:numFmt w:val="bullet"/>
      <w:lvlText w:val="•"/>
      <w:lvlJc w:val="left"/>
      <w:pPr>
        <w:ind w:left="6267" w:hanging="360"/>
      </w:pPr>
      <w:rPr>
        <w:rFonts w:hint="default"/>
        <w:lang w:val="en-US" w:eastAsia="zh-TW" w:bidi="ar-SA"/>
      </w:rPr>
    </w:lvl>
    <w:lvl w:ilvl="7" w:tplc="A720E42A">
      <w:numFmt w:val="bullet"/>
      <w:lvlText w:val="•"/>
      <w:lvlJc w:val="left"/>
      <w:pPr>
        <w:ind w:left="7232" w:hanging="360"/>
      </w:pPr>
      <w:rPr>
        <w:rFonts w:hint="default"/>
        <w:lang w:val="en-US" w:eastAsia="zh-TW" w:bidi="ar-SA"/>
      </w:rPr>
    </w:lvl>
    <w:lvl w:ilvl="8" w:tplc="D2EC2A96">
      <w:numFmt w:val="bullet"/>
      <w:lvlText w:val="•"/>
      <w:lvlJc w:val="left"/>
      <w:pPr>
        <w:ind w:left="8197" w:hanging="360"/>
      </w:pPr>
      <w:rPr>
        <w:rFonts w:hint="default"/>
        <w:lang w:val="en-US" w:eastAsia="zh-TW" w:bidi="ar-SA"/>
      </w:rPr>
    </w:lvl>
  </w:abstractNum>
  <w:abstractNum w:abstractNumId="22" w15:restartNumberingAfterBreak="0">
    <w:nsid w:val="29A979AC"/>
    <w:multiLevelType w:val="multilevel"/>
    <w:tmpl w:val="0E644ED4"/>
    <w:lvl w:ilvl="0">
      <w:start w:val="3"/>
      <w:numFmt w:val="decimal"/>
      <w:lvlText w:val="%1"/>
      <w:lvlJc w:val="left"/>
      <w:pPr>
        <w:ind w:left="1192" w:hanging="360"/>
      </w:pPr>
      <w:rPr>
        <w:rFonts w:hint="default"/>
        <w:lang w:val="en-US" w:eastAsia="zh-TW" w:bidi="ar-SA"/>
      </w:rPr>
    </w:lvl>
    <w:lvl w:ilvl="1">
      <w:start w:val="1"/>
      <w:numFmt w:val="decimal"/>
      <w:lvlText w:val="%1.%2"/>
      <w:lvlJc w:val="left"/>
      <w:pPr>
        <w:ind w:left="1192" w:hanging="360"/>
        <w:jc w:val="right"/>
      </w:pPr>
      <w:rPr>
        <w:rFonts w:ascii="Times New Roman" w:eastAsia="Times New Roman" w:hAnsi="Times New Roman" w:cs="Times New Roman" w:hint="default"/>
        <w:b/>
        <w:bCs/>
        <w:i w:val="0"/>
        <w:iCs w:val="0"/>
        <w:spacing w:val="0"/>
        <w:w w:val="100"/>
        <w:sz w:val="24"/>
        <w:szCs w:val="24"/>
        <w:lang w:val="en-US" w:eastAsia="zh-TW" w:bidi="ar-SA"/>
      </w:rPr>
    </w:lvl>
    <w:lvl w:ilvl="2">
      <w:numFmt w:val="bullet"/>
      <w:lvlText w:val="•"/>
      <w:lvlJc w:val="left"/>
      <w:pPr>
        <w:ind w:left="2985" w:hanging="360"/>
      </w:pPr>
      <w:rPr>
        <w:rFonts w:hint="default"/>
        <w:lang w:val="en-US" w:eastAsia="zh-TW" w:bidi="ar-SA"/>
      </w:rPr>
    </w:lvl>
    <w:lvl w:ilvl="3">
      <w:numFmt w:val="bullet"/>
      <w:lvlText w:val="•"/>
      <w:lvlJc w:val="left"/>
      <w:pPr>
        <w:ind w:left="3877" w:hanging="360"/>
      </w:pPr>
      <w:rPr>
        <w:rFonts w:hint="default"/>
        <w:lang w:val="en-US" w:eastAsia="zh-TW" w:bidi="ar-SA"/>
      </w:rPr>
    </w:lvl>
    <w:lvl w:ilvl="4">
      <w:numFmt w:val="bullet"/>
      <w:lvlText w:val="•"/>
      <w:lvlJc w:val="left"/>
      <w:pPr>
        <w:ind w:left="4770" w:hanging="360"/>
      </w:pPr>
      <w:rPr>
        <w:rFonts w:hint="default"/>
        <w:lang w:val="en-US" w:eastAsia="zh-TW" w:bidi="ar-SA"/>
      </w:rPr>
    </w:lvl>
    <w:lvl w:ilvl="5">
      <w:numFmt w:val="bullet"/>
      <w:lvlText w:val="•"/>
      <w:lvlJc w:val="left"/>
      <w:pPr>
        <w:ind w:left="5663" w:hanging="360"/>
      </w:pPr>
      <w:rPr>
        <w:rFonts w:hint="default"/>
        <w:lang w:val="en-US" w:eastAsia="zh-TW" w:bidi="ar-SA"/>
      </w:rPr>
    </w:lvl>
    <w:lvl w:ilvl="6">
      <w:numFmt w:val="bullet"/>
      <w:lvlText w:val="•"/>
      <w:lvlJc w:val="left"/>
      <w:pPr>
        <w:ind w:left="6555" w:hanging="360"/>
      </w:pPr>
      <w:rPr>
        <w:rFonts w:hint="default"/>
        <w:lang w:val="en-US" w:eastAsia="zh-TW" w:bidi="ar-SA"/>
      </w:rPr>
    </w:lvl>
    <w:lvl w:ilvl="7">
      <w:numFmt w:val="bullet"/>
      <w:lvlText w:val="•"/>
      <w:lvlJc w:val="left"/>
      <w:pPr>
        <w:ind w:left="7448" w:hanging="360"/>
      </w:pPr>
      <w:rPr>
        <w:rFonts w:hint="default"/>
        <w:lang w:val="en-US" w:eastAsia="zh-TW" w:bidi="ar-SA"/>
      </w:rPr>
    </w:lvl>
    <w:lvl w:ilvl="8">
      <w:numFmt w:val="bullet"/>
      <w:lvlText w:val="•"/>
      <w:lvlJc w:val="left"/>
      <w:pPr>
        <w:ind w:left="8341" w:hanging="360"/>
      </w:pPr>
      <w:rPr>
        <w:rFonts w:hint="default"/>
        <w:lang w:val="en-US" w:eastAsia="zh-TW" w:bidi="ar-SA"/>
      </w:rPr>
    </w:lvl>
  </w:abstractNum>
  <w:abstractNum w:abstractNumId="23" w15:restartNumberingAfterBreak="0">
    <w:nsid w:val="2BAF1B7D"/>
    <w:multiLevelType w:val="multilevel"/>
    <w:tmpl w:val="85267D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2D3F72EF"/>
    <w:multiLevelType w:val="multilevel"/>
    <w:tmpl w:val="04A48A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30EE65A6"/>
    <w:multiLevelType w:val="multilevel"/>
    <w:tmpl w:val="A07886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21E7276"/>
    <w:multiLevelType w:val="multilevel"/>
    <w:tmpl w:val="C34CF7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32E66E16"/>
    <w:multiLevelType w:val="multilevel"/>
    <w:tmpl w:val="FDF0A8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346A7E8F"/>
    <w:multiLevelType w:val="multilevel"/>
    <w:tmpl w:val="FB2EA7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355E1BEF"/>
    <w:multiLevelType w:val="multilevel"/>
    <w:tmpl w:val="923A5F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59B4834"/>
    <w:multiLevelType w:val="multilevel"/>
    <w:tmpl w:val="513834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394E335F"/>
    <w:multiLevelType w:val="multilevel"/>
    <w:tmpl w:val="F0BE3F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3DB04240"/>
    <w:multiLevelType w:val="multilevel"/>
    <w:tmpl w:val="9FC616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3EC001B5"/>
    <w:multiLevelType w:val="multilevel"/>
    <w:tmpl w:val="5FB295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3FC93B1B"/>
    <w:multiLevelType w:val="multilevel"/>
    <w:tmpl w:val="8D986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403328D0"/>
    <w:multiLevelType w:val="multilevel"/>
    <w:tmpl w:val="EF0EA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40F13080"/>
    <w:multiLevelType w:val="multilevel"/>
    <w:tmpl w:val="D0A4BA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42B61121"/>
    <w:multiLevelType w:val="multilevel"/>
    <w:tmpl w:val="AEFC8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8F69D6"/>
    <w:multiLevelType w:val="multilevel"/>
    <w:tmpl w:val="25B8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C71604"/>
    <w:multiLevelType w:val="multilevel"/>
    <w:tmpl w:val="911C7B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4B6E70E9"/>
    <w:multiLevelType w:val="hybridMultilevel"/>
    <w:tmpl w:val="D952CCA6"/>
    <w:lvl w:ilvl="0" w:tplc="8D9E6B72">
      <w:start w:val="11"/>
      <w:numFmt w:val="decimal"/>
      <w:lvlText w:val="%1."/>
      <w:lvlJc w:val="left"/>
      <w:pPr>
        <w:ind w:left="436" w:hanging="324"/>
      </w:pPr>
      <w:rPr>
        <w:rFonts w:ascii="Times New Roman" w:eastAsia="Times New Roman" w:hAnsi="Times New Roman" w:cs="Times New Roman" w:hint="default"/>
        <w:b w:val="0"/>
        <w:bCs w:val="0"/>
        <w:i w:val="0"/>
        <w:iCs w:val="0"/>
        <w:spacing w:val="-8"/>
        <w:w w:val="100"/>
        <w:sz w:val="22"/>
        <w:szCs w:val="22"/>
        <w:lang w:val="en-US" w:eastAsia="zh-TW" w:bidi="ar-SA"/>
      </w:rPr>
    </w:lvl>
    <w:lvl w:ilvl="1" w:tplc="57E684D0">
      <w:numFmt w:val="bullet"/>
      <w:lvlText w:val="•"/>
      <w:lvlJc w:val="left"/>
      <w:pPr>
        <w:ind w:left="1408" w:hanging="324"/>
      </w:pPr>
      <w:rPr>
        <w:rFonts w:hint="default"/>
        <w:lang w:val="en-US" w:eastAsia="zh-TW" w:bidi="ar-SA"/>
      </w:rPr>
    </w:lvl>
    <w:lvl w:ilvl="2" w:tplc="C51C4B1E">
      <w:numFmt w:val="bullet"/>
      <w:lvlText w:val="•"/>
      <w:lvlJc w:val="left"/>
      <w:pPr>
        <w:ind w:left="2377" w:hanging="324"/>
      </w:pPr>
      <w:rPr>
        <w:rFonts w:hint="default"/>
        <w:lang w:val="en-US" w:eastAsia="zh-TW" w:bidi="ar-SA"/>
      </w:rPr>
    </w:lvl>
    <w:lvl w:ilvl="3" w:tplc="2996CF8A">
      <w:numFmt w:val="bullet"/>
      <w:lvlText w:val="•"/>
      <w:lvlJc w:val="left"/>
      <w:pPr>
        <w:ind w:left="3345" w:hanging="324"/>
      </w:pPr>
      <w:rPr>
        <w:rFonts w:hint="default"/>
        <w:lang w:val="en-US" w:eastAsia="zh-TW" w:bidi="ar-SA"/>
      </w:rPr>
    </w:lvl>
    <w:lvl w:ilvl="4" w:tplc="9A36B93E">
      <w:numFmt w:val="bullet"/>
      <w:lvlText w:val="•"/>
      <w:lvlJc w:val="left"/>
      <w:pPr>
        <w:ind w:left="4314" w:hanging="324"/>
      </w:pPr>
      <w:rPr>
        <w:rFonts w:hint="default"/>
        <w:lang w:val="en-US" w:eastAsia="zh-TW" w:bidi="ar-SA"/>
      </w:rPr>
    </w:lvl>
    <w:lvl w:ilvl="5" w:tplc="1AB4E338">
      <w:numFmt w:val="bullet"/>
      <w:lvlText w:val="•"/>
      <w:lvlJc w:val="left"/>
      <w:pPr>
        <w:ind w:left="5283" w:hanging="324"/>
      </w:pPr>
      <w:rPr>
        <w:rFonts w:hint="default"/>
        <w:lang w:val="en-US" w:eastAsia="zh-TW" w:bidi="ar-SA"/>
      </w:rPr>
    </w:lvl>
    <w:lvl w:ilvl="6" w:tplc="9462F5EE">
      <w:numFmt w:val="bullet"/>
      <w:lvlText w:val="•"/>
      <w:lvlJc w:val="left"/>
      <w:pPr>
        <w:ind w:left="6251" w:hanging="324"/>
      </w:pPr>
      <w:rPr>
        <w:rFonts w:hint="default"/>
        <w:lang w:val="en-US" w:eastAsia="zh-TW" w:bidi="ar-SA"/>
      </w:rPr>
    </w:lvl>
    <w:lvl w:ilvl="7" w:tplc="5216AF74">
      <w:numFmt w:val="bullet"/>
      <w:lvlText w:val="•"/>
      <w:lvlJc w:val="left"/>
      <w:pPr>
        <w:ind w:left="7220" w:hanging="324"/>
      </w:pPr>
      <w:rPr>
        <w:rFonts w:hint="default"/>
        <w:lang w:val="en-US" w:eastAsia="zh-TW" w:bidi="ar-SA"/>
      </w:rPr>
    </w:lvl>
    <w:lvl w:ilvl="8" w:tplc="8A88F3DE">
      <w:numFmt w:val="bullet"/>
      <w:lvlText w:val="•"/>
      <w:lvlJc w:val="left"/>
      <w:pPr>
        <w:ind w:left="8189" w:hanging="324"/>
      </w:pPr>
      <w:rPr>
        <w:rFonts w:hint="default"/>
        <w:lang w:val="en-US" w:eastAsia="zh-TW" w:bidi="ar-SA"/>
      </w:rPr>
    </w:lvl>
  </w:abstractNum>
  <w:abstractNum w:abstractNumId="41" w15:restartNumberingAfterBreak="0">
    <w:nsid w:val="4FF946CF"/>
    <w:multiLevelType w:val="hybridMultilevel"/>
    <w:tmpl w:val="54CA4C6C"/>
    <w:lvl w:ilvl="0" w:tplc="24B0E0F0">
      <w:start w:val="1"/>
      <w:numFmt w:val="decimal"/>
      <w:lvlText w:val="%1."/>
      <w:lvlJc w:val="left"/>
      <w:pPr>
        <w:ind w:left="352" w:hanging="240"/>
      </w:pPr>
      <w:rPr>
        <w:rFonts w:hint="default"/>
        <w:spacing w:val="0"/>
        <w:w w:val="100"/>
        <w:lang w:val="en-US" w:eastAsia="zh-TW" w:bidi="ar-SA"/>
      </w:rPr>
    </w:lvl>
    <w:lvl w:ilvl="1" w:tplc="F6B0878A">
      <w:numFmt w:val="bullet"/>
      <w:lvlText w:val="•"/>
      <w:lvlJc w:val="left"/>
      <w:pPr>
        <w:ind w:left="1336" w:hanging="240"/>
      </w:pPr>
      <w:rPr>
        <w:rFonts w:hint="default"/>
        <w:lang w:val="en-US" w:eastAsia="zh-TW" w:bidi="ar-SA"/>
      </w:rPr>
    </w:lvl>
    <w:lvl w:ilvl="2" w:tplc="2A1250D8">
      <w:numFmt w:val="bullet"/>
      <w:lvlText w:val="•"/>
      <w:lvlJc w:val="left"/>
      <w:pPr>
        <w:ind w:left="2313" w:hanging="240"/>
      </w:pPr>
      <w:rPr>
        <w:rFonts w:hint="default"/>
        <w:lang w:val="en-US" w:eastAsia="zh-TW" w:bidi="ar-SA"/>
      </w:rPr>
    </w:lvl>
    <w:lvl w:ilvl="3" w:tplc="E09C5836">
      <w:numFmt w:val="bullet"/>
      <w:lvlText w:val="•"/>
      <w:lvlJc w:val="left"/>
      <w:pPr>
        <w:ind w:left="3289" w:hanging="240"/>
      </w:pPr>
      <w:rPr>
        <w:rFonts w:hint="default"/>
        <w:lang w:val="en-US" w:eastAsia="zh-TW" w:bidi="ar-SA"/>
      </w:rPr>
    </w:lvl>
    <w:lvl w:ilvl="4" w:tplc="642A309A">
      <w:numFmt w:val="bullet"/>
      <w:lvlText w:val="•"/>
      <w:lvlJc w:val="left"/>
      <w:pPr>
        <w:ind w:left="4266" w:hanging="240"/>
      </w:pPr>
      <w:rPr>
        <w:rFonts w:hint="default"/>
        <w:lang w:val="en-US" w:eastAsia="zh-TW" w:bidi="ar-SA"/>
      </w:rPr>
    </w:lvl>
    <w:lvl w:ilvl="5" w:tplc="D56417A4">
      <w:numFmt w:val="bullet"/>
      <w:lvlText w:val="•"/>
      <w:lvlJc w:val="left"/>
      <w:pPr>
        <w:ind w:left="5243" w:hanging="240"/>
      </w:pPr>
      <w:rPr>
        <w:rFonts w:hint="default"/>
        <w:lang w:val="en-US" w:eastAsia="zh-TW" w:bidi="ar-SA"/>
      </w:rPr>
    </w:lvl>
    <w:lvl w:ilvl="6" w:tplc="43C2B448">
      <w:numFmt w:val="bullet"/>
      <w:lvlText w:val="•"/>
      <w:lvlJc w:val="left"/>
      <w:pPr>
        <w:ind w:left="6219" w:hanging="240"/>
      </w:pPr>
      <w:rPr>
        <w:rFonts w:hint="default"/>
        <w:lang w:val="en-US" w:eastAsia="zh-TW" w:bidi="ar-SA"/>
      </w:rPr>
    </w:lvl>
    <w:lvl w:ilvl="7" w:tplc="E1E46C7C">
      <w:numFmt w:val="bullet"/>
      <w:lvlText w:val="•"/>
      <w:lvlJc w:val="left"/>
      <w:pPr>
        <w:ind w:left="7196" w:hanging="240"/>
      </w:pPr>
      <w:rPr>
        <w:rFonts w:hint="default"/>
        <w:lang w:val="en-US" w:eastAsia="zh-TW" w:bidi="ar-SA"/>
      </w:rPr>
    </w:lvl>
    <w:lvl w:ilvl="8" w:tplc="6FDCE0DE">
      <w:numFmt w:val="bullet"/>
      <w:lvlText w:val="•"/>
      <w:lvlJc w:val="left"/>
      <w:pPr>
        <w:ind w:left="8173" w:hanging="240"/>
      </w:pPr>
      <w:rPr>
        <w:rFonts w:hint="default"/>
        <w:lang w:val="en-US" w:eastAsia="zh-TW" w:bidi="ar-SA"/>
      </w:rPr>
    </w:lvl>
  </w:abstractNum>
  <w:abstractNum w:abstractNumId="42" w15:restartNumberingAfterBreak="0">
    <w:nsid w:val="521C4319"/>
    <w:multiLevelType w:val="hybridMultilevel"/>
    <w:tmpl w:val="93BE6C14"/>
    <w:lvl w:ilvl="0" w:tplc="9D8C8442">
      <w:start w:val="1"/>
      <w:numFmt w:val="decimal"/>
      <w:lvlText w:val="%1."/>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zh-TW" w:bidi="ar-SA"/>
      </w:rPr>
    </w:lvl>
    <w:lvl w:ilvl="1" w:tplc="4C720D72">
      <w:numFmt w:val="bullet"/>
      <w:lvlText w:val="•"/>
      <w:lvlJc w:val="left"/>
      <w:pPr>
        <w:ind w:left="1444" w:hanging="360"/>
      </w:pPr>
      <w:rPr>
        <w:rFonts w:hint="default"/>
        <w:lang w:val="en-US" w:eastAsia="zh-TW" w:bidi="ar-SA"/>
      </w:rPr>
    </w:lvl>
    <w:lvl w:ilvl="2" w:tplc="18C48300">
      <w:numFmt w:val="bullet"/>
      <w:lvlText w:val="•"/>
      <w:lvlJc w:val="left"/>
      <w:pPr>
        <w:ind w:left="2409" w:hanging="360"/>
      </w:pPr>
      <w:rPr>
        <w:rFonts w:hint="default"/>
        <w:lang w:val="en-US" w:eastAsia="zh-TW" w:bidi="ar-SA"/>
      </w:rPr>
    </w:lvl>
    <w:lvl w:ilvl="3" w:tplc="402E6EA0">
      <w:numFmt w:val="bullet"/>
      <w:lvlText w:val="•"/>
      <w:lvlJc w:val="left"/>
      <w:pPr>
        <w:ind w:left="3373" w:hanging="360"/>
      </w:pPr>
      <w:rPr>
        <w:rFonts w:hint="default"/>
        <w:lang w:val="en-US" w:eastAsia="zh-TW" w:bidi="ar-SA"/>
      </w:rPr>
    </w:lvl>
    <w:lvl w:ilvl="4" w:tplc="69D20A7C">
      <w:numFmt w:val="bullet"/>
      <w:lvlText w:val="•"/>
      <w:lvlJc w:val="left"/>
      <w:pPr>
        <w:ind w:left="4338" w:hanging="360"/>
      </w:pPr>
      <w:rPr>
        <w:rFonts w:hint="default"/>
        <w:lang w:val="en-US" w:eastAsia="zh-TW" w:bidi="ar-SA"/>
      </w:rPr>
    </w:lvl>
    <w:lvl w:ilvl="5" w:tplc="8EACC3A8">
      <w:numFmt w:val="bullet"/>
      <w:lvlText w:val="•"/>
      <w:lvlJc w:val="left"/>
      <w:pPr>
        <w:ind w:left="5303" w:hanging="360"/>
      </w:pPr>
      <w:rPr>
        <w:rFonts w:hint="default"/>
        <w:lang w:val="en-US" w:eastAsia="zh-TW" w:bidi="ar-SA"/>
      </w:rPr>
    </w:lvl>
    <w:lvl w:ilvl="6" w:tplc="A49C9D26">
      <w:numFmt w:val="bullet"/>
      <w:lvlText w:val="•"/>
      <w:lvlJc w:val="left"/>
      <w:pPr>
        <w:ind w:left="6267" w:hanging="360"/>
      </w:pPr>
      <w:rPr>
        <w:rFonts w:hint="default"/>
        <w:lang w:val="en-US" w:eastAsia="zh-TW" w:bidi="ar-SA"/>
      </w:rPr>
    </w:lvl>
    <w:lvl w:ilvl="7" w:tplc="56880F74">
      <w:numFmt w:val="bullet"/>
      <w:lvlText w:val="•"/>
      <w:lvlJc w:val="left"/>
      <w:pPr>
        <w:ind w:left="7232" w:hanging="360"/>
      </w:pPr>
      <w:rPr>
        <w:rFonts w:hint="default"/>
        <w:lang w:val="en-US" w:eastAsia="zh-TW" w:bidi="ar-SA"/>
      </w:rPr>
    </w:lvl>
    <w:lvl w:ilvl="8" w:tplc="199CC544">
      <w:numFmt w:val="bullet"/>
      <w:lvlText w:val="•"/>
      <w:lvlJc w:val="left"/>
      <w:pPr>
        <w:ind w:left="8197" w:hanging="360"/>
      </w:pPr>
      <w:rPr>
        <w:rFonts w:hint="default"/>
        <w:lang w:val="en-US" w:eastAsia="zh-TW" w:bidi="ar-SA"/>
      </w:rPr>
    </w:lvl>
  </w:abstractNum>
  <w:abstractNum w:abstractNumId="43" w15:restartNumberingAfterBreak="0">
    <w:nsid w:val="531B0223"/>
    <w:multiLevelType w:val="multilevel"/>
    <w:tmpl w:val="3604A0B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576D3295"/>
    <w:multiLevelType w:val="multilevel"/>
    <w:tmpl w:val="5CEE9B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5A6A647A"/>
    <w:multiLevelType w:val="multilevel"/>
    <w:tmpl w:val="B93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E795A"/>
    <w:multiLevelType w:val="multilevel"/>
    <w:tmpl w:val="8D8469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5BD000CA"/>
    <w:multiLevelType w:val="multilevel"/>
    <w:tmpl w:val="DE18F3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614F4F14"/>
    <w:multiLevelType w:val="multilevel"/>
    <w:tmpl w:val="CB7E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3F672C"/>
    <w:multiLevelType w:val="multilevel"/>
    <w:tmpl w:val="A538F7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669D5661"/>
    <w:multiLevelType w:val="multilevel"/>
    <w:tmpl w:val="18E425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66EF3858"/>
    <w:multiLevelType w:val="multilevel"/>
    <w:tmpl w:val="B31A7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2C4C21"/>
    <w:multiLevelType w:val="multilevel"/>
    <w:tmpl w:val="95404CDE"/>
    <w:lvl w:ilvl="0">
      <w:start w:val="1"/>
      <w:numFmt w:val="taiwaneseCountingThousand"/>
      <w:lvlText w:val="%1、"/>
      <w:lvlJc w:val="left"/>
      <w:pPr>
        <w:tabs>
          <w:tab w:val="num" w:pos="0"/>
        </w:tabs>
        <w:ind w:left="480" w:hanging="480"/>
      </w:pPr>
      <w:rPr>
        <w:b/>
        <w:lang w:val="en-US"/>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53" w15:restartNumberingAfterBreak="0">
    <w:nsid w:val="70BA6A98"/>
    <w:multiLevelType w:val="multilevel"/>
    <w:tmpl w:val="1168007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7305612E"/>
    <w:multiLevelType w:val="multilevel"/>
    <w:tmpl w:val="C1346FF6"/>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5" w15:restartNumberingAfterBreak="0">
    <w:nsid w:val="73C63506"/>
    <w:multiLevelType w:val="multilevel"/>
    <w:tmpl w:val="A6CA4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7E3DD5"/>
    <w:multiLevelType w:val="multilevel"/>
    <w:tmpl w:val="AFA86A0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7" w15:restartNumberingAfterBreak="0">
    <w:nsid w:val="75AD386B"/>
    <w:multiLevelType w:val="multilevel"/>
    <w:tmpl w:val="28F6D6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77874B7D"/>
    <w:multiLevelType w:val="multilevel"/>
    <w:tmpl w:val="7A42A962"/>
    <w:lvl w:ilvl="0">
      <w:start w:val="4"/>
      <w:numFmt w:val="decimal"/>
      <w:lvlText w:val="%1"/>
      <w:lvlJc w:val="left"/>
      <w:pPr>
        <w:ind w:left="1495" w:hanging="420"/>
      </w:pPr>
      <w:rPr>
        <w:rFonts w:hint="default"/>
        <w:lang w:val="en-US" w:eastAsia="zh-TW" w:bidi="ar-SA"/>
      </w:rPr>
    </w:lvl>
    <w:lvl w:ilvl="1">
      <w:start w:val="1"/>
      <w:numFmt w:val="decimal"/>
      <w:lvlText w:val="%1.%2."/>
      <w:lvlJc w:val="left"/>
      <w:pPr>
        <w:ind w:left="1495" w:hanging="420"/>
        <w:jc w:val="right"/>
      </w:pPr>
      <w:rPr>
        <w:rFonts w:ascii="Times New Roman" w:eastAsia="Times New Roman" w:hAnsi="Times New Roman" w:cs="Times New Roman" w:hint="default"/>
        <w:b/>
        <w:bCs/>
        <w:i w:val="0"/>
        <w:iCs w:val="0"/>
        <w:spacing w:val="0"/>
        <w:w w:val="94"/>
        <w:sz w:val="24"/>
        <w:szCs w:val="24"/>
        <w:lang w:val="en-US" w:eastAsia="zh-TW" w:bidi="ar-SA"/>
      </w:rPr>
    </w:lvl>
    <w:lvl w:ilvl="2">
      <w:start w:val="1"/>
      <w:numFmt w:val="decimal"/>
      <w:lvlText w:val="%3."/>
      <w:lvlJc w:val="left"/>
      <w:pPr>
        <w:ind w:left="1885" w:hanging="183"/>
      </w:pPr>
      <w:rPr>
        <w:rFonts w:ascii="Times New Roman" w:eastAsia="Times New Roman" w:hAnsi="Times New Roman" w:cs="Times New Roman" w:hint="default"/>
        <w:b w:val="0"/>
        <w:bCs w:val="0"/>
        <w:i w:val="0"/>
        <w:iCs w:val="0"/>
        <w:spacing w:val="0"/>
        <w:w w:val="98"/>
        <w:sz w:val="22"/>
        <w:szCs w:val="22"/>
        <w:lang w:val="en-US" w:eastAsia="zh-TW" w:bidi="ar-SA"/>
      </w:rPr>
    </w:lvl>
    <w:lvl w:ilvl="3">
      <w:numFmt w:val="bullet"/>
      <w:lvlText w:val="•"/>
      <w:lvlJc w:val="left"/>
      <w:pPr>
        <w:ind w:left="2040" w:hanging="183"/>
      </w:pPr>
      <w:rPr>
        <w:rFonts w:hint="default"/>
        <w:lang w:val="en-US" w:eastAsia="zh-TW" w:bidi="ar-SA"/>
      </w:rPr>
    </w:lvl>
    <w:lvl w:ilvl="4">
      <w:numFmt w:val="bullet"/>
      <w:lvlText w:val="•"/>
      <w:lvlJc w:val="left"/>
      <w:pPr>
        <w:ind w:left="3195" w:hanging="183"/>
      </w:pPr>
      <w:rPr>
        <w:rFonts w:hint="default"/>
        <w:lang w:val="en-US" w:eastAsia="zh-TW" w:bidi="ar-SA"/>
      </w:rPr>
    </w:lvl>
    <w:lvl w:ilvl="5">
      <w:numFmt w:val="bullet"/>
      <w:lvlText w:val="•"/>
      <w:lvlJc w:val="left"/>
      <w:pPr>
        <w:ind w:left="4350" w:hanging="183"/>
      </w:pPr>
      <w:rPr>
        <w:rFonts w:hint="default"/>
        <w:lang w:val="en-US" w:eastAsia="zh-TW" w:bidi="ar-SA"/>
      </w:rPr>
    </w:lvl>
    <w:lvl w:ilvl="6">
      <w:numFmt w:val="bullet"/>
      <w:lvlText w:val="•"/>
      <w:lvlJc w:val="left"/>
      <w:pPr>
        <w:ind w:left="5505" w:hanging="183"/>
      </w:pPr>
      <w:rPr>
        <w:rFonts w:hint="default"/>
        <w:lang w:val="en-US" w:eastAsia="zh-TW" w:bidi="ar-SA"/>
      </w:rPr>
    </w:lvl>
    <w:lvl w:ilvl="7">
      <w:numFmt w:val="bullet"/>
      <w:lvlText w:val="•"/>
      <w:lvlJc w:val="left"/>
      <w:pPr>
        <w:ind w:left="6660" w:hanging="183"/>
      </w:pPr>
      <w:rPr>
        <w:rFonts w:hint="default"/>
        <w:lang w:val="en-US" w:eastAsia="zh-TW" w:bidi="ar-SA"/>
      </w:rPr>
    </w:lvl>
    <w:lvl w:ilvl="8">
      <w:numFmt w:val="bullet"/>
      <w:lvlText w:val="•"/>
      <w:lvlJc w:val="left"/>
      <w:pPr>
        <w:ind w:left="7816" w:hanging="183"/>
      </w:pPr>
      <w:rPr>
        <w:rFonts w:hint="default"/>
        <w:lang w:val="en-US" w:eastAsia="zh-TW" w:bidi="ar-SA"/>
      </w:rPr>
    </w:lvl>
  </w:abstractNum>
  <w:abstractNum w:abstractNumId="59" w15:restartNumberingAfterBreak="0">
    <w:nsid w:val="79086938"/>
    <w:multiLevelType w:val="multilevel"/>
    <w:tmpl w:val="A67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DF7059"/>
    <w:multiLevelType w:val="multilevel"/>
    <w:tmpl w:val="9D6CB2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7E501223"/>
    <w:multiLevelType w:val="multilevel"/>
    <w:tmpl w:val="DF043E4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62" w15:restartNumberingAfterBreak="0">
    <w:nsid w:val="7F0F4869"/>
    <w:multiLevelType w:val="multilevel"/>
    <w:tmpl w:val="4078C5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7FE131CD"/>
    <w:multiLevelType w:val="multilevel"/>
    <w:tmpl w:val="A8AA26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311711980">
    <w:abstractNumId w:val="52"/>
  </w:num>
  <w:num w:numId="2" w16cid:durableId="367264356">
    <w:abstractNumId w:val="15"/>
  </w:num>
  <w:num w:numId="3" w16cid:durableId="1174759645">
    <w:abstractNumId w:val="4"/>
  </w:num>
  <w:num w:numId="4" w16cid:durableId="576283482">
    <w:abstractNumId w:val="8"/>
  </w:num>
  <w:num w:numId="5" w16cid:durableId="1147017645">
    <w:abstractNumId w:val="5"/>
  </w:num>
  <w:num w:numId="6" w16cid:durableId="815688562">
    <w:abstractNumId w:val="40"/>
  </w:num>
  <w:num w:numId="7" w16cid:durableId="1060056681">
    <w:abstractNumId w:val="41"/>
  </w:num>
  <w:num w:numId="8" w16cid:durableId="656958468">
    <w:abstractNumId w:val="42"/>
  </w:num>
  <w:num w:numId="9" w16cid:durableId="695274920">
    <w:abstractNumId w:val="21"/>
  </w:num>
  <w:num w:numId="10" w16cid:durableId="694380422">
    <w:abstractNumId w:val="1"/>
  </w:num>
  <w:num w:numId="11" w16cid:durableId="1764446632">
    <w:abstractNumId w:val="22"/>
  </w:num>
  <w:num w:numId="12" w16cid:durableId="941179789">
    <w:abstractNumId w:val="58"/>
  </w:num>
  <w:num w:numId="13" w16cid:durableId="1543327447">
    <w:abstractNumId w:val="7"/>
  </w:num>
  <w:num w:numId="14" w16cid:durableId="1505363762">
    <w:abstractNumId w:val="3"/>
  </w:num>
  <w:num w:numId="15" w16cid:durableId="1272785887">
    <w:abstractNumId w:val="17"/>
  </w:num>
  <w:num w:numId="16" w16cid:durableId="1469129214">
    <w:abstractNumId w:val="63"/>
  </w:num>
  <w:num w:numId="17" w16cid:durableId="1080563764">
    <w:abstractNumId w:val="13"/>
  </w:num>
  <w:num w:numId="18" w16cid:durableId="795372279">
    <w:abstractNumId w:val="31"/>
  </w:num>
  <w:num w:numId="19" w16cid:durableId="1094790921">
    <w:abstractNumId w:val="47"/>
  </w:num>
  <w:num w:numId="20" w16cid:durableId="364528333">
    <w:abstractNumId w:val="57"/>
  </w:num>
  <w:num w:numId="21" w16cid:durableId="1786072807">
    <w:abstractNumId w:val="28"/>
  </w:num>
  <w:num w:numId="22" w16cid:durableId="1171524923">
    <w:abstractNumId w:val="33"/>
  </w:num>
  <w:num w:numId="23" w16cid:durableId="1337490924">
    <w:abstractNumId w:val="19"/>
  </w:num>
  <w:num w:numId="24" w16cid:durableId="1336104436">
    <w:abstractNumId w:val="46"/>
  </w:num>
  <w:num w:numId="25" w16cid:durableId="702902242">
    <w:abstractNumId w:val="36"/>
  </w:num>
  <w:num w:numId="26" w16cid:durableId="300236872">
    <w:abstractNumId w:val="18"/>
  </w:num>
  <w:num w:numId="27" w16cid:durableId="1146161691">
    <w:abstractNumId w:val="43"/>
  </w:num>
  <w:num w:numId="28" w16cid:durableId="255796870">
    <w:abstractNumId w:val="53"/>
  </w:num>
  <w:num w:numId="29" w16cid:durableId="492720221">
    <w:abstractNumId w:val="12"/>
  </w:num>
  <w:num w:numId="30" w16cid:durableId="1434548536">
    <w:abstractNumId w:val="39"/>
  </w:num>
  <w:num w:numId="31" w16cid:durableId="819350214">
    <w:abstractNumId w:val="60"/>
  </w:num>
  <w:num w:numId="32" w16cid:durableId="1632783733">
    <w:abstractNumId w:val="35"/>
  </w:num>
  <w:num w:numId="33" w16cid:durableId="1119374245">
    <w:abstractNumId w:val="6"/>
  </w:num>
  <w:num w:numId="34" w16cid:durableId="1078819458">
    <w:abstractNumId w:val="27"/>
  </w:num>
  <w:num w:numId="35" w16cid:durableId="603539214">
    <w:abstractNumId w:val="62"/>
  </w:num>
  <w:num w:numId="36" w16cid:durableId="586352925">
    <w:abstractNumId w:val="34"/>
  </w:num>
  <w:num w:numId="37" w16cid:durableId="1880164520">
    <w:abstractNumId w:val="44"/>
  </w:num>
  <w:num w:numId="38" w16cid:durableId="851182102">
    <w:abstractNumId w:val="24"/>
  </w:num>
  <w:num w:numId="39" w16cid:durableId="1139299385">
    <w:abstractNumId w:val="23"/>
  </w:num>
  <w:num w:numId="40" w16cid:durableId="1672175236">
    <w:abstractNumId w:val="26"/>
  </w:num>
  <w:num w:numId="41" w16cid:durableId="705910671">
    <w:abstractNumId w:val="32"/>
  </w:num>
  <w:num w:numId="42" w16cid:durableId="1054156300">
    <w:abstractNumId w:val="29"/>
  </w:num>
  <w:num w:numId="43" w16cid:durableId="1683390293">
    <w:abstractNumId w:val="0"/>
  </w:num>
  <w:num w:numId="44" w16cid:durableId="931546130">
    <w:abstractNumId w:val="49"/>
  </w:num>
  <w:num w:numId="45" w16cid:durableId="643849286">
    <w:abstractNumId w:val="10"/>
  </w:num>
  <w:num w:numId="46" w16cid:durableId="592859017">
    <w:abstractNumId w:val="20"/>
  </w:num>
  <w:num w:numId="47" w16cid:durableId="45379407">
    <w:abstractNumId w:val="16"/>
  </w:num>
  <w:num w:numId="48" w16cid:durableId="1990866796">
    <w:abstractNumId w:val="30"/>
  </w:num>
  <w:num w:numId="49" w16cid:durableId="1787118385">
    <w:abstractNumId w:val="25"/>
  </w:num>
  <w:num w:numId="50" w16cid:durableId="1469140">
    <w:abstractNumId w:val="50"/>
  </w:num>
  <w:num w:numId="51" w16cid:durableId="476074804">
    <w:abstractNumId w:val="54"/>
  </w:num>
  <w:num w:numId="52" w16cid:durableId="443696742">
    <w:abstractNumId w:val="14"/>
  </w:num>
  <w:num w:numId="53" w16cid:durableId="141771851">
    <w:abstractNumId w:val="56"/>
  </w:num>
  <w:num w:numId="54" w16cid:durableId="455418628">
    <w:abstractNumId w:val="61"/>
  </w:num>
  <w:num w:numId="55" w16cid:durableId="2069575669">
    <w:abstractNumId w:val="48"/>
  </w:num>
  <w:num w:numId="56" w16cid:durableId="1938978494">
    <w:abstractNumId w:val="55"/>
  </w:num>
  <w:num w:numId="57" w16cid:durableId="1285429434">
    <w:abstractNumId w:val="11"/>
  </w:num>
  <w:num w:numId="58" w16cid:durableId="1725642875">
    <w:abstractNumId w:val="37"/>
  </w:num>
  <w:num w:numId="59" w16cid:durableId="1043988690">
    <w:abstractNumId w:val="38"/>
  </w:num>
  <w:num w:numId="60" w16cid:durableId="3169792">
    <w:abstractNumId w:val="59"/>
  </w:num>
  <w:num w:numId="61" w16cid:durableId="2003728765">
    <w:abstractNumId w:val="45"/>
  </w:num>
  <w:num w:numId="62" w16cid:durableId="43409852">
    <w:abstractNumId w:val="9"/>
  </w:num>
  <w:num w:numId="63" w16cid:durableId="1748460912">
    <w:abstractNumId w:val="51"/>
  </w:num>
  <w:num w:numId="64" w16cid:durableId="1732195521">
    <w:abstractNumId w:val="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C7F"/>
    <w:rsid w:val="00160209"/>
    <w:rsid w:val="00196FDF"/>
    <w:rsid w:val="0019775F"/>
    <w:rsid w:val="001B05A2"/>
    <w:rsid w:val="001F6A89"/>
    <w:rsid w:val="00256F99"/>
    <w:rsid w:val="00260046"/>
    <w:rsid w:val="00265DA9"/>
    <w:rsid w:val="002C295A"/>
    <w:rsid w:val="002D33A1"/>
    <w:rsid w:val="00347794"/>
    <w:rsid w:val="00347E14"/>
    <w:rsid w:val="00356301"/>
    <w:rsid w:val="00372F5F"/>
    <w:rsid w:val="003944B1"/>
    <w:rsid w:val="003A16CC"/>
    <w:rsid w:val="0040560F"/>
    <w:rsid w:val="00442205"/>
    <w:rsid w:val="00460720"/>
    <w:rsid w:val="00471C7F"/>
    <w:rsid w:val="00490487"/>
    <w:rsid w:val="004A6049"/>
    <w:rsid w:val="004E7446"/>
    <w:rsid w:val="005371DA"/>
    <w:rsid w:val="00594796"/>
    <w:rsid w:val="005A6DA8"/>
    <w:rsid w:val="005E2421"/>
    <w:rsid w:val="005E4917"/>
    <w:rsid w:val="005F2420"/>
    <w:rsid w:val="006237EE"/>
    <w:rsid w:val="006907A6"/>
    <w:rsid w:val="006A0FE8"/>
    <w:rsid w:val="006B3D24"/>
    <w:rsid w:val="006B46B2"/>
    <w:rsid w:val="006D7437"/>
    <w:rsid w:val="00763098"/>
    <w:rsid w:val="00764446"/>
    <w:rsid w:val="00766673"/>
    <w:rsid w:val="00781C94"/>
    <w:rsid w:val="007E38E4"/>
    <w:rsid w:val="007F1A5D"/>
    <w:rsid w:val="008A6E90"/>
    <w:rsid w:val="008C579E"/>
    <w:rsid w:val="008E0CC9"/>
    <w:rsid w:val="009B65BE"/>
    <w:rsid w:val="00A61A03"/>
    <w:rsid w:val="00AA2A2E"/>
    <w:rsid w:val="00AB267D"/>
    <w:rsid w:val="00AE4BBB"/>
    <w:rsid w:val="00B17850"/>
    <w:rsid w:val="00B34CCD"/>
    <w:rsid w:val="00B555AD"/>
    <w:rsid w:val="00B605F4"/>
    <w:rsid w:val="00B85875"/>
    <w:rsid w:val="00B957A5"/>
    <w:rsid w:val="00C02E50"/>
    <w:rsid w:val="00C1725A"/>
    <w:rsid w:val="00C17DE9"/>
    <w:rsid w:val="00C66CF2"/>
    <w:rsid w:val="00C847F8"/>
    <w:rsid w:val="00C90FA6"/>
    <w:rsid w:val="00C968C1"/>
    <w:rsid w:val="00CA184A"/>
    <w:rsid w:val="00CE1CB1"/>
    <w:rsid w:val="00D3349E"/>
    <w:rsid w:val="00E414B3"/>
    <w:rsid w:val="00E71187"/>
    <w:rsid w:val="00EC74BA"/>
    <w:rsid w:val="00ED52ED"/>
    <w:rsid w:val="00F20A97"/>
    <w:rsid w:val="00F355E0"/>
    <w:rsid w:val="00F47A02"/>
    <w:rsid w:val="00F51E3D"/>
    <w:rsid w:val="00F92243"/>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EC1F6"/>
  <w15:chartTrackingRefBased/>
  <w15:docId w15:val="{8328BBCB-D9DC-47AC-B54E-B49A48CD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2F5F"/>
    <w:pPr>
      <w:widowControl w:val="0"/>
      <w:suppressAutoHyphens/>
    </w:pPr>
    <w:rPr>
      <w:rFonts w:ascii="Times New Roman" w:eastAsia="新細明體" w:hAnsi="Times New Roman" w:cs="Times New Roman"/>
      <w:szCs w:val="24"/>
    </w:rPr>
  </w:style>
  <w:style w:type="paragraph" w:styleId="1">
    <w:name w:val="heading 1"/>
    <w:basedOn w:val="a"/>
    <w:next w:val="a"/>
    <w:link w:val="10"/>
    <w:uiPriority w:val="9"/>
    <w:qFormat/>
    <w:rsid w:val="00C90FA6"/>
    <w:pPr>
      <w:suppressAutoHyphens w:val="0"/>
      <w:spacing w:before="240" w:after="240"/>
      <w:outlineLvl w:val="0"/>
    </w:pPr>
    <w:rPr>
      <w:rFonts w:ascii="Arial" w:hAnsi="Arial" w:cs="Arial"/>
      <w:b/>
      <w:kern w:val="0"/>
      <w:sz w:val="48"/>
      <w:szCs w:val="48"/>
      <w:lang w:bidi="th-TH"/>
    </w:rPr>
  </w:style>
  <w:style w:type="paragraph" w:styleId="2">
    <w:name w:val="heading 2"/>
    <w:basedOn w:val="a"/>
    <w:next w:val="a"/>
    <w:link w:val="20"/>
    <w:uiPriority w:val="9"/>
    <w:semiHidden/>
    <w:unhideWhenUsed/>
    <w:qFormat/>
    <w:rsid w:val="00C90FA6"/>
    <w:pPr>
      <w:suppressAutoHyphens w:val="0"/>
      <w:spacing w:before="225" w:after="225"/>
      <w:outlineLvl w:val="1"/>
    </w:pPr>
    <w:rPr>
      <w:rFonts w:ascii="Arial" w:hAnsi="Arial" w:cs="Arial"/>
      <w:b/>
      <w:kern w:val="0"/>
      <w:sz w:val="36"/>
      <w:szCs w:val="36"/>
      <w:lang w:bidi="th-TH"/>
    </w:rPr>
  </w:style>
  <w:style w:type="paragraph" w:styleId="3">
    <w:name w:val="heading 3"/>
    <w:basedOn w:val="a"/>
    <w:next w:val="a"/>
    <w:link w:val="30"/>
    <w:uiPriority w:val="9"/>
    <w:unhideWhenUsed/>
    <w:qFormat/>
    <w:rsid w:val="00C90FA6"/>
    <w:pPr>
      <w:suppressAutoHyphens w:val="0"/>
      <w:spacing w:before="240" w:after="240"/>
      <w:outlineLvl w:val="2"/>
    </w:pPr>
    <w:rPr>
      <w:rFonts w:ascii="Arial" w:hAnsi="Arial" w:cs="Arial"/>
      <w:b/>
      <w:kern w:val="0"/>
      <w:sz w:val="28"/>
      <w:szCs w:val="28"/>
      <w:lang w:bidi="th-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72F5F"/>
    <w:pPr>
      <w:tabs>
        <w:tab w:val="center" w:pos="4153"/>
        <w:tab w:val="right" w:pos="8306"/>
      </w:tabs>
      <w:snapToGrid w:val="0"/>
    </w:pPr>
    <w:rPr>
      <w:sz w:val="20"/>
      <w:szCs w:val="20"/>
    </w:rPr>
  </w:style>
  <w:style w:type="character" w:customStyle="1" w:styleId="a4">
    <w:name w:val="頁首 字元"/>
    <w:basedOn w:val="a0"/>
    <w:link w:val="a3"/>
    <w:uiPriority w:val="99"/>
    <w:rsid w:val="00372F5F"/>
    <w:rPr>
      <w:sz w:val="20"/>
      <w:szCs w:val="20"/>
    </w:rPr>
  </w:style>
  <w:style w:type="paragraph" w:styleId="a5">
    <w:name w:val="footer"/>
    <w:basedOn w:val="a"/>
    <w:link w:val="a6"/>
    <w:uiPriority w:val="99"/>
    <w:unhideWhenUsed/>
    <w:rsid w:val="00372F5F"/>
    <w:pPr>
      <w:tabs>
        <w:tab w:val="center" w:pos="4153"/>
        <w:tab w:val="right" w:pos="8306"/>
      </w:tabs>
      <w:snapToGrid w:val="0"/>
    </w:pPr>
    <w:rPr>
      <w:sz w:val="20"/>
      <w:szCs w:val="20"/>
    </w:rPr>
  </w:style>
  <w:style w:type="character" w:customStyle="1" w:styleId="a6">
    <w:name w:val="頁尾 字元"/>
    <w:basedOn w:val="a0"/>
    <w:link w:val="a5"/>
    <w:uiPriority w:val="99"/>
    <w:rsid w:val="00372F5F"/>
    <w:rPr>
      <w:sz w:val="20"/>
      <w:szCs w:val="20"/>
    </w:rPr>
  </w:style>
  <w:style w:type="paragraph" w:styleId="a7">
    <w:name w:val="List Paragraph"/>
    <w:basedOn w:val="a"/>
    <w:uiPriority w:val="34"/>
    <w:qFormat/>
    <w:rsid w:val="00372F5F"/>
    <w:pPr>
      <w:ind w:left="480"/>
    </w:pPr>
  </w:style>
  <w:style w:type="paragraph" w:styleId="a8">
    <w:name w:val="Body Text"/>
    <w:basedOn w:val="a"/>
    <w:link w:val="a9"/>
    <w:uiPriority w:val="99"/>
    <w:unhideWhenUsed/>
    <w:rsid w:val="00460720"/>
    <w:pPr>
      <w:spacing w:after="120"/>
    </w:pPr>
  </w:style>
  <w:style w:type="character" w:customStyle="1" w:styleId="a9">
    <w:name w:val="本文 字元"/>
    <w:basedOn w:val="a0"/>
    <w:link w:val="a8"/>
    <w:uiPriority w:val="1"/>
    <w:rsid w:val="00460720"/>
    <w:rPr>
      <w:rFonts w:ascii="Times New Roman" w:eastAsia="新細明體" w:hAnsi="Times New Roman" w:cs="Times New Roman"/>
      <w:szCs w:val="24"/>
    </w:rPr>
  </w:style>
  <w:style w:type="character" w:customStyle="1" w:styleId="10">
    <w:name w:val="標題 1 字元"/>
    <w:basedOn w:val="a0"/>
    <w:link w:val="1"/>
    <w:uiPriority w:val="9"/>
    <w:rsid w:val="00C90FA6"/>
    <w:rPr>
      <w:rFonts w:ascii="Arial" w:eastAsia="新細明體" w:hAnsi="Arial" w:cs="Arial"/>
      <w:b/>
      <w:kern w:val="0"/>
      <w:sz w:val="48"/>
      <w:szCs w:val="48"/>
      <w:lang w:bidi="th-TH"/>
    </w:rPr>
  </w:style>
  <w:style w:type="character" w:customStyle="1" w:styleId="20">
    <w:name w:val="標題 2 字元"/>
    <w:basedOn w:val="a0"/>
    <w:link w:val="2"/>
    <w:uiPriority w:val="9"/>
    <w:semiHidden/>
    <w:rsid w:val="00C90FA6"/>
    <w:rPr>
      <w:rFonts w:ascii="Arial" w:eastAsia="新細明體" w:hAnsi="Arial" w:cs="Arial"/>
      <w:b/>
      <w:kern w:val="0"/>
      <w:sz w:val="36"/>
      <w:szCs w:val="36"/>
      <w:lang w:bidi="th-TH"/>
    </w:rPr>
  </w:style>
  <w:style w:type="character" w:customStyle="1" w:styleId="30">
    <w:name w:val="標題 3 字元"/>
    <w:basedOn w:val="a0"/>
    <w:link w:val="3"/>
    <w:uiPriority w:val="9"/>
    <w:rsid w:val="00C90FA6"/>
    <w:rPr>
      <w:rFonts w:ascii="Arial" w:eastAsia="新細明體" w:hAnsi="Arial" w:cs="Arial"/>
      <w:b/>
      <w:kern w:val="0"/>
      <w:sz w:val="28"/>
      <w:szCs w:val="28"/>
      <w:lang w:bidi="th-TH"/>
    </w:rPr>
  </w:style>
  <w:style w:type="paragraph" w:styleId="Web">
    <w:name w:val="Normal (Web)"/>
    <w:basedOn w:val="a"/>
    <w:uiPriority w:val="99"/>
    <w:semiHidden/>
    <w:unhideWhenUsed/>
    <w:rsid w:val="00A61A03"/>
    <w:pPr>
      <w:widowControl/>
      <w:suppressAutoHyphens w:val="0"/>
      <w:spacing w:before="100" w:beforeAutospacing="1" w:after="100" w:afterAutospacing="1"/>
    </w:pPr>
    <w:rPr>
      <w:rFonts w:ascii="新細明體" w:hAnsi="新細明體" w:cs="新細明體"/>
      <w:kern w:val="0"/>
      <w:lang w:bidi="th-TH"/>
    </w:rPr>
  </w:style>
  <w:style w:type="character" w:styleId="aa">
    <w:name w:val="Strong"/>
    <w:basedOn w:val="a0"/>
    <w:uiPriority w:val="22"/>
    <w:qFormat/>
    <w:rsid w:val="00A61A03"/>
    <w:rPr>
      <w:b/>
      <w:bCs/>
    </w:rPr>
  </w:style>
  <w:style w:type="character" w:styleId="ab">
    <w:name w:val="Hyperlink"/>
    <w:basedOn w:val="a0"/>
    <w:uiPriority w:val="99"/>
    <w:unhideWhenUsed/>
    <w:rsid w:val="00B85875"/>
    <w:rPr>
      <w:color w:val="0563C1" w:themeColor="hyperlink"/>
      <w:u w:val="single"/>
    </w:rPr>
  </w:style>
  <w:style w:type="character" w:styleId="ac">
    <w:name w:val="Unresolved Mention"/>
    <w:basedOn w:val="a0"/>
    <w:uiPriority w:val="99"/>
    <w:semiHidden/>
    <w:unhideWhenUsed/>
    <w:rsid w:val="00B85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579074">
      <w:bodyDiv w:val="1"/>
      <w:marLeft w:val="0"/>
      <w:marRight w:val="0"/>
      <w:marTop w:val="0"/>
      <w:marBottom w:val="0"/>
      <w:divBdr>
        <w:top w:val="none" w:sz="0" w:space="0" w:color="auto"/>
        <w:left w:val="none" w:sz="0" w:space="0" w:color="auto"/>
        <w:bottom w:val="none" w:sz="0" w:space="0" w:color="auto"/>
        <w:right w:val="none" w:sz="0" w:space="0" w:color="auto"/>
      </w:divBdr>
    </w:div>
    <w:div w:id="315109533">
      <w:bodyDiv w:val="1"/>
      <w:marLeft w:val="0"/>
      <w:marRight w:val="0"/>
      <w:marTop w:val="0"/>
      <w:marBottom w:val="0"/>
      <w:divBdr>
        <w:top w:val="none" w:sz="0" w:space="0" w:color="auto"/>
        <w:left w:val="none" w:sz="0" w:space="0" w:color="auto"/>
        <w:bottom w:val="none" w:sz="0" w:space="0" w:color="auto"/>
        <w:right w:val="none" w:sz="0" w:space="0" w:color="auto"/>
      </w:divBdr>
    </w:div>
    <w:div w:id="684132724">
      <w:bodyDiv w:val="1"/>
      <w:marLeft w:val="0"/>
      <w:marRight w:val="0"/>
      <w:marTop w:val="0"/>
      <w:marBottom w:val="0"/>
      <w:divBdr>
        <w:top w:val="none" w:sz="0" w:space="0" w:color="auto"/>
        <w:left w:val="none" w:sz="0" w:space="0" w:color="auto"/>
        <w:bottom w:val="none" w:sz="0" w:space="0" w:color="auto"/>
        <w:right w:val="none" w:sz="0" w:space="0" w:color="auto"/>
      </w:divBdr>
    </w:div>
    <w:div w:id="717126305">
      <w:bodyDiv w:val="1"/>
      <w:marLeft w:val="0"/>
      <w:marRight w:val="0"/>
      <w:marTop w:val="0"/>
      <w:marBottom w:val="0"/>
      <w:divBdr>
        <w:top w:val="none" w:sz="0" w:space="0" w:color="auto"/>
        <w:left w:val="none" w:sz="0" w:space="0" w:color="auto"/>
        <w:bottom w:val="none" w:sz="0" w:space="0" w:color="auto"/>
        <w:right w:val="none" w:sz="0" w:space="0" w:color="auto"/>
      </w:divBdr>
    </w:div>
    <w:div w:id="740250431">
      <w:bodyDiv w:val="1"/>
      <w:marLeft w:val="0"/>
      <w:marRight w:val="0"/>
      <w:marTop w:val="0"/>
      <w:marBottom w:val="0"/>
      <w:divBdr>
        <w:top w:val="none" w:sz="0" w:space="0" w:color="auto"/>
        <w:left w:val="none" w:sz="0" w:space="0" w:color="auto"/>
        <w:bottom w:val="none" w:sz="0" w:space="0" w:color="auto"/>
        <w:right w:val="none" w:sz="0" w:space="0" w:color="auto"/>
      </w:divBdr>
    </w:div>
    <w:div w:id="1240212800">
      <w:bodyDiv w:val="1"/>
      <w:marLeft w:val="0"/>
      <w:marRight w:val="0"/>
      <w:marTop w:val="0"/>
      <w:marBottom w:val="0"/>
      <w:divBdr>
        <w:top w:val="none" w:sz="0" w:space="0" w:color="auto"/>
        <w:left w:val="none" w:sz="0" w:space="0" w:color="auto"/>
        <w:bottom w:val="none" w:sz="0" w:space="0" w:color="auto"/>
        <w:right w:val="none" w:sz="0" w:space="0" w:color="auto"/>
      </w:divBdr>
    </w:div>
    <w:div w:id="1270964931">
      <w:bodyDiv w:val="1"/>
      <w:marLeft w:val="0"/>
      <w:marRight w:val="0"/>
      <w:marTop w:val="0"/>
      <w:marBottom w:val="0"/>
      <w:divBdr>
        <w:top w:val="none" w:sz="0" w:space="0" w:color="auto"/>
        <w:left w:val="none" w:sz="0" w:space="0" w:color="auto"/>
        <w:bottom w:val="none" w:sz="0" w:space="0" w:color="auto"/>
        <w:right w:val="none" w:sz="0" w:space="0" w:color="auto"/>
      </w:divBdr>
    </w:div>
    <w:div w:id="1406561532">
      <w:bodyDiv w:val="1"/>
      <w:marLeft w:val="0"/>
      <w:marRight w:val="0"/>
      <w:marTop w:val="0"/>
      <w:marBottom w:val="0"/>
      <w:divBdr>
        <w:top w:val="none" w:sz="0" w:space="0" w:color="auto"/>
        <w:left w:val="none" w:sz="0" w:space="0" w:color="auto"/>
        <w:bottom w:val="none" w:sz="0" w:space="0" w:color="auto"/>
        <w:right w:val="none" w:sz="0" w:space="0" w:color="auto"/>
      </w:divBdr>
    </w:div>
    <w:div w:id="1870529775">
      <w:bodyDiv w:val="1"/>
      <w:marLeft w:val="0"/>
      <w:marRight w:val="0"/>
      <w:marTop w:val="0"/>
      <w:marBottom w:val="0"/>
      <w:divBdr>
        <w:top w:val="none" w:sz="0" w:space="0" w:color="auto"/>
        <w:left w:val="none" w:sz="0" w:space="0" w:color="auto"/>
        <w:bottom w:val="none" w:sz="0" w:space="0" w:color="auto"/>
        <w:right w:val="none" w:sz="0" w:space="0" w:color="auto"/>
      </w:divBdr>
    </w:div>
    <w:div w:id="1884246626">
      <w:bodyDiv w:val="1"/>
      <w:marLeft w:val="0"/>
      <w:marRight w:val="0"/>
      <w:marTop w:val="0"/>
      <w:marBottom w:val="0"/>
      <w:divBdr>
        <w:top w:val="none" w:sz="0" w:space="0" w:color="auto"/>
        <w:left w:val="none" w:sz="0" w:space="0" w:color="auto"/>
        <w:bottom w:val="none" w:sz="0" w:space="0" w:color="auto"/>
        <w:right w:val="none" w:sz="0" w:space="0" w:color="auto"/>
      </w:divBdr>
    </w:div>
    <w:div w:id="212857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simplypsychology.org/constructivism.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4432</Words>
  <Characters>25267</Characters>
  <Application>Microsoft Office Word</Application>
  <DocSecurity>0</DocSecurity>
  <Lines>210</Lines>
  <Paragraphs>59</Paragraphs>
  <ScaleCrop>false</ScaleCrop>
  <Company>財團法人高等教育評鑑中心基金會</Company>
  <LinksUpToDate>false</LinksUpToDate>
  <CharactersWithSpaces>29640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盧思媛</dc:creator>
  <cp:keywords/>
  <dc:description/>
  <cp:lastModifiedBy>lin alfa brother</cp:lastModifiedBy>
  <cp:revision>3</cp:revision>
  <cp:lastPrinted>2025-11-24T02:26:00Z</cp:lastPrinted>
  <dcterms:created xsi:type="dcterms:W3CDTF">2025-11-24T02:26:00Z</dcterms:created>
  <dcterms:modified xsi:type="dcterms:W3CDTF">2025-11-24T02:51:00Z</dcterms:modified>
</cp:coreProperties>
</file>