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973.999999999998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27"/>
        <w:gridCol w:w="2146"/>
        <w:gridCol w:w="1766"/>
        <w:gridCol w:w="1732"/>
        <w:gridCol w:w="3503"/>
        <w:tblGridChange w:id="0">
          <w:tblGrid>
            <w:gridCol w:w="1827"/>
            <w:gridCol w:w="2146"/>
            <w:gridCol w:w="1766"/>
            <w:gridCol w:w="1732"/>
            <w:gridCol w:w="3503"/>
          </w:tblGrid>
        </w:tblGridChange>
      </w:tblGrid>
      <w:tr>
        <w:trPr>
          <w:cantSplit w:val="0"/>
          <w:trHeight w:val="408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002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SCHOOL OF SCIENCE AND HUMANITIES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DEPARTMENT OF BASIC SCIENCE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Program Name : B.Tech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Assignment Type : LAB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Academic Year: 2025-2026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Course Coordinate Name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Dr. Madhu Kumar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Instructor Name 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Dr. Randeep Singh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Course Code</w:t>
            </w:r>
          </w:p>
        </w:tc>
        <w:tc>
          <w:tcPr/>
          <w:p w:rsidR="00000000" w:rsidDel="00000000" w:rsidP="00000000" w:rsidRDefault="00000000" w:rsidRPr="00000000" w14:paraId="00000017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25SCI202BS106</w:t>
            </w:r>
          </w:p>
        </w:tc>
        <w:tc>
          <w:tcPr/>
          <w:p w:rsidR="00000000" w:rsidDel="00000000" w:rsidP="00000000" w:rsidRDefault="00000000" w:rsidRPr="00000000" w14:paraId="00000018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Course Title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9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Computational Chemistry and Biology</w:t>
            </w:r>
          </w:p>
        </w:tc>
      </w:tr>
      <w:tr>
        <w:trPr>
          <w:cantSplit w:val="0"/>
          <w:trHeight w:val="408" w:hRule="atLeast"/>
          <w:tblHeader w:val="0"/>
        </w:trPr>
        <w:tc>
          <w:tcPr/>
          <w:p w:rsidR="00000000" w:rsidDel="00000000" w:rsidP="00000000" w:rsidRDefault="00000000" w:rsidRPr="00000000" w14:paraId="0000001B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Year/Sem</w:t>
            </w:r>
          </w:p>
        </w:tc>
        <w:tc>
          <w:tcPr/>
          <w:p w:rsidR="00000000" w:rsidDel="00000000" w:rsidP="00000000" w:rsidRDefault="00000000" w:rsidRPr="00000000" w14:paraId="0000001C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1-1</w:t>
            </w:r>
          </w:p>
        </w:tc>
        <w:tc>
          <w:tcPr/>
          <w:p w:rsidR="00000000" w:rsidDel="00000000" w:rsidP="00000000" w:rsidRDefault="00000000" w:rsidRPr="00000000" w14:paraId="0000001D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Regulation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R25</w:t>
            </w:r>
          </w:p>
        </w:tc>
      </w:tr>
      <w:tr>
        <w:trPr>
          <w:cantSplit w:val="0"/>
          <w:trHeight w:val="835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Date&amp;Day of Assignment</w:t>
            </w:r>
          </w:p>
        </w:tc>
        <w:tc>
          <w:tcPr/>
          <w:p w:rsidR="00000000" w:rsidDel="00000000" w:rsidP="00000000" w:rsidRDefault="00000000" w:rsidRPr="00000000" w14:paraId="00000021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25/08/2025</w:t>
            </w:r>
          </w:p>
          <w:p w:rsidR="00000000" w:rsidDel="00000000" w:rsidP="00000000" w:rsidRDefault="00000000" w:rsidRPr="00000000" w14:paraId="0000002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Time(s):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1-3 PM</w:t>
            </w:r>
          </w:p>
        </w:tc>
      </w:tr>
      <w:tr>
        <w:trPr>
          <w:cantSplit w:val="0"/>
          <w:trHeight w:val="835" w:hRule="atLeast"/>
          <w:tblHeader w:val="0"/>
        </w:trPr>
        <w:tc>
          <w:tcPr/>
          <w:p w:rsidR="00000000" w:rsidDel="00000000" w:rsidP="00000000" w:rsidRDefault="00000000" w:rsidRPr="00000000" w14:paraId="00000026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 Hours</w:t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Applicable Batches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All Batches CSE</w:t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2B">
            <w:pPr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Assignment Number : 03/12</w:t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gridSpan w:val="5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Molecular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Dynamics Simulations - Exploring Dynamics of Small Systems</w:t>
            </w:r>
          </w:p>
        </w:tc>
      </w:tr>
    </w:tbl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5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89"/>
        <w:gridCol w:w="7767"/>
        <w:tblGridChange w:id="0">
          <w:tblGrid>
            <w:gridCol w:w="2689"/>
            <w:gridCol w:w="776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37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Gandra Bala Aditya Reddy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Hall Ticket No. :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2503A51226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Batch :</w:t>
            </w:r>
          </w:p>
        </w:tc>
        <w:tc>
          <w:tcPr/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42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Protein Name :</w:t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Hemoglobin Subunit Epsilon (P02100)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Drug Name:</w:t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Acetaminophen [Parac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etamol]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(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DB00316)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Problem :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A pharmaceutical R&amp;D team has identified paracetamol as a drug-like molecule predicted to bind to Hemoglobin, a target protein of therapeutic relevance. Before committing to wet-lab synthesis and assays, they want computational validation of binding stability and </w:t>
      </w:r>
      <w:r w:rsidDel="00000000" w:rsidR="00000000" w:rsidRPr="00000000">
        <w:rPr>
          <w:sz w:val="28"/>
          <w:szCs w:val="28"/>
          <w:rtl w:val="0"/>
        </w:rPr>
        <w:t xml:space="preserve">conformational</w:t>
      </w:r>
      <w:r w:rsidDel="00000000" w:rsidR="00000000" w:rsidRPr="00000000">
        <w:rPr>
          <w:sz w:val="28"/>
          <w:szCs w:val="28"/>
          <w:rtl w:val="0"/>
        </w:rPr>
        <w:t xml:space="preserve"> using molecular dynamic simulation. The system demands: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Stable protein–ligand interactions over nanosecond timescales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59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Minimal binding-site distortion under physiological conditions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Quantifiable metrics of interaction strength and stability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 :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​​</w:t>
      </w:r>
      <w:r w:rsidDel="00000000" w:rsidR="00000000" w:rsidRPr="00000000">
        <w:rPr>
          <w:sz w:val="28"/>
          <w:szCs w:val="28"/>
          <w:rtl w:val="0"/>
        </w:rPr>
        <w:t xml:space="preserve">To characterize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Hemoglobin–paracetamol</w:t>
      </w:r>
      <w:r w:rsidDel="00000000" w:rsidR="00000000" w:rsidRPr="00000000">
        <w:rPr>
          <w:sz w:val="28"/>
          <w:szCs w:val="28"/>
          <w:rtl w:val="0"/>
        </w:rPr>
        <w:t xml:space="preserve"> complex to determine whether it meets these functional requirements using only free/open-source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Objective : 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Identify critical properties for characterization, including: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RMSD (root-mean square deviation) of protein and ligand complex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RMSF (Root-mean square fluctuation)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Hydrogen bond persistence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Select appropriate free/open-source tools and justify their choice: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Avogadro for ligand building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ATB, AmberTools, and OPLS for parameterization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GROMACS, OpenMM, and LAMMPS for Molecular Dynamics (MD) simulations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Design a simulation workflow (minimization → equilibration → production) and record conditions with proper units.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Analyze results and present them in a short drug discovery recommendation report stating whether paracetamol is fit for experimental validation with Hemoglobin.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Procedure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Retrieve</w:t>
      </w:r>
      <w:r w:rsidDel="00000000" w:rsidR="00000000" w:rsidRPr="00000000">
        <w:rPr>
          <w:sz w:val="28"/>
          <w:szCs w:val="28"/>
          <w:rtl w:val="0"/>
        </w:rPr>
        <w:t xml:space="preserve"> the 3D structure of Hemoglobin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create</w:t>
      </w:r>
      <w:r w:rsidDel="00000000" w:rsidR="00000000" w:rsidRPr="00000000">
        <w:rPr>
          <w:sz w:val="28"/>
          <w:szCs w:val="28"/>
          <w:rtl w:val="0"/>
        </w:rPr>
        <w:t xml:space="preserve"> a 3D model for the paracetamol ligand.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Dock</w:t>
      </w:r>
      <w:r w:rsidDel="00000000" w:rsidR="00000000" w:rsidRPr="00000000">
        <w:rPr>
          <w:sz w:val="28"/>
          <w:szCs w:val="28"/>
          <w:rtl w:val="0"/>
        </w:rPr>
        <w:t xml:space="preserve"> paracetamol into the binding site of Hemoglobin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generate</w:t>
      </w:r>
      <w:r w:rsidDel="00000000" w:rsidR="00000000" w:rsidRPr="00000000">
        <w:rPr>
          <w:sz w:val="28"/>
          <w:szCs w:val="28"/>
          <w:rtl w:val="0"/>
        </w:rPr>
        <w:t xml:space="preserve"> a single protein-ligand complex PDB file.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Assign</w:t>
      </w:r>
      <w:r w:rsidDel="00000000" w:rsidR="00000000" w:rsidRPr="00000000">
        <w:rPr>
          <w:sz w:val="28"/>
          <w:szCs w:val="28"/>
          <w:rtl w:val="0"/>
        </w:rPr>
        <w:t xml:space="preserve"> a force field (e.g., AMBER/GAFF)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generate</w:t>
      </w:r>
      <w:r w:rsidDel="00000000" w:rsidR="00000000" w:rsidRPr="00000000">
        <w:rPr>
          <w:sz w:val="28"/>
          <w:szCs w:val="28"/>
          <w:rtl w:val="0"/>
        </w:rPr>
        <w:t xml:space="preserve"> topology files describing the atomic properties of the complex.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Place</w:t>
      </w:r>
      <w:r w:rsidDel="00000000" w:rsidR="00000000" w:rsidRPr="00000000">
        <w:rPr>
          <w:sz w:val="28"/>
          <w:szCs w:val="28"/>
          <w:rtl w:val="0"/>
        </w:rPr>
        <w:t xml:space="preserve"> the complex in a simulation box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solvate</w:t>
      </w:r>
      <w:r w:rsidDel="00000000" w:rsidR="00000000" w:rsidRPr="00000000">
        <w:rPr>
          <w:sz w:val="28"/>
          <w:szCs w:val="28"/>
          <w:rtl w:val="0"/>
        </w:rPr>
        <w:t xml:space="preserve"> it with a TIP3P water model.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Add</w:t>
      </w:r>
      <w:r w:rsidDel="00000000" w:rsidR="00000000" w:rsidRPr="00000000">
        <w:rPr>
          <w:sz w:val="28"/>
          <w:szCs w:val="28"/>
          <w:rtl w:val="0"/>
        </w:rPr>
        <w:t xml:space="preserve"> counter-ions (Na⁺/Cl⁻)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neutralize</w:t>
      </w:r>
      <w:r w:rsidDel="00000000" w:rsidR="00000000" w:rsidRPr="00000000">
        <w:rPr>
          <w:sz w:val="28"/>
          <w:szCs w:val="28"/>
          <w:rtl w:val="0"/>
        </w:rPr>
        <w:t xml:space="preserve"> the system's overall charge.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Perform</w:t>
      </w:r>
      <w:r w:rsidDel="00000000" w:rsidR="00000000" w:rsidRPr="00000000">
        <w:rPr>
          <w:sz w:val="28"/>
          <w:szCs w:val="28"/>
          <w:rtl w:val="0"/>
        </w:rPr>
        <w:t xml:space="preserve"> energy minimization on the system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relax</w:t>
      </w:r>
      <w:r w:rsidDel="00000000" w:rsidR="00000000" w:rsidRPr="00000000">
        <w:rPr>
          <w:sz w:val="28"/>
          <w:szCs w:val="28"/>
          <w:rtl w:val="0"/>
        </w:rPr>
        <w:t xml:space="preserve"> the structure and remove any bad contacts.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Equilibrate</w:t>
      </w:r>
      <w:r w:rsidDel="00000000" w:rsidR="00000000" w:rsidRPr="00000000">
        <w:rPr>
          <w:sz w:val="28"/>
          <w:szCs w:val="28"/>
          <w:rtl w:val="0"/>
        </w:rPr>
        <w:t xml:space="preserve"> the system by first heating it to 300 K (NVT ensemble) and then stabilizing its pressure (NPT ensemble).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Run</w:t>
      </w:r>
      <w:r w:rsidDel="00000000" w:rsidR="00000000" w:rsidRPr="00000000">
        <w:rPr>
          <w:sz w:val="28"/>
          <w:szCs w:val="28"/>
          <w:rtl w:val="0"/>
        </w:rPr>
        <w:t xml:space="preserve"> the production MD simulation for 5 ns, saving the trajectory at regular intervals.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Analyze</w:t>
      </w:r>
      <w:r w:rsidDel="00000000" w:rsidR="00000000" w:rsidRPr="00000000">
        <w:rPr>
          <w:sz w:val="28"/>
          <w:szCs w:val="28"/>
          <w:rtl w:val="0"/>
        </w:rPr>
        <w:t xml:space="preserve"> the saved trajectory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calculate</w:t>
      </w:r>
      <w:r w:rsidDel="00000000" w:rsidR="00000000" w:rsidRPr="00000000">
        <w:rPr>
          <w:sz w:val="28"/>
          <w:szCs w:val="28"/>
          <w:rtl w:val="0"/>
        </w:rPr>
        <w:t xml:space="preserve"> key metrics like RMSD, RMSF, and hydrogen bonds.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Generate</w:t>
      </w:r>
      <w:r w:rsidDel="00000000" w:rsidR="00000000" w:rsidRPr="00000000">
        <w:rPr>
          <w:sz w:val="28"/>
          <w:szCs w:val="28"/>
          <w:rtl w:val="0"/>
        </w:rPr>
        <w:t xml:space="preserve"> plots from the analysis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visualize</w:t>
      </w:r>
      <w:r w:rsidDel="00000000" w:rsidR="00000000" w:rsidRPr="00000000">
        <w:rPr>
          <w:sz w:val="28"/>
          <w:szCs w:val="28"/>
          <w:rtl w:val="0"/>
        </w:rPr>
        <w:t xml:space="preserve"> the stability and interaction dynamics of the complex.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Results :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UniProt ID: </w:t>
      </w:r>
      <w:r w:rsidDel="00000000" w:rsidR="00000000" w:rsidRPr="00000000">
        <w:rPr>
          <w:sz w:val="28"/>
          <w:szCs w:val="28"/>
          <w:rtl w:val="0"/>
        </w:rPr>
        <w:t xml:space="preserve">P02100 (Hemoglobin Subunit Epsilon)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Ligand: </w:t>
      </w:r>
      <w:r w:rsidDel="00000000" w:rsidR="00000000" w:rsidRPr="00000000">
        <w:rPr>
          <w:sz w:val="28"/>
          <w:szCs w:val="28"/>
          <w:rtl w:val="0"/>
        </w:rPr>
        <w:t xml:space="preserve">Paracetamol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Simulation Stability: </w:t>
      </w:r>
      <w:r w:rsidDel="00000000" w:rsidR="00000000" w:rsidRPr="00000000">
        <w:rPr>
          <w:sz w:val="28"/>
          <w:szCs w:val="28"/>
          <w:rtl w:val="0"/>
        </w:rPr>
        <w:t xml:space="preserve">The system achieved stable equilibrium, confirmed by consistent Potential Energy, Temperature, and Pressure plots throughout the 5 ns simulation.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Structural Integrity: </w:t>
      </w:r>
      <w:r w:rsidDel="00000000" w:rsidR="00000000" w:rsidRPr="00000000">
        <w:rPr>
          <w:sz w:val="28"/>
          <w:szCs w:val="28"/>
          <w:rtl w:val="0"/>
        </w:rPr>
        <w:t xml:space="preserve">High; the protein maintained its overall shape and internal bonds, confirmed by stable energy and SASA plots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Binding Stability:</w:t>
      </w:r>
      <w:r w:rsidDel="00000000" w:rsidR="00000000" w:rsidRPr="00000000">
        <w:rPr>
          <w:sz w:val="28"/>
          <w:szCs w:val="28"/>
          <w:rtl w:val="0"/>
        </w:rPr>
        <w:t xml:space="preserve"> Stable, indicated by the rigid (low-fluctuation) nature of the protein's binding pocket shown in the RMSF analysis.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Key Interactions:</w:t>
      </w:r>
      <w:r w:rsidDel="00000000" w:rsidR="00000000" w:rsidRPr="00000000">
        <w:rPr>
          <w:sz w:val="28"/>
          <w:szCs w:val="28"/>
          <w:rtl w:val="0"/>
        </w:rPr>
        <w:t xml:space="preserve"> Stable electrostatic and van der Waals forces, confirmed by consistent Coulomb and Lennard-Jones energy plots.</w:t>
      </w:r>
    </w:p>
    <w:p w:rsidR="00000000" w:rsidDel="00000000" w:rsidP="00000000" w:rsidRDefault="00000000" w:rsidRPr="00000000" w14:paraId="00000064">
      <w:pPr>
        <w:spacing w:after="240" w:before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Solution to Problem :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stable molecular dynamics simulation of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Hemoglobin-paracetamol </w:t>
      </w:r>
      <w:r w:rsidDel="00000000" w:rsidR="00000000" w:rsidRPr="00000000">
        <w:rPr>
          <w:sz w:val="28"/>
          <w:szCs w:val="28"/>
          <w:rtl w:val="0"/>
        </w:rPr>
        <w:t xml:space="preserve">complex was successfully performed. The analysis of the trajectory shows that the ligand forms a stable and persistent interaction within the protein's </w:t>
      </w:r>
      <w:r w:rsidDel="00000000" w:rsidR="00000000" w:rsidRPr="00000000">
        <w:rPr>
          <w:b w:val="1"/>
          <w:sz w:val="28"/>
          <w:szCs w:val="28"/>
          <w:rtl w:val="0"/>
        </w:rPr>
        <w:t xml:space="preserve">binding</w:t>
      </w:r>
      <w:r w:rsidDel="00000000" w:rsidR="00000000" w:rsidRPr="00000000">
        <w:rPr>
          <w:sz w:val="28"/>
          <w:szCs w:val="28"/>
          <w:rtl w:val="0"/>
        </w:rPr>
        <w:t xml:space="preserve"> site, validating the predicted binding mode.</w:t>
      </w:r>
    </w:p>
    <w:p w:rsidR="00000000" w:rsidDel="00000000" w:rsidP="00000000" w:rsidRDefault="00000000" w:rsidRPr="00000000" w14:paraId="0000006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Outcome :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molecular dynamics simulation generated a detailed trajectory, which acts as a dynamic model of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Hemoglobin-paracetamol</w:t>
      </w:r>
      <w:r w:rsidDel="00000000" w:rsidR="00000000" w:rsidRPr="00000000">
        <w:rPr>
          <w:sz w:val="28"/>
          <w:szCs w:val="28"/>
          <w:rtl w:val="0"/>
        </w:rPr>
        <w:t xml:space="preserve"> interaction. The stability and behavior of this model were confirmed by analyzing various parameters, which are presented in the graphs. For example,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stable Potential Energy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Radius of Gyration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plots</w:t>
      </w:r>
      <w:r w:rsidDel="00000000" w:rsidR="00000000" w:rsidRPr="00000000">
        <w:rPr>
          <w:sz w:val="28"/>
          <w:szCs w:val="28"/>
          <w:rtl w:val="0"/>
        </w:rPr>
        <w:t xml:space="preserve"> confirm the model's </w:t>
      </w:r>
      <w:r w:rsidDel="00000000" w:rsidR="00000000" w:rsidRPr="00000000">
        <w:rPr>
          <w:b w:val="1"/>
          <w:sz w:val="28"/>
          <w:szCs w:val="28"/>
          <w:rtl w:val="0"/>
        </w:rPr>
        <w:t xml:space="preserve">structural integrity</w:t>
      </w:r>
      <w:r w:rsidDel="00000000" w:rsidR="00000000" w:rsidRPr="00000000">
        <w:rPr>
          <w:sz w:val="28"/>
          <w:szCs w:val="28"/>
          <w:rtl w:val="0"/>
        </w:rPr>
        <w:t xml:space="preserve">, while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RMSF plot</w:t>
      </w:r>
      <w:r w:rsidDel="00000000" w:rsidR="00000000" w:rsidRPr="00000000">
        <w:rPr>
          <w:sz w:val="28"/>
          <w:szCs w:val="28"/>
          <w:rtl w:val="0"/>
        </w:rPr>
        <w:t xml:space="preserve"> identifies which </w:t>
      </w:r>
      <w:r w:rsidDel="00000000" w:rsidR="00000000" w:rsidRPr="00000000">
        <w:rPr>
          <w:b w:val="1"/>
          <w:sz w:val="28"/>
          <w:szCs w:val="28"/>
          <w:rtl w:val="0"/>
        </w:rPr>
        <w:t xml:space="preserve">specific residues</w:t>
      </w:r>
      <w:r w:rsidDel="00000000" w:rsidR="00000000" w:rsidRPr="00000000">
        <w:rPr>
          <w:sz w:val="28"/>
          <w:szCs w:val="28"/>
          <w:rtl w:val="0"/>
        </w:rPr>
        <w:t xml:space="preserve"> are critical to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complex's flexibility</w:t>
      </w:r>
      <w:r w:rsidDel="00000000" w:rsidR="00000000" w:rsidRPr="00000000">
        <w:rPr>
          <w:sz w:val="28"/>
          <w:szCs w:val="28"/>
          <w:rtl w:val="0"/>
        </w:rPr>
        <w:t xml:space="preserve">. These analytical graphs are derived from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trajectory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validate its use</w:t>
      </w:r>
      <w:r w:rsidDel="00000000" w:rsidR="00000000" w:rsidRPr="00000000">
        <w:rPr>
          <w:sz w:val="28"/>
          <w:szCs w:val="28"/>
          <w:rtl w:val="0"/>
        </w:rPr>
        <w:t xml:space="preserve"> for further, more detailed studies.</w:t>
      </w:r>
    </w:p>
    <w:p w:rsidR="00000000" w:rsidDel="00000000" w:rsidP="00000000" w:rsidRDefault="00000000" w:rsidRPr="00000000" w14:paraId="0000006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Radius of Gyration Analysis :</w:t>
      </w:r>
    </w:p>
    <w:p w:rsidR="00000000" w:rsidDel="00000000" w:rsidP="00000000" w:rsidRDefault="00000000" w:rsidRPr="00000000" w14:paraId="0000006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592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RMSF Analysis :</w:t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59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Intra Hydrogen Bonds Analysis :</w:t>
      </w:r>
    </w:p>
    <w:p w:rsidR="00000000" w:rsidDel="00000000" w:rsidP="00000000" w:rsidRDefault="00000000" w:rsidRPr="00000000" w14:paraId="0000007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21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Protein Solvent Hydrogen Bonds Analysis :</w:t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59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Salt Bridges Analysis :</w:t>
      </w:r>
    </w:p>
    <w:p w:rsidR="00000000" w:rsidDel="00000000" w:rsidP="00000000" w:rsidRDefault="00000000" w:rsidRPr="00000000" w14:paraId="0000007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59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SASA Analysis :</w:t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592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Total Energy :</w:t>
      </w:r>
    </w:p>
    <w:p w:rsidR="00000000" w:rsidDel="00000000" w:rsidP="00000000" w:rsidRDefault="00000000" w:rsidRPr="00000000" w14:paraId="0000008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592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Potential Energy :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592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Temperature :</w:t>
      </w:r>
    </w:p>
    <w:p w:rsidR="00000000" w:rsidDel="00000000" w:rsidP="00000000" w:rsidRDefault="00000000" w:rsidRPr="00000000" w14:paraId="0000008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59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Pressure :</w:t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59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Lennard-Jones Short Range :</w:t>
      </w:r>
    </w:p>
    <w:p w:rsidR="00000000" w:rsidDel="00000000" w:rsidP="00000000" w:rsidRDefault="00000000" w:rsidRPr="00000000" w14:paraId="0000008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59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Coulomb Short Range :</w:t>
      </w:r>
    </w:p>
    <w:p w:rsidR="00000000" w:rsidDel="00000000" w:rsidP="00000000" w:rsidRDefault="00000000" w:rsidRPr="00000000" w14:paraId="0000009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592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Improper Dihedral :</w:t>
      </w:r>
    </w:p>
    <w:p w:rsidR="00000000" w:rsidDel="00000000" w:rsidP="00000000" w:rsidRDefault="00000000" w:rsidRPr="00000000" w14:paraId="0000009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592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Kinetic Energy :</w:t>
      </w:r>
    </w:p>
    <w:p w:rsidR="00000000" w:rsidDel="00000000" w:rsidP="00000000" w:rsidRDefault="00000000" w:rsidRPr="00000000" w14:paraId="0000009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592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1f1f1f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1f1f1f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1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1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1.png"/><Relationship Id="rId18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