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3A3291" w:rsidRDefault="0086405F" w14:paraId="611B728C" w14:textId="77777777">
      <w:bookmarkStart w:name="_GoBack" w:id="0"/>
      <w:bookmarkEnd w:id="0"/>
      <w:proofErr w:type="spellStart"/>
      <w:r>
        <w:t>Appollis_PartB</w:t>
      </w:r>
      <w:proofErr w:type="spellEnd"/>
    </w:p>
    <w:p w:rsidR="0086405F" w:rsidRDefault="0086405F" w14:paraId="75064703" w14:textId="77777777"/>
    <w:p w:rsidR="0086405F" w:rsidP="0086405F" w:rsidRDefault="0086405F" w14:paraId="0CDF3C59" w14:textId="77777777">
      <w:pPr>
        <w:rPr>
          <w:rFonts w:ascii="Times New Roman" w:hAnsi="Times New Roman" w:cs="Times New Roman"/>
        </w:rPr>
      </w:pPr>
      <w:r>
        <w:rPr>
          <w:rFonts w:ascii="Times New Roman" w:hAnsi="Times New Roman" w:cs="Times New Roman"/>
        </w:rPr>
        <w:t xml:space="preserve">The data </w:t>
      </w:r>
      <w:proofErr w:type="gramStart"/>
      <w:r>
        <w:rPr>
          <w:rFonts w:ascii="Times New Roman" w:hAnsi="Times New Roman" w:cs="Times New Roman"/>
        </w:rPr>
        <w:t xml:space="preserve">set </w:t>
      </w:r>
      <w:r>
        <w:rPr>
          <w:rFonts w:ascii="Times New Roman" w:hAnsi="Times New Roman" w:cs="Times New Roman"/>
          <w:b/>
        </w:rPr>
        <w:t>Universities</w:t>
      </w:r>
      <w:r w:rsidRPr="009651CC">
        <w:rPr>
          <w:rFonts w:ascii="Times New Roman" w:hAnsi="Times New Roman" w:cs="Times New Roman"/>
          <w:b/>
        </w:rPr>
        <w:t>.csv</w:t>
      </w:r>
      <w:r>
        <w:rPr>
          <w:rFonts w:ascii="Times New Roman" w:hAnsi="Times New Roman" w:cs="Times New Roman"/>
        </w:rPr>
        <w:t xml:space="preserve"> contain</w:t>
      </w:r>
      <w:proofErr w:type="gramEnd"/>
      <w:r>
        <w:rPr>
          <w:rFonts w:ascii="Times New Roman" w:hAnsi="Times New Roman" w:cs="Times New Roman"/>
        </w:rPr>
        <w:t xml:space="preserve"> information on 1,302 American colleges and universities offering an undergraduate program. For each university, there are 17 measurements that include continuous measurements (such as tuition and graduation rate) and categorical measurements (such as location by state and whether it is a private or public school). You should remove all categorical variables and missing numeric measurements from the data set prior to doing the tasks below. </w:t>
      </w:r>
    </w:p>
    <w:p w:rsidR="0086405F" w:rsidP="0086405F" w:rsidRDefault="0086405F" w14:paraId="6B1AD85A" w14:textId="77777777">
      <w:pPr>
        <w:rPr>
          <w:rFonts w:ascii="Times New Roman" w:hAnsi="Times New Roman" w:cs="Times New Roman"/>
        </w:rPr>
      </w:pPr>
    </w:p>
    <w:p w:rsidRPr="000D2717" w:rsidR="0086405F" w:rsidP="0086405F" w:rsidRDefault="0086405F" w14:paraId="7FEAF378" w14:textId="77777777">
      <w:pPr>
        <w:pStyle w:val="ListParagraph"/>
        <w:numPr>
          <w:ilvl w:val="0"/>
          <w:numId w:val="1"/>
        </w:numPr>
        <w:rPr>
          <w:rFonts w:ascii="Times New Roman" w:hAnsi="Times New Roman" w:cs="Times New Roman"/>
        </w:rPr>
      </w:pPr>
      <w:r w:rsidRPr="000D2717">
        <w:rPr>
          <w:rFonts w:ascii="Times New Roman" w:hAnsi="Times New Roman" w:cs="Times New Roman"/>
        </w:rPr>
        <w:t xml:space="preserve">Conduct a principal component analysis (PCA) of the given data set and comment on the results. </w:t>
      </w:r>
    </w:p>
    <w:p w:rsidRPr="000D2717" w:rsidR="0086405F" w:rsidP="0086405F" w:rsidRDefault="0086405F" w14:paraId="738B4FAE" w14:textId="77777777">
      <w:pPr>
        <w:pStyle w:val="ListParagraph"/>
        <w:numPr>
          <w:ilvl w:val="0"/>
          <w:numId w:val="1"/>
        </w:numPr>
        <w:rPr>
          <w:rFonts w:ascii="Times New Roman" w:hAnsi="Times New Roman" w:cs="Times New Roman"/>
        </w:rPr>
      </w:pPr>
      <w:r w:rsidRPr="000D2717">
        <w:rPr>
          <w:rFonts w:ascii="Times New Roman" w:hAnsi="Times New Roman" w:cs="Times New Roman"/>
        </w:rPr>
        <w:t xml:space="preserve">Should the data be normalized? Discuss what characterizes the components you consider key. </w:t>
      </w:r>
    </w:p>
    <w:p w:rsidR="0086405F" w:rsidRDefault="0086405F" w14:paraId="427CC79D" w14:textId="77777777"/>
    <w:p w:rsidR="0086405F" w:rsidRDefault="0086405F" w14:paraId="4802A02F" w14:textId="77777777">
      <w:pPr>
        <w:rPr>
          <w:b/>
        </w:rPr>
      </w:pPr>
      <w:r w:rsidRPr="0086405F">
        <w:rPr>
          <w:b/>
        </w:rPr>
        <w:t>Answer:</w:t>
      </w:r>
    </w:p>
    <w:p w:rsidR="0086405F" w:rsidRDefault="0086405F" w14:paraId="27C81639" w14:textId="77777777">
      <w:pPr>
        <w:rPr>
          <w:b/>
        </w:rPr>
      </w:pPr>
    </w:p>
    <w:p w:rsidR="0086405F" w:rsidP="00073E75" w:rsidRDefault="008521AC" w14:paraId="420958CE" w14:textId="77777777">
      <w:pPr>
        <w:pStyle w:val="ListParagraph"/>
        <w:numPr>
          <w:ilvl w:val="0"/>
          <w:numId w:val="2"/>
        </w:numPr>
        <w:rPr/>
      </w:pPr>
      <w:r w:rsidR="3D496DC1">
        <w:rPr/>
        <w:t xml:space="preserve">There is a lot of missing data, with variables like, room, board, add fees and the % of students from the top 10% having the </w:t>
      </w:r>
      <w:r w:rsidR="3D496DC1">
        <w:rPr/>
        <w:t>highest number</w:t>
      </w:r>
      <w:r w:rsidR="3D496DC1">
        <w:rPr/>
        <w:t xml:space="preserve"> of missing data. </w:t>
      </w:r>
      <w:r w:rsidRPr="3D496DC1" w:rsidR="3D496DC1">
        <w:rPr>
          <w:b w:val="1"/>
          <w:bCs w:val="1"/>
        </w:rPr>
        <w:t xml:space="preserve"> </w:t>
      </w:r>
      <w:r w:rsidR="3D496DC1">
        <w:rPr/>
        <w:t xml:space="preserve">There are only 471 schools that have populated all the variables. There is one school that has only populated 5 of the 20 variables and a total of 37 schools that has populated 12 or fewer variables. </w:t>
      </w:r>
    </w:p>
    <w:p w:rsidR="3D496DC1" w:rsidRDefault="3D496DC1" w14:noSpellErr="1" w14:paraId="6ADCECE4" w14:textId="57329975">
      <w:r w:rsidR="3D496DC1">
        <w:rPr/>
        <w:t xml:space="preserve">I have conducted a principal component analysis (PCA) on the </w:t>
      </w:r>
      <w:r w:rsidR="3D496DC1">
        <w:rPr/>
        <w:t>Univer</w:t>
      </w:r>
      <w:r w:rsidR="3D496DC1">
        <w:rPr/>
        <w:t>sity</w:t>
      </w:r>
      <w:r w:rsidR="3D496DC1">
        <w:rPr/>
        <w:t xml:space="preserve"> data set and this is my results. </w:t>
      </w:r>
    </w:p>
    <w:p w:rsidR="3D496DC1" w:rsidP="3D496DC1" w:rsidRDefault="3D496DC1" w14:noSpellErr="1" w14:paraId="33CBF44C" w14:textId="7E820548">
      <w:pPr>
        <w:pStyle w:val="Normal"/>
      </w:pPr>
      <w:r w:rsidR="3D496DC1">
        <w:rPr/>
        <w:t xml:space="preserve">The table below is an extract of the result of PCA. This is a view of the standard deviation of the different principal components, with the variance explained for the different principal components. These principal components </w:t>
      </w:r>
      <w:proofErr w:type="gramStart"/>
      <w:r w:rsidR="3D496DC1">
        <w:rPr/>
        <w:t>is</w:t>
      </w:r>
      <w:proofErr w:type="gramEnd"/>
      <w:r w:rsidR="3D496DC1">
        <w:rPr/>
        <w:t xml:space="preserve"> in a </w:t>
      </w:r>
      <w:r w:rsidR="3D496DC1">
        <w:rPr/>
        <w:t>hierarchical</w:t>
      </w:r>
      <w:r w:rsidR="3D496DC1">
        <w:rPr/>
        <w:t xml:space="preserve"> order with the pc1 explaining the biggest portion of the variance. </w:t>
      </w:r>
      <w:r w:rsidR="3D496DC1">
        <w:rPr/>
        <w:t xml:space="preserve"> </w:t>
      </w:r>
    </w:p>
    <w:p w:rsidR="3D496DC1" w:rsidP="3D496DC1" w:rsidRDefault="3D496DC1" w14:noSpellErr="1" w14:paraId="0A6F124F" w14:textId="1BFA3FE8">
      <w:pPr>
        <w:ind w:left="2160" w:firstLine="0"/>
      </w:pP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PC1</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PC2</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PC3</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PC4</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PC5</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PC6</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PC7</w:t>
      </w:r>
    </w:p>
    <w:p w:rsidR="3D496DC1" w:rsidRDefault="3D496DC1" w14:noSpellErr="1" w14:paraId="2A207F7A" w14:textId="4C9FBC01">
      <w:r w:rsidRPr="3D496DC1" w:rsidR="3D496DC1">
        <w:rPr>
          <w:rFonts w:ascii="Cambria" w:hAnsi="Cambria" w:eastAsia="Cambria" w:cs="Cambria"/>
          <w:noProof w:val="0"/>
          <w:sz w:val="24"/>
          <w:szCs w:val="24"/>
          <w:lang w:val="en-US"/>
        </w:rPr>
        <w:t>Standard deviation</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2.27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2.14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1.10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1.03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0.98 </w:t>
      </w:r>
      <w:r w:rsidRPr="3D496DC1" w:rsidR="3D496DC1">
        <w:rPr>
          <w:rFonts w:ascii="Cambria" w:hAnsi="Cambria" w:eastAsia="Cambria" w:cs="Cambria"/>
          <w:noProof w:val="0"/>
          <w:sz w:val="24"/>
          <w:szCs w:val="24"/>
          <w:lang w:val="en-US"/>
        </w:rPr>
        <w:t xml:space="preserve">     0.87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0.80 </w:t>
      </w:r>
    </w:p>
    <w:p w:rsidR="3D496DC1" w:rsidRDefault="3D496DC1" w14:noSpellErr="1" w14:paraId="777CA442" w14:textId="73B4EC9E">
      <w:r w:rsidRPr="3D496DC1" w:rsidR="3D496DC1">
        <w:rPr>
          <w:rFonts w:ascii="Cambria" w:hAnsi="Cambria" w:eastAsia="Cambria" w:cs="Cambria"/>
          <w:noProof w:val="0"/>
          <w:sz w:val="24"/>
          <w:szCs w:val="24"/>
          <w:lang w:val="en-US"/>
        </w:rPr>
        <w:t xml:space="preserve">Proportion of </w:t>
      </w:r>
      <w:r w:rsidRPr="3D496DC1" w:rsidR="3D496DC1">
        <w:rPr>
          <w:rFonts w:ascii="Cambria" w:hAnsi="Cambria" w:eastAsia="Cambria" w:cs="Cambria"/>
          <w:noProof w:val="0"/>
          <w:sz w:val="24"/>
          <w:szCs w:val="24"/>
          <w:lang w:val="en-US"/>
        </w:rPr>
        <w:t>Variance</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30.44</w:t>
      </w:r>
      <w:r w:rsidRPr="3D496DC1" w:rsidR="3D496DC1">
        <w:rPr>
          <w:rFonts w:ascii="Cambria" w:hAnsi="Cambria" w:eastAsia="Cambria" w:cs="Cambria"/>
          <w:noProof w:val="0"/>
          <w:sz w:val="24"/>
          <w:szCs w:val="24"/>
          <w:lang w:val="en-US"/>
        </w:rPr>
        <w:t>%</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27.00%</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7.10%</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6.27%</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5.60%</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4.48%</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3.80%</w:t>
      </w:r>
    </w:p>
    <w:p w:rsidR="3D496DC1" w:rsidRDefault="3D496DC1" w14:noSpellErr="1" w14:paraId="206FB207" w14:textId="474883A3">
      <w:r w:rsidRPr="3D496DC1" w:rsidR="3D496DC1">
        <w:rPr>
          <w:rFonts w:ascii="Cambria" w:hAnsi="Cambria" w:eastAsia="Cambria" w:cs="Cambria"/>
          <w:noProof w:val="0"/>
          <w:sz w:val="24"/>
          <w:szCs w:val="24"/>
          <w:lang w:val="en-US"/>
        </w:rPr>
        <w:t>Cum Proportion</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30.44</w:t>
      </w:r>
      <w:r w:rsidRPr="3D496DC1" w:rsidR="3D496DC1">
        <w:rPr>
          <w:rFonts w:ascii="Cambria" w:hAnsi="Cambria" w:eastAsia="Cambria" w:cs="Cambria"/>
          <w:noProof w:val="0"/>
          <w:sz w:val="24"/>
          <w:szCs w:val="24"/>
          <w:lang w:val="en-US"/>
        </w:rPr>
        <w:t>%</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57.44</w:t>
      </w:r>
      <w:r w:rsidRPr="3D496DC1" w:rsidR="3D496DC1">
        <w:rPr>
          <w:rFonts w:ascii="Cambria" w:hAnsi="Cambria" w:eastAsia="Cambria" w:cs="Cambria"/>
          <w:noProof w:val="0"/>
          <w:sz w:val="24"/>
          <w:szCs w:val="24"/>
          <w:lang w:val="en-US"/>
        </w:rPr>
        <w:t>%</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64.54%</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70.81%</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76.41%</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80.89%</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 xml:space="preserve"> </w:t>
      </w:r>
      <w:r w:rsidRPr="3D496DC1" w:rsidR="3D496DC1">
        <w:rPr>
          <w:rFonts w:ascii="Cambria" w:hAnsi="Cambria" w:eastAsia="Cambria" w:cs="Cambria"/>
          <w:noProof w:val="0"/>
          <w:sz w:val="24"/>
          <w:szCs w:val="24"/>
          <w:lang w:val="en-US"/>
        </w:rPr>
        <w:t>84.69%</w:t>
      </w:r>
    </w:p>
    <w:p w:rsidR="3D496DC1" w:rsidP="3D496DC1" w:rsidRDefault="3D496DC1" w14:paraId="6A9646FD" w14:textId="3A3A7D3D">
      <w:pPr>
        <w:pStyle w:val="Normal"/>
        <w:rPr>
          <w:rFonts w:ascii="Cambria" w:hAnsi="Cambria" w:eastAsia="Cambria" w:cs="Cambria"/>
          <w:noProof w:val="0"/>
          <w:sz w:val="24"/>
          <w:szCs w:val="24"/>
          <w:lang w:val="en-US"/>
        </w:rPr>
      </w:pPr>
    </w:p>
    <w:p w:rsidR="3D496DC1" w:rsidRDefault="3D496DC1" w14:noSpellErr="1" w14:paraId="42C4DDEF" w14:textId="38F6AE14">
      <w:r w:rsidR="3D496DC1">
        <w:rPr/>
        <w:t xml:space="preserve">Based on the </w:t>
      </w:r>
      <w:r w:rsidR="3D496DC1">
        <w:rPr/>
        <w:t xml:space="preserve">table and </w:t>
      </w:r>
      <w:r w:rsidR="3D496DC1">
        <w:rPr/>
        <w:t xml:space="preserve">histogram </w:t>
      </w:r>
      <w:r w:rsidR="3D496DC1">
        <w:rPr/>
        <w:t xml:space="preserve">below </w:t>
      </w:r>
      <w:r w:rsidR="3D496DC1">
        <w:rPr/>
        <w:t>84.69</w:t>
      </w:r>
      <w:r w:rsidR="3D496DC1">
        <w:rPr/>
        <w:t>% of the variance</w:t>
      </w:r>
      <w:r w:rsidR="3D496DC1">
        <w:rPr/>
        <w:t xml:space="preserve"> can be explained by the first 7</w:t>
      </w:r>
      <w:r w:rsidR="3D496DC1">
        <w:rPr/>
        <w:t xml:space="preserve"> pc’s</w:t>
      </w:r>
      <w:r w:rsidR="3D496DC1">
        <w:rPr/>
        <w:t xml:space="preserve">. </w:t>
      </w:r>
    </w:p>
    <w:p w:rsidR="3D496DC1" w:rsidP="3D496DC1" w:rsidRDefault="3D496DC1" w14:noSpellErr="1" w14:paraId="3621AB58">
      <w:pPr>
        <w:pStyle w:val="ListParagraph"/>
        <w:ind w:left="360"/>
      </w:pPr>
    </w:p>
    <w:p w:rsidR="3D496DC1" w:rsidP="3D496DC1" w:rsidRDefault="3D496DC1" w14:noSpellErr="1" w14:paraId="3309CA45">
      <w:pPr>
        <w:pStyle w:val="ListParagraph"/>
      </w:pPr>
      <w:r>
        <w:drawing>
          <wp:inline wp14:editId="06D793AE" wp14:anchorId="51C5BDC7">
            <wp:extent cx="5485764" cy="2514493"/>
            <wp:effectExtent l="0" t="0" r="635" b="635"/>
            <wp:docPr id="257694473" name="picture" title=""/>
            <wp:cNvGraphicFramePr>
              <a:graphicFrameLocks noChangeAspect="1"/>
            </wp:cNvGraphicFramePr>
            <a:graphic>
              <a:graphicData uri="http://schemas.openxmlformats.org/drawingml/2006/picture">
                <pic:pic>
                  <pic:nvPicPr>
                    <pic:cNvPr id="0" name="picture"/>
                    <pic:cNvPicPr/>
                  </pic:nvPicPr>
                  <pic:blipFill>
                    <a:blip r:embed="R2098582d4d6e48e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a:off x="0" y="0"/>
                      <a:ext cx="5485764" cy="2514493"/>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3D496DC1" w:rsidP="3D496DC1" w:rsidRDefault="3D496DC1" w14:noSpellErr="1" w14:paraId="370F7450" w14:textId="484A20E0">
      <w:pPr>
        <w:pStyle w:val="ListParagraph"/>
      </w:pPr>
      <w:r w:rsidR="3D496DC1">
        <w:rPr/>
        <w:t xml:space="preserve">Based on the elbow plot </w:t>
      </w:r>
      <w:r w:rsidR="3D496DC1">
        <w:rPr/>
        <w:t xml:space="preserve">below </w:t>
      </w:r>
      <w:r w:rsidR="3D496DC1">
        <w:rPr/>
        <w:t xml:space="preserve">– </w:t>
      </w:r>
      <w:r w:rsidR="3D496DC1">
        <w:rPr/>
        <w:t xml:space="preserve">I </w:t>
      </w:r>
      <w:r w:rsidR="3D496DC1">
        <w:rPr/>
        <w:t>choose the number of pc (</w:t>
      </w:r>
      <w:r w:rsidR="3D496DC1">
        <w:rPr/>
        <w:t>principal component</w:t>
      </w:r>
      <w:r w:rsidR="3D496DC1">
        <w:rPr/>
        <w:t>s)</w:t>
      </w:r>
      <w:r w:rsidR="3D496DC1">
        <w:rPr/>
        <w:t xml:space="preserve"> of </w:t>
      </w:r>
      <w:r w:rsidR="3D496DC1">
        <w:rPr/>
        <w:t xml:space="preserve">7. </w:t>
      </w:r>
    </w:p>
    <w:p w:rsidR="3D496DC1" w:rsidRDefault="3D496DC1" w14:noSpellErr="1" w14:paraId="421DA611"/>
    <w:p w:rsidR="3D496DC1" w:rsidRDefault="3D496DC1" w14:noSpellErr="1" w14:paraId="2FC93CC2"/>
    <w:p w:rsidR="3D496DC1" w:rsidRDefault="3D496DC1" w14:noSpellErr="1" w14:paraId="51279902">
      <w:r>
        <w:drawing>
          <wp:inline wp14:editId="3FE23214" wp14:anchorId="33A2E218">
            <wp:extent cx="5486400" cy="3283831"/>
            <wp:effectExtent l="0" t="0" r="0" b="0"/>
            <wp:docPr id="1113335969" name="picture" title=""/>
            <wp:cNvGraphicFramePr>
              <a:graphicFrameLocks noChangeAspect="1"/>
            </wp:cNvGraphicFramePr>
            <a:graphic>
              <a:graphicData uri="http://schemas.openxmlformats.org/drawingml/2006/picture">
                <pic:pic>
                  <pic:nvPicPr>
                    <pic:cNvPr id="0" name="picture"/>
                    <pic:cNvPicPr/>
                  </pic:nvPicPr>
                  <pic:blipFill>
                    <a:blip r:embed="R194c02bdbfb14ae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a:off x="0" y="0"/>
                      <a:ext cx="5486400" cy="3283831"/>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3D496DC1" w:rsidRDefault="3D496DC1" w14:noSpellErr="1" w14:paraId="5878F41A"/>
    <w:p w:rsidR="3D496DC1" w:rsidP="3D496DC1" w:rsidRDefault="3D496DC1" w14:noSpellErr="1" w14:paraId="00FD51A4" w14:textId="222B3524">
      <w:pPr>
        <w:pStyle w:val="Normal"/>
      </w:pPr>
    </w:p>
    <w:p w:rsidR="00F50E68" w:rsidP="00FB0619" w:rsidRDefault="00F50E68" w14:paraId="044E240B" w14:textId="46EF87EA">
      <w:pPr>
        <w:pStyle w:val="ListParagraph"/>
        <w:numPr>
          <w:ilvl w:val="0"/>
          <w:numId w:val="2"/>
        </w:numPr>
      </w:pPr>
      <w:r>
        <w:t xml:space="preserve">It is important to </w:t>
      </w:r>
      <w:r w:rsidR="00FB0619">
        <w:t>normalize</w:t>
      </w:r>
      <w:r>
        <w:t xml:space="preserve"> the data as some of the variables </w:t>
      </w:r>
      <w:r w:rsidR="009D7987">
        <w:t>are</w:t>
      </w:r>
      <w:r>
        <w:t xml:space="preserve"> in absolute numbers and some variables </w:t>
      </w:r>
      <w:proofErr w:type="gramStart"/>
      <w:r>
        <w:t>is</w:t>
      </w:r>
      <w:proofErr w:type="gramEnd"/>
      <w:r>
        <w:t xml:space="preserve"> in percentage. If I run the model on these numbers at face value it will be bias towards large numbers. </w:t>
      </w:r>
    </w:p>
    <w:p w:rsidR="002D33E3" w:rsidP="3D496DC1" w:rsidRDefault="002D33E3" w14:paraId="58A67EF6" w14:noSpellErr="1" w14:textId="05D39066">
      <w:pPr>
        <w:pStyle w:val="Normal"/>
      </w:pPr>
    </w:p>
    <w:p w:rsidR="002D33E3" w:rsidP="00EE30C4" w:rsidRDefault="002D33E3" w14:paraId="06619736" w14:textId="77777777">
      <w:r>
        <w:t xml:space="preserve">The characteristics of the different components are: </w:t>
      </w:r>
    </w:p>
    <w:p w:rsidR="002D33E3" w:rsidP="00EE30C4" w:rsidRDefault="002D33E3" w14:paraId="68F29F0C" w14:textId="77777777"/>
    <w:p w:rsidRPr="002D33E3" w:rsidR="002D33E3" w:rsidP="002D33E3" w:rsidRDefault="002D33E3" w14:paraId="3ECC848C" w14:textId="77777777">
      <w:pPr>
        <w:pStyle w:val="ListParagraph"/>
        <w:numPr>
          <w:ilvl w:val="0"/>
          <w:numId w:val="3"/>
        </w:numPr>
        <w:rPr>
          <w:u w:val="single"/>
        </w:rPr>
      </w:pPr>
      <w:r w:rsidRPr="002D33E3">
        <w:rPr>
          <w:u w:val="single"/>
        </w:rPr>
        <w:t>PC1</w:t>
      </w:r>
      <w:r>
        <w:t xml:space="preserve">: </w:t>
      </w:r>
      <w:r w:rsidR="00A55C7F">
        <w:t xml:space="preserve">These schools are characterized by out of state and instate tuition as well as the percentage of students in the top 10% and the percentage of students in the top 25%. </w:t>
      </w:r>
    </w:p>
    <w:p w:rsidR="009D7987" w:rsidP="009D7987" w:rsidRDefault="009D7987" w14:paraId="52718443" w14:textId="77777777">
      <w:pPr>
        <w:pStyle w:val="ListParagraph"/>
        <w:rPr>
          <w:u w:val="single"/>
        </w:rPr>
      </w:pPr>
    </w:p>
    <w:p w:rsidRPr="002D33E3" w:rsidR="002D33E3" w:rsidP="002D33E3" w:rsidRDefault="002D33E3" w14:paraId="4705CBFF" w14:textId="77777777">
      <w:pPr>
        <w:pStyle w:val="ListParagraph"/>
        <w:numPr>
          <w:ilvl w:val="0"/>
          <w:numId w:val="3"/>
        </w:numPr>
        <w:rPr>
          <w:u w:val="single"/>
        </w:rPr>
      </w:pPr>
      <w:r>
        <w:rPr>
          <w:u w:val="single"/>
        </w:rPr>
        <w:t>PC2</w:t>
      </w:r>
      <w:r>
        <w:t xml:space="preserve">: </w:t>
      </w:r>
      <w:r w:rsidR="00A55C7F">
        <w:t xml:space="preserve">These universities are characterized by the number of students enrolled and the number of full time undergrads as well as the number of applications received and accepted. </w:t>
      </w:r>
    </w:p>
    <w:p w:rsidR="009D7987" w:rsidP="009D7987" w:rsidRDefault="009D7987" w14:paraId="67EBECB5" w14:textId="77777777">
      <w:pPr>
        <w:pStyle w:val="ListParagraph"/>
        <w:rPr>
          <w:u w:val="single"/>
        </w:rPr>
      </w:pPr>
    </w:p>
    <w:p w:rsidRPr="002D33E3" w:rsidR="002D33E3" w:rsidP="002D33E3" w:rsidRDefault="002D33E3" w14:paraId="446FC702" w14:textId="77777777">
      <w:pPr>
        <w:pStyle w:val="ListParagraph"/>
        <w:numPr>
          <w:ilvl w:val="0"/>
          <w:numId w:val="3"/>
        </w:numPr>
        <w:rPr>
          <w:u w:val="single"/>
        </w:rPr>
      </w:pPr>
      <w:r>
        <w:rPr>
          <w:u w:val="single"/>
        </w:rPr>
        <w:t>PC3</w:t>
      </w:r>
      <w:r>
        <w:t xml:space="preserve">: </w:t>
      </w:r>
      <w:r w:rsidR="00A55C7F">
        <w:t>These universities are characterized by the estimated book cost and the estimated personal cost, and to a lesser extend room and boarding fees.</w:t>
      </w:r>
    </w:p>
    <w:p w:rsidR="009D7987" w:rsidP="009D7987" w:rsidRDefault="009D7987" w14:paraId="60E4CAF2" w14:textId="77777777">
      <w:pPr>
        <w:pStyle w:val="ListParagraph"/>
        <w:rPr>
          <w:u w:val="single"/>
        </w:rPr>
      </w:pPr>
    </w:p>
    <w:p w:rsidRPr="009D7987" w:rsidR="002D33E3" w:rsidP="002D33E3" w:rsidRDefault="002D33E3" w14:paraId="1EBCC805" w14:textId="7F7B7BA3">
      <w:pPr>
        <w:pStyle w:val="ListParagraph"/>
        <w:numPr>
          <w:ilvl w:val="0"/>
          <w:numId w:val="3"/>
        </w:numPr>
        <w:rPr>
          <w:u w:val="single"/>
        </w:rPr>
      </w:pPr>
      <w:r>
        <w:rPr>
          <w:u w:val="single"/>
        </w:rPr>
        <w:t>PC4</w:t>
      </w:r>
      <w:r>
        <w:t xml:space="preserve">: </w:t>
      </w:r>
      <w:r w:rsidR="00A55C7F">
        <w:t>These universities are characterized by room fees, additional fees, estimated personal cost and the percentage of students in the top 25% and the top 10%</w:t>
      </w:r>
    </w:p>
    <w:p w:rsidR="009D7987" w:rsidP="009D7987" w:rsidRDefault="009D7987" w14:paraId="444A9508" w14:textId="77777777">
      <w:pPr>
        <w:pStyle w:val="ListParagraph"/>
        <w:rPr>
          <w:u w:val="single"/>
        </w:rPr>
      </w:pPr>
    </w:p>
    <w:p w:rsidRPr="009D7987" w:rsidR="009D7987" w:rsidP="009D7987" w:rsidRDefault="009D7987" w14:paraId="45DF3577" w14:textId="7AF62476">
      <w:pPr>
        <w:pStyle w:val="ListParagraph"/>
        <w:numPr>
          <w:ilvl w:val="0"/>
          <w:numId w:val="3"/>
        </w:numPr>
        <w:rPr>
          <w:u w:val="single"/>
        </w:rPr>
      </w:pPr>
      <w:r w:rsidRPr="009D7987">
        <w:rPr>
          <w:u w:val="single"/>
        </w:rPr>
        <w:t>PC</w:t>
      </w:r>
      <w:r w:rsidRPr="009D7987">
        <w:rPr>
          <w:u w:val="single"/>
        </w:rPr>
        <w:t>5</w:t>
      </w:r>
      <w:r>
        <w:t xml:space="preserve">: </w:t>
      </w:r>
      <w:r>
        <w:t>Additional fees, estimated book cost, and the number of part-time characterized these universities.</w:t>
      </w:r>
    </w:p>
    <w:p w:rsidR="009D7987" w:rsidP="009D7987" w:rsidRDefault="009D7987" w14:paraId="7641657C" w14:textId="77777777">
      <w:pPr>
        <w:pStyle w:val="ListParagraph"/>
        <w:rPr>
          <w:u w:val="single"/>
        </w:rPr>
      </w:pPr>
    </w:p>
    <w:p w:rsidR="009D7987" w:rsidP="009D7987" w:rsidRDefault="009D7987" w14:paraId="3F4329D4" w14:textId="62B56E21">
      <w:pPr>
        <w:pStyle w:val="ListParagraph"/>
        <w:numPr>
          <w:ilvl w:val="0"/>
          <w:numId w:val="3"/>
        </w:numPr>
        <w:rPr>
          <w:u w:val="single"/>
        </w:rPr>
      </w:pPr>
      <w:r>
        <w:rPr>
          <w:u w:val="single"/>
        </w:rPr>
        <w:t>PC</w:t>
      </w:r>
      <w:r>
        <w:rPr>
          <w:u w:val="single"/>
        </w:rPr>
        <w:t>6</w:t>
      </w:r>
      <w:r>
        <w:t xml:space="preserve">: </w:t>
      </w:r>
      <w:r>
        <w:t xml:space="preserve">Student faculty ratio, </w:t>
      </w:r>
      <w:r>
        <w:t>estimated personal cost</w:t>
      </w:r>
      <w:r>
        <w:t>, book cost, and</w:t>
      </w:r>
      <w:r>
        <w:t xml:space="preserve"> additional fees</w:t>
      </w:r>
      <w:r>
        <w:t xml:space="preserve"> characterized these universities.</w:t>
      </w:r>
    </w:p>
    <w:p w:rsidR="009D7987" w:rsidP="009D7987" w:rsidRDefault="009D7987" w14:paraId="16304766" w14:textId="77777777">
      <w:pPr>
        <w:pStyle w:val="ListParagraph"/>
        <w:rPr>
          <w:u w:val="single"/>
        </w:rPr>
      </w:pPr>
    </w:p>
    <w:p w:rsidR="009D7987" w:rsidP="009D7987" w:rsidRDefault="009D7987" w14:paraId="0EA88F8C" w14:textId="0709E69D">
      <w:pPr>
        <w:pStyle w:val="ListParagraph"/>
        <w:numPr>
          <w:ilvl w:val="0"/>
          <w:numId w:val="3"/>
        </w:numPr>
        <w:rPr>
          <w:u w:val="single"/>
        </w:rPr>
      </w:pPr>
      <w:r>
        <w:rPr>
          <w:u w:val="single"/>
        </w:rPr>
        <w:t>PC</w:t>
      </w:r>
      <w:r>
        <w:rPr>
          <w:u w:val="single"/>
        </w:rPr>
        <w:t>7</w:t>
      </w:r>
      <w:r>
        <w:t xml:space="preserve">: These universities are characterized by </w:t>
      </w:r>
      <w:r>
        <w:t>the percentage of faculty that has a PHD as well as the number of part-time undergrads.</w:t>
      </w:r>
    </w:p>
    <w:p w:rsidR="002D33E3" w:rsidP="002D33E3" w:rsidRDefault="002D33E3" w14:paraId="1D37841B" w14:textId="77777777">
      <w:pPr>
        <w:rPr>
          <w:u w:val="single"/>
        </w:rPr>
      </w:pPr>
    </w:p>
    <w:p w:rsidR="002D33E3" w:rsidP="002D33E3" w:rsidRDefault="002D33E3" w14:paraId="75D3C0FE" w14:textId="77777777">
      <w:pPr>
        <w:rPr>
          <w:u w:val="single"/>
        </w:rPr>
      </w:pPr>
    </w:p>
    <w:p w:rsidRPr="002D33E3" w:rsidR="002D33E3" w:rsidP="002D33E3" w:rsidRDefault="002D33E3" w14:paraId="579FD186" w14:textId="77777777">
      <w:pPr>
        <w:rPr>
          <w:u w:val="single"/>
        </w:rPr>
      </w:pPr>
    </w:p>
    <w:p w:rsidR="002D33E3" w:rsidP="00EE30C4" w:rsidRDefault="002D33E3" w14:paraId="2935E842" w14:textId="77777777">
      <w:proofErr w:type="gramStart"/>
      <w:r>
        <w:t>The scatter plot look like this.</w:t>
      </w:r>
      <w:proofErr w:type="gramEnd"/>
    </w:p>
    <w:p w:rsidRPr="00073E75" w:rsidR="002D33E3" w:rsidP="00EE30C4" w:rsidRDefault="002D33E3" w14:paraId="141BF901" w14:textId="77777777">
      <w:r>
        <w:rPr>
          <w:noProof/>
        </w:rPr>
        <w:drawing>
          <wp:inline distT="0" distB="0" distL="0" distR="0" wp14:anchorId="3852227F" wp14:editId="4202263F">
            <wp:extent cx="5485765" cy="3543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43710"/>
                    </a:xfrm>
                    <a:prstGeom prst="rect">
                      <a:avLst/>
                    </a:prstGeom>
                    <a:noFill/>
                    <a:ln>
                      <a:noFill/>
                    </a:ln>
                  </pic:spPr>
                </pic:pic>
              </a:graphicData>
            </a:graphic>
          </wp:inline>
        </w:drawing>
      </w:r>
    </w:p>
    <w:sectPr w:rsidRPr="00073E75" w:rsidR="002D33E3" w:rsidSect="0044450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C0C25"/>
    <w:multiLevelType w:val="hybridMultilevel"/>
    <w:tmpl w:val="FA7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178D2"/>
    <w:multiLevelType w:val="hybridMultilevel"/>
    <w:tmpl w:val="E93070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676EAA"/>
    <w:multiLevelType w:val="hybridMultilevel"/>
    <w:tmpl w:val="94E6BC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people.xml><?xml version="1.0" encoding="utf-8"?>
<w15:people xmlns:mc="http://schemas.openxmlformats.org/markup-compatibility/2006" xmlns:w15="http://schemas.microsoft.com/office/word/2012/wordml" mc:Ignorable="w15">
  <w15:person w15:author="Headley Appollis">
    <w15:presenceInfo w15:providerId="AD" w15:userId="10037FFEA1E420A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5F"/>
    <w:rsid w:val="00073E75"/>
    <w:rsid w:val="002D33E3"/>
    <w:rsid w:val="003A3291"/>
    <w:rsid w:val="0044450B"/>
    <w:rsid w:val="008521AC"/>
    <w:rsid w:val="0086405F"/>
    <w:rsid w:val="008C6225"/>
    <w:rsid w:val="009D7987"/>
    <w:rsid w:val="00A55C7F"/>
    <w:rsid w:val="00A61A7B"/>
    <w:rsid w:val="00EE30C4"/>
    <w:rsid w:val="00F50E68"/>
    <w:rsid w:val="00FB0619"/>
    <w:rsid w:val="3D496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F41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6405F"/>
    <w:pPr>
      <w:ind w:left="720"/>
      <w:contextualSpacing/>
    </w:pPr>
  </w:style>
  <w:style w:type="paragraph" w:styleId="BalloonText">
    <w:name w:val="Balloon Text"/>
    <w:basedOn w:val="Normal"/>
    <w:link w:val="BalloonTextChar"/>
    <w:uiPriority w:val="99"/>
    <w:semiHidden/>
    <w:unhideWhenUsed/>
    <w:rsid w:val="00FB0619"/>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FB06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5F"/>
    <w:pPr>
      <w:ind w:left="720"/>
      <w:contextualSpacing/>
    </w:pPr>
  </w:style>
  <w:style w:type="paragraph" w:styleId="BalloonText">
    <w:name w:val="Balloon Text"/>
    <w:basedOn w:val="Normal"/>
    <w:link w:val="BalloonTextChar"/>
    <w:uiPriority w:val="99"/>
    <w:semiHidden/>
    <w:unhideWhenUsed/>
    <w:rsid w:val="00FB06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6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image" Target="media/image3.png"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 Type="http://schemas.microsoft.com/office/2011/relationships/people" Target="/word/people.xml" Id="Rbb03d7f1d1ba457d" /><Relationship Type="http://schemas.openxmlformats.org/officeDocument/2006/relationships/image" Target="/media/image4.png" Id="R2098582d4d6e48eb" /><Relationship Type="http://schemas.openxmlformats.org/officeDocument/2006/relationships/image" Target="/media/image5.png" Id="R194c02bdbfb14a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Headley - personal use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Headley Appollis</dc:creator>
  <keywords/>
  <dc:description/>
  <lastModifiedBy>Headley Appollis</lastModifiedBy>
  <revision>5</revision>
  <dcterms:created xsi:type="dcterms:W3CDTF">2017-12-02T18:17:00.0000000Z</dcterms:created>
  <dcterms:modified xsi:type="dcterms:W3CDTF">2017-12-05T06:09:27.6926027Z</dcterms:modified>
</coreProperties>
</file>