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B81" w:rsidRPr="004D4807" w:rsidRDefault="00C41B81" w:rsidP="0034258E">
      <w:pPr>
        <w:spacing w:after="0"/>
        <w:jc w:val="center"/>
        <w:rPr>
          <w:rStyle w:val="Heading1Char"/>
          <w:rFonts w:asciiTheme="minorHAnsi" w:eastAsia="Calibri" w:hAnsiTheme="minorHAnsi"/>
          <w:sz w:val="24"/>
          <w:szCs w:val="24"/>
        </w:rPr>
      </w:pPr>
      <w:r w:rsidRPr="004D4807">
        <w:rPr>
          <w:rStyle w:val="Heading1Char"/>
          <w:rFonts w:asciiTheme="minorHAnsi" w:eastAsia="Calibri" w:hAnsiTheme="minorHAnsi"/>
          <w:sz w:val="24"/>
          <w:szCs w:val="24"/>
        </w:rPr>
        <w:t>IBRAHIM ABDULLAHI SADIQ</w:t>
      </w:r>
    </w:p>
    <w:p w:rsidR="00C41B81" w:rsidRPr="004D4807" w:rsidRDefault="00C41B81" w:rsidP="00C41B81">
      <w:pPr>
        <w:spacing w:after="0"/>
        <w:jc w:val="center"/>
        <w:rPr>
          <w:rStyle w:val="Heading1Char"/>
          <w:rFonts w:asciiTheme="minorHAnsi" w:eastAsia="Calibri" w:hAnsiTheme="minorHAnsi"/>
          <w:sz w:val="24"/>
          <w:szCs w:val="24"/>
        </w:rPr>
      </w:pPr>
      <w:r w:rsidRPr="004D4807">
        <w:rPr>
          <w:rStyle w:val="Heading1Char"/>
          <w:rFonts w:asciiTheme="minorHAnsi" w:eastAsia="Calibri" w:hAnsiTheme="minorHAnsi"/>
          <w:sz w:val="24"/>
          <w:szCs w:val="24"/>
        </w:rPr>
        <w:t>Food scientist l</w:t>
      </w:r>
      <w:r w:rsidR="00E75558" w:rsidRPr="004D4807">
        <w:rPr>
          <w:rStyle w:val="Heading1Char"/>
          <w:rFonts w:asciiTheme="minorHAnsi" w:eastAsia="Calibri" w:hAnsiTheme="minorHAnsi"/>
          <w:sz w:val="24"/>
          <w:szCs w:val="24"/>
        </w:rPr>
        <w:t xml:space="preserve"> Nutritionist l</w:t>
      </w:r>
      <w:r w:rsidRPr="004D4807">
        <w:rPr>
          <w:rStyle w:val="Heading1Char"/>
          <w:rFonts w:asciiTheme="minorHAnsi" w:eastAsia="Calibri" w:hAnsiTheme="minorHAnsi"/>
          <w:sz w:val="24"/>
          <w:szCs w:val="24"/>
        </w:rPr>
        <w:t xml:space="preserve"> Humanitarian aid worker l Enumerator </w:t>
      </w:r>
    </w:p>
    <w:p w:rsidR="00C41B81" w:rsidRPr="004D4807" w:rsidRDefault="00C41B81" w:rsidP="00C41B81">
      <w:pPr>
        <w:spacing w:after="0"/>
        <w:jc w:val="center"/>
        <w:rPr>
          <w:sz w:val="24"/>
          <w:szCs w:val="24"/>
        </w:rPr>
      </w:pPr>
      <w:r w:rsidRPr="004D4807">
        <w:rPr>
          <w:rStyle w:val="Heading1Char"/>
          <w:rFonts w:asciiTheme="minorHAnsi" w:eastAsia="Calibri" w:hAnsiTheme="minorHAnsi"/>
          <w:color w:val="auto"/>
          <w:sz w:val="24"/>
          <w:szCs w:val="24"/>
        </w:rPr>
        <w:t xml:space="preserve"> </w:t>
      </w:r>
      <w:r w:rsidR="0034258E" w:rsidRPr="004D4807">
        <w:rPr>
          <w:rStyle w:val="Heading1Char"/>
          <w:rFonts w:asciiTheme="minorHAnsi" w:eastAsia="Calibri" w:hAnsiTheme="minorHAnsi"/>
          <w:color w:val="auto"/>
          <w:sz w:val="24"/>
          <w:szCs w:val="24"/>
        </w:rPr>
        <w:t xml:space="preserve">3, </w:t>
      </w:r>
      <w:r w:rsidR="00626453" w:rsidRPr="004D4807">
        <w:rPr>
          <w:rStyle w:val="Heading1Char"/>
          <w:rFonts w:asciiTheme="minorHAnsi" w:eastAsia="Calibri" w:hAnsiTheme="minorHAnsi"/>
          <w:color w:val="auto"/>
          <w:sz w:val="24"/>
          <w:szCs w:val="24"/>
        </w:rPr>
        <w:t>Ahaji tobacco street bulumkutu Maiduguri Borno</w:t>
      </w:r>
      <w:r w:rsidR="0034258E" w:rsidRPr="004D4807">
        <w:rPr>
          <w:rStyle w:val="Heading1Char"/>
          <w:rFonts w:asciiTheme="minorHAnsi" w:eastAsia="Calibri" w:hAnsiTheme="minorHAnsi"/>
          <w:color w:val="auto"/>
          <w:sz w:val="24"/>
          <w:szCs w:val="24"/>
        </w:rPr>
        <w:t xml:space="preserve"> s</w:t>
      </w:r>
      <w:r w:rsidR="00626453" w:rsidRPr="004D4807">
        <w:rPr>
          <w:rStyle w:val="Heading1Char"/>
          <w:rFonts w:asciiTheme="minorHAnsi" w:eastAsia="Calibri" w:hAnsiTheme="minorHAnsi"/>
          <w:color w:val="auto"/>
          <w:sz w:val="24"/>
          <w:szCs w:val="24"/>
        </w:rPr>
        <w:t>t</w:t>
      </w:r>
      <w:r w:rsidR="0034258E" w:rsidRPr="004D4807">
        <w:rPr>
          <w:rStyle w:val="Heading1Char"/>
          <w:rFonts w:asciiTheme="minorHAnsi" w:eastAsia="Calibri" w:hAnsiTheme="minorHAnsi"/>
          <w:color w:val="auto"/>
          <w:sz w:val="24"/>
          <w:szCs w:val="24"/>
        </w:rPr>
        <w:t>ate</w:t>
      </w:r>
      <w:r w:rsidRPr="004D4807">
        <w:rPr>
          <w:sz w:val="24"/>
          <w:szCs w:val="24"/>
        </w:rPr>
        <w:t xml:space="preserve">.  </w:t>
      </w:r>
    </w:p>
    <w:p w:rsidR="00C41B81" w:rsidRPr="004D4807" w:rsidRDefault="00C41B81" w:rsidP="004B1FBA">
      <w:pPr>
        <w:spacing w:line="240" w:lineRule="auto"/>
        <w:jc w:val="center"/>
        <w:rPr>
          <w:i/>
        </w:rPr>
      </w:pPr>
      <w:r w:rsidRPr="004D4807">
        <w:rPr>
          <w:sz w:val="24"/>
          <w:szCs w:val="24"/>
        </w:rPr>
        <w:t xml:space="preserve"> </w:t>
      </w:r>
      <w:r w:rsidR="0034258E" w:rsidRPr="004D4807">
        <w:rPr>
          <w:sz w:val="24"/>
          <w:szCs w:val="24"/>
        </w:rPr>
        <w:t>Phone:</w:t>
      </w:r>
      <w:r w:rsidRPr="004D4807">
        <w:rPr>
          <w:sz w:val="24"/>
          <w:szCs w:val="24"/>
        </w:rPr>
        <w:t xml:space="preserve"> 07063232376, Email : </w:t>
      </w:r>
      <w:r w:rsidR="002220B0" w:rsidRPr="002220B0">
        <w:rPr>
          <w:rFonts w:cs="Helvetica"/>
          <w:i/>
          <w:color w:val="5F6368"/>
          <w:sz w:val="21"/>
          <w:szCs w:val="21"/>
          <w:shd w:val="clear" w:color="auto" w:fill="FFFFFF"/>
        </w:rPr>
        <w:t>ibraheemabdul61@gmail.com</w:t>
      </w:r>
    </w:p>
    <w:p w:rsidR="00C41B81" w:rsidRPr="004D4807" w:rsidRDefault="00C41B81" w:rsidP="004B1FBA">
      <w:pPr>
        <w:spacing w:line="240" w:lineRule="auto"/>
        <w:jc w:val="center"/>
      </w:pPr>
      <w:r w:rsidRPr="004D4807">
        <w:t>LinkedIn: https:www.linkedin.com/in/Ibrahim-abdullahi-4240371b8</w:t>
      </w:r>
    </w:p>
    <w:p w:rsidR="00C41B81" w:rsidRPr="004D4807" w:rsidRDefault="00C41B81" w:rsidP="00C41B81">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p>
    <w:p w:rsidR="00C41B81" w:rsidRPr="004D4807" w:rsidRDefault="00C41B81" w:rsidP="0034258E">
      <w:pPr>
        <w:rPr>
          <w:rFonts w:cstheme="minorHAnsi"/>
          <w:b/>
        </w:rPr>
      </w:pPr>
    </w:p>
    <w:p w:rsidR="00460B73" w:rsidRPr="004D4807" w:rsidRDefault="007C5DFD" w:rsidP="00C41B81">
      <w:pPr>
        <w:spacing w:line="240" w:lineRule="auto"/>
        <w:jc w:val="center"/>
        <w:rPr>
          <w:rFonts w:cstheme="minorHAnsi"/>
          <w:b/>
        </w:rPr>
      </w:pPr>
      <w:r w:rsidRPr="004D4807">
        <w:rPr>
          <w:rFonts w:cstheme="minorHAnsi"/>
          <w:b/>
        </w:rPr>
        <w:t xml:space="preserve">PROFESSIONAL SUMMARY  </w:t>
      </w:r>
    </w:p>
    <w:p w:rsidR="007C5DFD" w:rsidRPr="004D4807" w:rsidRDefault="007C5DFD" w:rsidP="00C41B81">
      <w:pPr>
        <w:spacing w:before="100" w:beforeAutospacing="1" w:after="100" w:afterAutospacing="1" w:line="240" w:lineRule="auto"/>
        <w:jc w:val="both"/>
        <w:rPr>
          <w:rFonts w:eastAsia="Times New Roman" w:cstheme="minorHAnsi"/>
          <w:sz w:val="24"/>
          <w:szCs w:val="24"/>
        </w:rPr>
      </w:pPr>
      <w:r w:rsidRPr="004D4807">
        <w:rPr>
          <w:rFonts w:cstheme="minorHAnsi"/>
          <w:sz w:val="24"/>
          <w:szCs w:val="24"/>
        </w:rPr>
        <w:t xml:space="preserve">A resourceful food scientist, nutritionist and humanitarian worker with </w:t>
      </w:r>
      <w:r w:rsidRPr="004D4807">
        <w:rPr>
          <w:rFonts w:eastAsia="Times New Roman" w:cstheme="minorHAnsi"/>
          <w:sz w:val="24"/>
          <w:szCs w:val="24"/>
        </w:rPr>
        <w:t>wide experience in teaching and mentoring of people in vulnerable communities in a correct diet programs, strong knowledge of standard evaluative procedures and monitoring techniques, strong ability to address difficult problems through established approaches and techniques, proficient with data collection through simple or random sampling approach. A Proficient nutritionist with a</w:t>
      </w:r>
      <w:r w:rsidRPr="004D4807">
        <w:rPr>
          <w:rFonts w:cstheme="minorHAnsi"/>
          <w:sz w:val="24"/>
          <w:szCs w:val="24"/>
        </w:rPr>
        <w:t>bility to take leadership responsibilities with e</w:t>
      </w:r>
      <w:r w:rsidRPr="004D4807">
        <w:rPr>
          <w:rFonts w:eastAsia="Times New Roman" w:cstheme="minorHAnsi"/>
          <w:sz w:val="24"/>
          <w:szCs w:val="24"/>
        </w:rPr>
        <w:t>xceptional inter-personal, cultural and diplomatic skill</w:t>
      </w:r>
    </w:p>
    <w:p w:rsidR="00974776" w:rsidRPr="004D4807" w:rsidRDefault="00974776" w:rsidP="00C41B81">
      <w:pPr>
        <w:jc w:val="center"/>
        <w:rPr>
          <w:rFonts w:cstheme="minorHAnsi"/>
          <w:b/>
        </w:rPr>
      </w:pPr>
      <w:r w:rsidRPr="004D4807">
        <w:rPr>
          <w:rFonts w:cstheme="minorHAnsi"/>
          <w:b/>
        </w:rPr>
        <w:t xml:space="preserve">KEY SKILLS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15"/>
        <w:gridCol w:w="3115"/>
      </w:tblGrid>
      <w:tr w:rsidR="00974776" w:rsidRPr="004D4807" w:rsidTr="00CE2594">
        <w:trPr>
          <w:trHeight w:val="1405"/>
        </w:trPr>
        <w:tc>
          <w:tcPr>
            <w:tcW w:w="3187" w:type="dxa"/>
          </w:tcPr>
          <w:p w:rsidR="00974776" w:rsidRPr="004D4807" w:rsidRDefault="00A13F0B" w:rsidP="00C41B81">
            <w:pPr>
              <w:pStyle w:val="ListParagraph"/>
              <w:numPr>
                <w:ilvl w:val="0"/>
                <w:numId w:val="1"/>
              </w:numPr>
              <w:spacing w:line="276" w:lineRule="auto"/>
              <w:rPr>
                <w:rFonts w:cstheme="minorHAnsi"/>
                <w:sz w:val="24"/>
                <w:szCs w:val="24"/>
              </w:rPr>
            </w:pPr>
            <w:r w:rsidRPr="004D4807">
              <w:rPr>
                <w:rFonts w:cstheme="minorHAnsi"/>
                <w:sz w:val="24"/>
                <w:szCs w:val="24"/>
              </w:rPr>
              <w:t xml:space="preserve">Good computer skills, word, Microsoft excel Microsoft power point, </w:t>
            </w:r>
            <w:r w:rsidRPr="004D4807">
              <w:rPr>
                <w:rFonts w:eastAsia="Times New Roman" w:cstheme="minorHAnsi"/>
                <w:sz w:val="24"/>
                <w:szCs w:val="24"/>
              </w:rPr>
              <w:t>SPSS</w:t>
            </w:r>
            <w:r w:rsidRPr="004D4807">
              <w:rPr>
                <w:rFonts w:cstheme="minorHAnsi"/>
                <w:sz w:val="24"/>
                <w:szCs w:val="24"/>
              </w:rPr>
              <w:t xml:space="preserve"> and internet packages</w:t>
            </w:r>
          </w:p>
        </w:tc>
        <w:tc>
          <w:tcPr>
            <w:tcW w:w="3187" w:type="dxa"/>
          </w:tcPr>
          <w:p w:rsidR="00974776" w:rsidRPr="004D4807" w:rsidRDefault="003263AA" w:rsidP="00C41B81">
            <w:pPr>
              <w:pStyle w:val="ListParagraph"/>
              <w:numPr>
                <w:ilvl w:val="0"/>
                <w:numId w:val="1"/>
              </w:numPr>
              <w:spacing w:line="276" w:lineRule="auto"/>
              <w:rPr>
                <w:rFonts w:cstheme="minorHAnsi"/>
                <w:sz w:val="24"/>
                <w:szCs w:val="24"/>
              </w:rPr>
            </w:pPr>
            <w:r w:rsidRPr="004D4807">
              <w:rPr>
                <w:rFonts w:cstheme="minorHAnsi"/>
                <w:sz w:val="24"/>
                <w:szCs w:val="24"/>
              </w:rPr>
              <w:t>Data analysis</w:t>
            </w:r>
          </w:p>
        </w:tc>
        <w:tc>
          <w:tcPr>
            <w:tcW w:w="3187" w:type="dxa"/>
          </w:tcPr>
          <w:p w:rsidR="00974776" w:rsidRPr="004D4807" w:rsidRDefault="00A13F0B" w:rsidP="00C41B81">
            <w:pPr>
              <w:pStyle w:val="ListParagraph"/>
              <w:numPr>
                <w:ilvl w:val="0"/>
                <w:numId w:val="1"/>
              </w:numPr>
              <w:spacing w:line="276" w:lineRule="auto"/>
              <w:rPr>
                <w:rFonts w:cstheme="minorHAnsi"/>
                <w:sz w:val="24"/>
                <w:szCs w:val="24"/>
              </w:rPr>
            </w:pPr>
            <w:r w:rsidRPr="004D4807">
              <w:rPr>
                <w:rFonts w:cstheme="minorHAnsi"/>
                <w:sz w:val="24"/>
                <w:szCs w:val="24"/>
              </w:rPr>
              <w:t>Food</w:t>
            </w:r>
            <w:r w:rsidR="003263AA" w:rsidRPr="004D4807">
              <w:rPr>
                <w:rFonts w:cstheme="minorHAnsi"/>
                <w:sz w:val="24"/>
                <w:szCs w:val="24"/>
              </w:rPr>
              <w:t xml:space="preserve"> analysis and</w:t>
            </w:r>
            <w:r w:rsidRPr="004D4807">
              <w:rPr>
                <w:rFonts w:cstheme="minorHAnsi"/>
                <w:sz w:val="24"/>
                <w:szCs w:val="24"/>
              </w:rPr>
              <w:t xml:space="preserve"> quality control</w:t>
            </w:r>
          </w:p>
        </w:tc>
      </w:tr>
      <w:tr w:rsidR="00974776" w:rsidRPr="004D4807" w:rsidTr="00CE2594">
        <w:trPr>
          <w:trHeight w:val="1120"/>
        </w:trPr>
        <w:tc>
          <w:tcPr>
            <w:tcW w:w="3187" w:type="dxa"/>
          </w:tcPr>
          <w:p w:rsidR="00974776" w:rsidRPr="004D4807" w:rsidRDefault="00A13F0B" w:rsidP="00C41B81">
            <w:pPr>
              <w:pStyle w:val="ListParagraph"/>
              <w:numPr>
                <w:ilvl w:val="0"/>
                <w:numId w:val="1"/>
              </w:numPr>
              <w:spacing w:line="276" w:lineRule="auto"/>
              <w:rPr>
                <w:rFonts w:cstheme="minorHAnsi"/>
                <w:sz w:val="24"/>
                <w:szCs w:val="24"/>
              </w:rPr>
            </w:pPr>
            <w:r w:rsidRPr="004D4807">
              <w:rPr>
                <w:rFonts w:cstheme="minorHAnsi"/>
                <w:sz w:val="24"/>
                <w:szCs w:val="24"/>
              </w:rPr>
              <w:t>New product development</w:t>
            </w:r>
          </w:p>
        </w:tc>
        <w:tc>
          <w:tcPr>
            <w:tcW w:w="3187" w:type="dxa"/>
          </w:tcPr>
          <w:p w:rsidR="00682C3D" w:rsidRPr="004D4807" w:rsidRDefault="00682C3D" w:rsidP="00C41B81">
            <w:pPr>
              <w:pStyle w:val="ListParagraph"/>
              <w:numPr>
                <w:ilvl w:val="0"/>
                <w:numId w:val="2"/>
              </w:numPr>
              <w:spacing w:line="276" w:lineRule="auto"/>
              <w:rPr>
                <w:rFonts w:cstheme="minorHAnsi"/>
                <w:sz w:val="24"/>
                <w:szCs w:val="24"/>
              </w:rPr>
            </w:pPr>
            <w:r w:rsidRPr="004D4807">
              <w:rPr>
                <w:rFonts w:cstheme="minorHAnsi"/>
                <w:sz w:val="24"/>
                <w:szCs w:val="24"/>
              </w:rPr>
              <w:t>Self-motivated and driven personnel</w:t>
            </w:r>
          </w:p>
          <w:p w:rsidR="00974776" w:rsidRPr="004D4807" w:rsidRDefault="00974776" w:rsidP="00C41B81">
            <w:pPr>
              <w:pStyle w:val="ListParagraph"/>
              <w:spacing w:line="276" w:lineRule="auto"/>
              <w:rPr>
                <w:rFonts w:cstheme="minorHAnsi"/>
                <w:sz w:val="24"/>
                <w:szCs w:val="24"/>
              </w:rPr>
            </w:pPr>
          </w:p>
        </w:tc>
        <w:tc>
          <w:tcPr>
            <w:tcW w:w="3187" w:type="dxa"/>
          </w:tcPr>
          <w:p w:rsidR="00682C3D" w:rsidRPr="004D4807" w:rsidRDefault="00682C3D" w:rsidP="00C41B81">
            <w:pPr>
              <w:pStyle w:val="ListParagraph"/>
              <w:numPr>
                <w:ilvl w:val="0"/>
                <w:numId w:val="2"/>
              </w:numPr>
              <w:spacing w:line="276" w:lineRule="auto"/>
              <w:rPr>
                <w:rFonts w:cstheme="minorHAnsi"/>
                <w:sz w:val="24"/>
                <w:szCs w:val="24"/>
              </w:rPr>
            </w:pPr>
            <w:r w:rsidRPr="004D4807">
              <w:rPr>
                <w:rFonts w:cstheme="minorHAnsi"/>
                <w:sz w:val="24"/>
                <w:szCs w:val="24"/>
              </w:rPr>
              <w:t>Excellent thinker, quick leaner and teacher</w:t>
            </w:r>
          </w:p>
          <w:p w:rsidR="00974776" w:rsidRPr="004D4807" w:rsidRDefault="00974776" w:rsidP="00C41B81">
            <w:pPr>
              <w:pStyle w:val="ListParagraph"/>
              <w:spacing w:line="276" w:lineRule="auto"/>
              <w:rPr>
                <w:rFonts w:cstheme="minorHAnsi"/>
                <w:sz w:val="24"/>
                <w:szCs w:val="24"/>
              </w:rPr>
            </w:pPr>
          </w:p>
        </w:tc>
      </w:tr>
      <w:tr w:rsidR="00974776" w:rsidRPr="004D4807" w:rsidTr="00CE2594">
        <w:trPr>
          <w:trHeight w:val="1104"/>
        </w:trPr>
        <w:tc>
          <w:tcPr>
            <w:tcW w:w="3187" w:type="dxa"/>
          </w:tcPr>
          <w:p w:rsidR="00682C3D" w:rsidRPr="004D4807" w:rsidRDefault="00682C3D" w:rsidP="00C41B81">
            <w:pPr>
              <w:pStyle w:val="ListParagraph"/>
              <w:numPr>
                <w:ilvl w:val="0"/>
                <w:numId w:val="2"/>
              </w:numPr>
              <w:spacing w:line="276" w:lineRule="auto"/>
              <w:rPr>
                <w:rFonts w:cstheme="minorHAnsi"/>
                <w:sz w:val="24"/>
                <w:szCs w:val="24"/>
              </w:rPr>
            </w:pPr>
            <w:r w:rsidRPr="004D4807">
              <w:rPr>
                <w:rFonts w:cstheme="minorHAnsi"/>
                <w:sz w:val="24"/>
                <w:szCs w:val="24"/>
              </w:rPr>
              <w:t>Ability to work and produce excellent result under pressure</w:t>
            </w:r>
          </w:p>
          <w:p w:rsidR="00974776" w:rsidRPr="004D4807" w:rsidRDefault="00974776" w:rsidP="00C41B81">
            <w:pPr>
              <w:pStyle w:val="ListParagraph"/>
              <w:spacing w:line="276" w:lineRule="auto"/>
              <w:rPr>
                <w:rFonts w:cstheme="minorHAnsi"/>
                <w:sz w:val="24"/>
                <w:szCs w:val="24"/>
              </w:rPr>
            </w:pPr>
          </w:p>
        </w:tc>
        <w:tc>
          <w:tcPr>
            <w:tcW w:w="3187" w:type="dxa"/>
          </w:tcPr>
          <w:p w:rsidR="00974776" w:rsidRPr="004D4807" w:rsidRDefault="00682C3D" w:rsidP="00C41B81">
            <w:pPr>
              <w:pStyle w:val="ListParagraph"/>
              <w:numPr>
                <w:ilvl w:val="0"/>
                <w:numId w:val="5"/>
              </w:numPr>
              <w:spacing w:line="276" w:lineRule="auto"/>
              <w:rPr>
                <w:rFonts w:cstheme="minorHAnsi"/>
                <w:sz w:val="24"/>
                <w:szCs w:val="24"/>
              </w:rPr>
            </w:pPr>
            <w:r w:rsidRPr="004D4807">
              <w:rPr>
                <w:rFonts w:cstheme="minorHAnsi"/>
                <w:sz w:val="24"/>
                <w:szCs w:val="24"/>
              </w:rPr>
              <w:t>Diet therapy</w:t>
            </w:r>
          </w:p>
        </w:tc>
        <w:tc>
          <w:tcPr>
            <w:tcW w:w="3187" w:type="dxa"/>
          </w:tcPr>
          <w:p w:rsidR="00682C3D" w:rsidRPr="004D4807" w:rsidRDefault="00682C3D" w:rsidP="00C41B81">
            <w:pPr>
              <w:pStyle w:val="ListParagraph"/>
              <w:numPr>
                <w:ilvl w:val="0"/>
                <w:numId w:val="2"/>
              </w:numPr>
              <w:spacing w:line="276" w:lineRule="auto"/>
              <w:rPr>
                <w:rFonts w:cstheme="minorHAnsi"/>
                <w:sz w:val="24"/>
                <w:szCs w:val="24"/>
              </w:rPr>
            </w:pPr>
            <w:r w:rsidRPr="004D4807">
              <w:rPr>
                <w:rFonts w:cstheme="minorHAnsi"/>
                <w:sz w:val="24"/>
                <w:szCs w:val="24"/>
              </w:rPr>
              <w:t>Ability to work and coordinate people</w:t>
            </w:r>
          </w:p>
          <w:p w:rsidR="00974776" w:rsidRPr="004D4807" w:rsidRDefault="00974776" w:rsidP="00C41B81">
            <w:pPr>
              <w:pStyle w:val="ListParagraph"/>
              <w:spacing w:line="276" w:lineRule="auto"/>
              <w:rPr>
                <w:rFonts w:cstheme="minorHAnsi"/>
                <w:sz w:val="24"/>
                <w:szCs w:val="24"/>
              </w:rPr>
            </w:pPr>
          </w:p>
        </w:tc>
      </w:tr>
      <w:tr w:rsidR="00974776" w:rsidRPr="004D4807" w:rsidTr="00CE2594">
        <w:trPr>
          <w:trHeight w:val="1606"/>
        </w:trPr>
        <w:tc>
          <w:tcPr>
            <w:tcW w:w="3187" w:type="dxa"/>
          </w:tcPr>
          <w:p w:rsidR="00974776" w:rsidRPr="004D4807" w:rsidRDefault="007C5DFD" w:rsidP="00C41B81">
            <w:pPr>
              <w:pStyle w:val="ListParagraph"/>
              <w:numPr>
                <w:ilvl w:val="0"/>
                <w:numId w:val="6"/>
              </w:numPr>
              <w:spacing w:line="276" w:lineRule="auto"/>
              <w:rPr>
                <w:rFonts w:cstheme="minorHAnsi"/>
                <w:sz w:val="24"/>
                <w:szCs w:val="24"/>
              </w:rPr>
            </w:pPr>
            <w:r w:rsidRPr="004D4807">
              <w:rPr>
                <w:rFonts w:cstheme="minorHAnsi"/>
                <w:sz w:val="24"/>
                <w:szCs w:val="24"/>
                <w:shd w:val="clear" w:color="auto" w:fill="FFFFFF"/>
              </w:rPr>
              <w:t>Counseling</w:t>
            </w:r>
            <w:r w:rsidR="00682C3D" w:rsidRPr="004D4807">
              <w:rPr>
                <w:rFonts w:cstheme="minorHAnsi"/>
                <w:sz w:val="24"/>
                <w:szCs w:val="24"/>
                <w:shd w:val="clear" w:color="auto" w:fill="FFFFFF"/>
              </w:rPr>
              <w:t xml:space="preserve"> of mothers that have children with moderate acute malnutrition </w:t>
            </w:r>
          </w:p>
        </w:tc>
        <w:tc>
          <w:tcPr>
            <w:tcW w:w="3187" w:type="dxa"/>
          </w:tcPr>
          <w:p w:rsidR="00682C3D" w:rsidRPr="004D4807" w:rsidRDefault="00682C3D" w:rsidP="00C41B81">
            <w:pPr>
              <w:pStyle w:val="ListParagraph"/>
              <w:numPr>
                <w:ilvl w:val="0"/>
                <w:numId w:val="6"/>
              </w:numPr>
              <w:spacing w:line="276" w:lineRule="auto"/>
              <w:rPr>
                <w:rFonts w:cstheme="minorHAnsi"/>
                <w:sz w:val="24"/>
                <w:szCs w:val="24"/>
                <w:u w:val="single"/>
              </w:rPr>
            </w:pPr>
            <w:r w:rsidRPr="004D4807">
              <w:rPr>
                <w:rFonts w:cstheme="minorHAnsi"/>
                <w:sz w:val="24"/>
                <w:szCs w:val="24"/>
                <w:shd w:val="clear" w:color="auto" w:fill="FFFFFF"/>
              </w:rPr>
              <w:t>Participate in periodic Mass MUAC screening as part of routine program activities.</w:t>
            </w:r>
          </w:p>
          <w:p w:rsidR="00974776" w:rsidRPr="004D4807" w:rsidRDefault="00974776" w:rsidP="00C41B81">
            <w:pPr>
              <w:pStyle w:val="ListParagraph"/>
              <w:spacing w:line="276" w:lineRule="auto"/>
              <w:rPr>
                <w:rFonts w:cstheme="minorHAnsi"/>
                <w:sz w:val="24"/>
                <w:szCs w:val="24"/>
              </w:rPr>
            </w:pPr>
          </w:p>
        </w:tc>
        <w:tc>
          <w:tcPr>
            <w:tcW w:w="3187" w:type="dxa"/>
          </w:tcPr>
          <w:p w:rsidR="00CE2594" w:rsidRPr="004D4807" w:rsidRDefault="00CE2594" w:rsidP="00C41B81">
            <w:pPr>
              <w:numPr>
                <w:ilvl w:val="0"/>
                <w:numId w:val="7"/>
              </w:numPr>
              <w:shd w:val="clear" w:color="auto" w:fill="FFFFFF"/>
              <w:spacing w:before="100" w:beforeAutospacing="1" w:after="100" w:afterAutospacing="1" w:line="276" w:lineRule="auto"/>
              <w:jc w:val="both"/>
              <w:rPr>
                <w:rFonts w:eastAsia="Times New Roman" w:cstheme="minorHAnsi"/>
                <w:color w:val="000000"/>
                <w:sz w:val="24"/>
                <w:szCs w:val="24"/>
                <w:lang w:val="en-GB" w:eastAsia="en-GB"/>
              </w:rPr>
            </w:pPr>
            <w:r w:rsidRPr="004D4807">
              <w:rPr>
                <w:rFonts w:eastAsia="Times New Roman" w:cstheme="minorHAnsi"/>
                <w:color w:val="000000"/>
                <w:sz w:val="24"/>
                <w:szCs w:val="24"/>
                <w:lang w:val="en-GB" w:eastAsia="en-GB"/>
              </w:rPr>
              <w:t>Practice self-care</w:t>
            </w:r>
          </w:p>
          <w:p w:rsidR="00974776" w:rsidRPr="004D4807" w:rsidRDefault="00974776" w:rsidP="00C41B81">
            <w:pPr>
              <w:pStyle w:val="ListParagraph"/>
              <w:spacing w:line="276" w:lineRule="auto"/>
              <w:rPr>
                <w:rFonts w:cstheme="minorHAnsi"/>
                <w:sz w:val="24"/>
                <w:szCs w:val="24"/>
              </w:rPr>
            </w:pPr>
          </w:p>
        </w:tc>
      </w:tr>
    </w:tbl>
    <w:p w:rsidR="0034258E" w:rsidRPr="004D4807" w:rsidRDefault="0034258E" w:rsidP="00C41B81">
      <w:pPr>
        <w:spacing w:line="240" w:lineRule="auto"/>
        <w:rPr>
          <w:rFonts w:cstheme="minorHAnsi"/>
          <w:b/>
        </w:rPr>
      </w:pPr>
    </w:p>
    <w:p w:rsidR="00D74521" w:rsidRPr="004D4807" w:rsidRDefault="00D74521" w:rsidP="00C41B81">
      <w:pPr>
        <w:spacing w:after="0" w:line="240" w:lineRule="auto"/>
        <w:jc w:val="center"/>
        <w:rPr>
          <w:rFonts w:cstheme="minorHAnsi"/>
          <w:b/>
          <w:color w:val="1F497D"/>
        </w:rPr>
      </w:pPr>
      <w:r w:rsidRPr="004D4807">
        <w:rPr>
          <w:rFonts w:cstheme="minorHAnsi"/>
          <w:b/>
          <w:color w:val="1F497D"/>
        </w:rPr>
        <w:lastRenderedPageBreak/>
        <w:t>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2"/>
        <w:gridCol w:w="7318"/>
      </w:tblGrid>
      <w:tr w:rsidR="00D74521" w:rsidRPr="004D4807" w:rsidTr="00A33BF8">
        <w:tc>
          <w:tcPr>
            <w:tcW w:w="2088" w:type="dxa"/>
          </w:tcPr>
          <w:p w:rsidR="00D74521" w:rsidRPr="004D4807" w:rsidRDefault="00D74521" w:rsidP="00C41B81">
            <w:pPr>
              <w:jc w:val="center"/>
              <w:rPr>
                <w:rFonts w:cstheme="minorHAnsi"/>
                <w:b/>
              </w:rPr>
            </w:pPr>
            <w:r w:rsidRPr="004D4807">
              <w:rPr>
                <w:rFonts w:cstheme="minorHAnsi"/>
                <w:b/>
              </w:rPr>
              <w:t xml:space="preserve">2019 to date </w:t>
            </w:r>
          </w:p>
        </w:tc>
        <w:tc>
          <w:tcPr>
            <w:tcW w:w="7488" w:type="dxa"/>
          </w:tcPr>
          <w:p w:rsidR="00D74521" w:rsidRPr="004D4807" w:rsidRDefault="00D74521" w:rsidP="00C41B81">
            <w:pPr>
              <w:rPr>
                <w:rFonts w:cstheme="minorHAnsi"/>
                <w:b/>
              </w:rPr>
            </w:pPr>
            <w:r w:rsidRPr="004D4807">
              <w:rPr>
                <w:rFonts w:cstheme="minorHAnsi"/>
                <w:b/>
              </w:rPr>
              <w:t>Enumerator</w:t>
            </w:r>
          </w:p>
          <w:p w:rsidR="00D74521" w:rsidRPr="004D4807" w:rsidRDefault="00D74521" w:rsidP="00C41B81">
            <w:pPr>
              <w:ind w:hanging="270"/>
              <w:rPr>
                <w:rFonts w:cstheme="minorHAnsi"/>
                <w:color w:val="548DD4"/>
              </w:rPr>
            </w:pPr>
            <w:r w:rsidRPr="004D4807">
              <w:rPr>
                <w:rFonts w:cstheme="minorHAnsi"/>
                <w:color w:val="548DD4"/>
              </w:rPr>
              <w:t xml:space="preserve">    Danish Refugee Council (DRC). Damaturu  Yobe State.</w:t>
            </w:r>
          </w:p>
          <w:p w:rsidR="00D74521" w:rsidRPr="004D4807" w:rsidRDefault="00D74521" w:rsidP="00C41B81">
            <w:pPr>
              <w:rPr>
                <w:rFonts w:cstheme="minorHAnsi"/>
                <w:b/>
              </w:rPr>
            </w:pPr>
          </w:p>
        </w:tc>
      </w:tr>
      <w:tr w:rsidR="00D74521" w:rsidRPr="004D4807" w:rsidTr="00A33BF8">
        <w:tc>
          <w:tcPr>
            <w:tcW w:w="2088" w:type="dxa"/>
          </w:tcPr>
          <w:p w:rsidR="00D74521" w:rsidRPr="004D4807" w:rsidRDefault="00D74521" w:rsidP="00C41B81">
            <w:pPr>
              <w:jc w:val="center"/>
              <w:rPr>
                <w:rFonts w:cstheme="minorHAnsi"/>
                <w:b/>
              </w:rPr>
            </w:pPr>
          </w:p>
        </w:tc>
        <w:tc>
          <w:tcPr>
            <w:tcW w:w="7488" w:type="dxa"/>
          </w:tcPr>
          <w:p w:rsidR="00D74521" w:rsidRPr="004D4807" w:rsidRDefault="00D74521" w:rsidP="00C41B81">
            <w:pPr>
              <w:pStyle w:val="ListParagraph"/>
              <w:numPr>
                <w:ilvl w:val="0"/>
                <w:numId w:val="8"/>
              </w:numPr>
              <w:rPr>
                <w:rFonts w:cstheme="minorHAnsi"/>
                <w:b/>
              </w:rPr>
            </w:pPr>
            <w:r w:rsidRPr="004D4807">
              <w:rPr>
                <w:rFonts w:cstheme="minorHAnsi"/>
                <w:color w:val="212529"/>
                <w:shd w:val="clear" w:color="auto" w:fill="FFFFFF"/>
              </w:rPr>
              <w:t>fully responsible for data collection, data verification, data entry and data cleaning for the field activities in the spirit of providing the best possible value for program beneficiaries, the community at large;</w:t>
            </w:r>
          </w:p>
        </w:tc>
      </w:tr>
      <w:tr w:rsidR="00D74521" w:rsidRPr="004D4807" w:rsidTr="00A33BF8">
        <w:tc>
          <w:tcPr>
            <w:tcW w:w="2088" w:type="dxa"/>
          </w:tcPr>
          <w:p w:rsidR="00D74521" w:rsidRPr="004D4807" w:rsidRDefault="00D74521" w:rsidP="00C41B81">
            <w:pPr>
              <w:jc w:val="center"/>
              <w:rPr>
                <w:rFonts w:cstheme="minorHAnsi"/>
                <w:b/>
              </w:rPr>
            </w:pPr>
          </w:p>
        </w:tc>
        <w:tc>
          <w:tcPr>
            <w:tcW w:w="7488" w:type="dxa"/>
          </w:tcPr>
          <w:p w:rsidR="00D74521" w:rsidRPr="004D4807" w:rsidRDefault="00D74521" w:rsidP="00C41B81">
            <w:pPr>
              <w:pStyle w:val="ListParagraph"/>
              <w:numPr>
                <w:ilvl w:val="0"/>
                <w:numId w:val="8"/>
              </w:numPr>
              <w:rPr>
                <w:rFonts w:cstheme="minorHAnsi"/>
                <w:b/>
              </w:rPr>
            </w:pPr>
            <w:r w:rsidRPr="004D4807">
              <w:rPr>
                <w:rFonts w:cstheme="minorHAnsi"/>
                <w:lang w:eastAsia="en-GB"/>
              </w:rPr>
              <w:t>Analyze the authenticity of the information provided by ensuring direct contact with each targeted study population (population of interest;</w:t>
            </w:r>
          </w:p>
        </w:tc>
      </w:tr>
      <w:tr w:rsidR="00D74521" w:rsidRPr="004D4807" w:rsidTr="00A33BF8">
        <w:tc>
          <w:tcPr>
            <w:tcW w:w="2088" w:type="dxa"/>
          </w:tcPr>
          <w:p w:rsidR="00D74521" w:rsidRPr="004D4807" w:rsidRDefault="00D74521" w:rsidP="00C41B81">
            <w:pPr>
              <w:jc w:val="center"/>
              <w:rPr>
                <w:rFonts w:cstheme="minorHAnsi"/>
                <w:b/>
              </w:rPr>
            </w:pPr>
          </w:p>
        </w:tc>
        <w:tc>
          <w:tcPr>
            <w:tcW w:w="7488" w:type="dxa"/>
          </w:tcPr>
          <w:p w:rsidR="00D74521" w:rsidRPr="004D4807" w:rsidRDefault="00D74521" w:rsidP="00C41B81">
            <w:pPr>
              <w:pStyle w:val="ListParagraph"/>
              <w:numPr>
                <w:ilvl w:val="0"/>
                <w:numId w:val="8"/>
              </w:numPr>
              <w:rPr>
                <w:rFonts w:cstheme="minorHAnsi"/>
                <w:b/>
              </w:rPr>
            </w:pPr>
            <w:r w:rsidRPr="004D4807">
              <w:rPr>
                <w:rFonts w:cstheme="minorHAnsi"/>
                <w:lang w:val="en-GB"/>
              </w:rPr>
              <w:t>Giving assistance to MEAL Team in some other activities, as required by the Coordinator, Team Leader, Officers and Assistants;</w:t>
            </w:r>
          </w:p>
        </w:tc>
      </w:tr>
      <w:tr w:rsidR="00D74521" w:rsidRPr="004D4807" w:rsidTr="00A33BF8">
        <w:tc>
          <w:tcPr>
            <w:tcW w:w="2088" w:type="dxa"/>
          </w:tcPr>
          <w:p w:rsidR="00D74521" w:rsidRPr="004D4807" w:rsidRDefault="00D74521" w:rsidP="00C41B81">
            <w:pPr>
              <w:jc w:val="center"/>
              <w:rPr>
                <w:rFonts w:cstheme="minorHAnsi"/>
                <w:b/>
              </w:rPr>
            </w:pPr>
          </w:p>
        </w:tc>
        <w:tc>
          <w:tcPr>
            <w:tcW w:w="7488" w:type="dxa"/>
          </w:tcPr>
          <w:p w:rsidR="00D74521" w:rsidRPr="004D4807" w:rsidRDefault="00D74521" w:rsidP="00C41B81">
            <w:pPr>
              <w:numPr>
                <w:ilvl w:val="0"/>
                <w:numId w:val="9"/>
              </w:numPr>
              <w:shd w:val="clear" w:color="auto" w:fill="FFFFFF"/>
              <w:spacing w:before="100" w:beforeAutospacing="1" w:after="100" w:afterAutospacing="1"/>
              <w:rPr>
                <w:rFonts w:eastAsia="Times New Roman" w:cstheme="minorHAnsi"/>
                <w:color w:val="000000"/>
              </w:rPr>
            </w:pPr>
            <w:r w:rsidRPr="004D4807">
              <w:rPr>
                <w:rFonts w:eastAsia="Times New Roman" w:cstheme="minorHAnsi"/>
                <w:color w:val="000000"/>
              </w:rPr>
              <w:t>Any other additional responsibility as communicated by the supervisor;</w:t>
            </w:r>
          </w:p>
        </w:tc>
      </w:tr>
      <w:tr w:rsidR="00D74521" w:rsidRPr="004D4807" w:rsidTr="00A33BF8">
        <w:tc>
          <w:tcPr>
            <w:tcW w:w="2088" w:type="dxa"/>
          </w:tcPr>
          <w:p w:rsidR="00D74521" w:rsidRPr="004D4807" w:rsidRDefault="00D74521" w:rsidP="00C41B81">
            <w:pPr>
              <w:jc w:val="center"/>
              <w:rPr>
                <w:rFonts w:cstheme="minorHAnsi"/>
                <w:b/>
              </w:rPr>
            </w:pPr>
          </w:p>
        </w:tc>
        <w:tc>
          <w:tcPr>
            <w:tcW w:w="7488" w:type="dxa"/>
          </w:tcPr>
          <w:p w:rsidR="00D74521" w:rsidRPr="004D4807" w:rsidRDefault="00D74521" w:rsidP="00C41B81">
            <w:pPr>
              <w:numPr>
                <w:ilvl w:val="0"/>
                <w:numId w:val="9"/>
              </w:numPr>
              <w:shd w:val="clear" w:color="auto" w:fill="FFFFFF"/>
              <w:spacing w:before="100" w:beforeAutospacing="1" w:after="100" w:afterAutospacing="1"/>
              <w:rPr>
                <w:rFonts w:eastAsia="Times New Roman" w:cstheme="minorHAnsi"/>
                <w:color w:val="000000"/>
              </w:rPr>
            </w:pPr>
            <w:r w:rsidRPr="004D4807">
              <w:rPr>
                <w:rFonts w:cstheme="minorHAnsi"/>
              </w:rPr>
              <w:t>carry out all assessments on the field at any given time when the need arises such as; KAP Survey, Base/End line, PDM, Livelihoods Assessment, Data Entry etc;</w:t>
            </w:r>
          </w:p>
        </w:tc>
      </w:tr>
      <w:tr w:rsidR="00D74521" w:rsidRPr="004D4807" w:rsidTr="00A33BF8">
        <w:tc>
          <w:tcPr>
            <w:tcW w:w="2088" w:type="dxa"/>
          </w:tcPr>
          <w:p w:rsidR="00D74521" w:rsidRPr="004D4807" w:rsidRDefault="00D74521" w:rsidP="00C41B81">
            <w:pPr>
              <w:jc w:val="center"/>
              <w:rPr>
                <w:rFonts w:cstheme="minorHAnsi"/>
                <w:b/>
              </w:rPr>
            </w:pPr>
            <w:r w:rsidRPr="004D4807">
              <w:rPr>
                <w:rFonts w:cstheme="minorHAnsi"/>
                <w:b/>
              </w:rPr>
              <w:t xml:space="preserve">2018 </w:t>
            </w:r>
            <w:r w:rsidR="00872E4E">
              <w:rPr>
                <w:rFonts w:cstheme="minorHAnsi"/>
                <w:b/>
              </w:rPr>
              <w:t>–</w:t>
            </w:r>
            <w:r w:rsidRPr="004D4807">
              <w:rPr>
                <w:rFonts w:cstheme="minorHAnsi"/>
                <w:b/>
              </w:rPr>
              <w:t xml:space="preserve"> 2019</w:t>
            </w:r>
          </w:p>
        </w:tc>
        <w:tc>
          <w:tcPr>
            <w:tcW w:w="7488" w:type="dxa"/>
          </w:tcPr>
          <w:p w:rsidR="00D74521" w:rsidRPr="004D4807" w:rsidRDefault="00D74521" w:rsidP="00C41B81">
            <w:pPr>
              <w:shd w:val="clear" w:color="auto" w:fill="FFFFFF"/>
              <w:tabs>
                <w:tab w:val="left" w:pos="720"/>
              </w:tabs>
              <w:spacing w:before="100" w:beforeAutospacing="1" w:after="100" w:afterAutospacing="1"/>
              <w:rPr>
                <w:rFonts w:cstheme="minorHAnsi"/>
                <w:b/>
              </w:rPr>
            </w:pPr>
            <w:r w:rsidRPr="004D4807">
              <w:rPr>
                <w:rFonts w:cstheme="minorHAnsi"/>
                <w:b/>
              </w:rPr>
              <w:t>Case Worker (Volunteer)</w:t>
            </w:r>
          </w:p>
          <w:p w:rsidR="00D74521" w:rsidRPr="004D4807" w:rsidRDefault="00D74521" w:rsidP="00C41B81">
            <w:pPr>
              <w:ind w:hanging="270"/>
              <w:rPr>
                <w:rFonts w:cstheme="minorHAnsi"/>
                <w:color w:val="548DD4"/>
              </w:rPr>
            </w:pPr>
            <w:r w:rsidRPr="004D4807">
              <w:rPr>
                <w:rFonts w:cstheme="minorHAnsi"/>
                <w:color w:val="548DD4"/>
              </w:rPr>
              <w:t xml:space="preserve">      Street Child International</w:t>
            </w:r>
          </w:p>
        </w:tc>
      </w:tr>
      <w:tr w:rsidR="00D74521" w:rsidRPr="004D4807" w:rsidTr="00A33BF8">
        <w:tc>
          <w:tcPr>
            <w:tcW w:w="2088" w:type="dxa"/>
          </w:tcPr>
          <w:p w:rsidR="00D74521" w:rsidRPr="004D4807" w:rsidRDefault="00D74521" w:rsidP="00C41B81">
            <w:pPr>
              <w:jc w:val="center"/>
              <w:rPr>
                <w:rFonts w:cstheme="minorHAnsi"/>
                <w:b/>
              </w:rPr>
            </w:pPr>
          </w:p>
        </w:tc>
        <w:tc>
          <w:tcPr>
            <w:tcW w:w="7488" w:type="dxa"/>
          </w:tcPr>
          <w:p w:rsidR="00D74521" w:rsidRPr="004D4807" w:rsidRDefault="00D74521" w:rsidP="00C41B81">
            <w:pPr>
              <w:pStyle w:val="ListParagraph"/>
              <w:numPr>
                <w:ilvl w:val="0"/>
                <w:numId w:val="11"/>
              </w:numPr>
              <w:shd w:val="clear" w:color="auto" w:fill="FFFFFF"/>
              <w:tabs>
                <w:tab w:val="left" w:pos="720"/>
              </w:tabs>
              <w:spacing w:before="100" w:beforeAutospacing="1" w:after="100" w:afterAutospacing="1"/>
              <w:rPr>
                <w:rFonts w:cstheme="minorHAnsi"/>
                <w:b/>
              </w:rPr>
            </w:pPr>
            <w:r w:rsidRPr="004D4807">
              <w:rPr>
                <w:rFonts w:eastAsia="Times New Roman" w:cstheme="minorHAnsi"/>
                <w:color w:val="000000"/>
                <w:lang w:val="en-GB" w:eastAsia="en-GB"/>
              </w:rPr>
              <w:t>Provide direct, one-on-one and ongoing case management services, including safety planning</w:t>
            </w:r>
            <w:r w:rsidR="00A33BF8" w:rsidRPr="004D4807">
              <w:rPr>
                <w:rFonts w:eastAsia="Times New Roman" w:cstheme="minorHAnsi"/>
                <w:color w:val="000000"/>
                <w:lang w:val="en-GB" w:eastAsia="en-GB"/>
              </w:rPr>
              <w:t>;</w:t>
            </w:r>
          </w:p>
        </w:tc>
      </w:tr>
      <w:tr w:rsidR="00D74521" w:rsidRPr="004D4807" w:rsidTr="00A33BF8">
        <w:tc>
          <w:tcPr>
            <w:tcW w:w="2088" w:type="dxa"/>
          </w:tcPr>
          <w:p w:rsidR="00D74521" w:rsidRPr="004D4807" w:rsidRDefault="00D74521" w:rsidP="00C41B81">
            <w:pPr>
              <w:jc w:val="center"/>
              <w:rPr>
                <w:rFonts w:cstheme="minorHAnsi"/>
                <w:b/>
              </w:rPr>
            </w:pPr>
          </w:p>
        </w:tc>
        <w:tc>
          <w:tcPr>
            <w:tcW w:w="7488" w:type="dxa"/>
          </w:tcPr>
          <w:p w:rsidR="00D74521" w:rsidRPr="004D4807" w:rsidRDefault="00D74521" w:rsidP="00C41B81">
            <w:pPr>
              <w:pStyle w:val="ListParagraph"/>
              <w:numPr>
                <w:ilvl w:val="0"/>
                <w:numId w:val="11"/>
              </w:numPr>
              <w:shd w:val="clear" w:color="auto" w:fill="FFFFFF"/>
              <w:tabs>
                <w:tab w:val="left" w:pos="720"/>
              </w:tabs>
              <w:spacing w:before="100" w:beforeAutospacing="1" w:after="100" w:afterAutospacing="1"/>
              <w:rPr>
                <w:rFonts w:eastAsia="Times New Roman" w:cstheme="minorHAnsi"/>
                <w:color w:val="000000"/>
                <w:lang w:val="en-GB" w:eastAsia="en-GB"/>
              </w:rPr>
            </w:pPr>
            <w:r w:rsidRPr="004D4807">
              <w:rPr>
                <w:rFonts w:eastAsia="Times New Roman" w:cstheme="minorHAnsi"/>
                <w:color w:val="000000"/>
                <w:lang w:val="en-GB" w:eastAsia="en-GB"/>
              </w:rPr>
              <w:t>Provide referrals for survivors to other services including child protection and specialized mental health services, accompany of survivors where appropriate and conduct follow- up to ensure appropriate services have been provided to the survivor</w:t>
            </w:r>
            <w:r w:rsidR="00A33BF8" w:rsidRPr="004D4807">
              <w:rPr>
                <w:rFonts w:eastAsia="Times New Roman" w:cstheme="minorHAnsi"/>
                <w:color w:val="000000"/>
                <w:lang w:val="en-GB" w:eastAsia="en-GB"/>
              </w:rPr>
              <w:t>;</w:t>
            </w:r>
          </w:p>
        </w:tc>
      </w:tr>
      <w:tr w:rsidR="00D74521" w:rsidRPr="004D4807" w:rsidTr="00A33BF8">
        <w:tc>
          <w:tcPr>
            <w:tcW w:w="2088" w:type="dxa"/>
          </w:tcPr>
          <w:p w:rsidR="00D74521" w:rsidRPr="004D4807" w:rsidRDefault="00D74521" w:rsidP="00C41B81">
            <w:pPr>
              <w:jc w:val="center"/>
              <w:rPr>
                <w:rFonts w:cstheme="minorHAnsi"/>
                <w:b/>
              </w:rPr>
            </w:pPr>
          </w:p>
        </w:tc>
        <w:tc>
          <w:tcPr>
            <w:tcW w:w="7488" w:type="dxa"/>
          </w:tcPr>
          <w:p w:rsidR="00D74521" w:rsidRPr="004D4807" w:rsidRDefault="00D74521" w:rsidP="00C41B81">
            <w:pPr>
              <w:pStyle w:val="ListParagraph"/>
              <w:numPr>
                <w:ilvl w:val="0"/>
                <w:numId w:val="11"/>
              </w:numPr>
              <w:shd w:val="clear" w:color="auto" w:fill="FFFFFF"/>
              <w:tabs>
                <w:tab w:val="left" w:pos="720"/>
              </w:tabs>
              <w:spacing w:before="100" w:beforeAutospacing="1" w:after="100" w:afterAutospacing="1"/>
              <w:rPr>
                <w:rFonts w:eastAsia="Times New Roman" w:cstheme="minorHAnsi"/>
                <w:color w:val="000000"/>
                <w:lang w:val="en-GB" w:eastAsia="en-GB"/>
              </w:rPr>
            </w:pPr>
            <w:r w:rsidRPr="004D4807">
              <w:rPr>
                <w:rFonts w:eastAsia="Times New Roman" w:cstheme="minorHAnsi"/>
                <w:color w:val="000000"/>
                <w:lang w:val="en-GB" w:eastAsia="en-GB"/>
              </w:rPr>
              <w:t>Identify gaps in referral services and report these gaps to the GBV Manager for action</w:t>
            </w:r>
            <w:r w:rsidR="00A33BF8" w:rsidRPr="004D4807">
              <w:rPr>
                <w:rFonts w:eastAsia="Times New Roman" w:cstheme="minorHAnsi"/>
                <w:color w:val="000000"/>
                <w:lang w:val="en-GB" w:eastAsia="en-GB"/>
              </w:rPr>
              <w:t>;</w:t>
            </w:r>
          </w:p>
        </w:tc>
      </w:tr>
      <w:tr w:rsidR="00D74521" w:rsidRPr="004D4807" w:rsidTr="00A33BF8">
        <w:tc>
          <w:tcPr>
            <w:tcW w:w="2088" w:type="dxa"/>
          </w:tcPr>
          <w:p w:rsidR="00D74521" w:rsidRPr="004D4807" w:rsidRDefault="00D74521" w:rsidP="00C41B81">
            <w:pPr>
              <w:jc w:val="center"/>
              <w:rPr>
                <w:rFonts w:cstheme="minorHAnsi"/>
                <w:b/>
              </w:rPr>
            </w:pPr>
          </w:p>
        </w:tc>
        <w:tc>
          <w:tcPr>
            <w:tcW w:w="7488" w:type="dxa"/>
          </w:tcPr>
          <w:p w:rsidR="00D74521" w:rsidRPr="004D4807" w:rsidRDefault="00D74521" w:rsidP="00C41B81">
            <w:pPr>
              <w:pStyle w:val="ListParagraph"/>
              <w:numPr>
                <w:ilvl w:val="0"/>
                <w:numId w:val="11"/>
              </w:numPr>
              <w:shd w:val="clear" w:color="auto" w:fill="FFFFFF"/>
              <w:tabs>
                <w:tab w:val="left" w:pos="720"/>
              </w:tabs>
              <w:spacing w:before="100" w:beforeAutospacing="1" w:after="100" w:afterAutospacing="1"/>
              <w:rPr>
                <w:rFonts w:eastAsia="Times New Roman" w:cstheme="minorHAnsi"/>
                <w:color w:val="000000"/>
                <w:lang w:val="en-GB" w:eastAsia="en-GB"/>
              </w:rPr>
            </w:pPr>
            <w:r w:rsidRPr="004D4807">
              <w:rPr>
                <w:rFonts w:eastAsia="Times New Roman" w:cstheme="minorHAnsi"/>
                <w:color w:val="000000"/>
                <w:lang w:val="en-GB" w:eastAsia="en-GB"/>
              </w:rPr>
              <w:t>Liaise with other community volunteers for purposes of survivor follow-up as part of case management to individual survivors</w:t>
            </w:r>
            <w:r w:rsidR="00A33BF8" w:rsidRPr="004D4807">
              <w:rPr>
                <w:rFonts w:eastAsia="Times New Roman" w:cstheme="minorHAnsi"/>
                <w:color w:val="000000"/>
                <w:lang w:val="en-GB" w:eastAsia="en-GB"/>
              </w:rPr>
              <w:t>;</w:t>
            </w:r>
          </w:p>
        </w:tc>
      </w:tr>
      <w:tr w:rsidR="00D74521" w:rsidRPr="004D4807" w:rsidTr="00A33BF8">
        <w:tc>
          <w:tcPr>
            <w:tcW w:w="2088" w:type="dxa"/>
          </w:tcPr>
          <w:p w:rsidR="00D74521" w:rsidRPr="004D4807" w:rsidRDefault="00D74521" w:rsidP="00C41B81">
            <w:pPr>
              <w:jc w:val="center"/>
              <w:rPr>
                <w:rFonts w:cstheme="minorHAnsi"/>
                <w:b/>
              </w:rPr>
            </w:pPr>
          </w:p>
        </w:tc>
        <w:tc>
          <w:tcPr>
            <w:tcW w:w="7488" w:type="dxa"/>
          </w:tcPr>
          <w:p w:rsidR="00D74521" w:rsidRPr="004D4807" w:rsidRDefault="00D74521" w:rsidP="00C41B81">
            <w:pPr>
              <w:numPr>
                <w:ilvl w:val="0"/>
                <w:numId w:val="7"/>
              </w:numPr>
              <w:shd w:val="clear" w:color="auto" w:fill="FFFFFF"/>
              <w:spacing w:before="100" w:beforeAutospacing="1" w:after="100" w:afterAutospacing="1"/>
              <w:jc w:val="both"/>
              <w:rPr>
                <w:rFonts w:eastAsia="Times New Roman" w:cstheme="minorHAnsi"/>
                <w:color w:val="000000"/>
                <w:lang w:val="en-GB" w:eastAsia="en-GB"/>
              </w:rPr>
            </w:pPr>
            <w:r w:rsidRPr="004D4807">
              <w:rPr>
                <w:rFonts w:eastAsia="Times New Roman" w:cstheme="minorHAnsi"/>
                <w:color w:val="000000"/>
                <w:lang w:val="en-GB" w:eastAsia="en-GB"/>
              </w:rPr>
              <w:t>Complete and maintain case management records to maximize confidentiality and safety</w:t>
            </w:r>
            <w:r w:rsidR="00A33BF8" w:rsidRPr="004D4807">
              <w:rPr>
                <w:rFonts w:eastAsia="Times New Roman" w:cstheme="minorHAnsi"/>
                <w:color w:val="000000"/>
                <w:lang w:val="en-GB" w:eastAsia="en-GB"/>
              </w:rPr>
              <w:t>;</w:t>
            </w:r>
          </w:p>
        </w:tc>
      </w:tr>
      <w:tr w:rsidR="00D74521" w:rsidRPr="004D4807" w:rsidTr="00A33BF8">
        <w:tc>
          <w:tcPr>
            <w:tcW w:w="2088" w:type="dxa"/>
          </w:tcPr>
          <w:p w:rsidR="00D74521" w:rsidRPr="004D4807" w:rsidRDefault="00D74521" w:rsidP="00C41B81">
            <w:pPr>
              <w:jc w:val="center"/>
              <w:rPr>
                <w:rFonts w:cstheme="minorHAnsi"/>
                <w:b/>
              </w:rPr>
            </w:pPr>
          </w:p>
        </w:tc>
        <w:tc>
          <w:tcPr>
            <w:tcW w:w="7488" w:type="dxa"/>
          </w:tcPr>
          <w:p w:rsidR="00D74521" w:rsidRPr="004D4807" w:rsidRDefault="00A33BF8" w:rsidP="00C41B81">
            <w:pPr>
              <w:numPr>
                <w:ilvl w:val="0"/>
                <w:numId w:val="7"/>
              </w:numPr>
              <w:shd w:val="clear" w:color="auto" w:fill="FFFFFF"/>
              <w:spacing w:before="100" w:beforeAutospacing="1" w:after="100" w:afterAutospacing="1"/>
              <w:jc w:val="both"/>
              <w:rPr>
                <w:rFonts w:eastAsia="Times New Roman" w:cstheme="minorHAnsi"/>
                <w:color w:val="000000"/>
                <w:lang w:val="en-GB" w:eastAsia="en-GB"/>
              </w:rPr>
            </w:pPr>
            <w:r w:rsidRPr="004D4807">
              <w:rPr>
                <w:rFonts w:eastAsia="Times New Roman" w:cstheme="minorHAnsi"/>
                <w:color w:val="000000"/>
                <w:lang w:val="en-GB" w:eastAsia="en-GB"/>
              </w:rPr>
              <w:t>Maintain confidentiality and ethical conduct;</w:t>
            </w:r>
          </w:p>
        </w:tc>
      </w:tr>
      <w:tr w:rsidR="00A33BF8" w:rsidRPr="004D4807" w:rsidTr="00A33BF8">
        <w:tc>
          <w:tcPr>
            <w:tcW w:w="2088" w:type="dxa"/>
          </w:tcPr>
          <w:p w:rsidR="00A33BF8" w:rsidRPr="004D4807" w:rsidRDefault="00A33BF8" w:rsidP="00C41B81">
            <w:pPr>
              <w:jc w:val="center"/>
              <w:rPr>
                <w:rFonts w:cstheme="minorHAnsi"/>
                <w:b/>
              </w:rPr>
            </w:pPr>
          </w:p>
        </w:tc>
        <w:tc>
          <w:tcPr>
            <w:tcW w:w="7488" w:type="dxa"/>
          </w:tcPr>
          <w:p w:rsidR="00BE42EB" w:rsidRPr="004D4807" w:rsidRDefault="00A33BF8" w:rsidP="00994749">
            <w:pPr>
              <w:numPr>
                <w:ilvl w:val="0"/>
                <w:numId w:val="7"/>
              </w:numPr>
              <w:shd w:val="clear" w:color="auto" w:fill="FFFFFF"/>
              <w:spacing w:before="100" w:beforeAutospacing="1" w:after="100" w:afterAutospacing="1"/>
              <w:jc w:val="both"/>
              <w:rPr>
                <w:rFonts w:eastAsia="Times New Roman" w:cstheme="minorHAnsi"/>
                <w:color w:val="000000"/>
                <w:lang w:val="en-GB" w:eastAsia="en-GB"/>
              </w:rPr>
            </w:pPr>
            <w:r w:rsidRPr="004D4807">
              <w:rPr>
                <w:rFonts w:eastAsia="Times New Roman" w:cstheme="minorHAnsi"/>
                <w:color w:val="000000"/>
                <w:lang w:val="en-GB" w:eastAsia="en-GB"/>
              </w:rPr>
              <w:t>Submit weekly and monthly activities reports to the supervisor every Friday and at the end of each month.</w:t>
            </w:r>
          </w:p>
        </w:tc>
      </w:tr>
      <w:tr w:rsidR="00EB3297" w:rsidRPr="004D4807" w:rsidTr="00A33BF8">
        <w:tc>
          <w:tcPr>
            <w:tcW w:w="2088" w:type="dxa"/>
          </w:tcPr>
          <w:p w:rsidR="00EB3297" w:rsidRPr="004D4807" w:rsidRDefault="00EB3297" w:rsidP="00C41B81">
            <w:pPr>
              <w:jc w:val="center"/>
              <w:rPr>
                <w:rFonts w:cstheme="minorHAnsi"/>
                <w:b/>
              </w:rPr>
            </w:pPr>
            <w:r w:rsidRPr="004D4807">
              <w:rPr>
                <w:rFonts w:cstheme="minorHAnsi"/>
                <w:b/>
              </w:rPr>
              <w:t>2017</w:t>
            </w:r>
          </w:p>
        </w:tc>
        <w:tc>
          <w:tcPr>
            <w:tcW w:w="7488" w:type="dxa"/>
          </w:tcPr>
          <w:p w:rsidR="00EB3297" w:rsidRPr="004D4807" w:rsidRDefault="00EB3297" w:rsidP="00C41B81">
            <w:pPr>
              <w:shd w:val="clear" w:color="auto" w:fill="FFFFFF"/>
              <w:tabs>
                <w:tab w:val="left" w:pos="720"/>
              </w:tabs>
              <w:spacing w:before="100" w:beforeAutospacing="1" w:after="100" w:afterAutospacing="1"/>
              <w:ind w:left="720"/>
              <w:jc w:val="both"/>
              <w:rPr>
                <w:rFonts w:eastAsia="Times New Roman" w:cstheme="minorHAnsi"/>
                <w:color w:val="000000"/>
                <w:lang w:val="en-GB" w:eastAsia="en-GB"/>
              </w:rPr>
            </w:pPr>
            <w:r w:rsidRPr="004D4807">
              <w:rPr>
                <w:rFonts w:eastAsia="Times New Roman" w:cstheme="minorHAnsi"/>
                <w:color w:val="000000"/>
                <w:lang w:val="en-GB" w:eastAsia="en-GB"/>
              </w:rPr>
              <w:t>Food lab.</w:t>
            </w:r>
          </w:p>
          <w:p w:rsidR="00EB3297" w:rsidRPr="004D4807" w:rsidRDefault="00EB3297" w:rsidP="00C41B81">
            <w:pPr>
              <w:shd w:val="clear" w:color="auto" w:fill="FFFFFF"/>
              <w:tabs>
                <w:tab w:val="left" w:pos="720"/>
              </w:tabs>
              <w:spacing w:before="100" w:beforeAutospacing="1" w:after="100" w:afterAutospacing="1"/>
              <w:ind w:left="720"/>
              <w:jc w:val="both"/>
              <w:rPr>
                <w:rFonts w:eastAsia="Times New Roman" w:cstheme="minorHAnsi"/>
                <w:color w:val="000000"/>
                <w:lang w:val="en-GB" w:eastAsia="en-GB"/>
              </w:rPr>
            </w:pPr>
            <w:r w:rsidRPr="004D4807">
              <w:rPr>
                <w:rFonts w:cstheme="minorHAnsi"/>
                <w:bCs/>
              </w:rPr>
              <w:t>NAFDAC Zonal Lab Maiduguri</w:t>
            </w:r>
            <w:r w:rsidRPr="004D4807">
              <w:rPr>
                <w:rFonts w:cstheme="minorHAnsi"/>
                <w:bCs/>
              </w:rPr>
              <w:tab/>
            </w:r>
            <w:r w:rsidR="000574D6" w:rsidRPr="004D4807">
              <w:rPr>
                <w:rFonts w:cstheme="minorHAnsi"/>
                <w:bCs/>
              </w:rPr>
              <w:t xml:space="preserve"> (industrial training) </w:t>
            </w:r>
          </w:p>
        </w:tc>
      </w:tr>
      <w:tr w:rsidR="00EB3297" w:rsidRPr="004D4807" w:rsidTr="00A33BF8">
        <w:tc>
          <w:tcPr>
            <w:tcW w:w="2088" w:type="dxa"/>
          </w:tcPr>
          <w:p w:rsidR="00EB3297" w:rsidRPr="004D4807" w:rsidRDefault="00EB3297" w:rsidP="00C41B81">
            <w:pPr>
              <w:jc w:val="center"/>
              <w:rPr>
                <w:rFonts w:cstheme="minorHAnsi"/>
                <w:b/>
              </w:rPr>
            </w:pPr>
          </w:p>
        </w:tc>
        <w:tc>
          <w:tcPr>
            <w:tcW w:w="7488" w:type="dxa"/>
          </w:tcPr>
          <w:p w:rsidR="00EB3297" w:rsidRPr="004D4807" w:rsidRDefault="00EB3297" w:rsidP="00C41B81">
            <w:pPr>
              <w:pStyle w:val="ListParagraph"/>
              <w:numPr>
                <w:ilvl w:val="0"/>
                <w:numId w:val="12"/>
              </w:numPr>
              <w:shd w:val="clear" w:color="auto" w:fill="FFFFFF"/>
              <w:tabs>
                <w:tab w:val="left" w:pos="720"/>
              </w:tabs>
              <w:spacing w:before="100" w:beforeAutospacing="1" w:after="100" w:afterAutospacing="1"/>
              <w:jc w:val="both"/>
              <w:rPr>
                <w:rFonts w:eastAsia="Times New Roman" w:cstheme="minorHAnsi"/>
                <w:color w:val="000000"/>
                <w:lang w:val="en-GB" w:eastAsia="en-GB"/>
              </w:rPr>
            </w:pPr>
            <w:r w:rsidRPr="004D4807">
              <w:rPr>
                <w:rFonts w:eastAsia="Times New Roman" w:cstheme="minorHAnsi"/>
                <w:color w:val="000000"/>
                <w:lang w:val="en-GB" w:eastAsia="en-GB"/>
              </w:rPr>
              <w:t xml:space="preserve">Food analyst </w:t>
            </w:r>
          </w:p>
        </w:tc>
      </w:tr>
      <w:tr w:rsidR="00EB3297" w:rsidRPr="004D4807" w:rsidTr="00A33BF8">
        <w:tc>
          <w:tcPr>
            <w:tcW w:w="2088" w:type="dxa"/>
          </w:tcPr>
          <w:p w:rsidR="00EB3297" w:rsidRPr="004D4807" w:rsidRDefault="00EB3297" w:rsidP="00C41B81">
            <w:pPr>
              <w:jc w:val="center"/>
              <w:rPr>
                <w:rFonts w:cstheme="minorHAnsi"/>
                <w:b/>
              </w:rPr>
            </w:pPr>
            <w:r w:rsidRPr="004D4807">
              <w:rPr>
                <w:rFonts w:cstheme="minorHAnsi"/>
                <w:b/>
              </w:rPr>
              <w:lastRenderedPageBreak/>
              <w:t>2013</w:t>
            </w:r>
          </w:p>
        </w:tc>
        <w:tc>
          <w:tcPr>
            <w:tcW w:w="7488" w:type="dxa"/>
          </w:tcPr>
          <w:p w:rsidR="00EB3297" w:rsidRPr="004D4807" w:rsidRDefault="00EB3297" w:rsidP="00C41B81">
            <w:pPr>
              <w:shd w:val="clear" w:color="auto" w:fill="FFFFFF"/>
              <w:tabs>
                <w:tab w:val="left" w:pos="720"/>
              </w:tabs>
              <w:spacing w:before="100" w:beforeAutospacing="1" w:after="100" w:afterAutospacing="1"/>
              <w:jc w:val="both"/>
              <w:rPr>
                <w:rFonts w:eastAsia="Times New Roman" w:cstheme="minorHAnsi"/>
                <w:color w:val="000000"/>
                <w:lang w:val="en-GB" w:eastAsia="en-GB"/>
              </w:rPr>
            </w:pPr>
            <w:r w:rsidRPr="004D4807">
              <w:rPr>
                <w:rFonts w:cstheme="minorHAnsi"/>
                <w:bCs/>
              </w:rPr>
              <w:t>Maiduguri General hospital (Nutrition unit)</w:t>
            </w:r>
          </w:p>
        </w:tc>
      </w:tr>
      <w:tr w:rsidR="00EB3297" w:rsidRPr="004D4807" w:rsidTr="00A33BF8">
        <w:tc>
          <w:tcPr>
            <w:tcW w:w="2088" w:type="dxa"/>
          </w:tcPr>
          <w:p w:rsidR="00EB3297" w:rsidRPr="004D4807" w:rsidRDefault="00EB3297" w:rsidP="00C41B81">
            <w:pPr>
              <w:jc w:val="center"/>
              <w:rPr>
                <w:rFonts w:cstheme="minorHAnsi"/>
                <w:b/>
              </w:rPr>
            </w:pPr>
          </w:p>
        </w:tc>
        <w:tc>
          <w:tcPr>
            <w:tcW w:w="7488" w:type="dxa"/>
          </w:tcPr>
          <w:p w:rsidR="00EB3297" w:rsidRPr="004D4807" w:rsidRDefault="000574D6" w:rsidP="00C41B81">
            <w:pPr>
              <w:pStyle w:val="ListParagraph"/>
              <w:numPr>
                <w:ilvl w:val="0"/>
                <w:numId w:val="13"/>
              </w:numPr>
              <w:rPr>
                <w:rFonts w:cstheme="minorHAnsi"/>
                <w:b/>
                <w:u w:val="single"/>
              </w:rPr>
            </w:pPr>
            <w:r w:rsidRPr="004D4807">
              <w:rPr>
                <w:rFonts w:cstheme="minorHAnsi"/>
                <w:shd w:val="clear" w:color="auto" w:fill="FFFFFF"/>
              </w:rPr>
              <w:t>Counseling</w:t>
            </w:r>
            <w:r w:rsidR="00EB3297" w:rsidRPr="004D4807">
              <w:rPr>
                <w:rFonts w:cstheme="minorHAnsi"/>
                <w:shd w:val="clear" w:color="auto" w:fill="FFFFFF"/>
              </w:rPr>
              <w:t xml:space="preserve"> of mothers that have children with moderate acute malnutrition on adequate food practices and referral to the supplementary feeding programme;</w:t>
            </w:r>
          </w:p>
          <w:p w:rsidR="00EB3297" w:rsidRPr="004D4807" w:rsidRDefault="00EB3297" w:rsidP="00C41B81">
            <w:pPr>
              <w:pStyle w:val="ListParagraph"/>
              <w:numPr>
                <w:ilvl w:val="0"/>
                <w:numId w:val="13"/>
              </w:numPr>
              <w:rPr>
                <w:rFonts w:cstheme="minorHAnsi"/>
                <w:b/>
                <w:u w:val="single"/>
              </w:rPr>
            </w:pPr>
            <w:r w:rsidRPr="004D4807">
              <w:rPr>
                <w:rFonts w:cstheme="minorHAnsi"/>
                <w:shd w:val="clear" w:color="auto" w:fill="FFFFFF"/>
              </w:rPr>
              <w:t>Actively participate in treatment of severely malnourished Under-5 children without complication recording above 75% of cured rate and referral of complicated cases to Stabilization centers</w:t>
            </w:r>
            <w:r w:rsidR="000574D6" w:rsidRPr="004D4807">
              <w:rPr>
                <w:rFonts w:cstheme="minorHAnsi"/>
                <w:shd w:val="clear" w:color="auto" w:fill="FFFFFF"/>
              </w:rPr>
              <w:t>;</w:t>
            </w:r>
          </w:p>
          <w:p w:rsidR="00EB3297" w:rsidRPr="004D4807" w:rsidRDefault="00EB3297" w:rsidP="00C41B81">
            <w:pPr>
              <w:pStyle w:val="ListParagraph"/>
              <w:numPr>
                <w:ilvl w:val="0"/>
                <w:numId w:val="13"/>
              </w:numPr>
              <w:rPr>
                <w:rFonts w:cstheme="minorHAnsi"/>
                <w:b/>
                <w:u w:val="single"/>
              </w:rPr>
            </w:pPr>
            <w:r w:rsidRPr="004D4807">
              <w:rPr>
                <w:rFonts w:cstheme="minorHAnsi"/>
                <w:shd w:val="clear" w:color="auto" w:fill="FFFFFF"/>
              </w:rPr>
              <w:t>Participate in periodic Mass MUAC screening as part of routine program activities</w:t>
            </w:r>
            <w:r w:rsidR="000574D6" w:rsidRPr="004D4807">
              <w:rPr>
                <w:rFonts w:cstheme="minorHAnsi"/>
                <w:shd w:val="clear" w:color="auto" w:fill="FFFFFF"/>
              </w:rPr>
              <w:t>;</w:t>
            </w:r>
          </w:p>
          <w:p w:rsidR="00EB3297" w:rsidRPr="004D4807" w:rsidRDefault="00EB3297" w:rsidP="00C41B81">
            <w:pPr>
              <w:pStyle w:val="ListParagraph"/>
              <w:numPr>
                <w:ilvl w:val="0"/>
                <w:numId w:val="13"/>
              </w:numPr>
              <w:rPr>
                <w:rFonts w:cstheme="minorHAnsi"/>
                <w:b/>
                <w:u w:val="single"/>
              </w:rPr>
            </w:pPr>
            <w:r w:rsidRPr="004D4807">
              <w:rPr>
                <w:rFonts w:cstheme="minorHAnsi"/>
              </w:rPr>
              <w:t>Work with the IYCF assistants in the training of mother to mother support group on IYCF practices and also in compilation of their data.</w:t>
            </w:r>
          </w:p>
          <w:p w:rsidR="00EB3297" w:rsidRPr="004D4807" w:rsidRDefault="00EB3297" w:rsidP="00C41B81">
            <w:pPr>
              <w:pStyle w:val="ListParagraph"/>
              <w:rPr>
                <w:rFonts w:cstheme="minorHAnsi"/>
                <w:b/>
                <w:u w:val="single"/>
              </w:rPr>
            </w:pPr>
          </w:p>
        </w:tc>
      </w:tr>
    </w:tbl>
    <w:p w:rsidR="00C41B81" w:rsidRPr="004D4807" w:rsidRDefault="00C41B81" w:rsidP="00C41B81">
      <w:pPr>
        <w:spacing w:after="0" w:line="240" w:lineRule="auto"/>
        <w:rPr>
          <w:rFonts w:cstheme="minorHAnsi"/>
          <w:b/>
          <w:color w:val="1F497D"/>
        </w:rPr>
      </w:pPr>
    </w:p>
    <w:p w:rsidR="00BE42EB" w:rsidRPr="004D4807" w:rsidRDefault="00BE42EB" w:rsidP="00C41B81">
      <w:pPr>
        <w:spacing w:after="0" w:line="240" w:lineRule="auto"/>
        <w:jc w:val="center"/>
        <w:rPr>
          <w:rFonts w:cstheme="minorHAnsi"/>
          <w:b/>
          <w:color w:val="1F497D"/>
        </w:rPr>
      </w:pPr>
      <w:r w:rsidRPr="004D4807">
        <w:rPr>
          <w:rFonts w:cstheme="minorHAnsi"/>
          <w:b/>
          <w:color w:val="1F497D"/>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7"/>
        <w:gridCol w:w="6963"/>
      </w:tblGrid>
      <w:tr w:rsidR="00BE42EB" w:rsidRPr="004D4807" w:rsidTr="003C0A89">
        <w:tc>
          <w:tcPr>
            <w:tcW w:w="2448" w:type="dxa"/>
          </w:tcPr>
          <w:p w:rsidR="00BE42EB" w:rsidRPr="004D4807" w:rsidRDefault="00BE42EB" w:rsidP="00C41B81">
            <w:pPr>
              <w:rPr>
                <w:rFonts w:cstheme="minorHAnsi"/>
                <w:b/>
              </w:rPr>
            </w:pPr>
            <w:r w:rsidRPr="004D4807">
              <w:rPr>
                <w:rFonts w:cstheme="minorHAnsi"/>
                <w:b/>
              </w:rPr>
              <w:t xml:space="preserve">2014 </w:t>
            </w:r>
            <w:r w:rsidR="000574D6" w:rsidRPr="004D4807">
              <w:rPr>
                <w:rFonts w:cstheme="minorHAnsi"/>
                <w:b/>
              </w:rPr>
              <w:t>–</w:t>
            </w:r>
            <w:r w:rsidRPr="004D4807">
              <w:rPr>
                <w:rFonts w:cstheme="minorHAnsi"/>
                <w:b/>
              </w:rPr>
              <w:t xml:space="preserve"> 2018</w:t>
            </w:r>
          </w:p>
        </w:tc>
        <w:tc>
          <w:tcPr>
            <w:tcW w:w="7128" w:type="dxa"/>
          </w:tcPr>
          <w:p w:rsidR="00BE42EB" w:rsidRPr="004D4807" w:rsidRDefault="00BE42EB" w:rsidP="00C41B81">
            <w:pPr>
              <w:rPr>
                <w:rFonts w:cstheme="minorHAnsi"/>
                <w:b/>
              </w:rPr>
            </w:pPr>
            <w:r w:rsidRPr="004D4807">
              <w:rPr>
                <w:rFonts w:cstheme="minorHAnsi"/>
              </w:rPr>
              <w:t>Degree in Food Science and Technology</w:t>
            </w:r>
          </w:p>
        </w:tc>
      </w:tr>
      <w:tr w:rsidR="00BE42EB" w:rsidRPr="004D4807" w:rsidTr="003C0A89">
        <w:tc>
          <w:tcPr>
            <w:tcW w:w="2448" w:type="dxa"/>
          </w:tcPr>
          <w:p w:rsidR="00BE42EB" w:rsidRPr="004D4807" w:rsidRDefault="00BE42EB" w:rsidP="00C41B81">
            <w:pPr>
              <w:rPr>
                <w:rFonts w:cstheme="minorHAnsi"/>
                <w:b/>
              </w:rPr>
            </w:pPr>
            <w:r w:rsidRPr="004D4807">
              <w:rPr>
                <w:rFonts w:cstheme="minorHAnsi"/>
                <w:b/>
              </w:rPr>
              <w:t>2011 – 2013</w:t>
            </w:r>
          </w:p>
        </w:tc>
        <w:tc>
          <w:tcPr>
            <w:tcW w:w="7128" w:type="dxa"/>
          </w:tcPr>
          <w:p w:rsidR="00BE42EB" w:rsidRPr="004D4807" w:rsidRDefault="00BE42EB" w:rsidP="00C41B81">
            <w:pPr>
              <w:rPr>
                <w:rFonts w:cstheme="minorHAnsi"/>
              </w:rPr>
            </w:pPr>
            <w:r w:rsidRPr="004D4807">
              <w:rPr>
                <w:rFonts w:cstheme="minorHAnsi"/>
              </w:rPr>
              <w:t>National Diploma in Nutrition and Dietetics</w:t>
            </w:r>
          </w:p>
        </w:tc>
      </w:tr>
      <w:tr w:rsidR="00BE42EB" w:rsidRPr="004D4807" w:rsidTr="003C0A89">
        <w:tc>
          <w:tcPr>
            <w:tcW w:w="2448" w:type="dxa"/>
          </w:tcPr>
          <w:p w:rsidR="00BE42EB" w:rsidRPr="004D4807" w:rsidRDefault="00BE42EB" w:rsidP="00C41B81">
            <w:pPr>
              <w:rPr>
                <w:rFonts w:cstheme="minorHAnsi"/>
                <w:b/>
              </w:rPr>
            </w:pPr>
            <w:r w:rsidRPr="004D4807">
              <w:rPr>
                <w:rFonts w:cstheme="minorHAnsi"/>
                <w:b/>
              </w:rPr>
              <w:t xml:space="preserve">2010 – 2011 </w:t>
            </w:r>
          </w:p>
        </w:tc>
        <w:tc>
          <w:tcPr>
            <w:tcW w:w="7128" w:type="dxa"/>
          </w:tcPr>
          <w:p w:rsidR="00BE42EB" w:rsidRPr="004D4807" w:rsidRDefault="00BE42EB" w:rsidP="00C41B81">
            <w:pPr>
              <w:rPr>
                <w:rFonts w:cstheme="minorHAnsi"/>
              </w:rPr>
            </w:pPr>
            <w:r w:rsidRPr="004D4807">
              <w:rPr>
                <w:rFonts w:cstheme="minorHAnsi"/>
              </w:rPr>
              <w:t>Diploma in General Application and Computing</w:t>
            </w:r>
          </w:p>
        </w:tc>
      </w:tr>
      <w:tr w:rsidR="00BE42EB" w:rsidRPr="004D4807" w:rsidTr="003C0A89">
        <w:tc>
          <w:tcPr>
            <w:tcW w:w="2448" w:type="dxa"/>
          </w:tcPr>
          <w:p w:rsidR="00BE42EB" w:rsidRPr="004D4807" w:rsidRDefault="00BE42EB" w:rsidP="00C41B81">
            <w:pPr>
              <w:rPr>
                <w:rFonts w:cstheme="minorHAnsi"/>
                <w:b/>
              </w:rPr>
            </w:pPr>
            <w:r w:rsidRPr="004D4807">
              <w:rPr>
                <w:rFonts w:cstheme="minorHAnsi"/>
                <w:b/>
              </w:rPr>
              <w:t>2004 – 2010</w:t>
            </w:r>
          </w:p>
        </w:tc>
        <w:tc>
          <w:tcPr>
            <w:tcW w:w="7128" w:type="dxa"/>
          </w:tcPr>
          <w:p w:rsidR="00BE42EB" w:rsidRPr="004D4807" w:rsidRDefault="00BE42EB" w:rsidP="00C41B81">
            <w:pPr>
              <w:rPr>
                <w:rFonts w:cstheme="minorHAnsi"/>
              </w:rPr>
            </w:pPr>
            <w:r w:rsidRPr="004D4807">
              <w:rPr>
                <w:rFonts w:cstheme="minorHAnsi"/>
              </w:rPr>
              <w:t>West Africa Examination Council Certificate</w:t>
            </w:r>
          </w:p>
        </w:tc>
      </w:tr>
      <w:tr w:rsidR="00BE42EB" w:rsidRPr="004D4807" w:rsidTr="003C0A89">
        <w:tc>
          <w:tcPr>
            <w:tcW w:w="2448" w:type="dxa"/>
          </w:tcPr>
          <w:p w:rsidR="00BE42EB" w:rsidRPr="004D4807" w:rsidRDefault="007073E5" w:rsidP="00C41B81">
            <w:pPr>
              <w:rPr>
                <w:rFonts w:cstheme="minorHAnsi"/>
                <w:b/>
              </w:rPr>
            </w:pPr>
            <w:r w:rsidRPr="004D4807">
              <w:rPr>
                <w:rFonts w:cstheme="minorHAnsi"/>
                <w:b/>
              </w:rPr>
              <w:t xml:space="preserve">1998 </w:t>
            </w:r>
            <w:r w:rsidR="000574D6" w:rsidRPr="004D4807">
              <w:rPr>
                <w:rFonts w:cstheme="minorHAnsi"/>
                <w:b/>
              </w:rPr>
              <w:t>–</w:t>
            </w:r>
            <w:r w:rsidRPr="004D4807">
              <w:rPr>
                <w:rFonts w:cstheme="minorHAnsi"/>
                <w:b/>
              </w:rPr>
              <w:t xml:space="preserve"> 2004</w:t>
            </w:r>
          </w:p>
        </w:tc>
        <w:tc>
          <w:tcPr>
            <w:tcW w:w="7128" w:type="dxa"/>
          </w:tcPr>
          <w:p w:rsidR="00BE42EB" w:rsidRPr="004D4807" w:rsidRDefault="00BE42EB" w:rsidP="00C41B81">
            <w:pPr>
              <w:rPr>
                <w:rFonts w:cstheme="minorHAnsi"/>
              </w:rPr>
            </w:pPr>
            <w:r w:rsidRPr="004D4807">
              <w:rPr>
                <w:rFonts w:cstheme="minorHAnsi"/>
              </w:rPr>
              <w:t>First School Leaving Certificate</w:t>
            </w:r>
          </w:p>
        </w:tc>
      </w:tr>
    </w:tbl>
    <w:p w:rsidR="00D74521" w:rsidRPr="004D4807" w:rsidRDefault="00253366" w:rsidP="00994749">
      <w:pPr>
        <w:tabs>
          <w:tab w:val="left" w:pos="3400"/>
        </w:tabs>
        <w:spacing w:line="240" w:lineRule="auto"/>
        <w:jc w:val="center"/>
        <w:rPr>
          <w:rFonts w:cstheme="minorHAnsi"/>
          <w:b/>
        </w:rPr>
      </w:pPr>
      <w:r w:rsidRPr="004D4807">
        <w:rPr>
          <w:rFonts w:cstheme="minorHAnsi"/>
          <w:b/>
        </w:rPr>
        <w:t>PROFESSIONAL MEMBERSHIP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7224"/>
      </w:tblGrid>
      <w:tr w:rsidR="00F53EE9" w:rsidRPr="004D4807" w:rsidTr="000574D6">
        <w:tc>
          <w:tcPr>
            <w:tcW w:w="2178" w:type="dxa"/>
          </w:tcPr>
          <w:p w:rsidR="00F53EE9" w:rsidRPr="004D4807" w:rsidRDefault="00F53EE9" w:rsidP="00C41B81">
            <w:pPr>
              <w:tabs>
                <w:tab w:val="left" w:pos="3400"/>
              </w:tabs>
              <w:rPr>
                <w:rFonts w:cstheme="minorHAnsi"/>
                <w:b/>
              </w:rPr>
            </w:pPr>
            <w:r w:rsidRPr="004D4807">
              <w:rPr>
                <w:rFonts w:cstheme="minorHAnsi"/>
                <w:b/>
              </w:rPr>
              <w:t>Since 2015</w:t>
            </w:r>
          </w:p>
        </w:tc>
        <w:tc>
          <w:tcPr>
            <w:tcW w:w="7398" w:type="dxa"/>
          </w:tcPr>
          <w:p w:rsidR="00F53EE9" w:rsidRPr="004D4807" w:rsidRDefault="000574D6" w:rsidP="00C41B81">
            <w:pPr>
              <w:tabs>
                <w:tab w:val="left" w:pos="3400"/>
              </w:tabs>
              <w:rPr>
                <w:rFonts w:cstheme="minorHAnsi"/>
                <w:b/>
              </w:rPr>
            </w:pPr>
            <w:r w:rsidRPr="004D4807">
              <w:rPr>
                <w:rFonts w:cstheme="minorHAnsi"/>
                <w:b/>
              </w:rPr>
              <w:t xml:space="preserve">The Nigerian Institute of Food science and technology </w:t>
            </w:r>
          </w:p>
        </w:tc>
      </w:tr>
    </w:tbl>
    <w:p w:rsidR="000574D6" w:rsidRPr="004D4807" w:rsidRDefault="000574D6" w:rsidP="00C41B81">
      <w:pPr>
        <w:spacing w:after="0" w:line="240" w:lineRule="auto"/>
        <w:jc w:val="center"/>
        <w:rPr>
          <w:rFonts w:cstheme="minorHAnsi"/>
          <w:b/>
        </w:rPr>
      </w:pPr>
      <w:r w:rsidRPr="004D4807">
        <w:rPr>
          <w:rFonts w:cstheme="minorHAnsi"/>
          <w:b/>
        </w:rPr>
        <w:tab/>
      </w:r>
    </w:p>
    <w:p w:rsidR="000574D6" w:rsidRPr="004D4807" w:rsidRDefault="000574D6" w:rsidP="00C41B81">
      <w:pPr>
        <w:spacing w:after="0" w:line="240" w:lineRule="auto"/>
        <w:jc w:val="center"/>
        <w:rPr>
          <w:rFonts w:cstheme="minorHAnsi"/>
          <w:b/>
          <w:color w:val="1F497D"/>
        </w:rPr>
      </w:pPr>
      <w:r w:rsidRPr="004D4807">
        <w:rPr>
          <w:rFonts w:cstheme="minorHAnsi"/>
          <w:b/>
          <w:color w:val="1F497D"/>
        </w:rPr>
        <w:t>TRAININGS</w:t>
      </w:r>
      <w:r w:rsidR="000E4598" w:rsidRPr="004D4807">
        <w:rPr>
          <w:rFonts w:cstheme="minorHAnsi"/>
          <w:b/>
          <w:color w:val="1F497D"/>
        </w:rPr>
        <w:t xml:space="preserve"> </w:t>
      </w:r>
    </w:p>
    <w:tbl>
      <w:tblPr>
        <w:tblStyle w:val="TableGrid"/>
        <w:tblW w:w="10278"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8"/>
      </w:tblGrid>
      <w:tr w:rsidR="000E4598" w:rsidRPr="004D4807" w:rsidTr="00F62F84">
        <w:trPr>
          <w:trHeight w:val="428"/>
        </w:trPr>
        <w:tc>
          <w:tcPr>
            <w:tcW w:w="10278" w:type="dxa"/>
          </w:tcPr>
          <w:p w:rsidR="000E4598" w:rsidRPr="004D4807" w:rsidRDefault="000E4598" w:rsidP="00994749">
            <w:pPr>
              <w:pStyle w:val="ListParagraph"/>
              <w:numPr>
                <w:ilvl w:val="0"/>
                <w:numId w:val="14"/>
              </w:numPr>
              <w:rPr>
                <w:rFonts w:cstheme="minorHAnsi"/>
              </w:rPr>
            </w:pPr>
            <w:r w:rsidRPr="004D4807">
              <w:rPr>
                <w:rFonts w:cstheme="minorHAnsi"/>
              </w:rPr>
              <w:t xml:space="preserve">Training on Community Acute Malnutrition (CMAM) organized by Save the </w:t>
            </w:r>
            <w:r w:rsidR="00994749" w:rsidRPr="004D4807">
              <w:rPr>
                <w:rFonts w:cstheme="minorHAnsi"/>
              </w:rPr>
              <w:t>Children Internationa</w:t>
            </w:r>
            <w:r w:rsidR="00FD01ED">
              <w:rPr>
                <w:rFonts w:cstheme="minorHAnsi"/>
              </w:rPr>
              <w:t>l</w:t>
            </w:r>
          </w:p>
        </w:tc>
      </w:tr>
      <w:tr w:rsidR="000E4598" w:rsidRPr="004D4807" w:rsidTr="00F62F84">
        <w:trPr>
          <w:trHeight w:val="283"/>
        </w:trPr>
        <w:tc>
          <w:tcPr>
            <w:tcW w:w="10278" w:type="dxa"/>
          </w:tcPr>
          <w:p w:rsidR="000E4598" w:rsidRPr="004D4807" w:rsidRDefault="000E4598" w:rsidP="00C41B81">
            <w:pPr>
              <w:pStyle w:val="ListParagraph"/>
              <w:numPr>
                <w:ilvl w:val="0"/>
                <w:numId w:val="14"/>
              </w:numPr>
              <w:rPr>
                <w:rFonts w:cstheme="minorHAnsi"/>
              </w:rPr>
            </w:pPr>
            <w:r w:rsidRPr="004D4807">
              <w:rPr>
                <w:rFonts w:cstheme="minorHAnsi"/>
              </w:rPr>
              <w:t xml:space="preserve">First Aid Training (Safety), Gender Equality Peace and Development Centre (GEPaDC), </w:t>
            </w:r>
          </w:p>
          <w:p w:rsidR="000E4598" w:rsidRPr="004D4807" w:rsidRDefault="000E4598" w:rsidP="00C41B81">
            <w:pPr>
              <w:tabs>
                <w:tab w:val="left" w:pos="4025"/>
              </w:tabs>
              <w:rPr>
                <w:rFonts w:cstheme="minorHAnsi"/>
                <w:b/>
              </w:rPr>
            </w:pPr>
          </w:p>
        </w:tc>
      </w:tr>
    </w:tbl>
    <w:p w:rsidR="003746DC" w:rsidRPr="004D4807" w:rsidRDefault="003746DC" w:rsidP="00C41B81">
      <w:pPr>
        <w:tabs>
          <w:tab w:val="left" w:pos="4025"/>
        </w:tabs>
        <w:spacing w:line="240" w:lineRule="auto"/>
        <w:rPr>
          <w:rFonts w:cstheme="minorHAnsi"/>
          <w:b/>
        </w:rPr>
      </w:pPr>
    </w:p>
    <w:p w:rsidR="003746DC" w:rsidRPr="004D4807" w:rsidRDefault="0088372B" w:rsidP="003746DC">
      <w:pPr>
        <w:spacing w:line="240" w:lineRule="auto"/>
        <w:rPr>
          <w:rFonts w:cstheme="minorHAnsi"/>
          <w:b/>
        </w:rPr>
      </w:pPr>
      <w:r w:rsidRPr="004D4807">
        <w:rPr>
          <w:rFonts w:cstheme="minorHAnsi"/>
          <w:b/>
        </w:rPr>
        <w:t>REFEREES</w:t>
      </w:r>
    </w:p>
    <w:p w:rsidR="003746DC" w:rsidRPr="004D4807" w:rsidRDefault="00C7091C" w:rsidP="003746DC">
      <w:pPr>
        <w:spacing w:after="0" w:line="240" w:lineRule="auto"/>
        <w:rPr>
          <w:rFonts w:cstheme="minorHAnsi"/>
          <w:b/>
        </w:rPr>
      </w:pPr>
      <w:r w:rsidRPr="004D4807">
        <w:rPr>
          <w:color w:val="303B45"/>
        </w:rPr>
        <w:t>Shieh</w:t>
      </w:r>
      <w:bookmarkStart w:id="0" w:name="_GoBack"/>
      <w:bookmarkEnd w:id="0"/>
      <w:r w:rsidR="003746DC" w:rsidRPr="004D4807">
        <w:rPr>
          <w:color w:val="303B45"/>
        </w:rPr>
        <w:t xml:space="preserve"> Umar        </w:t>
      </w:r>
    </w:p>
    <w:p w:rsidR="003746DC" w:rsidRPr="004D4807" w:rsidRDefault="003746DC" w:rsidP="003746DC">
      <w:pPr>
        <w:spacing w:after="0" w:line="240" w:lineRule="auto"/>
        <w:ind w:right="4876"/>
      </w:pPr>
      <w:r w:rsidRPr="004D4807">
        <w:rPr>
          <w:color w:val="303B45"/>
        </w:rPr>
        <w:t xml:space="preserve"> </w:t>
      </w:r>
      <w:r w:rsidRPr="004D4807">
        <w:t>Malaria consort</w:t>
      </w:r>
      <w:r w:rsidR="00994749" w:rsidRPr="004D4807">
        <w:t>ium</w:t>
      </w:r>
    </w:p>
    <w:p w:rsidR="003746DC" w:rsidRPr="004D4807" w:rsidRDefault="003746DC" w:rsidP="003746DC">
      <w:pPr>
        <w:spacing w:after="0" w:line="240" w:lineRule="auto"/>
        <w:ind w:right="4876"/>
      </w:pPr>
      <w:r w:rsidRPr="004D4807">
        <w:t xml:space="preserve">Finance OFFICER       </w:t>
      </w:r>
    </w:p>
    <w:p w:rsidR="003746DC" w:rsidRPr="004D4807" w:rsidRDefault="003746DC" w:rsidP="003746DC">
      <w:pPr>
        <w:spacing w:after="0" w:line="240" w:lineRule="auto"/>
        <w:ind w:right="4876"/>
      </w:pPr>
      <w:r w:rsidRPr="004D4807">
        <w:rPr>
          <w:color w:val="0000FF"/>
          <w:u w:val="single" w:color="0000FF"/>
        </w:rPr>
        <w:t>shehuacc@gmail.com</w:t>
      </w:r>
      <w:r w:rsidRPr="004D4807">
        <w:t xml:space="preserve"> </w:t>
      </w:r>
    </w:p>
    <w:p w:rsidR="003746DC" w:rsidRPr="004D4807" w:rsidRDefault="003746DC" w:rsidP="00994749">
      <w:pPr>
        <w:spacing w:after="0" w:line="240" w:lineRule="auto"/>
        <w:ind w:right="4876"/>
        <w:rPr>
          <w:color w:val="303B45"/>
        </w:rPr>
      </w:pPr>
      <w:r w:rsidRPr="004D4807">
        <w:t>+2348167927280</w:t>
      </w:r>
    </w:p>
    <w:p w:rsidR="00994749" w:rsidRPr="004D4807" w:rsidRDefault="00994749" w:rsidP="003746DC">
      <w:pPr>
        <w:spacing w:after="0" w:line="259" w:lineRule="auto"/>
        <w:ind w:left="90"/>
        <w:jc w:val="both"/>
        <w:rPr>
          <w:rFonts w:cs="Times New Roman"/>
          <w:b/>
        </w:rPr>
      </w:pPr>
    </w:p>
    <w:p w:rsidR="003746DC" w:rsidRPr="004D4807" w:rsidRDefault="003746DC" w:rsidP="003746DC">
      <w:pPr>
        <w:spacing w:after="0" w:line="259" w:lineRule="auto"/>
        <w:ind w:left="90"/>
        <w:jc w:val="both"/>
        <w:rPr>
          <w:rFonts w:cs="Times New Roman"/>
          <w:b/>
        </w:rPr>
      </w:pPr>
      <w:r w:rsidRPr="004D4807">
        <w:rPr>
          <w:rFonts w:cs="Times New Roman"/>
          <w:b/>
        </w:rPr>
        <w:t>Prof. M.H Badau</w:t>
      </w:r>
    </w:p>
    <w:p w:rsidR="003746DC" w:rsidRDefault="003746DC" w:rsidP="003746DC">
      <w:pPr>
        <w:spacing w:after="0" w:line="259" w:lineRule="auto"/>
        <w:jc w:val="both"/>
        <w:rPr>
          <w:rFonts w:cs="Times New Roman"/>
        </w:rPr>
      </w:pPr>
      <w:r w:rsidRPr="004D4807">
        <w:rPr>
          <w:rFonts w:cs="Times New Roman"/>
        </w:rPr>
        <w:t xml:space="preserve">University of Maiduguri  </w:t>
      </w:r>
    </w:p>
    <w:p w:rsidR="00B41901" w:rsidRPr="004D4807" w:rsidRDefault="00B41901" w:rsidP="003746DC">
      <w:pPr>
        <w:spacing w:after="0" w:line="259" w:lineRule="auto"/>
        <w:jc w:val="both"/>
        <w:rPr>
          <w:rFonts w:cs="Times New Roman"/>
          <w:b/>
        </w:rPr>
      </w:pPr>
      <w:r>
        <w:rPr>
          <w:rFonts w:cs="Times New Roman"/>
        </w:rPr>
        <w:t>Department of Food Science.</w:t>
      </w:r>
    </w:p>
    <w:p w:rsidR="003746DC" w:rsidRPr="004D4807" w:rsidRDefault="003746DC" w:rsidP="003746DC">
      <w:pPr>
        <w:spacing w:after="0"/>
        <w:jc w:val="both"/>
        <w:rPr>
          <w:rFonts w:cs="Times New Roman"/>
          <w:u w:val="single"/>
        </w:rPr>
      </w:pPr>
      <w:r w:rsidRPr="004D4807">
        <w:rPr>
          <w:rFonts w:cs="Times New Roman"/>
          <w:u w:val="single"/>
        </w:rPr>
        <w:t>mamudubadau@gmail.com</w:t>
      </w:r>
    </w:p>
    <w:p w:rsidR="003746DC" w:rsidRPr="004D4807" w:rsidRDefault="003746DC" w:rsidP="003746DC">
      <w:pPr>
        <w:shd w:val="clear" w:color="FFFFFF" w:fill="FFFFFF"/>
        <w:spacing w:after="0"/>
        <w:rPr>
          <w:rFonts w:cs="Times New Roman"/>
        </w:rPr>
      </w:pPr>
      <w:r w:rsidRPr="004D4807">
        <w:rPr>
          <w:rFonts w:cs="Times New Roman"/>
        </w:rPr>
        <w:t>08064191868</w:t>
      </w:r>
    </w:p>
    <w:p w:rsidR="00994749" w:rsidRPr="004D4807" w:rsidRDefault="00994749" w:rsidP="003746DC">
      <w:pPr>
        <w:shd w:val="clear" w:color="FFFFFF" w:fill="FFFFFF"/>
        <w:spacing w:after="0"/>
        <w:rPr>
          <w:rFonts w:cs="Times New Roman"/>
        </w:rPr>
      </w:pPr>
    </w:p>
    <w:p w:rsidR="00994749" w:rsidRPr="004D4807" w:rsidRDefault="00994749" w:rsidP="00994749">
      <w:pPr>
        <w:shd w:val="clear" w:color="FFFFFF" w:fill="FFFFFF"/>
        <w:spacing w:after="0"/>
        <w:rPr>
          <w:color w:val="00ACC4"/>
        </w:rPr>
      </w:pPr>
      <w:r w:rsidRPr="004D4807">
        <w:rPr>
          <w:color w:val="303B45"/>
        </w:rPr>
        <w:t xml:space="preserve">Ibrahim Mustapha </w:t>
      </w:r>
      <w:r w:rsidRPr="004D4807">
        <w:rPr>
          <w:color w:val="00ACC4"/>
        </w:rPr>
        <w:t xml:space="preserve"> </w:t>
      </w:r>
    </w:p>
    <w:p w:rsidR="00994749" w:rsidRPr="004D4807" w:rsidRDefault="00994749" w:rsidP="00994749">
      <w:pPr>
        <w:spacing w:after="0"/>
        <w:ind w:right="5125"/>
      </w:pPr>
      <w:r w:rsidRPr="004D4807">
        <w:t xml:space="preserve">Danish Refugee Council, </w:t>
      </w:r>
    </w:p>
    <w:p w:rsidR="00994749" w:rsidRPr="004D4807" w:rsidRDefault="00994749" w:rsidP="00994749">
      <w:pPr>
        <w:spacing w:after="0"/>
        <w:ind w:right="5125"/>
      </w:pPr>
      <w:r w:rsidRPr="004D4807">
        <w:t xml:space="preserve"> Roving Protection Team Lead</w:t>
      </w:r>
    </w:p>
    <w:p w:rsidR="0088372B" w:rsidRPr="004D4807" w:rsidRDefault="00994749" w:rsidP="00F62F84">
      <w:pPr>
        <w:spacing w:after="0"/>
        <w:ind w:right="5125"/>
      </w:pPr>
      <w:r w:rsidRPr="004D4807">
        <w:lastRenderedPageBreak/>
        <w:t>+2348029600322</w:t>
      </w:r>
    </w:p>
    <w:sectPr w:rsidR="0088372B" w:rsidRPr="004D4807" w:rsidSect="00C41B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527" w:rsidRDefault="00E22527" w:rsidP="00DC1F36">
      <w:pPr>
        <w:spacing w:after="0" w:line="240" w:lineRule="auto"/>
      </w:pPr>
      <w:r>
        <w:separator/>
      </w:r>
    </w:p>
  </w:endnote>
  <w:endnote w:type="continuationSeparator" w:id="0">
    <w:p w:rsidR="00E22527" w:rsidRDefault="00E22527" w:rsidP="00DC1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527" w:rsidRDefault="00E22527" w:rsidP="00DC1F36">
      <w:pPr>
        <w:spacing w:after="0" w:line="240" w:lineRule="auto"/>
      </w:pPr>
      <w:r>
        <w:separator/>
      </w:r>
    </w:p>
  </w:footnote>
  <w:footnote w:type="continuationSeparator" w:id="0">
    <w:p w:rsidR="00E22527" w:rsidRDefault="00E22527" w:rsidP="00DC1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4DEA9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00000B"/>
    <w:multiLevelType w:val="multilevel"/>
    <w:tmpl w:val="CC3EF0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C"/>
    <w:multiLevelType w:val="hybridMultilevel"/>
    <w:tmpl w:val="5EBA6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000000E"/>
    <w:multiLevelType w:val="multilevel"/>
    <w:tmpl w:val="B5C4A5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E981192"/>
    <w:multiLevelType w:val="hybridMultilevel"/>
    <w:tmpl w:val="5F501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51274C"/>
    <w:multiLevelType w:val="hybridMultilevel"/>
    <w:tmpl w:val="BA4A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9A53D7"/>
    <w:multiLevelType w:val="hybridMultilevel"/>
    <w:tmpl w:val="680E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FD495F"/>
    <w:multiLevelType w:val="hybridMultilevel"/>
    <w:tmpl w:val="887EEB9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8">
    <w:nsid w:val="3F027ACC"/>
    <w:multiLevelType w:val="hybridMultilevel"/>
    <w:tmpl w:val="3560F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8837F66"/>
    <w:multiLevelType w:val="hybridMultilevel"/>
    <w:tmpl w:val="6FA0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725679"/>
    <w:multiLevelType w:val="hybridMultilevel"/>
    <w:tmpl w:val="50B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AF4746"/>
    <w:multiLevelType w:val="hybridMultilevel"/>
    <w:tmpl w:val="C58A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F67002"/>
    <w:multiLevelType w:val="hybridMultilevel"/>
    <w:tmpl w:val="7D22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12"/>
  </w:num>
  <w:num w:numId="5">
    <w:abstractNumId w:val="5"/>
  </w:num>
  <w:num w:numId="6">
    <w:abstractNumId w:val="7"/>
  </w:num>
  <w:num w:numId="7">
    <w:abstractNumId w:val="1"/>
  </w:num>
  <w:num w:numId="8">
    <w:abstractNumId w:val="6"/>
  </w:num>
  <w:num w:numId="9">
    <w:abstractNumId w:val="3"/>
  </w:num>
  <w:num w:numId="10">
    <w:abstractNumId w:val="4"/>
  </w:num>
  <w:num w:numId="11">
    <w:abstractNumId w:val="10"/>
  </w:num>
  <w:num w:numId="12">
    <w:abstractNumId w:val="8"/>
  </w:num>
  <w:num w:numId="1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F36"/>
    <w:rsid w:val="00025913"/>
    <w:rsid w:val="000574D6"/>
    <w:rsid w:val="000E4598"/>
    <w:rsid w:val="002220B0"/>
    <w:rsid w:val="00253366"/>
    <w:rsid w:val="0026145F"/>
    <w:rsid w:val="002E5602"/>
    <w:rsid w:val="00305CA1"/>
    <w:rsid w:val="003263AA"/>
    <w:rsid w:val="0034258E"/>
    <w:rsid w:val="003746DC"/>
    <w:rsid w:val="003C0A89"/>
    <w:rsid w:val="00411231"/>
    <w:rsid w:val="004165F4"/>
    <w:rsid w:val="00460B73"/>
    <w:rsid w:val="00471563"/>
    <w:rsid w:val="004837FB"/>
    <w:rsid w:val="004B1FBA"/>
    <w:rsid w:val="004D4807"/>
    <w:rsid w:val="0057749F"/>
    <w:rsid w:val="00626453"/>
    <w:rsid w:val="00682C3D"/>
    <w:rsid w:val="00684A41"/>
    <w:rsid w:val="006F20B1"/>
    <w:rsid w:val="007073E5"/>
    <w:rsid w:val="007C5DFD"/>
    <w:rsid w:val="00872E4E"/>
    <w:rsid w:val="0088372B"/>
    <w:rsid w:val="00907E6A"/>
    <w:rsid w:val="00971BBD"/>
    <w:rsid w:val="00974776"/>
    <w:rsid w:val="009900BB"/>
    <w:rsid w:val="00994749"/>
    <w:rsid w:val="009A4477"/>
    <w:rsid w:val="009C1912"/>
    <w:rsid w:val="00A13F0B"/>
    <w:rsid w:val="00A222C3"/>
    <w:rsid w:val="00A33BF8"/>
    <w:rsid w:val="00A97545"/>
    <w:rsid w:val="00B41901"/>
    <w:rsid w:val="00B765FD"/>
    <w:rsid w:val="00BE42EB"/>
    <w:rsid w:val="00C41B81"/>
    <w:rsid w:val="00C7091C"/>
    <w:rsid w:val="00CA28BD"/>
    <w:rsid w:val="00CE2594"/>
    <w:rsid w:val="00D74521"/>
    <w:rsid w:val="00DA7AAF"/>
    <w:rsid w:val="00DC1F36"/>
    <w:rsid w:val="00E20743"/>
    <w:rsid w:val="00E22527"/>
    <w:rsid w:val="00E606FA"/>
    <w:rsid w:val="00E75558"/>
    <w:rsid w:val="00EB3297"/>
    <w:rsid w:val="00EE331D"/>
    <w:rsid w:val="00F40417"/>
    <w:rsid w:val="00F53EE9"/>
    <w:rsid w:val="00F62F84"/>
    <w:rsid w:val="00FA7C09"/>
    <w:rsid w:val="00FD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AE0176-14BB-44FE-965B-5E707297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B73"/>
  </w:style>
  <w:style w:type="paragraph" w:styleId="Heading1">
    <w:name w:val="heading 1"/>
    <w:basedOn w:val="Normal"/>
    <w:next w:val="Normal"/>
    <w:link w:val="Heading1Char"/>
    <w:uiPriority w:val="9"/>
    <w:qFormat/>
    <w:rsid w:val="00DC1F36"/>
    <w:pPr>
      <w:keepNext/>
      <w:keepLines/>
      <w:spacing w:before="48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36"/>
  </w:style>
  <w:style w:type="paragraph" w:styleId="Footer">
    <w:name w:val="footer"/>
    <w:basedOn w:val="Normal"/>
    <w:link w:val="FooterChar"/>
    <w:uiPriority w:val="99"/>
    <w:semiHidden/>
    <w:unhideWhenUsed/>
    <w:rsid w:val="00DC1F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1F36"/>
  </w:style>
  <w:style w:type="paragraph" w:styleId="BalloonText">
    <w:name w:val="Balloon Text"/>
    <w:basedOn w:val="Normal"/>
    <w:link w:val="BalloonTextChar"/>
    <w:uiPriority w:val="99"/>
    <w:semiHidden/>
    <w:unhideWhenUsed/>
    <w:rsid w:val="00DC1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F36"/>
    <w:rPr>
      <w:rFonts w:ascii="Tahoma" w:hAnsi="Tahoma" w:cs="Tahoma"/>
      <w:sz w:val="16"/>
      <w:szCs w:val="16"/>
    </w:rPr>
  </w:style>
  <w:style w:type="character" w:customStyle="1" w:styleId="Heading1Char">
    <w:name w:val="Heading 1 Char"/>
    <w:basedOn w:val="DefaultParagraphFont"/>
    <w:link w:val="Heading1"/>
    <w:uiPriority w:val="9"/>
    <w:rsid w:val="00DC1F36"/>
    <w:rPr>
      <w:rFonts w:ascii="Cambria" w:eastAsia="Times New Roman" w:hAnsi="Cambria" w:cs="Times New Roman"/>
      <w:b/>
      <w:bCs/>
      <w:color w:val="365F91"/>
      <w:sz w:val="28"/>
      <w:szCs w:val="28"/>
    </w:rPr>
  </w:style>
  <w:style w:type="table" w:styleId="TableGrid">
    <w:name w:val="Table Grid"/>
    <w:basedOn w:val="TableNormal"/>
    <w:uiPriority w:val="59"/>
    <w:rsid w:val="009747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13F0B"/>
    <w:pPr>
      <w:ind w:left="720"/>
      <w:contextualSpacing/>
    </w:pPr>
  </w:style>
  <w:style w:type="character" w:customStyle="1" w:styleId="ListParagraphChar">
    <w:name w:val="List Paragraph Char"/>
    <w:link w:val="ListParagraph"/>
    <w:uiPriority w:val="34"/>
    <w:locked/>
    <w:rsid w:val="00682C3D"/>
  </w:style>
  <w:style w:type="character" w:styleId="Hyperlink">
    <w:name w:val="Hyperlink"/>
    <w:basedOn w:val="DefaultParagraphFont"/>
    <w:uiPriority w:val="99"/>
    <w:unhideWhenUsed/>
    <w:rsid w:val="00A222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kHALEEL</dc:creator>
  <cp:lastModifiedBy>khaleel</cp:lastModifiedBy>
  <cp:revision>6</cp:revision>
  <dcterms:created xsi:type="dcterms:W3CDTF">2021-11-21T00:02:00Z</dcterms:created>
  <dcterms:modified xsi:type="dcterms:W3CDTF">2022-03-04T04:54:00Z</dcterms:modified>
</cp:coreProperties>
</file>