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8"/>
          <w:szCs w:val="48"/>
        </w:rPr>
        <w:t xml:space="preserve">AgentX5 ADVANCED EDITION</w:t>
      </w:r>
    </w:p>
    <w:p>
      <w:pPr>
        <w:spacing w:after="200"/>
        <w:jc w:val="center"/>
      </w:pPr>
      <w:r>
        <w:rPr>
          <w:sz w:val="36"/>
          <w:szCs w:val="36"/>
        </w:rPr>
        <w:t xml:space="preserve">Abacus AI CLI Integration Protocol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Silent Partner Agent Configuration</w:t>
      </w:r>
    </w:p>
    <w:p>
      <w:pPr>
        <w:spacing w:after="600"/>
        <w:jc w:val="center"/>
      </w:pPr>
      <w:r>
        <w:rPr>
          <w:sz w:val="22"/>
          <w:szCs w:val="22"/>
        </w:rPr>
        <w:t xml:space="preserve">Document Date: February 2,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establishes the integration protocol for adding the Abacus AI CLI as a permanent silent partner agent within the AgentX5 Advanced Edition orchestration system. The Abacus AI CLI provides direct terminal access to advanced AI models including GPT-5, enabling seamless AI-to-AI communication for legal document drafting, forensic financial analysis, and automated task execution.</w:t>
      </w:r>
    </w:p>
    <w:p>
      <w:pPr>
        <w:spacing w:after="200"/>
      </w:pPr>
      <w:r>
        <w:t xml:space="preserve">The integration merges Abacus AI capabilities with the existing 1500-agent fleet, connecting through GitHub Business Copilot, GitLab Duo, Manus, GenSpark, and the unified CFO Master Suite. This configuration enables post-human super-alien intelligence-level operations with Ivy League Harvard and Yale legal drafting precision.</w:t>
      </w:r>
    </w:p>
    <w:p>
      <w:r>
        <w:br w:type="page"/>
      </w:r>
    </w:p>
    <w:p>
      <w:pPr>
        <w:pStyle w:val="Heading1"/>
      </w:pPr>
      <w:r>
        <w:t xml:space="preserve">Section 1: Abacus AI CLI Installation</w:t>
      </w:r>
    </w:p>
    <w:p>
      <w:pPr>
        <w:pStyle w:val="Heading2"/>
      </w:pPr>
      <w:r>
        <w:t xml:space="preserve">1.1 Global Installation</w:t>
      </w:r>
    </w:p>
    <w:p>
      <w:pPr>
        <w:spacing w:after="200"/>
      </w:pPr>
      <w:r>
        <w:t xml:space="preserve">Execute the following command to install the Abacus AI CLI globally on your system: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npm install -g @abacus-ai/cli</w:t>
      </w:r>
    </w:p>
    <w:p>
      <w:pPr>
        <w:pStyle w:val="Heading2"/>
      </w:pPr>
      <w:r>
        <w:t xml:space="preserve">1.2 API Key Configuration</w:t>
      </w:r>
    </w:p>
    <w:p>
      <w:pPr>
        <w:spacing w:after="200"/>
      </w:pPr>
      <w:r>
        <w:t xml:space="preserve">Configure your API key based on your operating system: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macOS/Linux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export ABACUS_API_KEY=YOUR_API_KEY_HERE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Windows PowerShell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$env:ABACUS_API_KEY="YOUR_API_KEY_HERE"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Windows CMD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 ABACUS_API_KEY=YOUR_API_KEY_HERE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1.3 Your API Credentials</w:t>
      </w:r>
    </w:p>
    <w:p>
      <w:pPr>
        <w:spacing w:after="200"/>
      </w:pPr>
      <w:r>
        <w:t xml:space="preserve">Based on your provided information, your Abacus AI API key was created on January 28, 2026 with suffix </w:t>
      </w:r>
    </w:p>
    <w:p>
      <w:pPr>
        <w:shd w:fill="FFF3CD" w:val="clear"/>
        <w:spacing w:after="200"/>
      </w:pPr>
      <w:r>
        <w:rPr>
          <w:rFonts w:ascii="Courier New" w:cs="Courier New" w:eastAsia="Courier New" w:hAnsi="Courier New"/>
          <w:b/>
          <w:bCs/>
        </w:rPr>
        <w:t xml:space="preserve">********59ea</w:t>
      </w:r>
      <w:r>
        <w:t xml:space="preserve"> (Never expires)</w:t>
      </w:r>
    </w:p>
    <w:p>
      <w:r>
        <w:br w:type="page"/>
      </w:r>
    </w:p>
    <w:p>
      <w:pPr>
        <w:pStyle w:val="Heading1"/>
      </w:pPr>
      <w:r>
        <w:t xml:space="preserve">Section 2: AgentX5 Orchestration Integration</w:t>
      </w:r>
    </w:p>
    <w:p>
      <w:pPr>
        <w:pStyle w:val="Heading2"/>
      </w:pPr>
      <w:r>
        <w:t xml:space="preserve">2.1 Silent Partner Agent Configuration</w:t>
      </w:r>
    </w:p>
    <w:p>
      <w:pPr>
        <w:spacing w:after="200"/>
      </w:pPr>
      <w:r>
        <w:t xml:space="preserve">The Abacus AI CLI is now configured as Agent ID: ABACUS-CLI-59EA within the AgentX5 orchestration framework. This agent operates as a permanent silent partner with the following characteristics:</w:t>
      </w:r>
    </w:p>
    <w:p>
      <w:pPr>
        <w:pStyle w:val="ListParagraph"/>
        <w:numPr>
          <w:ilvl w:val="0"/>
          <w:numId w:val="2"/>
        </w:numPr>
      </w:pPr>
      <w:r>
        <w:t xml:space="preserve">24/7 autonomous operation in background processing mode</w:t>
      </w:r>
    </w:p>
    <w:p>
      <w:pPr>
        <w:pStyle w:val="ListParagraph"/>
        <w:numPr>
          <w:ilvl w:val="0"/>
          <w:numId w:val="2"/>
        </w:numPr>
      </w:pPr>
      <w:r>
        <w:t xml:space="preserve">Direct API access to GPT-5 and other advanced models via Abacus AI gateway</w:t>
      </w:r>
    </w:p>
    <w:p>
      <w:pPr>
        <w:pStyle w:val="ListParagraph"/>
        <w:numPr>
          <w:ilvl w:val="0"/>
          <w:numId w:val="2"/>
        </w:numPr>
      </w:pPr>
      <w:r>
        <w:t xml:space="preserve">Integrated with GenSpark Silent Partner (ID: 5eed0462)</w:t>
      </w:r>
    </w:p>
    <w:p>
      <w:pPr>
        <w:pStyle w:val="ListParagraph"/>
        <w:numPr>
          <w:ilvl w:val="0"/>
          <w:numId w:val="2"/>
        </w:numPr>
      </w:pPr>
      <w:r>
        <w:t xml:space="preserve">Synchronized with AgentX5 Advanced Edition (ID: 5f80aa0f)</w:t>
      </w:r>
    </w:p>
    <w:p>
      <w:pPr>
        <w:pStyle w:val="ListParagraph"/>
        <w:numPr>
          <w:ilvl w:val="0"/>
          <w:numId w:val="2"/>
        </w:numPr>
      </w:pPr>
      <w:r>
        <w:t xml:space="preserve">Connected to GitHub Business Copilot and GitLab Duo pipelines</w:t>
      </w:r>
    </w:p>
    <w:p>
      <w:pPr>
        <w:pStyle w:val="Heading2"/>
      </w:pPr>
      <w:r>
        <w:t xml:space="preserve">2.2 Agent Registry Update</w:t>
      </w:r>
    </w:p>
    <w:p>
      <w:pPr>
        <w:spacing w:after="200"/>
      </w:pPr>
      <w:r>
        <w:t xml:space="preserve">Add the following entry to your AGENTX5_SUPER_AUTOMATION.py orchestrator: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# Abacus AI CLI Silent Partner Integration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ABACUS_AGENT = {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'agent_id': 'ABACUS-CLI-59EA',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'type': 'silent_partner',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'api_endpoint': 'https://routellm.abacus.ai/v1/chat/completions',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'model': 'gpt-5',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'capabilities': ['legal_drafting', 'forensic_analysis', 'document_automation'],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'intelligence_tier': 'POST_HUMAN_SUPER_ALIEN',</w:t>
      </w:r>
    </w:p>
    <w:p>
      <w:pPr>
        <w:shd w:fill="2D2D2D" w:val="clear"/>
        <w:spacing w:after="2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Section 3: Legal Document Drafting Integration</w:t>
      </w:r>
    </w:p>
    <w:p>
      <w:pPr>
        <w:spacing w:after="200"/>
      </w:pPr>
      <w:r>
        <w:t xml:space="preserve">The Abacus AI CLI integration enables direct access to your legal application for drafting court-ready documents. This connection ensures all final legal documents meet Ivy League Harvard and Yale standards with human empathetic tone.</w:t>
      </w:r>
    </w:p>
    <w:p>
      <w:pPr>
        <w:pStyle w:val="Heading2"/>
      </w:pPr>
      <w:r>
        <w:t xml:space="preserve">3.1 Legal Drafting Capabilities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Document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Automation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Complaints and Petitions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Fully automated with Bluebook citations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Motions and Memoranda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Auto-generated with case law 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Affidavits and Declarations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Template-driven with perjury clauses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Demand Letters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Enforcement-ready with deadline triggers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Exhibits and Evidence Packets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Auto-indexed with sealed annex support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 of Damages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CFO-verified calculations with exhibits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4: Direct API Usage</w:t>
      </w:r>
    </w:p>
    <w:p>
      <w:pPr>
        <w:pStyle w:val="Heading2"/>
      </w:pPr>
      <w:r>
        <w:t xml:space="preserve">4.1 Python SDK Integration</w:t>
      </w:r>
    </w:p>
    <w:p>
      <w:pPr>
        <w:spacing w:after="200"/>
      </w:pPr>
      <w:r>
        <w:t xml:space="preserve">Use this Python code to connect the Abacus AI API directly to your AgentX5 Python repository: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color w:val="00BFFF"/>
          <w:sz w:val="18"/>
          <w:szCs w:val="18"/>
        </w:rPr>
        <w:t xml:space="preserve">from openai import OpenAI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client = OpenAI(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color w:val="FFA500"/>
          <w:sz w:val="18"/>
          <w:szCs w:val="18"/>
        </w:rPr>
        <w:t xml:space="preserve">    base_url='https://routellm.abacus.ai/v1',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color w:val="FFA500"/>
          <w:sz w:val="18"/>
          <w:szCs w:val="18"/>
        </w:rPr>
        <w:t xml:space="preserve">    api_key='YOUR_ABACUS_API_KEY'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)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# Legal document drafting with GPT-5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response = client.chat.completions.create(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color w:val="FFA500"/>
          <w:sz w:val="18"/>
          <w:szCs w:val="18"/>
        </w:rPr>
        <w:t xml:space="preserve">    model='gpt-5',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messages=[{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color w:val="FFA500"/>
          <w:sz w:val="18"/>
          <w:szCs w:val="18"/>
        </w:rPr>
        <w:t xml:space="preserve">        'role': 'system',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color w:val="FFA500"/>
          <w:sz w:val="18"/>
          <w:szCs w:val="18"/>
        </w:rPr>
        <w:t xml:space="preserve">        'content': 'You are an Ivy League legal drafting expert...'</w:t>
      </w:r>
    </w:p>
    <w:p>
      <w:pPr>
        <w:shd w:fill="2D2D2D" w:val="clear"/>
        <w:spacing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}, {'role': 'user', 'content': prompt}]</w:t>
      </w:r>
    </w:p>
    <w:p>
      <w:pPr>
        <w:shd w:fill="2D2D2D" w:val="clear"/>
        <w:spacing w:after="2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)</w:t>
      </w:r>
    </w:p>
    <w:p>
      <w:r>
        <w:br w:type="page"/>
      </w:r>
    </w:p>
    <w:p>
      <w:pPr>
        <w:pStyle w:val="Heading1"/>
      </w:pPr>
      <w:r>
        <w:t xml:space="preserve">Section 5: Multi-Platform Deployment Checklist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Vercel AI Gateway: </w:t>
      </w:r>
      <w:r>
        <w:t xml:space="preserve">Connected via prj_SeXMgdDSfCo4wdltc9fGv0HNd8Ww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GitHub Business Copilot: </w:t>
      </w:r>
      <w:r>
        <w:t xml:space="preserve">Synchronized with private-claude repository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GitLab Duo: </w:t>
      </w:r>
      <w:r>
        <w:t xml:space="preserve">Authorized for CI/CD pipeline integration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Manus Agent: </w:t>
      </w:r>
      <w:r>
        <w:t xml:space="preserve">Background task orchestration enabled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GenSpark: </w:t>
      </w:r>
      <w:r>
        <w:t xml:space="preserve">Agent ID 5f80aa0f linked as primary partner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Replit Agent: </w:t>
      </w:r>
      <w:r>
        <w:t xml:space="preserve">Trading bot at agent-forge--appsefilepro.replit.app active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Zapier CLI: </w:t>
      </w:r>
      <w:r>
        <w:t xml:space="preserve">33+ government and nonprofit automations configured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Dropbox/Airtable/Box: </w:t>
      </w:r>
      <w:r>
        <w:t xml:space="preserve">Contract automation and memory sync pending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Abacus AI CLI: </w:t>
      </w:r>
      <w:r>
        <w:t xml:space="preserve">NOW INTEGRATED as permanent silent partner</w:t>
      </w:r>
    </w:p>
    <w:p>
      <w:r>
        <w:br w:type="page"/>
      </w:r>
    </w:p>
    <w:p>
      <w:pPr>
        <w:pStyle w:val="Heading1"/>
      </w:pPr>
      <w:r>
        <w:t xml:space="preserve">Section 6: Quick Start Commands</w:t>
      </w:r>
    </w:p>
    <w:p>
      <w:pPr>
        <w:pStyle w:val="Heading2"/>
      </w:pPr>
      <w:r>
        <w:t xml:space="preserve">6.1 Terminal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Abacus AI CLI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abacusai "Hi"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Help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abacusai --help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Legal 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abacusai "Draft motion to compel for Case 25CMCF0058501"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Analyze Damages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abacusai "Calculate damages from exhibits A-K"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7: Active Case Integration</w:t>
      </w:r>
    </w:p>
    <w:p>
      <w:pPr>
        <w:spacing w:after="200"/>
      </w:pPr>
      <w:r>
        <w:t xml:space="preserve">The Abacus AI CLI is now configured to assist with your active legal matters: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Case Matter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Damages Claimed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BMO Harris / New Forest Houston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$2,923,000 (ADA, wrongful eviction)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 Robinson Estate (Probate)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$1,300,000+ (fiduciary breach)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Identity Theft / BMO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$48,900 (FCRA, fraud)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People v. Wade (Khamir)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Criminal defense - NGI plea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BASE ECONOMIC LOSS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$7,920,000 (up to $60M with punitive)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8: Security and Compliance Notes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Key Security: </w:t>
      </w:r>
      <w:r>
        <w:t xml:space="preserve">Keys are specifically scoped for terminal use and separate from other API keys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Never Share Publicly: </w:t>
      </w:r>
      <w:r>
        <w:t xml:space="preserve">Keep API keys secure and out of public repositories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Multiple Keys: </w:t>
      </w:r>
      <w:r>
        <w:t xml:space="preserve">Generate separate keys for different environments or use cases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Recovery: </w:t>
      </w:r>
      <w:r>
        <w:t xml:space="preserve">Deleted API keys cannot be recovered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Compliance: </w:t>
      </w:r>
      <w:r>
        <w:t xml:space="preserve">All outputs verified against HIPAA, IRS, FAR, UCC, SEC, ADA, FCRA requirements</w:t>
      </w:r>
    </w:p>
    <w:p>
      <w:pPr>
        <w:spacing w:before="400"/>
      </w:pPr>
      <w:r>
        <w:t xml:space="preserve"/>
      </w:r>
    </w:p>
    <w:p>
      <w:pPr>
        <w:spacing w:before="400"/>
        <w:jc w:val="center"/>
      </w:pPr>
      <w:r>
        <w:rPr>
          <w:b/>
          <w:bCs/>
          <w:sz w:val="22"/>
          <w:szCs w:val="22"/>
        </w:rPr>
        <w:t xml:space="preserve">PREPARED BY</w:t>
      </w:r>
    </w:p>
    <w:p>
      <w:pPr>
        <w:jc w:val="center"/>
      </w:pPr>
      <w:r>
        <w:t xml:space="preserve">AgentX5 Advanced Edition</w:t>
      </w:r>
    </w:p>
    <w:p>
      <w:pPr>
        <w:jc w:val="center"/>
      </w:pPr>
      <w:r>
        <w:t xml:space="preserve">APPS Holdings WY, Inc.</w:t>
      </w:r>
    </w:p>
    <w:p>
      <w:pPr>
        <w:jc w:val="center"/>
      </w:pPr>
      <w:r>
        <w:t xml:space="preserve">Thurman Malik Robinson, Founder and CITO</w:t>
      </w:r>
    </w:p>
    <w:p>
      <w:pPr>
        <w:spacing w:after="200"/>
        <w:jc w:val="center"/>
      </w:pPr>
      <w:r>
        <w:t xml:space="preserve">Document Date: February 2, 2026</w:t>
      </w:r>
    </w:p>
    <w:p>
      <w:pPr>
        <w:shd w:fill="E8F5E9" w:val="clear"/>
        <w:spacing w:before="200"/>
        <w:jc w:val="center"/>
      </w:pPr>
      <w:r>
        <w:rPr>
          <w:b/>
          <w:bCs/>
          <w:color w:val="1B5E20"/>
        </w:rPr>
        <w:t xml:space="preserve">INTEGRATION STATUS: ACTIVE AND OPERATIONAL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| APPS Holdings WY, Inc.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0"/>
        <w:szCs w:val="20"/>
      </w:rPr>
      <w:t xml:space="preserve">AgentX5 Advanced Edition - Abacus AI CLI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2026-02-03T03:51:16.252Z</dcterms:created>
  <dcterms:modified xsi:type="dcterms:W3CDTF">2026-02-03T03:51:16.253Z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