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PortadaMarca"/>
      </w:pPr>
      <w:r>
        <w:t xml:space="preserve">◆  E X P E R I E N C I A   S I M B Ó L I C A  ◆</w:t>
      </w:r>
    </w:p>
    <w:p>
      <w:pPr>
        <w:pStyle w:val="PortadaTitulo"/>
      </w:pPr>
      <w:r>
        <w:t xml:space="preserve">Oráculo Místico</w:t>
      </w:r>
    </w:p>
    <w:p>
      <w:pPr>
        <w:pStyle w:val="PortadaSub"/>
      </w:pPr>
      <w:r>
        <w:t xml:space="preserve">Manual de usuario</w:t>
      </w:r>
    </w:p>
    <w:p>
      <w:pPr>
        <w:pStyle w:val="PortadaPie"/>
      </w:pPr>
      <w:r>
        <w:t xml:space="preserve">Tarot · Runas · Luna · Sueños · Numerología · Astros · Grabovoi</w:t>
      </w:r>
    </w:p>
    <w:p>
      <w:pPr>
        <w:pStyle w:val="PortadaPie"/>
      </w:pPr>
      <w:r>
        <w:t xml:space="preserve">Versión 1.0 · compilación mega-224</w:t>
      </w:r>
      <w:r>
        <w:br/>
      </w:r>
      <w:r>
        <w:t xml:space="preserve">Disponible en español, catalán, inglés, francés, alemán y chino</w:t>
      </w:r>
    </w:p>
    <w:p>
      <w:r>
        <w:br w:type="page"/>
      </w:r>
    </w:p>
    <w:p>
      <w:pPr>
        <w:pStyle w:val="Titulo1"/>
      </w:pPr>
      <w:r>
        <w:t xml:space="preserve">Índice</w:t>
      </w:r>
    </w:p>
    <w:p>
      <w:pPr>
        <w:pStyle w:val="Indice"/>
      </w:pPr>
      <w:r>
        <w:t xml:space="preserve">01   Qué es Oráculo Místico</w:t>
      </w:r>
    </w:p>
    <w:p>
      <w:pPr>
        <w:pStyle w:val="Indice"/>
      </w:pPr>
      <w:r>
        <w:t xml:space="preserve">02   Primeros pasos</w:t>
      </w:r>
    </w:p>
    <w:p>
      <w:pPr>
        <w:pStyle w:val="Indice"/>
      </w:pPr>
      <w:r>
        <w:t xml:space="preserve">03   El Santuario</w:t>
      </w:r>
    </w:p>
    <w:p>
      <w:pPr>
        <w:pStyle w:val="Indice"/>
      </w:pPr>
      <w:r>
        <w:t xml:space="preserve">04   Idiomas</w:t>
      </w:r>
    </w:p>
    <w:p>
      <w:pPr>
        <w:pStyle w:val="Indice"/>
      </w:pPr>
      <w:r>
        <w:t xml:space="preserve">05   La Mesa de Lectura: tarot</w:t>
      </w:r>
    </w:p>
    <w:p>
      <w:pPr>
        <w:pStyle w:val="Indice"/>
      </w:pPr>
      <w:r>
        <w:t xml:space="preserve">06   Runas</w:t>
      </w:r>
    </w:p>
    <w:p>
      <w:pPr>
        <w:pStyle w:val="Indice"/>
      </w:pPr>
      <w:r>
        <w:t xml:space="preserve">07   Luna</w:t>
      </w:r>
    </w:p>
    <w:p>
      <w:pPr>
        <w:pStyle w:val="Indice"/>
      </w:pPr>
      <w:r>
        <w:t xml:space="preserve">08   Sueños</w:t>
      </w:r>
    </w:p>
    <w:p>
      <w:pPr>
        <w:pStyle w:val="Indice"/>
      </w:pPr>
      <w:r>
        <w:t xml:space="preserve">09   Numerología y sinastría</w:t>
      </w:r>
    </w:p>
    <w:p>
      <w:pPr>
        <w:pStyle w:val="Indice"/>
      </w:pPr>
      <w:r>
        <w:t xml:space="preserve">10   Astros</w:t>
      </w:r>
    </w:p>
    <w:p>
      <w:pPr>
        <w:pStyle w:val="Indice"/>
      </w:pPr>
      <w:r>
        <w:t xml:space="preserve">11   Mega tirada</w:t>
      </w:r>
    </w:p>
    <w:p>
      <w:pPr>
        <w:pStyle w:val="Indice"/>
      </w:pPr>
      <w:r>
        <w:t xml:space="preserve">12   Grabovoi</w:t>
      </w:r>
    </w:p>
    <w:p>
      <w:pPr>
        <w:pStyle w:val="Indice"/>
      </w:pPr>
      <w:r>
        <w:t xml:space="preserve">13   Mensaje del día</w:t>
      </w:r>
    </w:p>
    <w:p>
      <w:pPr>
        <w:pStyle w:val="Indice"/>
      </w:pPr>
      <w:r>
        <w:t xml:space="preserve">14   Chat ritual</w:t>
      </w:r>
    </w:p>
    <w:p>
      <w:pPr>
        <w:pStyle w:val="Indice"/>
      </w:pPr>
      <w:r>
        <w:t xml:space="preserve">15   Biblioteca Arcana y Mi Grimorio</w:t>
      </w:r>
    </w:p>
    <w:p>
      <w:pPr>
        <w:pStyle w:val="Indice"/>
      </w:pPr>
      <w:r>
        <w:t xml:space="preserve">16   Voz, avatar y lectura hablada</w:t>
      </w:r>
    </w:p>
    <w:p>
      <w:pPr>
        <w:pStyle w:val="Indice"/>
      </w:pPr>
      <w:r>
        <w:t xml:space="preserve">17   Apariencia y rendimiento</w:t>
      </w:r>
    </w:p>
    <w:p>
      <w:pPr>
        <w:pStyle w:val="Indice"/>
      </w:pPr>
      <w:r>
        <w:t xml:space="preserve">18   Accesibilidad</w:t>
      </w:r>
    </w:p>
    <w:p>
      <w:pPr>
        <w:pStyle w:val="Indice"/>
      </w:pPr>
      <w:r>
        <w:t xml:space="preserve">19   Exportar y copias de seguridad</w:t>
      </w:r>
    </w:p>
    <w:p>
      <w:pPr>
        <w:pStyle w:val="Indice"/>
      </w:pPr>
      <w:r>
        <w:t xml:space="preserve">20   La IA es opcional</w:t>
      </w:r>
    </w:p>
    <w:p>
      <w:pPr>
        <w:pStyle w:val="Indice"/>
      </w:pPr>
      <w:r>
        <w:t xml:space="preserve">21   Privacidad y datos</w:t>
      </w:r>
    </w:p>
    <w:p>
      <w:pPr>
        <w:pStyle w:val="Indice"/>
      </w:pPr>
      <w:r>
        <w:t xml:space="preserve">22   Instalar la app y uso sin conexión</w:t>
      </w:r>
    </w:p>
    <w:p>
      <w:pPr>
        <w:pStyle w:val="Indice"/>
      </w:pPr>
      <w:r>
        <w:t xml:space="preserve">23   Si algo no funciona</w:t>
      </w:r>
    </w:p>
    <w:p>
      <w:pPr>
        <w:pStyle w:val="Indice"/>
      </w:pPr>
      <w:r>
        <w:t xml:space="preserve">24   Uso responsable</w:t>
      </w:r>
    </w:p>
    <w:p>
      <w:r>
        <w:br w:type="page"/>
      </w:r>
    </w:p>
    <w:p>
      <w:pPr>
        <w:pStyle w:val="Antetitulo"/>
      </w:pPr>
      <w:r>
        <w:t xml:space="preserve">SECCIÓN 01</w:t>
      </w:r>
    </w:p>
    <w:p>
      <w:pPr>
        <w:pStyle w:val="Titulo1"/>
      </w:pPr>
      <w:r>
        <w:t xml:space="preserve">Qué es Oráculo Místico</w:t>
      </w:r>
    </w:p>
    <w:p>
      <w:pPr>
        <w:pStyle w:val="Entradilla"/>
      </w:pPr>
      <w:r>
        <w:t xml:space="preserve">Una aplicación de consulta simbólica que reúne siete oráculos en un mismo lugar y guarda lo que haces en tu propio dispositivo.</w:t>
      </w:r>
    </w:p>
    <w:p>
      <w:pPr>
        <w:pStyle w:val="Cuerpo"/>
      </w:pPr>
      <w:r>
        <w:t xml:space="preserve">Oráculo Místico es una aplicación web que funciona en el navegador del móvil, la tableta o el ordenador, y que también puede instalarse como si fuera una app nativa. No necesita cuenta, ni registro, ni conexión permanente.</w:t>
      </w:r>
    </w:p>
    <w:p>
      <w:pPr>
        <w:pStyle w:val="Cuerpo"/>
      </w:pPr>
      <w:r>
        <w:t xml:space="preserve">Reúne tarot, runas, lecturas lunares, interpretación de sueños, numerología, astrología simbólica y secuencias numéricas Grabovoi. Todo se abre desde una misma pantalla, El Santuario, para que la experiencia no se sienta como piezas sueltas cosidas entre sí.</w:t>
      </w:r>
    </w:p>
    <w:p>
      <w:pPr>
        <w:pStyle w:val="Titulo2"/>
      </w:pPr>
      <w:r>
        <w:t xml:space="preserve">Lo que puedes esperar</w:t>
      </w:r>
    </w:p>
    <w:p>
      <w:pPr>
        <w:pStyle w:val="Vineta"/>
      </w:pPr>
      <w:r>
        <w:t xml:space="preserve">Siete oráculos con contenido propio, redactado para esta app.</w:t>
      </w:r>
    </w:p>
    <w:p>
      <w:pPr>
        <w:pStyle w:val="Vineta"/>
      </w:pPr>
      <w:r>
        <w:t xml:space="preserve">Veintiuna tiradas de tarot, desde una carta hasta el Árbol de la Vida.</w:t>
      </w:r>
    </w:p>
    <w:p>
      <w:pPr>
        <w:pStyle w:val="Vineta"/>
      </w:pPr>
      <w:r>
        <w:t xml:space="preserve">Interfaz completa en seis idiomas, incluidas las 78 cartas.</w:t>
      </w:r>
    </w:p>
    <w:p>
      <w:pPr>
        <w:pStyle w:val="Vineta"/>
      </w:pPr>
      <w:r>
        <w:t xml:space="preserve">Tus lecturas guardadas en el dispositivo, no en un servidor.</w:t>
      </w:r>
    </w:p>
    <w:p>
      <w:pPr>
        <w:pStyle w:val="Vineta"/>
      </w:pPr>
      <w:r>
        <w:t xml:space="preserve">Exportación a PDF de cualquier lectura, también sin conexión.</w:t>
      </w:r>
    </w:p>
    <w:p>
      <w:pPr>
        <w:pStyle w:val="Vineta"/>
      </w:pPr>
      <w:r>
        <w:t xml:space="preserve">Inteligencia artificial opcional: la app funciona entera sin ella.</w:t>
      </w:r>
    </w:p>
    <w:p>
      <w:pPr>
        <w:pStyle w:val="AvisoTitulo"/>
      </w:pPr>
      <w:r>
        <w:t xml:space="preserve">Qué no es esta app</w:t>
      </w:r>
    </w:p>
    <w:p>
      <w:pPr>
        <w:pStyle w:val="Aviso"/>
      </w:pPr>
      <w:r>
        <w:t xml:space="preserve">Oráculo Místico es una herramienta simbólica y de entretenimiento. No predice el futuro, no diagnostica ni trata ninguna enfermedad, y no sustituye la atención médica, psicológica, legal ni financiera. Los textos están redactados en términos de posibilidad —“esta carta puede señalar”, “te invita a mirar”— precisamente porque una lectura es material para pensar, no una sentencia.</w:t>
      </w:r>
    </w:p>
    <w:p>
      <w:pPr>
        <w:pStyle w:val="Antetitulo"/>
      </w:pPr>
      <w:r>
        <w:t xml:space="preserve">SECCIÓN 02</w:t>
      </w:r>
    </w:p>
    <w:p>
      <w:pPr>
        <w:pStyle w:val="Titulo1"/>
      </w:pPr>
      <w:r>
        <w:t xml:space="preserve">Primeros pasos</w:t>
      </w:r>
    </w:p>
    <w:p>
      <w:pPr>
        <w:pStyle w:val="Cuerpo"/>
      </w:pPr>
      <w:r>
        <w:t xml:space="preserve">La primera vez que abres la app aparece una pantalla de bienvenida y, tras ella, una guía breve de primeros pasos. Puedes recorrerla o cerrarla: nada de lo que ofrece es obligatorio.</w:t>
      </w:r>
    </w:p>
    <w:p>
      <w:pPr>
        <w:pStyle w:val="Titulo2"/>
      </w:pPr>
      <w:r>
        <w:t xml:space="preserve">El nombre es opcional</w:t>
      </w:r>
    </w:p>
    <w:p>
      <w:pPr>
        <w:pStyle w:val="Cuerpo"/>
      </w:pPr>
      <w:r>
        <w:t xml:space="preserve">Si escribes tu nombre, la app y las lecturas se dirigirán a ti de forma más cercana. Si no lo escribes, todo funciona igual. El nombre se guarda únicamente en este dispositivo y puedes borrarlo cuando quieras desde Ajustes.</w:t>
      </w:r>
    </w:p>
    <w:p>
      <w:pPr>
        <w:pStyle w:val="Titulo2"/>
      </w:pPr>
      <w:r>
        <w:t xml:space="preserve">Una primera lectura</w:t>
      </w:r>
    </w:p>
    <w:p>
      <w:pPr>
        <w:pStyle w:val="Vineta"/>
      </w:pPr>
      <w:r>
        <w:t xml:space="preserve">Abre </w:t>
      </w:r>
      <w:r>
        <w:rPr>
          <w:b/>
        </w:rPr>
        <w:t xml:space="preserve">Tarot</w:t>
      </w:r>
      <w:r>
        <w:t xml:space="preserve"> y pulsa </w:t>
      </w:r>
      <w:r>
        <w:rPr>
          <w:b/>
        </w:rPr>
        <w:t xml:space="preserve">Carta rápida</w:t>
      </w:r>
      <w:r>
        <w:t xml:space="preserve">: es la entrada más sencilla.</w:t>
      </w:r>
    </w:p>
    <w:p>
      <w:pPr>
        <w:pStyle w:val="Vineta"/>
      </w:pPr>
      <w:r>
        <w:t xml:space="preserve">O usa el </w:t>
      </w:r>
      <w:r>
        <w:rPr>
          <w:b/>
        </w:rPr>
        <w:t xml:space="preserve">Mensaje del día</w:t>
      </w:r>
      <w:r>
        <w:t xml:space="preserve">, que combina carta, runa y fase lunar.</w:t>
      </w:r>
    </w:p>
    <w:p>
      <w:pPr>
        <w:pStyle w:val="Vineta"/>
      </w:pPr>
      <w:r>
        <w:t xml:space="preserve">Si prefieres algo guiado, entra en el </w:t>
      </w:r>
      <w:r>
        <w:rPr>
          <w:b/>
        </w:rPr>
        <w:t xml:space="preserve">ritual</w:t>
      </w:r>
      <w:r>
        <w:t xml:space="preserve">: propone una intención antes de la tirada.</w:t>
      </w:r>
    </w:p>
    <w:p>
      <w:pPr>
        <w:pStyle w:val="Cuerpo"/>
      </w:pPr>
      <w:r>
        <w:t xml:space="preserve">Puedes volver a abrir la guía en cualquier momento desde el botón </w:t>
      </w:r>
      <w:r>
        <w:rPr>
          <w:b/>
        </w:rPr>
        <w:t xml:space="preserve">Guía</w:t>
      </w:r>
      <w:r>
        <w:t xml:space="preserve"> de la barra superior.</w:t>
      </w:r>
    </w:p>
    <w:p>
      <w:pPr>
        <w:pStyle w:val="Antetitulo"/>
      </w:pPr>
      <w:r>
        <w:t xml:space="preserve">SECCIÓN 03</w:t>
      </w:r>
    </w:p>
    <w:p>
      <w:pPr>
        <w:pStyle w:val="Titulo1"/>
      </w:pPr>
      <w:r>
        <w:t xml:space="preserve">El Santuario</w:t>
      </w:r>
    </w:p>
    <w:p>
      <w:pPr>
        <w:pStyle w:val="Entradilla"/>
      </w:pPr>
      <w:r>
        <w:t xml:space="preserve">La pantalla principal. Desde aquí se llega a todo, y muestra de un vistazo el estado de la app.</w:t>
      </w:r>
    </w:p>
    <w:p>
      <w:pPr>
        <w:pStyle w:val="Cuerpo"/>
      </w:pPr>
      <w:r>
        <w:t xml:space="preserve">El Santuario está pensado para que la pantalla no se llene de texto: los módulos se abren en ventanas superpuestas y se cierran devolviéndote siempre al mismo sitio. Los indicadores de la parte superior muestran si la IA está conectada, cuál es tu intención activa y si la app puede instalarse.</w:t>
      </w:r>
    </w:p>
    <w:p>
      <w:pPr>
        <w:pStyle w:val="Titulo2"/>
      </w:pPr>
      <w:r>
        <w:t xml:space="preserve">Los diez altares</w:t>
      </w:r>
    </w:p>
    <w:p>
      <w:pPr>
        <w:pStyle w:val="Cuerpo"/>
      </w:pPr>
      <w:r>
        <w:t xml:space="preserve">El Santuario reúne diez caminos y todos llevan al mismo sitio: Tarot, </w:t>
      </w:r>
      <w:r>
        <w:rPr>
          <w:b/>
        </w:rPr>
        <w:t xml:space="preserve">Mega tirada</w:t>
      </w:r>
      <w:r>
        <w:t xml:space="preserve">, Runas, Luna, Astros, Sueños, Numerología, Grabovoi, Consultar al Oráculo y Mi Grimorio. Cada uno se abre en su propia ventana y se cierra devolviéndote al Santuario.</w:t>
      </w:r>
    </w:p>
    <w:p>
      <w:pPr>
        <w:pStyle w:val="Titulo2"/>
      </w:pPr>
      <w:r>
        <w:t xml:space="preserve">La barra de abajo</w:t>
      </w:r>
    </w:p>
    <w:p>
      <w:pPr>
        <w:pStyle w:val="Cuerpo"/>
      </w:pPr>
      <w:r>
        <w:t xml:space="preserve">Siempre visible, con los cinco sitios a los que se vuelve una y otra vez.</w:t>
      </w:r>
    </w:p>
    <w:tbl>
      <w:tblPr>
        <w:tblStyle w:val="TableGrid"/>
        <w:tblW w:w="5000" w:type="pct"/>
      </w:tblPr>
      <w:tr>
        <w:tc>
          <w:tcPr>
            <w:tcW w:w="0" w:type="auto"/>
          </w:tcPr>
          <w:p>
            <w:pPr>
              <w:pStyle w:val="TablaCabecera"/>
            </w:pPr>
            <w:r>
              <w:t xml:space="preserve">Dónde</w:t>
            </w:r>
          </w:p>
        </w:tc>
        <w:tc>
          <w:tcPr>
            <w:tcW w:w="0" w:type="auto"/>
          </w:tcPr>
          <w:p>
            <w:pPr>
              <w:pStyle w:val="TablaCabecera"/>
            </w:pPr>
            <w:r>
              <w:t xml:space="preserve">Qué encuentras</w:t>
            </w:r>
          </w:p>
        </w:tc>
      </w:tr>
      <w:tr>
        <w:tc>
          <w:tcPr>
            <w:tcW w:w="0" w:type="auto"/>
          </w:tcPr>
          <w:p>
            <w:pPr>
              <w:pStyle w:val="Tabla"/>
            </w:pPr>
            <w:r>
              <w:t xml:space="preserve">Inicio</w:t>
            </w:r>
          </w:p>
        </w:tc>
        <w:tc>
          <w:tcPr>
            <w:tcW w:w="0" w:type="auto"/>
          </w:tcPr>
          <w:p>
            <w:pPr>
              <w:pStyle w:val="Tabla"/>
            </w:pPr>
            <w:r>
              <w:t xml:space="preserve">La portada, con el Orbe, el mensaje del día y tu intención activa.</w:t>
            </w:r>
          </w:p>
        </w:tc>
      </w:tr>
      <w:tr>
        <w:tc>
          <w:tcPr>
            <w:tcW w:w="0" w:type="auto"/>
          </w:tcPr>
          <w:p>
            <w:pPr>
              <w:pStyle w:val="Tabla"/>
            </w:pPr>
            <w:r>
              <w:t xml:space="preserve">El Santuario</w:t>
            </w:r>
          </w:p>
        </w:tc>
        <w:tc>
          <w:tcPr>
            <w:tcW w:w="0" w:type="auto"/>
          </w:tcPr>
          <w:p>
            <w:pPr>
              <w:pStyle w:val="Tabla"/>
            </w:pPr>
            <w:r>
              <w:t xml:space="preserve">Los diez altares.</w:t>
            </w:r>
          </w:p>
        </w:tc>
      </w:tr>
      <w:tr>
        <w:tc>
          <w:tcPr>
            <w:tcW w:w="0" w:type="auto"/>
          </w:tcPr>
          <w:p>
            <w:pPr>
              <w:pStyle w:val="Tabla"/>
            </w:pPr>
            <w:r>
              <w:t xml:space="preserve">Mi Grimorio</w:t>
            </w:r>
          </w:p>
        </w:tc>
        <w:tc>
          <w:tcPr>
            <w:tcW w:w="0" w:type="auto"/>
          </w:tcPr>
          <w:p>
            <w:pPr>
              <w:pStyle w:val="Tabla"/>
            </w:pPr>
            <w:r>
              <w:t xml:space="preserve">Tus lecturas guardadas, el diario y los favoritos.</w:t>
            </w:r>
          </w:p>
        </w:tc>
      </w:tr>
      <w:tr>
        <w:tc>
          <w:tcPr>
            <w:tcW w:w="0" w:type="auto"/>
          </w:tcPr>
          <w:p>
            <w:pPr>
              <w:pStyle w:val="Tabla"/>
            </w:pPr>
            <w:r>
              <w:t xml:space="preserve">Biblioteca Arcana</w:t>
            </w:r>
          </w:p>
        </w:tc>
        <w:tc>
          <w:tcPr>
            <w:tcW w:w="0" w:type="auto"/>
          </w:tcPr>
          <w:p>
            <w:pPr>
              <w:pStyle w:val="Tabla"/>
            </w:pPr>
            <w:r>
              <w:t xml:space="preserve">Las 78 cartas, las runas, las lunas, los sueños y los códigos, con buscador.</w:t>
            </w:r>
          </w:p>
        </w:tc>
      </w:tr>
      <w:tr>
        <w:tc>
          <w:tcPr>
            <w:tcW w:w="0" w:type="auto"/>
          </w:tcPr>
          <w:p>
            <w:pPr>
              <w:pStyle w:val="Tabla"/>
            </w:pPr>
            <w:r>
              <w:t xml:space="preserve">Perfil</w:t>
            </w:r>
          </w:p>
        </w:tc>
        <w:tc>
          <w:tcPr>
            <w:tcW w:w="0" w:type="auto"/>
          </w:tcPr>
          <w:p>
            <w:pPr>
              <w:pStyle w:val="Tabla"/>
            </w:pPr>
            <w:r>
              <w:t xml:space="preserve">Voz, idioma, apariencia, copias de seguridad, nota rápida y todos los ajustes.</w:t>
            </w:r>
          </w:p>
        </w:tc>
      </w:tr>
    </w:tbl>
    <w:p>
      <w:pPr>
        <w:pStyle w:val="Cuerpo"/>
      </w:pPr>
    </w:p>
    <w:p>
      <w:pPr>
        <w:pStyle w:val="Antetitulo"/>
      </w:pPr>
      <w:r>
        <w:t xml:space="preserve">SECCIÓN 04</w:t>
      </w:r>
    </w:p>
    <w:p>
      <w:pPr>
        <w:pStyle w:val="Titulo1"/>
      </w:pPr>
      <w:r>
        <w:t xml:space="preserve">Idiomas</w:t>
      </w:r>
    </w:p>
    <w:p>
      <w:pPr>
        <w:pStyle w:val="Cuerpo"/>
      </w:pPr>
      <w:r>
        <w:t xml:space="preserve">La app está disponible en </w:t>
      </w:r>
      <w:r>
        <w:rPr>
          <w:b/>
        </w:rPr>
        <w:t xml:space="preserve">seis idiomas</w:t>
      </w:r>
      <w:r>
        <w:t xml:space="preserve">: español, catalán, inglés, francés, alemán y chino simplificado. La traducción no se queda en los botones: alcanza las 78 cartas del tarot con sus significados al derecho e invertidos, las 24 runas, las fases lunares, las posiciones de cada tirada y los avisos.</w:t>
      </w:r>
    </w:p>
    <w:p>
      <w:pPr>
        <w:pStyle w:val="Cuerpo"/>
      </w:pPr>
      <w:r>
        <w:t xml:space="preserve">Se cambia desde </w:t>
      </w:r>
      <w:r>
        <w:rPr>
          <w:b/>
        </w:rPr>
        <w:t xml:space="preserve">Ajustes → Idioma de la aplicación</w:t>
      </w:r>
      <w:r>
        <w:t xml:space="preserve">. La opción </w:t>
      </w:r>
      <w:r>
        <w:rPr>
          <w:b/>
        </w:rPr>
        <w:t xml:space="preserve">Automático</w:t>
      </w:r>
      <w:r>
        <w:t xml:space="preserve"> sigue el idioma del navegador. El cambio se aplica al momento, sin recargar.</w:t>
      </w:r>
    </w:p>
    <w:p>
      <w:pPr>
        <w:pStyle w:val="AvisoTitulo"/>
      </w:pPr>
      <w:r>
        <w:t xml:space="preserve">Lo que no cambia de idioma, y por qué</w:t>
      </w:r>
    </w:p>
    <w:p>
      <w:pPr>
        <w:pStyle w:val="Aviso"/>
      </w:pPr>
      <w:r>
        <w:t xml:space="preserve">Las lecturas que ya has guardado conservan el idioma en el que se hicieron: son un registro de aquel momento, no una plantilla. Los nombres de las entradas Grabovoi se mantienen en su forma original, por ser nomenclatura de origen. Y en los PDF, el chino se sustituye por inglés: las tipografías del generador de PDF no incluyen caracteres chinos y el texto saldría vacío.</w:t>
      </w:r>
    </w:p>
    <w:p>
      <w:pPr>
        <w:pStyle w:val="Antetitulo"/>
      </w:pPr>
      <w:r>
        <w:t xml:space="preserve">SECCIÓN 05</w:t>
      </w:r>
    </w:p>
    <w:p>
      <w:pPr>
        <w:pStyle w:val="Titulo1"/>
      </w:pPr>
      <w:r>
        <w:t xml:space="preserve">La Mesa de Lectura: tarot</w:t>
      </w:r>
    </w:p>
    <w:p>
      <w:pPr>
        <w:pStyle w:val="Entradilla"/>
      </w:pPr>
      <w:r>
        <w:t xml:space="preserve">Setenta y ocho cartas, veintiuna tiradas y una ceremonia de revelación que puedes ajustar a tu ritmo.</w:t>
      </w:r>
    </w:p>
    <w:p>
      <w:pPr>
        <w:pStyle w:val="Cuerpo"/>
      </w:pPr>
      <w:r>
        <w:t xml:space="preserve">Cada carta trae su significado al derecho y su lectura invertida, sus palabras clave, su elemento y su imagen. La probabilidad de que salgan invertidas depende de la tirada, y se indica al pie de cada lectura.</w:t>
      </w:r>
    </w:p>
    <w:p>
      <w:pPr>
        <w:pStyle w:val="Titulo2"/>
      </w:pPr>
      <w:r>
        <w:t xml:space="preserve">Las veintiuna tiradas</w:t>
      </w:r>
    </w:p>
    <w:tbl>
      <w:tblPr>
        <w:tblStyle w:val="TableGrid"/>
        <w:tblW w:w="5000" w:type="pct"/>
      </w:tblPr>
      <w:tr>
        <w:tc>
          <w:tcPr>
            <w:tcW w:w="0" w:type="auto"/>
          </w:tcPr>
          <w:p>
            <w:pPr>
              <w:pStyle w:val="TablaCabecera"/>
            </w:pPr>
            <w:r>
              <w:t xml:space="preserve">Tirada</w:t>
            </w:r>
          </w:p>
        </w:tc>
        <w:tc>
          <w:tcPr>
            <w:tcW w:w="0" w:type="auto"/>
          </w:tcPr>
          <w:p>
            <w:pPr>
              <w:pStyle w:val="TablaCabecera"/>
            </w:pPr>
            <w:r>
              <w:t xml:space="preserve">Cartas</w:t>
            </w:r>
          </w:p>
        </w:tc>
        <w:tc>
          <w:tcPr>
            <w:tcW w:w="0" w:type="auto"/>
          </w:tcPr>
          <w:p>
            <w:pPr>
              <w:pStyle w:val="TablaCabecera"/>
            </w:pPr>
            <w:r>
              <w:t xml:space="preserve">Para qué</w:t>
            </w:r>
          </w:p>
        </w:tc>
      </w:tr>
      <w:tr>
        <w:tc>
          <w:tcPr>
            <w:tcW w:w="0" w:type="auto"/>
          </w:tcPr>
          <w:p>
            <w:pPr>
              <w:pStyle w:val="Tabla"/>
            </w:pPr>
            <w:r>
              <w:t xml:space="preserve">Carta rápida</w:t>
            </w:r>
          </w:p>
        </w:tc>
        <w:tc>
          <w:tcPr>
            <w:tcW w:w="0" w:type="auto"/>
          </w:tcPr>
          <w:p>
            <w:pPr>
              <w:pStyle w:val="Tabla"/>
            </w:pPr>
            <w:r>
              <w:t xml:space="preserve">1</w:t>
            </w:r>
          </w:p>
        </w:tc>
        <w:tc>
          <w:tcPr>
            <w:tcW w:w="0" w:type="auto"/>
          </w:tcPr>
          <w:p>
            <w:pPr>
              <w:pStyle w:val="Tabla"/>
            </w:pPr>
            <w:r>
              <w:t xml:space="preserve">Una orientación breve.</w:t>
            </w:r>
          </w:p>
        </w:tc>
      </w:tr>
      <w:tr>
        <w:tc>
          <w:tcPr>
            <w:tcW w:w="0" w:type="auto"/>
          </w:tcPr>
          <w:p>
            <w:pPr>
              <w:pStyle w:val="Tabla"/>
            </w:pPr>
            <w:r>
              <w:t xml:space="preserve">Sí o No orientativo</w:t>
            </w:r>
          </w:p>
        </w:tc>
        <w:tc>
          <w:tcPr>
            <w:tcW w:w="0" w:type="auto"/>
          </w:tcPr>
          <w:p>
            <w:pPr>
              <w:pStyle w:val="Tabla"/>
            </w:pPr>
            <w:r>
              <w:t xml:space="preserve">1</w:t>
            </w:r>
          </w:p>
        </w:tc>
        <w:tc>
          <w:tcPr>
            <w:tcW w:w="0" w:type="auto"/>
          </w:tcPr>
          <w:p>
            <w:pPr>
              <w:pStyle w:val="Tabla"/>
            </w:pPr>
            <w:r>
              <w:t xml:space="preserve">Una respuesta simbólica, nunca categórica.</w:t>
            </w:r>
          </w:p>
        </w:tc>
      </w:tr>
      <w:tr>
        <w:tc>
          <w:tcPr>
            <w:tcW w:w="0" w:type="auto"/>
          </w:tcPr>
          <w:p>
            <w:pPr>
              <w:pStyle w:val="Tabla"/>
            </w:pPr>
            <w:r>
              <w:t xml:space="preserve">Pasado · Presente · Futuro</w:t>
            </w:r>
          </w:p>
        </w:tc>
        <w:tc>
          <w:tcPr>
            <w:tcW w:w="0" w:type="auto"/>
          </w:tcPr>
          <w:p>
            <w:pPr>
              <w:pStyle w:val="Tabla"/>
            </w:pPr>
            <w:r>
              <w:t xml:space="preserve">3</w:t>
            </w:r>
          </w:p>
        </w:tc>
        <w:tc>
          <w:tcPr>
            <w:tcW w:w="0" w:type="auto"/>
          </w:tcPr>
          <w:p>
            <w:pPr>
              <w:pStyle w:val="Tabla"/>
            </w:pPr>
            <w:r>
              <w:t xml:space="preserve">La lectura clásica de tres tiempos.</w:t>
            </w:r>
          </w:p>
        </w:tc>
      </w:tr>
      <w:tr>
        <w:tc>
          <w:tcPr>
            <w:tcW w:w="0" w:type="auto"/>
          </w:tcPr>
          <w:p>
            <w:pPr>
              <w:pStyle w:val="Tabla"/>
            </w:pPr>
            <w:r>
              <w:t xml:space="preserve">Tirada de 5 cartas</w:t>
            </w:r>
          </w:p>
        </w:tc>
        <w:tc>
          <w:tcPr>
            <w:tcW w:w="0" w:type="auto"/>
          </w:tcPr>
          <w:p>
            <w:pPr>
              <w:pStyle w:val="Tabla"/>
            </w:pPr>
            <w:r>
              <w:t xml:space="preserve">5</w:t>
            </w:r>
          </w:p>
        </w:tc>
        <w:tc>
          <w:tcPr>
            <w:tcW w:w="0" w:type="auto"/>
          </w:tcPr>
          <w:p>
            <w:pPr>
              <w:pStyle w:val="Tabla"/>
            </w:pPr>
            <w:r>
              <w:t xml:space="preserve">Situación, reto, apoyo, consejo y resultado probable.</w:t>
            </w:r>
          </w:p>
        </w:tc>
      </w:tr>
      <w:tr>
        <w:tc>
          <w:tcPr>
            <w:tcW w:w="0" w:type="auto"/>
          </w:tcPr>
          <w:p>
            <w:pPr>
              <w:pStyle w:val="Tabla"/>
            </w:pPr>
            <w:r>
              <w:t xml:space="preserve">Tirada del amor</w:t>
            </w:r>
          </w:p>
        </w:tc>
        <w:tc>
          <w:tcPr>
            <w:tcW w:w="0" w:type="auto"/>
          </w:tcPr>
          <w:p>
            <w:pPr>
              <w:pStyle w:val="Tabla"/>
            </w:pPr>
            <w:r>
              <w:t xml:space="preserve">5</w:t>
            </w:r>
          </w:p>
        </w:tc>
        <w:tc>
          <w:tcPr>
            <w:tcW w:w="0" w:type="auto"/>
          </w:tcPr>
          <w:p>
            <w:pPr>
              <w:pStyle w:val="Tabla"/>
            </w:pPr>
            <w:r>
              <w:t xml:space="preserve">Las dos energías, el vínculo, el bloqueo y el consejo.</w:t>
            </w:r>
          </w:p>
        </w:tc>
      </w:tr>
      <w:tr>
        <w:tc>
          <w:tcPr>
            <w:tcW w:w="0" w:type="auto"/>
          </w:tcPr>
          <w:p>
            <w:pPr>
              <w:pStyle w:val="Tabla"/>
            </w:pPr>
            <w:r>
              <w:t xml:space="preserve">Estrella</w:t>
            </w:r>
          </w:p>
        </w:tc>
        <w:tc>
          <w:tcPr>
            <w:tcW w:w="0" w:type="auto"/>
          </w:tcPr>
          <w:p>
            <w:pPr>
              <w:pStyle w:val="Tabla"/>
            </w:pPr>
            <w:r>
              <w:t xml:space="preserve">5</w:t>
            </w:r>
          </w:p>
        </w:tc>
        <w:tc>
          <w:tcPr>
            <w:tcW w:w="0" w:type="auto"/>
          </w:tcPr>
          <w:p>
            <w:pPr>
              <w:pStyle w:val="Tabla"/>
            </w:pPr>
            <w:r>
              <w:t xml:space="preserve">Centro y cuatro direcciones.</w:t>
            </w:r>
          </w:p>
        </w:tc>
      </w:tr>
      <w:tr>
        <w:tc>
          <w:tcPr>
            <w:tcW w:w="0" w:type="auto"/>
          </w:tcPr>
          <w:p>
            <w:pPr>
              <w:pStyle w:val="Tabla"/>
            </w:pPr>
            <w:r>
              <w:t xml:space="preserve">5 Elementos</w:t>
            </w:r>
          </w:p>
        </w:tc>
        <w:tc>
          <w:tcPr>
            <w:tcW w:w="0" w:type="auto"/>
          </w:tcPr>
          <w:p>
            <w:pPr>
              <w:pStyle w:val="Tabla"/>
            </w:pPr>
            <w:r>
              <w:t xml:space="preserve">5</w:t>
            </w:r>
          </w:p>
        </w:tc>
        <w:tc>
          <w:tcPr>
            <w:tcW w:w="0" w:type="auto"/>
          </w:tcPr>
          <w:p>
            <w:pPr>
              <w:pStyle w:val="Tabla"/>
            </w:pPr>
            <w:r>
              <w:t xml:space="preserve">Fuego, agua, aire, tierra y espíritu.</w:t>
            </w:r>
          </w:p>
        </w:tc>
      </w:tr>
      <w:tr>
        <w:tc>
          <w:tcPr>
            <w:tcW w:w="0" w:type="auto"/>
          </w:tcPr>
          <w:p>
            <w:pPr>
              <w:pStyle w:val="Tabla"/>
            </w:pPr>
            <w:r>
              <w:t xml:space="preserve">Karma</w:t>
            </w:r>
          </w:p>
        </w:tc>
        <w:tc>
          <w:tcPr>
            <w:tcW w:w="0" w:type="auto"/>
          </w:tcPr>
          <w:p>
            <w:pPr>
              <w:pStyle w:val="Tabla"/>
            </w:pPr>
            <w:r>
              <w:t xml:space="preserve">5</w:t>
            </w:r>
          </w:p>
        </w:tc>
        <w:tc>
          <w:tcPr>
            <w:tcW w:w="0" w:type="auto"/>
          </w:tcPr>
          <w:p>
            <w:pPr>
              <w:pStyle w:val="Tabla"/>
            </w:pPr>
            <w:r>
              <w:t xml:space="preserve">Origen, patrón, aprendizaje, liberación y consejo.</w:t>
            </w:r>
          </w:p>
        </w:tc>
      </w:tr>
      <w:tr>
        <w:tc>
          <w:tcPr>
            <w:tcW w:w="0" w:type="auto"/>
          </w:tcPr>
          <w:p>
            <w:pPr>
              <w:pStyle w:val="Tabla"/>
            </w:pPr>
            <w:r>
              <w:t xml:space="preserve">Trabajo / estudios</w:t>
            </w:r>
          </w:p>
        </w:tc>
        <w:tc>
          <w:tcPr>
            <w:tcW w:w="0" w:type="auto"/>
          </w:tcPr>
          <w:p>
            <w:pPr>
              <w:pStyle w:val="Tabla"/>
            </w:pPr>
            <w:r>
              <w:t xml:space="preserve">5</w:t>
            </w:r>
          </w:p>
        </w:tc>
        <w:tc>
          <w:tcPr>
            <w:tcW w:w="0" w:type="auto"/>
          </w:tcPr>
          <w:p>
            <w:pPr>
              <w:pStyle w:val="Tabla"/>
            </w:pPr>
            <w:r>
              <w:t xml:space="preserve">Situación, talento, reto, oportunidad y consejo.</w:t>
            </w:r>
          </w:p>
        </w:tc>
      </w:tr>
      <w:tr>
        <w:tc>
          <w:tcPr>
            <w:tcW w:w="0" w:type="auto"/>
          </w:tcPr>
          <w:p>
            <w:pPr>
              <w:pStyle w:val="Tabla"/>
            </w:pPr>
            <w:r>
              <w:t xml:space="preserve">Tirada de decisión</w:t>
            </w:r>
          </w:p>
        </w:tc>
        <w:tc>
          <w:tcPr>
            <w:tcW w:w="0" w:type="auto"/>
          </w:tcPr>
          <w:p>
            <w:pPr>
              <w:pStyle w:val="Tabla"/>
            </w:pPr>
            <w:r>
              <w:t xml:space="preserve">4</w:t>
            </w:r>
          </w:p>
        </w:tc>
        <w:tc>
          <w:tcPr>
            <w:tcW w:w="0" w:type="auto"/>
          </w:tcPr>
          <w:p>
            <w:pPr>
              <w:pStyle w:val="Tabla"/>
            </w:pPr>
            <w:r>
              <w:t xml:space="preserve">Dos opciones, lo que conviene mirar y un consejo final.</w:t>
            </w:r>
          </w:p>
        </w:tc>
      </w:tr>
      <w:tr>
        <w:tc>
          <w:tcPr>
            <w:tcW w:w="0" w:type="auto"/>
          </w:tcPr>
          <w:p>
            <w:pPr>
              <w:pStyle w:val="Tabla"/>
            </w:pPr>
            <w:r>
              <w:t xml:space="preserve">Bloqueo y consejo</w:t>
            </w:r>
          </w:p>
        </w:tc>
        <w:tc>
          <w:tcPr>
            <w:tcW w:w="0" w:type="auto"/>
          </w:tcPr>
          <w:p>
            <w:pPr>
              <w:pStyle w:val="Tabla"/>
            </w:pPr>
            <w:r>
              <w:t xml:space="preserve">4</w:t>
            </w:r>
          </w:p>
        </w:tc>
        <w:tc>
          <w:tcPr>
            <w:tcW w:w="0" w:type="auto"/>
          </w:tcPr>
          <w:p>
            <w:pPr>
              <w:pStyle w:val="Tabla"/>
            </w:pPr>
            <w:r>
              <w:t xml:space="preserve">Bloqueo, origen, llave y paso práctico.</w:t>
            </w:r>
          </w:p>
        </w:tc>
      </w:tr>
      <w:tr>
        <w:tc>
          <w:tcPr>
            <w:tcW w:w="0" w:type="auto"/>
          </w:tcPr>
          <w:p>
            <w:pPr>
              <w:pStyle w:val="Tabla"/>
            </w:pPr>
            <w:r>
              <w:t xml:space="preserve">Pirámide</w:t>
            </w:r>
          </w:p>
        </w:tc>
        <w:tc>
          <w:tcPr>
            <w:tcW w:w="0" w:type="auto"/>
          </w:tcPr>
          <w:p>
            <w:pPr>
              <w:pStyle w:val="Tabla"/>
            </w:pPr>
            <w:r>
              <w:t xml:space="preserve">6</w:t>
            </w:r>
          </w:p>
        </w:tc>
        <w:tc>
          <w:tcPr>
            <w:tcW w:w="0" w:type="auto"/>
          </w:tcPr>
          <w:p>
            <w:pPr>
              <w:pStyle w:val="Tabla"/>
            </w:pPr>
            <w:r>
              <w:t xml:space="preserve">Tres bases, dos puentes y una cima.</w:t>
            </w:r>
          </w:p>
        </w:tc>
      </w:tr>
      <w:tr>
        <w:tc>
          <w:tcPr>
            <w:tcW w:w="0" w:type="auto"/>
          </w:tcPr>
          <w:p>
            <w:pPr>
              <w:pStyle w:val="Tabla"/>
            </w:pPr>
            <w:r>
              <w:t xml:space="preserve">Relación</w:t>
            </w:r>
          </w:p>
        </w:tc>
        <w:tc>
          <w:tcPr>
            <w:tcW w:w="0" w:type="auto"/>
          </w:tcPr>
          <w:p>
            <w:pPr>
              <w:pStyle w:val="Tabla"/>
            </w:pPr>
            <w:r>
              <w:t xml:space="preserve">6</w:t>
            </w:r>
          </w:p>
        </w:tc>
        <w:tc>
          <w:tcPr>
            <w:tcW w:w="0" w:type="auto"/>
          </w:tcPr>
          <w:p>
            <w:pPr>
              <w:pStyle w:val="Tabla"/>
            </w:pPr>
            <w:r>
              <w:t xml:space="preserve">Tú, la otra persona, lo que une, lo que separa y el potencial.</w:t>
            </w:r>
          </w:p>
        </w:tc>
      </w:tr>
      <w:tr>
        <w:tc>
          <w:tcPr>
            <w:tcW w:w="0" w:type="auto"/>
          </w:tcPr>
          <w:p>
            <w:pPr>
              <w:pStyle w:val="Tabla"/>
            </w:pPr>
            <w:r>
              <w:t xml:space="preserve">Semana</w:t>
            </w:r>
          </w:p>
        </w:tc>
        <w:tc>
          <w:tcPr>
            <w:tcW w:w="0" w:type="auto"/>
          </w:tcPr>
          <w:p>
            <w:pPr>
              <w:pStyle w:val="Tabla"/>
            </w:pPr>
            <w:r>
              <w:t xml:space="preserve">7</w:t>
            </w:r>
          </w:p>
        </w:tc>
        <w:tc>
          <w:tcPr>
            <w:tcW w:w="0" w:type="auto"/>
          </w:tcPr>
          <w:p>
            <w:pPr>
              <w:pStyle w:val="Tabla"/>
            </w:pPr>
            <w:r>
              <w:t xml:space="preserve">Una carta por día.</w:t>
            </w:r>
          </w:p>
        </w:tc>
      </w:tr>
      <w:tr>
        <w:tc>
          <w:tcPr>
            <w:tcW w:w="0" w:type="auto"/>
          </w:tcPr>
          <w:p>
            <w:pPr>
              <w:pStyle w:val="Tabla"/>
            </w:pPr>
            <w:r>
              <w:t xml:space="preserve">7 Chakras</w:t>
            </w:r>
          </w:p>
        </w:tc>
        <w:tc>
          <w:tcPr>
            <w:tcW w:w="0" w:type="auto"/>
          </w:tcPr>
          <w:p>
            <w:pPr>
              <w:pStyle w:val="Tabla"/>
            </w:pPr>
            <w:r>
              <w:t xml:space="preserve">7</w:t>
            </w:r>
          </w:p>
        </w:tc>
        <w:tc>
          <w:tcPr>
            <w:tcW w:w="0" w:type="auto"/>
          </w:tcPr>
          <w:p>
            <w:pPr>
              <w:pStyle w:val="Tabla"/>
            </w:pPr>
            <w:r>
              <w:t xml:space="preserve">De la raíz a la corona.</w:t>
            </w:r>
          </w:p>
        </w:tc>
      </w:tr>
      <w:tr>
        <w:tc>
          <w:tcPr>
            <w:tcW w:w="0" w:type="auto"/>
          </w:tcPr>
          <w:p>
            <w:pPr>
              <w:pStyle w:val="Tabla"/>
            </w:pPr>
            <w:r>
              <w:t xml:space="preserve">Herradura</w:t>
            </w:r>
          </w:p>
        </w:tc>
        <w:tc>
          <w:tcPr>
            <w:tcW w:w="0" w:type="auto"/>
          </w:tcPr>
          <w:p>
            <w:pPr>
              <w:pStyle w:val="Tabla"/>
            </w:pPr>
            <w:r>
              <w:t xml:space="preserve">7</w:t>
            </w:r>
          </w:p>
        </w:tc>
        <w:tc>
          <w:tcPr>
            <w:tcW w:w="0" w:type="auto"/>
          </w:tcPr>
          <w:p>
            <w:pPr>
              <w:pStyle w:val="Tabla"/>
            </w:pPr>
            <w:r>
              <w:t xml:space="preserve">Pasado, presente, influencias ocultas, obstáculos y entorno.</w:t>
            </w:r>
          </w:p>
        </w:tc>
      </w:tr>
      <w:tr>
        <w:tc>
          <w:tcPr>
            <w:tcW w:w="0" w:type="auto"/>
          </w:tcPr>
          <w:p>
            <w:pPr>
              <w:pStyle w:val="Tabla"/>
            </w:pPr>
            <w:r>
              <w:t xml:space="preserve">Relaciones kármicas</w:t>
            </w:r>
          </w:p>
        </w:tc>
        <w:tc>
          <w:tcPr>
            <w:tcW w:w="0" w:type="auto"/>
          </w:tcPr>
          <w:p>
            <w:pPr>
              <w:pStyle w:val="Tabla"/>
            </w:pPr>
            <w:r>
              <w:t xml:space="preserve">9</w:t>
            </w:r>
          </w:p>
        </w:tc>
        <w:tc>
          <w:tcPr>
            <w:tcW w:w="0" w:type="auto"/>
          </w:tcPr>
          <w:p>
            <w:pPr>
              <w:pStyle w:val="Tabla"/>
            </w:pPr>
            <w:r>
              <w:t xml:space="preserve">Origen, vínculo, lección, herida, don y liberación.</w:t>
            </w:r>
          </w:p>
        </w:tc>
      </w:tr>
      <w:tr>
        <w:tc>
          <w:tcPr>
            <w:tcW w:w="0" w:type="auto"/>
          </w:tcPr>
          <w:p>
            <w:pPr>
              <w:pStyle w:val="Tabla"/>
            </w:pPr>
            <w:r>
              <w:t xml:space="preserve">Cruz Celta</w:t>
            </w:r>
          </w:p>
        </w:tc>
        <w:tc>
          <w:tcPr>
            <w:tcW w:w="0" w:type="auto"/>
          </w:tcPr>
          <w:p>
            <w:pPr>
              <w:pStyle w:val="Tabla"/>
            </w:pPr>
            <w:r>
              <w:t xml:space="preserve">10</w:t>
            </w:r>
          </w:p>
        </w:tc>
        <w:tc>
          <w:tcPr>
            <w:tcW w:w="0" w:type="auto"/>
          </w:tcPr>
          <w:p>
            <w:pPr>
              <w:pStyle w:val="Tabla"/>
            </w:pPr>
            <w:r>
              <w:t xml:space="preserve">La tirada extensa por excelencia.</w:t>
            </w:r>
          </w:p>
        </w:tc>
      </w:tr>
      <w:tr>
        <w:tc>
          <w:tcPr>
            <w:tcW w:w="0" w:type="auto"/>
          </w:tcPr>
          <w:p>
            <w:pPr>
              <w:pStyle w:val="Tabla"/>
            </w:pPr>
            <w:r>
              <w:t xml:space="preserve">Árbol de la Vida</w:t>
            </w:r>
          </w:p>
        </w:tc>
        <w:tc>
          <w:tcPr>
            <w:tcW w:w="0" w:type="auto"/>
          </w:tcPr>
          <w:p>
            <w:pPr>
              <w:pStyle w:val="Tabla"/>
            </w:pPr>
            <w:r>
              <w:t xml:space="preserve">10</w:t>
            </w:r>
          </w:p>
        </w:tc>
        <w:tc>
          <w:tcPr>
            <w:tcW w:w="0" w:type="auto"/>
          </w:tcPr>
          <w:p>
            <w:pPr>
              <w:pStyle w:val="Tabla"/>
            </w:pPr>
            <w:r>
              <w:t xml:space="preserve">Las diez sefirot, de Kéter a Maljut.</w:t>
            </w:r>
          </w:p>
        </w:tc>
      </w:tr>
      <w:tr>
        <w:tc>
          <w:tcPr>
            <w:tcW w:w="0" w:type="auto"/>
          </w:tcPr>
          <w:p>
            <w:pPr>
              <w:pStyle w:val="Tabla"/>
            </w:pPr>
            <w:r>
              <w:t xml:space="preserve">Mes completo</w:t>
            </w:r>
          </w:p>
        </w:tc>
        <w:tc>
          <w:tcPr>
            <w:tcW w:w="0" w:type="auto"/>
          </w:tcPr>
          <w:p>
            <w:pPr>
              <w:pStyle w:val="Tabla"/>
            </w:pPr>
            <w:r>
              <w:t xml:space="preserve">12</w:t>
            </w:r>
          </w:p>
        </w:tc>
        <w:tc>
          <w:tcPr>
            <w:tcW w:w="0" w:type="auto"/>
          </w:tcPr>
          <w:p>
            <w:pPr>
              <w:pStyle w:val="Tabla"/>
            </w:pPr>
            <w:r>
              <w:t xml:space="preserve">Cuatro semanas más ámbitos de vida.</w:t>
            </w:r>
          </w:p>
        </w:tc>
      </w:tr>
      <w:tr>
        <w:tc>
          <w:tcPr>
            <w:tcW w:w="0" w:type="auto"/>
          </w:tcPr>
          <w:p>
            <w:pPr>
              <w:pStyle w:val="Tabla"/>
            </w:pPr>
            <w:r>
              <w:t xml:space="preserve">Astrológica</w:t>
            </w:r>
          </w:p>
        </w:tc>
        <w:tc>
          <w:tcPr>
            <w:tcW w:w="0" w:type="auto"/>
          </w:tcPr>
          <w:p>
            <w:pPr>
              <w:pStyle w:val="Tabla"/>
            </w:pPr>
            <w:r>
              <w:t xml:space="preserve">12</w:t>
            </w:r>
          </w:p>
        </w:tc>
        <w:tc>
          <w:tcPr>
            <w:tcW w:w="0" w:type="auto"/>
          </w:tcPr>
          <w:p>
            <w:pPr>
              <w:pStyle w:val="Tabla"/>
            </w:pPr>
            <w:r>
              <w:t xml:space="preserve">Una carta por casa astrológica.</w:t>
            </w:r>
          </w:p>
        </w:tc>
      </w:tr>
    </w:tbl>
    <w:p>
      <w:pPr>
        <w:pStyle w:val="Cuerpo"/>
      </w:pPr>
    </w:p>
    <w:p>
      <w:pPr>
        <w:pStyle w:val="Titulo2"/>
      </w:pPr>
      <w:r>
        <w:t xml:space="preserve">Después de la tirada</w:t>
      </w:r>
    </w:p>
    <w:p>
      <w:pPr>
        <w:pStyle w:val="Vineta"/>
      </w:pPr>
      <w:r>
        <w:t xml:space="preserve">Escuchar la lectura en voz alta.</w:t>
      </w:r>
    </w:p>
    <w:p>
      <w:pPr>
        <w:pStyle w:val="Vineta"/>
      </w:pPr>
      <w:r>
        <w:t xml:space="preserve">Guardarla en Mi Grimorio.</w:t>
      </w:r>
    </w:p>
    <w:p>
      <w:pPr>
        <w:pStyle w:val="Vineta"/>
      </w:pPr>
      <w:r>
        <w:t xml:space="preserve">Copiarla o compartirla como texto.</w:t>
      </w:r>
    </w:p>
    <w:p>
      <w:pPr>
        <w:pStyle w:val="Vineta"/>
      </w:pPr>
      <w:r>
        <w:t xml:space="preserve">Exportarla a PDF, con las cartas y el resumen.</w:t>
      </w:r>
    </w:p>
    <w:p>
      <w:pPr>
        <w:pStyle w:val="Vineta"/>
      </w:pPr>
      <w:r>
        <w:t xml:space="preserve">Ampliarla con IA, si la has conectado.</w:t>
      </w:r>
    </w:p>
    <w:p>
      <w:pPr>
        <w:pStyle w:val="Antetitulo"/>
      </w:pPr>
      <w:r>
        <w:t xml:space="preserve">SECCIÓN 06</w:t>
      </w:r>
    </w:p>
    <w:p>
      <w:pPr>
        <w:pStyle w:val="Titulo1"/>
      </w:pPr>
      <w:r>
        <w:t xml:space="preserve">Runas</w:t>
      </w:r>
    </w:p>
    <w:p>
      <w:pPr>
        <w:pStyle w:val="Cuerpo"/>
      </w:pPr>
      <w:r>
        <w:t xml:space="preserve">Las veinticuatro runas del futhark antiguo, con su significado al derecho y, cuando la runa lo admite, su lectura invertida. Algunas runas no tienen inversión: son simétricas, y la app lo respeta en vez de inventarle una.</w:t>
      </w:r>
    </w:p>
    <w:p>
      <w:pPr>
        <w:pStyle w:val="Cuerpo"/>
      </w:pPr>
      <w:r>
        <w:t xml:space="preserve">La revelación se presenta como un saquito del que las piedras emergen de una en una. Puedes sacar una runa rápida o tiradas de tres y cinco, y recorrer la biblioteca completa cuando quieras consultar una en concreto.</w:t>
      </w:r>
    </w:p>
    <w:p>
      <w:pPr>
        <w:pStyle w:val="Antetitulo"/>
      </w:pPr>
      <w:r>
        <w:t xml:space="preserve">SECCIÓN 07</w:t>
      </w:r>
    </w:p>
    <w:p>
      <w:pPr>
        <w:pStyle w:val="Titulo1"/>
      </w:pPr>
      <w:r>
        <w:t xml:space="preserve">Luna</w:t>
      </w:r>
    </w:p>
    <w:p>
      <w:pPr>
        <w:pStyle w:val="Cuerpo"/>
      </w:pPr>
      <w:r>
        <w:t xml:space="preserve">La lectura lunar parte de la fase real del día y añade un enfoque que eliges tú: claridad, amor, trabajo, descanso o soltar. Incluye el sentido de la fase, un ritual simbólico sencillo y una afirmación.</w:t>
      </w:r>
    </w:p>
    <w:p>
      <w:pPr>
        <w:pStyle w:val="Cuerpo"/>
      </w:pPr>
      <w:r>
        <w:t xml:space="preserve">Los rituales que propone la app son siempre seguros y simbólicos: respirar, escribir, observar. Nunca implican sustancias, ayunos ni nada que pueda hacerte daño.</w:t>
      </w:r>
    </w:p>
    <w:p>
      <w:pPr>
        <w:pStyle w:val="Antetitulo"/>
      </w:pPr>
      <w:r>
        <w:t xml:space="preserve">SECCIÓN 08</w:t>
      </w:r>
    </w:p>
    <w:p>
      <w:pPr>
        <w:pStyle w:val="Titulo1"/>
      </w:pPr>
      <w:r>
        <w:t xml:space="preserve">Sueños</w:t>
      </w:r>
    </w:p>
    <w:p>
      <w:pPr>
        <w:pStyle w:val="Cuerpo"/>
      </w:pPr>
      <w:r>
        <w:t xml:space="preserve">Escribe o dicta el sueño y la app lo interpreta de forma simbólica a partir de sus elementos: la emoción principal que elijas y los símbolos que aparezcan. Puedes contarlo también desde el chat ritual, con tus palabras.</w:t>
      </w:r>
    </w:p>
    <w:p>
      <w:pPr>
        <w:pStyle w:val="Cuerpo"/>
      </w:pPr>
      <w:r>
        <w:t xml:space="preserve">La interpretación funciona sin conexión. Si has conectado la IA, puedes pedir una lectura más extensa.</w:t>
      </w:r>
    </w:p>
    <w:p>
      <w:pPr>
        <w:pStyle w:val="Antetitulo"/>
      </w:pPr>
      <w:r>
        <w:t xml:space="preserve">SECCIÓN 09</w:t>
      </w:r>
    </w:p>
    <w:p>
      <w:pPr>
        <w:pStyle w:val="Titulo1"/>
      </w:pPr>
      <w:r>
        <w:t xml:space="preserve">Numerología y sinastría</w:t>
      </w:r>
    </w:p>
    <w:p>
      <w:pPr>
        <w:pStyle w:val="Cuerpo"/>
      </w:pPr>
      <w:r>
        <w:t xml:space="preserve">A partir del nombre y la fecha de nacimiento, la app calcula los números simbólicos habituales y los presenta en fichas claras.</w:t>
      </w:r>
    </w:p>
    <w:p>
      <w:pPr>
        <w:pStyle w:val="Vineta"/>
      </w:pPr>
      <w:r>
        <w:rPr>
          <w:b/>
        </w:rPr>
        <w:t xml:space="preserve">Camino de vida</w:t>
      </w:r>
      <w:r>
        <w:t xml:space="preserve">, el número que se obtiene de la fecha completa.</w:t>
      </w:r>
    </w:p>
    <w:p>
      <w:pPr>
        <w:pStyle w:val="Vineta"/>
      </w:pPr>
      <w:r>
        <w:rPr>
          <w:b/>
        </w:rPr>
        <w:t xml:space="preserve">Expresión</w:t>
      </w:r>
      <w:r>
        <w:t xml:space="preserve"> y </w:t>
      </w:r>
      <w:r>
        <w:rPr>
          <w:b/>
        </w:rPr>
        <w:t xml:space="preserve">alma</w:t>
      </w:r>
      <w:r>
        <w:t xml:space="preserve">, a partir de las letras del nombre.</w:t>
      </w:r>
    </w:p>
    <w:p>
      <w:pPr>
        <w:pStyle w:val="Vineta"/>
      </w:pPr>
      <w:r>
        <w:rPr>
          <w:b/>
        </w:rPr>
        <w:t xml:space="preserve">Personalidad</w:t>
      </w:r>
      <w:r>
        <w:t xml:space="preserve"> y </w:t>
      </w:r>
      <w:r>
        <w:rPr>
          <w:b/>
        </w:rPr>
        <w:t xml:space="preserve">actitud</w:t>
      </w:r>
      <w:r>
        <w:t xml:space="preserve">.</w:t>
      </w:r>
    </w:p>
    <w:p>
      <w:pPr>
        <w:pStyle w:val="Vineta"/>
      </w:pPr>
      <w:r>
        <w:rPr>
          <w:b/>
        </w:rPr>
        <w:t xml:space="preserve">Año personal</w:t>
      </w:r>
      <w:r>
        <w:t xml:space="preserve"> y </w:t>
      </w:r>
      <w:r>
        <w:rPr>
          <w:b/>
        </w:rPr>
        <w:t xml:space="preserve">energía del día</w:t>
      </w:r>
      <w:r>
        <w:t xml:space="preserve">.</w:t>
      </w:r>
    </w:p>
    <w:p>
      <w:pPr>
        <w:pStyle w:val="Titulo2"/>
      </w:pPr>
      <w:r>
        <w:t xml:space="preserve">Sinastría</w:t>
      </w:r>
    </w:p>
    <w:p>
      <w:pPr>
        <w:pStyle w:val="Cuerpo"/>
      </w:pPr>
      <w:r>
        <w:t xml:space="preserve">Introduciendo dos nombres y dos fechas, la app calcula una vibración común y describe qué favorece el vínculo y a qué conviene prestar atención. Está redactada como una invitación a mirar la relación, no como un veredicto sobre ella.</w:t>
      </w:r>
    </w:p>
    <w:p>
      <w:pPr>
        <w:pStyle w:val="Antetitulo"/>
      </w:pPr>
      <w:r>
        <w:t xml:space="preserve">SECCIÓN 10</w:t>
      </w:r>
    </w:p>
    <w:p>
      <w:pPr>
        <w:pStyle w:val="Titulo1"/>
      </w:pPr>
      <w:r>
        <w:t xml:space="preserve">Astros</w:t>
      </w:r>
    </w:p>
    <w:p>
      <w:pPr>
        <w:pStyle w:val="Entradilla"/>
      </w:pPr>
      <w:r>
        <w:t xml:space="preserve">Carta natal simbólica, lectura del día y revolución solar, con rueda dibujada.</w:t>
      </w:r>
    </w:p>
    <w:p>
      <w:pPr>
        <w:pStyle w:val="Cuerpo"/>
      </w:pPr>
      <w:r>
        <w:t xml:space="preserve">Con la fecha, la hora y el lugar de nacimiento, Astros calcula las posiciones planetarias y las dibuja en una rueda con signos, casas y aspectos. Incluye también </w:t>
      </w:r>
      <w:r>
        <w:rPr>
          <w:b/>
        </w:rPr>
        <w:t xml:space="preserve">Quirón</w:t>
      </w:r>
      <w:r>
        <w:t xml:space="preserve"> y </w:t>
      </w:r>
      <w:r>
        <w:rPr>
          <w:b/>
        </w:rPr>
        <w:t xml:space="preserve">Lilith</w:t>
      </w:r>
      <w:r>
        <w:t xml:space="preserve">.</w:t>
      </w:r>
    </w:p>
    <w:p>
      <w:pPr>
        <w:pStyle w:val="Vineta"/>
      </w:pPr>
      <w:r>
        <w:rPr>
          <w:b/>
        </w:rPr>
        <w:t xml:space="preserve">Carta natal</w:t>
      </w:r>
      <w:r>
        <w:t xml:space="preserve">: el mapa completo, con su tríada de Sol, Luna y Ascendente.</w:t>
      </w:r>
    </w:p>
    <w:p>
      <w:pPr>
        <w:pStyle w:val="Vineta"/>
      </w:pPr>
      <w:r>
        <w:rPr>
          <w:b/>
        </w:rPr>
        <w:t xml:space="preserve">Lectura del día</w:t>
      </w:r>
      <w:r>
        <w:t xml:space="preserve">: cómo se relacionan los tránsitos con tu carta.</w:t>
      </w:r>
    </w:p>
    <w:p>
      <w:pPr>
        <w:pStyle w:val="Vineta"/>
      </w:pPr>
      <w:r>
        <w:rPr>
          <w:b/>
        </w:rPr>
        <w:t xml:space="preserve">Revolución solar</w:t>
      </w:r>
      <w:r>
        <w:t xml:space="preserve">: las posiciones del año que empieza en tu cumpleaños.</w:t>
      </w:r>
    </w:p>
    <w:p>
      <w:pPr>
        <w:pStyle w:val="Cuerpo"/>
      </w:pPr>
      <w:r>
        <w:t xml:space="preserve">El buscador de ciudades funciona sin conexión con una base local. Si tu lugar no aparece, puedes escribirlo a mano. Cuando la rueda no encuentra aspectos mayores exactos, la lectura se apoya en signos y casas y así lo indica.</w:t>
      </w:r>
    </w:p>
    <w:p>
      <w:pPr>
        <w:pStyle w:val="AvisoTitulo"/>
      </w:pPr>
      <w:r>
        <w:t xml:space="preserve">Sobre la precisión</w:t>
      </w:r>
    </w:p>
    <w:p>
      <w:pPr>
        <w:pStyle w:val="Aviso"/>
      </w:pPr>
      <w:r>
        <w:t xml:space="preserve">Los cálculos son aproximados y de uso simbólico. La hora de nacimiento influye especialmente en el Ascendente y en las casas: si no la conoces con exactitud, toma esa parte de la lectura con más holgura.</w:t>
      </w:r>
    </w:p>
    <w:p>
      <w:pPr>
        <w:pStyle w:val="Antetitulo"/>
      </w:pPr>
      <w:r>
        <w:t xml:space="preserve">SECCIÓN 11</w:t>
      </w:r>
    </w:p>
    <w:p>
      <w:pPr>
        <w:pStyle w:val="Titulo1"/>
      </w:pPr>
      <w:r>
        <w:t xml:space="preserve">Mega tirada</w:t>
      </w:r>
    </w:p>
    <w:p>
      <w:pPr>
        <w:pStyle w:val="Entradilla"/>
      </w:pPr>
      <w:r>
        <w:t xml:space="preserve">Un informe que junta cinco oráculos en una sola lectura, en vez de consultarlos por separado y tener que atar los cabos tú.</w:t>
      </w:r>
    </w:p>
    <w:p>
      <w:pPr>
        <w:pStyle w:val="Cuerpo"/>
      </w:pPr>
      <w:r>
        <w:t xml:space="preserve">Reúne las cartas, una runa guía, la fase lunar, una base astral y la numerología personal, y los lee como un conjunto. Eliges el periodo —día, semana o año— y con qué datos se calcula la parte astral y numérica: nombre, fecha, hora y lugar de nacimiento.</w:t>
      </w:r>
    </w:p>
    <w:p>
      <w:pPr>
        <w:pStyle w:val="Cuerpo"/>
      </w:pPr>
      <w:r>
        <w:t xml:space="preserve">Sale un informe con la síntesis y cada oráculo por separado, con las mismas acciones que cualquier otra lectura: guardarlo, copiarlo, escucharlo, exportarlo a PDF o pedirle a la IA que lo amplíe.</w:t>
      </w:r>
    </w:p>
    <w:p>
      <w:pPr>
        <w:pStyle w:val="AvisoTitulo"/>
      </w:pPr>
      <w:r>
        <w:t xml:space="preserve">Si no has puesto tus datos</w:t>
      </w:r>
    </w:p>
    <w:p>
      <w:pPr>
        <w:pStyle w:val="Aviso"/>
      </w:pPr>
      <w:r>
        <w:t xml:space="preserve">La parte astral y la numerológica necesitan fecha de nacimiento. Sin ella la lectura se hace igual, apoyándose en el resto, pero pierde esas dos voces. Puedes guardarlos una vez en </w:t>
      </w:r>
      <w:r>
        <w:rPr>
          <w:b/>
        </w:rPr>
        <w:t xml:space="preserve">Mi Oráculo</w:t>
      </w:r>
      <w:r>
        <w:t xml:space="preserve"> y ya no volver a escribirlos.</w:t>
      </w:r>
    </w:p>
    <w:p>
      <w:pPr>
        <w:pStyle w:val="Antetitulo"/>
      </w:pPr>
      <w:r>
        <w:t xml:space="preserve">SECCIÓN 12</w:t>
      </w:r>
    </w:p>
    <w:p>
      <w:pPr>
        <w:pStyle w:val="Titulo1"/>
      </w:pPr>
      <w:r>
        <w:t xml:space="preserve">Grabovoi</w:t>
      </w:r>
    </w:p>
    <w:p>
      <w:pPr>
        <w:pStyle w:val="Cuerpo"/>
      </w:pPr>
      <w:r>
        <w:t xml:space="preserve">Una colección amplia de secuencias numéricas organizadas por categoría, con buscador y filtros. Cada entrada abre una ficha con la estructura del código, el sentido simbólico de sus cifras y una forma de trabajar la concentración.</w:t>
      </w:r>
    </w:p>
    <w:p>
      <w:pPr>
        <w:pStyle w:val="Titulo2"/>
      </w:pPr>
      <w:r>
        <w:t xml:space="preserve">Varias secuencias a la vez</w:t>
      </w:r>
    </w:p>
    <w:p>
      <w:pPr>
        <w:pStyle w:val="Cuerpo"/>
      </w:pPr>
      <w:r>
        <w:t xml:space="preserve">Puedes marcar varias secuencias y generar un </w:t>
      </w:r>
      <w:r>
        <w:rPr>
          <w:b/>
        </w:rPr>
        <w:t xml:space="preserve">PDF conjunto</w:t>
      </w:r>
      <w:r>
        <w:t xml:space="preserve"> con todas las elegidas. La selección se guarda por entrada, de modo que dos códigos idénticos con nombres distintos no se arrastran el uno al otro.</w:t>
      </w:r>
    </w:p>
    <w:p>
      <w:pPr>
        <w:pStyle w:val="AvisoTitulo"/>
      </w:pPr>
      <w:r>
        <w:t xml:space="preserve">Aviso importante sobre las entradas de salud</w:t>
      </w:r>
    </w:p>
    <w:p>
      <w:pPr>
        <w:pStyle w:val="Aviso"/>
      </w:pPr>
      <w:r>
        <w:t xml:space="preserve">La colección incluye entradas relacionadas con enfermedades, y aparecen marcadas como tales. Se ofrecen únicamente como práctica simbólica de concentración. </w:t>
      </w:r>
      <w:r>
        <w:rPr>
          <w:b/>
        </w:rPr>
        <w:t xml:space="preserve">No diagnostican, no tratan y no curan nada, y no sustituyen la atención médica.</w:t>
      </w:r>
      <w:r>
        <w:t xml:space="preserve"> Si tienes un problema de salud, consulta a un profesional sanitario.</w:t>
      </w:r>
    </w:p>
    <w:p>
      <w:pPr>
        <w:pStyle w:val="Antetitulo"/>
      </w:pPr>
      <w:r>
        <w:t xml:space="preserve">SECCIÓN 13</w:t>
      </w:r>
    </w:p>
    <w:p>
      <w:pPr>
        <w:pStyle w:val="Titulo1"/>
      </w:pPr>
      <w:r>
        <w:t xml:space="preserve">Mensaje del día</w:t>
      </w:r>
    </w:p>
    <w:p>
      <w:pPr>
        <w:pStyle w:val="Cuerpo"/>
      </w:pPr>
      <w:r>
        <w:t xml:space="preserve">Combina la carta, la runa y la fase lunar del día en una sola lectura breve. Es estable: si lo abres varias veces el mismo día obtienes lo mismo, y también si cambias de idioma, porque internamente se guarda qué carta y qué runa salieron, no su nombre traducido.</w:t>
      </w:r>
    </w:p>
    <w:p>
      <w:pPr>
        <w:pStyle w:val="Cuerpo"/>
      </w:pPr>
      <w:r>
        <w:t xml:space="preserve">Puede convertirse en un ritual diario con ánimo, intención y una reflexión breve que queda guardada en Mi Grimorio.</w:t>
      </w:r>
    </w:p>
    <w:p>
      <w:pPr>
        <w:pStyle w:val="Antetitulo"/>
      </w:pPr>
      <w:r>
        <w:t xml:space="preserve">SECCIÓN 14</w:t>
      </w:r>
    </w:p>
    <w:p>
      <w:pPr>
        <w:pStyle w:val="Titulo1"/>
      </w:pPr>
      <w:r>
        <w:t xml:space="preserve">Chat ritual</w:t>
      </w:r>
    </w:p>
    <w:p>
      <w:pPr>
        <w:pStyle w:val="Cuerpo"/>
      </w:pPr>
      <w:r>
        <w:t xml:space="preserve">Una sala privada donde escribir al Oráculo con tus palabras. Puede sacar cartas y runas sin salir de la conversación, y acompañar consultas sobre sueños, luna o numerología.</w:t>
      </w:r>
    </w:p>
    <w:p>
      <w:pPr>
        <w:pStyle w:val="Cuerpo"/>
      </w:pPr>
      <w:r>
        <w:t xml:space="preserve">Sin IA conectada responde con su contenido simbólico local. Con IA conectada, mantiene el hilo de la conversación reciente.</w:t>
      </w:r>
    </w:p>
    <w:p>
      <w:pPr>
        <w:pStyle w:val="Antetitulo"/>
      </w:pPr>
      <w:r>
        <w:t xml:space="preserve">SECCIÓN 15</w:t>
      </w:r>
    </w:p>
    <w:p>
      <w:pPr>
        <w:pStyle w:val="Titulo1"/>
      </w:pPr>
      <w:r>
        <w:t xml:space="preserve">Biblioteca Arcana y Mi Grimorio</w:t>
      </w:r>
    </w:p>
    <w:p>
      <w:pPr>
        <w:pStyle w:val="Titulo2"/>
      </w:pPr>
      <w:r>
        <w:t xml:space="preserve">Biblioteca Arcana</w:t>
      </w:r>
    </w:p>
    <w:p>
      <w:pPr>
        <w:pStyle w:val="Cuerpo"/>
      </w:pPr>
      <w:r>
        <w:t xml:space="preserve">El archivo de todo el saber simbólico de la app: las 78 cartas, las runas, las fases de la luna, los símbolos de los sueños y los códigos. Con buscador y filtros por palo, por arcanos mayores o por cartas de la corte. Sirve para estudiar el mazo sin necesidad de hacer una tirada.</w:t>
      </w:r>
    </w:p>
    <w:p>
      <w:pPr>
        <w:pStyle w:val="Cuerpo"/>
      </w:pPr>
      <w:r>
        <w:t xml:space="preserve">Cada ficha se abre a pantalla completa, con la lámina ampliable y un botón de </w:t>
      </w:r>
      <w:r>
        <w:rPr>
          <w:b/>
        </w:rPr>
        <w:t xml:space="preserve">Escuchar</w:t>
      </w:r>
      <w:r>
        <w:t xml:space="preserve"> que lee la carta en voz alta con el avatar, igual que en una lectura.</w:t>
      </w:r>
    </w:p>
    <w:p>
      <w:pPr>
        <w:pStyle w:val="Titulo2"/>
      </w:pPr>
      <w:r>
        <w:t xml:space="preserve">Mi Grimorio</w:t>
      </w:r>
    </w:p>
    <w:p>
      <w:pPr>
        <w:pStyle w:val="Cuerpo"/>
      </w:pPr>
      <w:r>
        <w:t xml:space="preserve">Donde queda todo lo que guardas: lecturas, notas y reflexiones. Puedes buscar, filtrar por módulo, marcar favoritos, exportar en PDF y borrar lo que ya no quieras.</w:t>
      </w:r>
    </w:p>
    <w:p>
      <w:pPr>
        <w:pStyle w:val="Cuerpo"/>
      </w:pPr>
      <w:r>
        <w:t xml:space="preserve">La tarjeta de cada entrada enseña el principio del texto; el botón de </w:t>
      </w:r>
      <w:r>
        <w:rPr>
          <w:b/>
        </w:rPr>
        <w:t xml:space="preserve">Escuchar</w:t>
      </w:r>
      <w:r>
        <w:t xml:space="preserve"> lee la lectura entera, no ese resumen.</w:t>
      </w:r>
    </w:p>
    <w:p>
      <w:pPr>
        <w:pStyle w:val="AvisoTitulo"/>
      </w:pPr>
      <w:r>
        <w:t xml:space="preserve">Modo privado</w:t>
      </w:r>
    </w:p>
    <w:p>
      <w:pPr>
        <w:pStyle w:val="Aviso"/>
      </w:pPr>
      <w:r>
        <w:t xml:space="preserve">Si activas el modo privado en Ajustes, las lecturas nuevas dejan de guardarse. Lo que ya estaba guardado no se borra: sigue ahí hasta que decidas eliminarlo.</w:t>
      </w:r>
    </w:p>
    <w:p>
      <w:pPr>
        <w:pStyle w:val="Antetitulo"/>
      </w:pPr>
      <w:r>
        <w:t xml:space="preserve">SECCIÓN 16</w:t>
      </w:r>
    </w:p>
    <w:p>
      <w:pPr>
        <w:pStyle w:val="Titulo1"/>
      </w:pPr>
      <w:r>
        <w:t xml:space="preserve">Voz, avatar y lectura hablada</w:t>
      </w:r>
    </w:p>
    <w:p>
      <w:pPr>
        <w:pStyle w:val="Cuerpo"/>
      </w:pPr>
      <w:r>
        <w:t xml:space="preserve">La app usa las voces del propio dispositivo, no voces generadas en un servidor. Por eso el catálogo depende de tu teléfono o navegador. Desde Ajustes puedes elegir el idioma de la voz, una voz concreta, la velocidad y un preajuste de carácter: mística femenina, guía suave, oráculo neutro, sabio masculino, guardián profundo o lectura rápida.</w:t>
      </w:r>
    </w:p>
    <w:p>
      <w:pPr>
        <w:pStyle w:val="Cuerpo"/>
      </w:pPr>
      <w:r>
        <w:t xml:space="preserve">Si tu dispositivo tiene pocas voces instaladas, la app incluye una guía para añadir más en iPhone y en Android.</w:t>
      </w:r>
    </w:p>
    <w:p>
      <w:pPr>
        <w:pStyle w:val="Titulo2"/>
      </w:pPr>
      <w:r>
        <w:t xml:space="preserve">Lectura sola</w:t>
      </w:r>
    </w:p>
    <w:p>
      <w:pPr>
        <w:pStyle w:val="Cuerpo"/>
      </w:pPr>
      <w:r>
        <w:t xml:space="preserve">Debajo de cada lectura hay un interruptor, Lectura sola, que dice si está en sí o en no. Encendido, cuando termina una tirada la app la lee en voz alta ella sola, con el avatar, sin que tengas que pulsar Escuchar; y si después pides Profundizar con IA, lee también esa parte cuando llega. Viene apagado: así nadie se encuentra el teléfono hablando sin haberlo pedido. Se recuerda entre sesiones, y para callarlo a media lectura está el botón Parar voz, que aparece arriba mientras habla; apagar el interruptor también la detiene.</w:t>
      </w:r>
    </w:p>
    <w:p>
      <w:pPr>
        <w:pStyle w:val="Titulo2"/>
      </w:pPr>
      <w:r>
        <w:t xml:space="preserve">El avatar</w:t>
      </w:r>
    </w:p>
    <w:p>
      <w:pPr>
        <w:pStyle w:val="Cuerpo"/>
      </w:pPr>
      <w:r>
        <w:t xml:space="preserve">Un rostro que acompaña la lectura hablada y mueve los labios mientras habla. Puedes elegir estilo, posición, tamaño y expresión, o desactivarlo por completo.</w:t>
      </w:r>
    </w:p>
    <w:p>
      <w:pPr>
        <w:pStyle w:val="Antetitulo"/>
      </w:pPr>
      <w:r>
        <w:t xml:space="preserve">SECCIÓN 17</w:t>
      </w:r>
    </w:p>
    <w:p>
      <w:pPr>
        <w:pStyle w:val="Titulo1"/>
      </w:pPr>
      <w:r>
        <w:t xml:space="preserve">Apariencia y rendimiento</w:t>
      </w:r>
    </w:p>
    <w:p>
      <w:pPr>
        <w:pStyle w:val="Titulo2"/>
      </w:pPr>
      <w:r>
        <w:t xml:space="preserve">Temas</w:t>
      </w:r>
    </w:p>
    <w:p>
      <w:pPr>
        <w:pStyle w:val="Cuerpo"/>
      </w:pPr>
      <w:r>
        <w:t xml:space="preserve">Seis temas visuales: Dorado místico, Noche violeta, Bosque rúnico, Luna azul, Tarot clásico y Claro elegante. Además, un ajuste de luz que cambia entre noche y día.</w:t>
      </w:r>
    </w:p>
    <w:p>
      <w:pPr>
        <w:pStyle w:val="Titulo2"/>
      </w:pPr>
      <w:r>
        <w:t xml:space="preserve">Tamaño del texto</w:t>
      </w:r>
    </w:p>
    <w:p>
      <w:pPr>
        <w:pStyle w:val="Cuerpo"/>
      </w:pPr>
      <w:r>
        <w:t xml:space="preserve">Desde Ajustes puedes agrandar el texto de toda la app en cuatro pasos. Cada toque sube un escalón y, en el último, vuelve al tamaño normal. Afecta a todo: menús, lecturas, fichas de carta y la barra de abajo.</w:t>
      </w:r>
    </w:p>
    <w:p>
      <w:pPr>
        <w:pStyle w:val="Titulo2"/>
      </w:pPr>
      <w:r>
        <w:t xml:space="preserve">Modo rendimiento</w:t>
      </w:r>
    </w:p>
    <w:p>
      <w:pPr>
        <w:pStyle w:val="Cuerpo"/>
      </w:pPr>
      <w:r>
        <w:t xml:space="preserve">Reduce animaciones y efectos para que la app vaya suelta en dispositivos modestos. La app respeta además la preferencia del sistema de reducir movimiento: si la tienes puesta, las animaciones se calman por sí solas, sin configurar nada.</w:t>
      </w:r>
    </w:p>
    <w:p>
      <w:pPr>
        <w:pStyle w:val="AvisoTitulo"/>
      </w:pPr>
      <w:r>
        <w:t xml:space="preserve">Si el móvil va justo</w:t>
      </w:r>
    </w:p>
    <w:p>
      <w:pPr>
        <w:pStyle w:val="Aviso"/>
      </w:pPr>
      <w:r>
        <w:t xml:space="preserve">Activa el </w:t>
      </w:r>
      <w:r>
        <w:rPr>
          <w:b/>
        </w:rPr>
        <w:t xml:space="preserve">modo rendimiento</w:t>
      </w:r>
      <w:r>
        <w:t xml:space="preserve"> desde Ajustes. Junto con el </w:t>
      </w:r>
      <w:r>
        <w:rPr>
          <w:b/>
        </w:rPr>
        <w:t xml:space="preserve">modo foco</w:t>
      </w:r>
      <w:r>
        <w:t xml:space="preserve">, deja la app en su versión más liviana sin perder ninguna función.</w:t>
      </w:r>
    </w:p>
    <w:p>
      <w:pPr>
        <w:pStyle w:val="Antetitulo"/>
      </w:pPr>
      <w:r>
        <w:t xml:space="preserve">SECCIÓN 18</w:t>
      </w:r>
    </w:p>
    <w:p>
      <w:pPr>
        <w:pStyle w:val="Titulo1"/>
      </w:pPr>
      <w:r>
        <w:t xml:space="preserve">Accesibilidad</w:t>
      </w:r>
    </w:p>
    <w:p>
      <w:pPr>
        <w:pStyle w:val="Vineta"/>
      </w:pPr>
      <w:r>
        <w:rPr>
          <w:b/>
        </w:rPr>
        <w:t xml:space="preserve">Alto contraste</w:t>
      </w:r>
      <w:r>
        <w:t xml:space="preserve">, para reforzar la separación entre texto y fondo.</w:t>
      </w:r>
    </w:p>
    <w:p>
      <w:pPr>
        <w:pStyle w:val="Vineta"/>
      </w:pPr>
      <w:r>
        <w:rPr>
          <w:b/>
        </w:rPr>
        <w:t xml:space="preserve">Texto grande</w:t>
      </w:r>
      <w:r>
        <w:t xml:space="preserve">, que aumenta el tamaño en toda la app.</w:t>
      </w:r>
    </w:p>
    <w:p>
      <w:pPr>
        <w:pStyle w:val="Vineta"/>
      </w:pPr>
      <w:r>
        <w:rPr>
          <w:b/>
        </w:rPr>
        <w:t xml:space="preserve">Modo foco</w:t>
      </w:r>
      <w:r>
        <w:t xml:space="preserve">, que reduce animaciones y quita distracciones.</w:t>
      </w:r>
    </w:p>
    <w:p>
      <w:pPr>
        <w:pStyle w:val="Vineta"/>
      </w:pPr>
      <w:r>
        <w:t xml:space="preserve">Lectura en voz alta de cualquier lectura.</w:t>
      </w:r>
    </w:p>
    <w:p>
      <w:pPr>
        <w:pStyle w:val="Vineta"/>
      </w:pPr>
      <w:r>
        <w:t xml:space="preserve">Dictado por micrófono en los campos de texto compatibles.</w:t>
      </w:r>
    </w:p>
    <w:p>
      <w:pPr>
        <w:pStyle w:val="Vineta"/>
      </w:pPr>
      <w:r>
        <w:t xml:space="preserve">Etiquetas de accesibilidad traducidas a los seis idiomas.</w:t>
      </w:r>
    </w:p>
    <w:p>
      <w:pPr>
        <w:pStyle w:val="Cuerpo"/>
      </w:pPr>
      <w:r>
        <w:t xml:space="preserve">Si tu sistema operativo tiene activada la preferencia de </w:t>
      </w:r>
      <w:r>
        <w:rPr>
          <w:i/>
        </w:rPr>
        <w:t xml:space="preserve">reducir movimiento</w:t>
      </w:r>
      <w:r>
        <w:t xml:space="preserve">, la app la respeta sin que tengas que configurar nada.</w:t>
      </w:r>
    </w:p>
    <w:p>
      <w:pPr>
        <w:pStyle w:val="Antetitulo"/>
      </w:pPr>
      <w:r>
        <w:t xml:space="preserve">SECCIÓN 19</w:t>
      </w:r>
    </w:p>
    <w:p>
      <w:pPr>
        <w:pStyle w:val="Titulo1"/>
      </w:pPr>
      <w:r>
        <w:t xml:space="preserve">Exportar y copias de seguridad</w:t>
      </w:r>
    </w:p>
    <w:p>
      <w:pPr>
        <w:pStyle w:val="Titulo2"/>
      </w:pPr>
      <w:r>
        <w:t xml:space="preserve">PDF</w:t>
      </w:r>
    </w:p>
    <w:p>
      <w:pPr>
        <w:pStyle w:val="Cuerpo"/>
      </w:pPr>
      <w:r>
        <w:t xml:space="preserve">Cualquier lectura puede exportarse en PDF, con las cartas o runas, el resumen y la interpretación. Hay dos estilos: completo ilustrado y resumen de una página. El generador de PDF está alojado en la propia app, así que </w:t>
      </w:r>
      <w:r>
        <w:rPr>
          <w:b/>
        </w:rPr>
        <w:t xml:space="preserve">funciona también sin conexión</w:t>
      </w:r>
      <w:r>
        <w:t xml:space="preserve">. Si por lo que sea no pudiera generarse, la app exporta un archivo de texto en su lugar.</w:t>
      </w:r>
    </w:p>
    <w:p>
      <w:pPr>
        <w:pStyle w:val="Titulo2"/>
      </w:pPr>
      <w:r>
        <w:t xml:space="preserve">Copia de seguridad</w:t>
      </w:r>
    </w:p>
    <w:p>
      <w:pPr>
        <w:pStyle w:val="Cuerpo"/>
      </w:pPr>
      <w:r>
        <w:t xml:space="preserve">Desde Ajustes puedes exportar todos tus datos a un archivo y volver a cargarlo después. Es la única forma de llevar tus lecturas a otro dispositivo, porque no hay cuenta ni sincronización: todo vive donde tú lo creaste.</w:t>
      </w:r>
    </w:p>
    <w:p>
      <w:pPr>
        <w:pStyle w:val="AvisoTitulo"/>
      </w:pPr>
      <w:r>
        <w:t xml:space="preserve">Haz copia de vez en cuando</w:t>
      </w:r>
    </w:p>
    <w:p>
      <w:pPr>
        <w:pStyle w:val="Aviso"/>
      </w:pPr>
      <w:r>
        <w:t xml:space="preserve">Si borras los datos del navegador o desinstalas la app sin haber exportado, las lecturas guardadas se pierden. No hay copia en ningún servidor desde la que recuperarlas.</w:t>
      </w:r>
    </w:p>
    <w:p>
      <w:pPr>
        <w:pStyle w:val="Antetitulo"/>
      </w:pPr>
      <w:r>
        <w:t xml:space="preserve">SECCIÓN 20</w:t>
      </w:r>
    </w:p>
    <w:p>
      <w:pPr>
        <w:pStyle w:val="Titulo1"/>
      </w:pPr>
      <w:r>
        <w:t xml:space="preserve">La IA es opcional</w:t>
      </w:r>
    </w:p>
    <w:p>
      <w:pPr>
        <w:pStyle w:val="Cuerpo"/>
      </w:pPr>
      <w:r>
        <w:t xml:space="preserve">La app funciona completa sin inteligencia artificial. Todo el contenido simbólico —cartas, runas, lunas, sueños, números— está escrito y vive dentro de la app.</w:t>
      </w:r>
    </w:p>
    <w:p>
      <w:pPr>
        <w:pStyle w:val="Cuerpo"/>
      </w:pPr>
      <w:r>
        <w:t xml:space="preserve">Si conectas el servicio de IA, se añade la posibilidad de ampliar una lectura y de mantener una conversación más fluida en el chat ritual. Puedes elegir el tono: mística, práctica, breve, profunda, directa o cálida.</w:t>
      </w:r>
    </w:p>
    <w:p>
      <w:pPr>
        <w:pStyle w:val="AvisoTitulo"/>
      </w:pPr>
      <w:r>
        <w:t xml:space="preserve">Qué sale de tu dispositivo</w:t>
      </w:r>
    </w:p>
    <w:p>
      <w:pPr>
        <w:pStyle w:val="Aviso"/>
      </w:pPr>
      <w:r>
        <w:t xml:space="preserve">Mientras no conectes la IA, nada de lo que escribes sale del navegador. Cuando la usas, el texto de esa consulta se envía al servicio para generar la respuesta. Es la única situación en la que tus datos salen del dispositivo, y por eso conviene no escribir ahí información sensible.</w:t>
      </w:r>
    </w:p>
    <w:p>
      <w:pPr>
        <w:pStyle w:val="Antetitulo"/>
      </w:pPr>
      <w:r>
        <w:t xml:space="preserve">SECCIÓN 21</w:t>
      </w:r>
    </w:p>
    <w:p>
      <w:pPr>
        <w:pStyle w:val="Titulo1"/>
      </w:pPr>
      <w:r>
        <w:t xml:space="preserve">Privacidad y datos</w:t>
      </w:r>
    </w:p>
    <w:p>
      <w:pPr>
        <w:pStyle w:val="Cuerpo"/>
      </w:pPr>
      <w:r>
        <w:t xml:space="preserve">Oráculo Místico no tiene cuentas, ni servidor propio de usuarios, ni seguimiento publicitario. Tus lecturas, tu perfil, tus notas y tus ajustes se guardan en el almacenamiento local del navegador, en tu dispositivo.</w:t>
      </w:r>
    </w:p>
    <w:p>
      <w:pPr>
        <w:pStyle w:val="Vineta"/>
      </w:pPr>
      <w:r>
        <w:t xml:space="preserve">No se pide correo, teléfono ni registro.</w:t>
      </w:r>
    </w:p>
    <w:p>
      <w:pPr>
        <w:pStyle w:val="Vineta"/>
      </w:pPr>
      <w:r>
        <w:t xml:space="preserve">No se comparte nada con terceros salvo la consulta que envíes a la IA, si la usas.</w:t>
      </w:r>
    </w:p>
    <w:p>
      <w:pPr>
        <w:pStyle w:val="Vineta"/>
      </w:pPr>
      <w:r>
        <w:t xml:space="preserve">Puedes exportar tus datos cuando quieras.</w:t>
      </w:r>
    </w:p>
    <w:p>
      <w:pPr>
        <w:pStyle w:val="Vineta"/>
      </w:pPr>
      <w:r>
        <w:t xml:space="preserve">Puedes borrarlos por completo desde Ajustes.</w:t>
      </w:r>
    </w:p>
    <w:p>
      <w:pPr>
        <w:pStyle w:val="Cuerpo"/>
      </w:pPr>
      <w:r>
        <w:t xml:space="preserve">La política de privacidad completa está disponible dentro de la app, en </w:t>
      </w:r>
      <w:r>
        <w:rPr>
          <w:b/>
        </w:rPr>
        <w:t xml:space="preserve">Ajustes → Privacidad y datos</w:t>
      </w:r>
      <w:r>
        <w:t xml:space="preserve">.</w:t>
      </w:r>
    </w:p>
    <w:p>
      <w:pPr>
        <w:pStyle w:val="Antetitulo"/>
      </w:pPr>
      <w:r>
        <w:t xml:space="preserve">SECCIÓN 22</w:t>
      </w:r>
    </w:p>
    <w:p>
      <w:pPr>
        <w:pStyle w:val="Titulo1"/>
      </w:pPr>
      <w:r>
        <w:t xml:space="preserve">Instalar la app y uso sin conexión</w:t>
      </w:r>
    </w:p>
    <w:p>
      <w:pPr>
        <w:pStyle w:val="Cuerpo"/>
      </w:pPr>
      <w:r>
        <w:t xml:space="preserve">Oráculo Místico puede instalarse en la pantalla de inicio y abrirse como una app más, sin barra de navegador.</w:t>
      </w:r>
    </w:p>
    <w:tbl>
      <w:tblPr>
        <w:tblStyle w:val="TableGrid"/>
        <w:tblW w:w="5000" w:type="pct"/>
      </w:tblPr>
      <w:tr>
        <w:tc>
          <w:tcPr>
            <w:tcW w:w="0" w:type="auto"/>
          </w:tcPr>
          <w:p>
            <w:pPr>
              <w:pStyle w:val="TablaCabecera"/>
            </w:pPr>
            <w:r>
              <w:t xml:space="preserve">Dispositivo</w:t>
            </w:r>
          </w:p>
        </w:tc>
        <w:tc>
          <w:tcPr>
            <w:tcW w:w="0" w:type="auto"/>
          </w:tcPr>
          <w:p>
            <w:pPr>
              <w:pStyle w:val="TablaCabecera"/>
            </w:pPr>
            <w:r>
              <w:t xml:space="preserve">Cómo instalarla</w:t>
            </w:r>
          </w:p>
        </w:tc>
      </w:tr>
      <w:tr>
        <w:tc>
          <w:tcPr>
            <w:tcW w:w="0" w:type="auto"/>
          </w:tcPr>
          <w:p>
            <w:pPr>
              <w:pStyle w:val="Tabla"/>
            </w:pPr>
            <w:r>
              <w:t xml:space="preserve">Chrome y Edge</w:t>
            </w:r>
          </w:p>
        </w:tc>
        <w:tc>
          <w:tcPr>
            <w:tcW w:w="0" w:type="auto"/>
          </w:tcPr>
          <w:p>
            <w:pPr>
              <w:pStyle w:val="Tabla"/>
            </w:pPr>
            <w:r>
              <w:t xml:space="preserve">Botón Instalar en la barra de direcciones, o el menú del navegador.</w:t>
            </w:r>
          </w:p>
        </w:tc>
      </w:tr>
      <w:tr>
        <w:tc>
          <w:tcPr>
            <w:tcW w:w="0" w:type="auto"/>
          </w:tcPr>
          <w:p>
            <w:pPr>
              <w:pStyle w:val="Tabla"/>
            </w:pPr>
            <w:r>
              <w:t xml:space="preserve">iPhone y iPad</w:t>
            </w:r>
          </w:p>
        </w:tc>
        <w:tc>
          <w:tcPr>
            <w:tcW w:w="0" w:type="auto"/>
          </w:tcPr>
          <w:p>
            <w:pPr>
              <w:pStyle w:val="Tabla"/>
            </w:pPr>
            <w:r>
              <w:t xml:space="preserve">Compartir → Añadir a pantalla de inicio.</w:t>
            </w:r>
          </w:p>
        </w:tc>
      </w:tr>
      <w:tr>
        <w:tc>
          <w:tcPr>
            <w:tcW w:w="0" w:type="auto"/>
          </w:tcPr>
          <w:p>
            <w:pPr>
              <w:pStyle w:val="Tabla"/>
            </w:pPr>
            <w:r>
              <w:t xml:space="preserve">Android</w:t>
            </w:r>
          </w:p>
        </w:tc>
        <w:tc>
          <w:tcPr>
            <w:tcW w:w="0" w:type="auto"/>
          </w:tcPr>
          <w:p>
            <w:pPr>
              <w:pStyle w:val="Tabla"/>
            </w:pPr>
            <w:r>
              <w:t xml:space="preserve">Menú del navegador → Instalar aplicación o Añadir a pantalla de inicio.</w:t>
            </w:r>
          </w:p>
        </w:tc>
      </w:tr>
    </w:tbl>
    <w:p>
      <w:pPr>
        <w:pStyle w:val="Cuerpo"/>
      </w:pPr>
    </w:p>
    <w:p>
      <w:pPr>
        <w:pStyle w:val="Cuerpo"/>
      </w:pPr>
      <w:r>
        <w:t xml:space="preserve">Una vez instalada, la app guarda sus archivos para funcionar sin conexión: puedes hacer tiradas, consultar la biblioteca y exportar PDF sin red. Solo la IA y la búsqueda externa necesitan conexión.</w:t>
      </w:r>
    </w:p>
    <w:p>
      <w:pPr>
        <w:pStyle w:val="Antetitulo"/>
      </w:pPr>
      <w:r>
        <w:t xml:space="preserve">SECCIÓN 23</w:t>
      </w:r>
    </w:p>
    <w:p>
      <w:pPr>
        <w:pStyle w:val="Titulo1"/>
      </w:pPr>
      <w:r>
        <w:t xml:space="preserve">Si algo no funciona</w:t>
      </w:r>
    </w:p>
    <w:tbl>
      <w:tblPr>
        <w:tblStyle w:val="TableGrid"/>
        <w:tblW w:w="5000" w:type="pct"/>
      </w:tblPr>
      <w:tr>
        <w:tc>
          <w:tcPr>
            <w:tcW w:w="0" w:type="auto"/>
          </w:tcPr>
          <w:p>
            <w:pPr>
              <w:pStyle w:val="TablaCabecera"/>
            </w:pPr>
            <w:r>
              <w:t xml:space="preserve">Qué ocurre</w:t>
            </w:r>
          </w:p>
        </w:tc>
        <w:tc>
          <w:tcPr>
            <w:tcW w:w="0" w:type="auto"/>
          </w:tcPr>
          <w:p>
            <w:pPr>
              <w:pStyle w:val="TablaCabecera"/>
            </w:pPr>
            <w:r>
              <w:t xml:space="preserve">Qué probar</w:t>
            </w:r>
          </w:p>
        </w:tc>
      </w:tr>
      <w:tr>
        <w:tc>
          <w:tcPr>
            <w:tcW w:w="0" w:type="auto"/>
          </w:tcPr>
          <w:p>
            <w:pPr>
              <w:pStyle w:val="Tabla"/>
            </w:pPr>
            <w:r>
              <w:t xml:space="preserve">Ves algo raro tras una actualización</w:t>
            </w:r>
          </w:p>
        </w:tc>
        <w:tc>
          <w:tcPr>
            <w:tcW w:w="0" w:type="auto"/>
          </w:tcPr>
          <w:p>
            <w:pPr>
              <w:pStyle w:val="Tabla"/>
            </w:pPr>
            <w:r>
              <w:t xml:space="preserve">Ajustes → Limpiar caché y recargar. Es lo primero que conviene probar.</w:t>
            </w:r>
          </w:p>
        </w:tc>
      </w:tr>
      <w:tr>
        <w:tc>
          <w:tcPr>
            <w:tcW w:w="0" w:type="auto"/>
          </w:tcPr>
          <w:p>
            <w:pPr>
              <w:pStyle w:val="Tabla"/>
            </w:pPr>
            <w:r>
              <w:t xml:space="preserve">La app va lenta o el móvil se calienta</w:t>
            </w:r>
          </w:p>
        </w:tc>
        <w:tc>
          <w:tcPr>
            <w:tcW w:w="0" w:type="auto"/>
          </w:tcPr>
          <w:p>
            <w:pPr>
              <w:pStyle w:val="Tabla"/>
            </w:pPr>
            <w:r>
              <w:t xml:space="preserve">Activa el modo rendimiento desde Ajustes, y el modo foco si quieres menos animación.</w:t>
            </w:r>
          </w:p>
        </w:tc>
      </w:tr>
      <w:tr>
        <w:tc>
          <w:tcPr>
            <w:tcW w:w="0" w:type="auto"/>
          </w:tcPr>
          <w:p>
            <w:pPr>
              <w:pStyle w:val="Tabla"/>
            </w:pPr>
            <w:r>
              <w:t xml:space="preserve">No se oye la voz</w:t>
            </w:r>
          </w:p>
        </w:tc>
        <w:tc>
          <w:tcPr>
            <w:tcW w:w="0" w:type="auto"/>
          </w:tcPr>
          <w:p>
            <w:pPr>
              <w:pStyle w:val="Tabla"/>
            </w:pPr>
            <w:r>
              <w:t xml:space="preserve">Comprueba el volumen y el silencio del dispositivo, y prueba otra voz desde Ajustes.</w:t>
            </w:r>
          </w:p>
        </w:tc>
      </w:tr>
      <w:tr>
        <w:tc>
          <w:tcPr>
            <w:tcW w:w="0" w:type="auto"/>
          </w:tcPr>
          <w:p>
            <w:pPr>
              <w:pStyle w:val="Tabla"/>
            </w:pPr>
            <w:r>
              <w:t xml:space="preserve">No aparecen voces en tu idioma</w:t>
            </w:r>
          </w:p>
        </w:tc>
        <w:tc>
          <w:tcPr>
            <w:tcW w:w="0" w:type="auto"/>
          </w:tcPr>
          <w:p>
            <w:pPr>
              <w:pStyle w:val="Tabla"/>
            </w:pPr>
            <w:r>
              <w:t xml:space="preserve">Instálalas desde los ajustes del sistema. La app incluye una guía para iPhone y Android.</w:t>
            </w:r>
          </w:p>
        </w:tc>
      </w:tr>
      <w:tr>
        <w:tc>
          <w:tcPr>
            <w:tcW w:w="0" w:type="auto"/>
          </w:tcPr>
          <w:p>
            <w:pPr>
              <w:pStyle w:val="Tabla"/>
            </w:pPr>
            <w:r>
              <w:t xml:space="preserve">El micrófono no responde</w:t>
            </w:r>
          </w:p>
        </w:tc>
        <w:tc>
          <w:tcPr>
            <w:tcW w:w="0" w:type="auto"/>
          </w:tcPr>
          <w:p>
            <w:pPr>
              <w:pStyle w:val="Tabla"/>
            </w:pPr>
            <w:r>
              <w:t xml:space="preserve">Revisa los permisos del navegador. En algunos navegadores el dictado no está disponible.</w:t>
            </w:r>
          </w:p>
        </w:tc>
      </w:tr>
      <w:tr>
        <w:tc>
          <w:tcPr>
            <w:tcW w:w="0" w:type="auto"/>
          </w:tcPr>
          <w:p>
            <w:pPr>
              <w:pStyle w:val="Tabla"/>
            </w:pPr>
            <w:r>
              <w:t xml:space="preserve">El PDF no se genera</w:t>
            </w:r>
          </w:p>
        </w:tc>
        <w:tc>
          <w:tcPr>
            <w:tcW w:w="0" w:type="auto"/>
          </w:tcPr>
          <w:p>
            <w:pPr>
              <w:pStyle w:val="Tabla"/>
            </w:pPr>
            <w:r>
              <w:t xml:space="preserve">La app exporta un archivo de texto en su lugar; el contenido es el mismo.</w:t>
            </w:r>
          </w:p>
        </w:tc>
      </w:tr>
      <w:tr>
        <w:tc>
          <w:tcPr>
            <w:tcW w:w="0" w:type="auto"/>
          </w:tcPr>
          <w:p>
            <w:pPr>
              <w:pStyle w:val="Tabla"/>
            </w:pPr>
            <w:r>
              <w:t xml:space="preserve">La IA no responde</w:t>
            </w:r>
          </w:p>
        </w:tc>
        <w:tc>
          <w:tcPr>
            <w:tcW w:w="0" w:type="auto"/>
          </w:tcPr>
          <w:p>
            <w:pPr>
              <w:pStyle w:val="Tabla"/>
            </w:pPr>
            <w:r>
              <w:t xml:space="preserve">Puede tardar o estar saturada. La lectura simbólica sigue disponible mientras tanto.</w:t>
            </w:r>
          </w:p>
        </w:tc>
      </w:tr>
      <w:tr>
        <w:tc>
          <w:tcPr>
            <w:tcW w:w="0" w:type="auto"/>
          </w:tcPr>
          <w:p>
            <w:pPr>
              <w:pStyle w:val="Tabla"/>
            </w:pPr>
            <w:r>
              <w:t xml:space="preserve">No encuentro mi ciudad en Astros</w:t>
            </w:r>
          </w:p>
        </w:tc>
        <w:tc>
          <w:tcPr>
            <w:tcW w:w="0" w:type="auto"/>
          </w:tcPr>
          <w:p>
            <w:pPr>
              <w:pStyle w:val="Tabla"/>
            </w:pPr>
            <w:r>
              <w:t xml:space="preserve">Escribe el lugar a mano; el cálculo sigue funcionando.</w:t>
            </w:r>
          </w:p>
        </w:tc>
      </w:tr>
      <w:tr>
        <w:tc>
          <w:tcPr>
            <w:tcW w:w="0" w:type="auto"/>
          </w:tcPr>
          <w:p>
            <w:pPr>
              <w:pStyle w:val="Tabla"/>
            </w:pPr>
            <w:r>
              <w:t xml:space="preserve">Perdí mis lecturas</w:t>
            </w:r>
          </w:p>
        </w:tc>
        <w:tc>
          <w:tcPr>
            <w:tcW w:w="0" w:type="auto"/>
          </w:tcPr>
          <w:p>
            <w:pPr>
              <w:pStyle w:val="Tabla"/>
            </w:pPr>
            <w:r>
              <w:t xml:space="preserve">Si no hay copia exportada, no hay forma de recuperarlas: no existe copia en servidor.</w:t>
            </w:r>
          </w:p>
        </w:tc>
      </w:tr>
    </w:tbl>
    <w:p>
      <w:pPr>
        <w:pStyle w:val="Cuerpo"/>
      </w:pPr>
    </w:p>
    <w:p>
      <w:pPr>
        <w:pStyle w:val="Antetitulo"/>
      </w:pPr>
      <w:r>
        <w:t xml:space="preserve">SECCIÓN 24</w:t>
      </w:r>
    </w:p>
    <w:p>
      <w:pPr>
        <w:pStyle w:val="Titulo1"/>
      </w:pPr>
      <w:r>
        <w:t xml:space="preserve">Uso responsable</w:t>
      </w:r>
    </w:p>
    <w:p>
      <w:pPr>
        <w:pStyle w:val="Cuerpo"/>
      </w:pPr>
      <w:r>
        <w:t xml:space="preserve">Esta app propone símbolos para pensar, no respuestas cerradas. Sus textos están escritos a propósito en términos de posibilidad, y ninguna lectura debería entenderse como una afirmación sobre lo que va a pasar ni sobre lo que debes hacer.</w:t>
      </w:r>
    </w:p>
    <w:p>
      <w:pPr>
        <w:pStyle w:val="AvisoTitulo"/>
      </w:pPr>
      <w:r>
        <w:t xml:space="preserve">Cuándo buscar ayuda profesional</w:t>
      </w:r>
    </w:p>
    <w:p>
      <w:pPr>
        <w:pStyle w:val="Aviso"/>
      </w:pPr>
      <w:r>
        <w:t xml:space="preserve">Oráculo Místico no sustituye la atención médica, psicológica, legal ni financiera. Si atraviesas un problema de salud, una decisión legal o económica importante, o un momento de sufrimiento emocional, busca a un profesional cualificado. Si estás en crisis, acude a los servicios de emergencia de tu país.</w:t>
      </w:r>
    </w:p>
    <w:p>
      <w:pPr>
        <w:pStyle w:val="Cuerpo"/>
      </w:pPr>
      <w:r>
        <w:t xml:space="preserve">Gracias por usar Oráculo Místico. Que las cartas te den buenas preguntas.</w:t>
      </w:r>
    </w:p>
    <w:sectPr>
      <w:pgSz w:w="11906" w:h="16838"/>
      <w:pgMar w:top="1418" w:right="1418" w:bottom="1418" w:left="1418"/>
    </w:sectPr>
  </w:body>
</w:document>
</file>

<file path=word/styles.xml><?xml version="1.0" encoding="utf-8"?>
<w:styles xmlns:w="http://schemas.openxmlformats.org/wordprocessingml/2006/main">
  <w:style w:type="table" w:styleId="TableGrid">
    <w:name w:val="Table Grid"/>
    <w:tblPr>
      <w:tblBorders>
        <w:top w:val="single" w:sz="4" w:space="0" w:color="D9CBA8"/>
        <w:left w:val="single" w:sz="4" w:space="0" w:color="D9CBA8"/>
        <w:bottom w:val="single" w:sz="4" w:space="0" w:color="D9CBA8"/>
        <w:right w:val="single" w:sz="4" w:space="0" w:color="D9CBA8"/>
        <w:insideH w:val="single" w:sz="4" w:space="0" w:color="D9CBA8"/>
        <w:insideV w:val="single" w:sz="4" w:space="0" w:color="D9CBA8"/>
      </w:tblBorders>
    </w:tblPr>
  </w:style>
  <w:style w:type="paragraph" w:styleId="Cuerpo">
    <w:name w:val="Cuerpo"/>
    <w:pPr>
      <w:spacing w:before="0" w:after="120" w:line="288" w:lineRule="auto"/>
      <w:jc w:val="both"/>
    </w:pPr>
    <w:rPr>
      <w:rFonts w:ascii="Georgia" w:hAnsi="Georgia"/>
      <w:sz w:val="21"/>
      <w:color w:val="241B2E"/>
    </w:rPr>
  </w:style>
  <w:style w:type="paragraph" w:styleId="Titulo1">
    <w:name w:val="Titulo1"/>
    <w:pPr>
      <w:spacing w:before="360" w:after="160" w:line="288" w:lineRule="auto"/>
    </w:pPr>
    <w:rPr>
      <w:rFonts w:ascii="Georgia" w:hAnsi="Georgia"/>
      <w:sz w:val="40"/>
      <w:b/>
      <w:color w:val="8A6A2F"/>
    </w:rPr>
  </w:style>
  <w:style w:type="paragraph" w:styleId="Titulo2">
    <w:name w:val="Titulo2"/>
    <w:pPr>
      <w:spacing w:before="200" w:after="80" w:line="288" w:lineRule="auto"/>
    </w:pPr>
    <w:rPr>
      <w:rFonts w:ascii="Georgia" w:hAnsi="Georgia"/>
      <w:sz w:val="25"/>
      <w:b/>
      <w:color w:val="8A6A2F"/>
    </w:rPr>
  </w:style>
  <w:style w:type="paragraph" w:styleId="Entradilla">
    <w:name w:val="Entradilla"/>
    <w:pPr>
      <w:spacing w:before="0" w:after="160" w:line="288" w:lineRule="auto"/>
      <w:jc w:val="both"/>
    </w:pPr>
    <w:rPr>
      <w:rFonts w:ascii="Georgia" w:hAnsi="Georgia"/>
      <w:sz w:val="23"/>
      <w:color w:val="4A4356"/>
    </w:rPr>
  </w:style>
  <w:style w:type="paragraph" w:styleId="Indice">
    <w:name w:val="Indice"/>
    <w:pPr>
      <w:spacing w:before="0" w:after="40" w:line="288" w:lineRule="auto"/>
    </w:pPr>
    <w:rPr>
      <w:rFonts w:ascii="Georgia" w:hAnsi="Georgia"/>
      <w:sz w:val="21"/>
      <w:color w:val="241B2E"/>
    </w:rPr>
  </w:style>
  <w:style w:type="paragraph" w:styleId="Vineta">
    <w:name w:val="Vineta"/>
    <w:pPr>
      <w:spacing w:before="0" w:after="60" w:line="288" w:lineRule="auto"/>
    </w:pPr>
    <w:rPr>
      <w:rFonts w:ascii="Georgia" w:hAnsi="Georgia"/>
      <w:sz w:val="21"/>
      <w:color w:val="241B2E"/>
    </w:rPr>
  </w:style>
  <w:style w:type="paragraph" w:styleId="AvisoTitulo">
    <w:name w:val="AvisoTitulo"/>
    <w:pPr>
      <w:spacing w:before="120" w:after="40" w:line="288" w:lineRule="auto"/>
    </w:pPr>
    <w:rPr>
      <w:rFonts w:ascii="Georgia" w:hAnsi="Georgia"/>
      <w:sz w:val="20"/>
      <w:b/>
      <w:color w:val="8A6A2F"/>
    </w:rPr>
  </w:style>
  <w:style w:type="paragraph" w:styleId="Aviso">
    <w:name w:val="Aviso"/>
    <w:pPr>
      <w:spacing w:before="0" w:after="160" w:line="288" w:lineRule="auto"/>
      <w:jc w:val="both"/>
    </w:pPr>
    <w:rPr>
      <w:rFonts w:ascii="Georgia" w:hAnsi="Georgia"/>
      <w:sz w:val="20"/>
      <w:color w:val="241B2E"/>
    </w:rPr>
  </w:style>
  <w:style w:type="paragraph" w:styleId="TablaCabecera">
    <w:name w:val="TablaCabecera"/>
    <w:pPr>
      <w:spacing w:before="40" w:after="40" w:line="288" w:lineRule="auto"/>
    </w:pPr>
    <w:rPr>
      <w:rFonts w:ascii="Georgia" w:hAnsi="Georgia"/>
      <w:sz w:val="19"/>
      <w:b/>
      <w:color w:val="8A6A2F"/>
    </w:rPr>
  </w:style>
  <w:style w:type="paragraph" w:styleId="Tabla">
    <w:name w:val="Tabla"/>
    <w:pPr>
      <w:spacing w:before="40" w:after="40" w:line="288" w:lineRule="auto"/>
    </w:pPr>
    <w:rPr>
      <w:rFonts w:ascii="Georgia" w:hAnsi="Georgia"/>
      <w:sz w:val="19"/>
      <w:color w:val="241B2E"/>
    </w:rPr>
  </w:style>
  <w:style w:type="paragraph" w:styleId="Antetitulo">
    <w:name w:val="Antetitulo"/>
    <w:pPr>
      <w:spacing w:before="320" w:after="0" w:line="288" w:lineRule="auto"/>
    </w:pPr>
    <w:rPr>
      <w:rFonts w:ascii="Georgia" w:hAnsi="Georgia"/>
      <w:sz w:val="17"/>
      <w:b/>
      <w:color w:val="8A6A2F"/>
    </w:rPr>
  </w:style>
  <w:style w:type="paragraph" w:styleId="PortadaMarca">
    <w:name w:val="PortadaMarca"/>
    <w:pPr>
      <w:spacing w:before="0" w:after="400" w:line="288" w:lineRule="auto"/>
      <w:jc w:val="center"/>
    </w:pPr>
    <w:rPr>
      <w:rFonts w:ascii="Georgia" w:hAnsi="Georgia"/>
      <w:sz w:val="19"/>
      <w:b/>
      <w:color w:val="8A6A2F"/>
    </w:rPr>
  </w:style>
  <w:style w:type="paragraph" w:styleId="PortadaTitulo">
    <w:name w:val="PortadaTitulo"/>
    <w:pPr>
      <w:spacing w:before="0" w:after="120" w:line="288" w:lineRule="auto"/>
      <w:jc w:val="center"/>
    </w:pPr>
    <w:rPr>
      <w:rFonts w:ascii="Georgia" w:hAnsi="Georgia"/>
      <w:sz w:val="72"/>
      <w:b/>
      <w:color w:val="8A6A2F"/>
    </w:rPr>
  </w:style>
  <w:style w:type="paragraph" w:styleId="PortadaSub">
    <w:name w:val="PortadaSub"/>
    <w:pPr>
      <w:spacing w:before="0" w:after="80" w:line="288" w:lineRule="auto"/>
      <w:jc w:val="center"/>
    </w:pPr>
    <w:rPr>
      <w:rFonts w:ascii="Georgia" w:hAnsi="Georgia"/>
      <w:sz w:val="30"/>
      <w:color w:val="4A4356"/>
    </w:rPr>
  </w:style>
  <w:style w:type="paragraph" w:styleId="PortadaPie">
    <w:name w:val="PortadaPie"/>
    <w:pPr>
      <w:spacing w:before="0" w:after="80" w:line="288" w:lineRule="auto"/>
      <w:jc w:val="center"/>
    </w:pPr>
    <w:rPr>
      <w:rFonts w:ascii="Georgia" w:hAnsi="Georgia"/>
      <w:sz w:val="20"/>
      <w:color w:val="4A435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Oráculo Místico · Manual de usuario</dc:title>
  <dc:creator>Oráculo Místico</dc:creator>
</cp:coreProperties>
</file>