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x-wmf" Extension="w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徐国盛模拟说明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 我论文p.10上的（3.10）式子就是对Cheng et al. （2011）高亮部分的理解，这个式子很关键，你看看我理解的对不对？和王伟伟等讨论一下！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 我论文p.12上算法的step-2中，核函数</w:t>
      </w:r>
      <w:r>
        <w:rPr>
          <w:rFonts w:ascii="Calibri" w:hAnsi="Calibri" w:eastAsia="宋体"/>
          <w:kern w:val="2"/>
          <w:position w:val="-14"/>
          <w:sz w:val="28"/>
          <w:szCs w:val="28"/>
          <w:lang w:val="en-US" w:eastAsia="zh-CN" w:bidi="ar-SA"/>
        </w:rPr>
        <w:object>
          <v:shape id="Picture 1" type="#_x0000_t75" style="height:18.75pt;width:23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" DrawAspect="Content" ObjectID="_2" r:id="rId5"/>
        </w:object>
      </w:r>
      <w:r>
        <w:rPr>
          <w:sz w:val="28"/>
          <w:szCs w:val="28"/>
        </w:rPr>
        <w:t>的窗宽可以用论文</w:t>
      </w:r>
      <w:r>
        <w:rPr>
          <w:rFonts w:hint="eastAsia"/>
          <w:sz w:val="28"/>
          <w:szCs w:val="28"/>
        </w:rPr>
        <w:t>p15上的（3.28）给出的窗宽。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 主要估计方法就是Cheng et al. (2011）和Lv et al. (2014)的方法，我都附在后面了。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 如果你已经下载了Cheng et al. (2011)的R程序，应该容易做出模拟的。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A3178"/>
    <w:rsid w:val="004A3178"/>
    <w:rsid w:val="00896910"/>
    <w:rsid w:val="00FA2568"/>
    <w:rsid w:val="00FB4ACB"/>
    <w:rsid w:val="2C685A1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</Words>
  <Characters>232</Characters>
  <Lines>1</Lines>
  <Paragraphs>1</Paragraphs>
  <TotalTime>0</TotalTime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2014-11-20T17:39:00Z</dcterms:created>
  <dc:creator>xiaobing zhao</dc:creator>
  <cp:lastModifiedBy>appsoner</cp:lastModifiedBy>
  <dcterms:modified xsi:type="dcterms:W3CDTF">2015-03-10T13:18:30Z</dcterms:modified>
  <dc:title>徐国盛模拟说明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