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1C22E0" w14:textId="621585C4" w:rsidR="00CB2092" w:rsidRPr="00CD76CC" w:rsidRDefault="007D01BD">
      <w:pPr>
        <w:pStyle w:val="DocTitle"/>
      </w:pPr>
      <w:r>
        <w:t>c</w:t>
      </w:r>
      <w:r w:rsidR="00B657BA">
        <w:t xml:space="preserve">ollaborative Protection </w:t>
      </w:r>
      <w:r w:rsidR="00B657BA" w:rsidRPr="00AD16B7">
        <w:t>Profile</w:t>
      </w:r>
      <w:r w:rsidR="00B657BA">
        <w:t xml:space="preserve"> for </w:t>
      </w:r>
      <w:r w:rsidR="003E50ED">
        <w:t>Application Software</w:t>
      </w:r>
    </w:p>
    <w:p w14:paraId="5B729D0D" w14:textId="77777777" w:rsidR="00102D42" w:rsidRDefault="00102D42" w:rsidP="00E4599E">
      <w:pPr>
        <w:pStyle w:val="DocTitleCont"/>
        <w:spacing w:before="0"/>
      </w:pPr>
    </w:p>
    <w:p w14:paraId="56FFE5F8" w14:textId="77777777" w:rsidR="00CB2092" w:rsidRPr="00CD76CC" w:rsidRDefault="00CB2092" w:rsidP="00E4599E">
      <w:pPr>
        <w:pStyle w:val="DocTitleCont"/>
        <w:spacing w:before="0"/>
      </w:pPr>
    </w:p>
    <w:p w14:paraId="68E061E7" w14:textId="77777777" w:rsidR="00A01526" w:rsidRPr="00495005" w:rsidRDefault="00A01526" w:rsidP="00A01526">
      <w:pPr>
        <w:rPr>
          <w:b/>
        </w:rPr>
      </w:pPr>
    </w:p>
    <w:p w14:paraId="020B20FF" w14:textId="77777777" w:rsidR="004C6CC0" w:rsidRPr="001067A4" w:rsidRDefault="004C6CC0" w:rsidP="004C6CC0">
      <w:pPr>
        <w:pStyle w:val="Heading0"/>
        <w:numPr>
          <w:ilvl w:val="0"/>
          <w:numId w:val="0"/>
        </w:numPr>
      </w:pPr>
      <w:bookmarkStart w:id="0" w:name="_Toc73547656"/>
      <w:r w:rsidRPr="001067A4">
        <w:lastRenderedPageBreak/>
        <w:t>Acknowledgements</w:t>
      </w:r>
      <w:bookmarkEnd w:id="0"/>
    </w:p>
    <w:p w14:paraId="1D8166A2" w14:textId="5968E6DB" w:rsidR="00EF294E" w:rsidRPr="00EF294E" w:rsidRDefault="00EF294E" w:rsidP="00EF294E">
      <w:r w:rsidRPr="00EF294E">
        <w:t xml:space="preserve">This collaborative Protection Profile (cPP) was developed by the </w:t>
      </w:r>
      <w:r>
        <w:t>Application Software</w:t>
      </w:r>
      <w:r w:rsidRPr="00EF294E">
        <w:t xml:space="preserve"> international Technical Community with representatives from industry, Government agencies, Common Criteria Test Laboratories, and members of academia.</w:t>
      </w:r>
    </w:p>
    <w:p w14:paraId="769AC116" w14:textId="2F5CFDCD" w:rsidR="00B657BA" w:rsidRDefault="00B657BA" w:rsidP="00B657BA">
      <w:pPr>
        <w:jc w:val="center"/>
      </w:pPr>
    </w:p>
    <w:p w14:paraId="29EE5B1C" w14:textId="77777777" w:rsidR="005D5F01" w:rsidRPr="006456C2" w:rsidRDefault="00667082" w:rsidP="00C913A2">
      <w:pPr>
        <w:pStyle w:val="Heading0"/>
        <w:numPr>
          <w:ilvl w:val="0"/>
          <w:numId w:val="12"/>
        </w:numPr>
      </w:pPr>
      <w:bookmarkStart w:id="1" w:name="_Ref98746038"/>
      <w:bookmarkStart w:id="2" w:name="_Toc237563385"/>
      <w:bookmarkStart w:id="3" w:name="_Toc73547657"/>
      <w:r w:rsidRPr="006456C2">
        <w:lastRenderedPageBreak/>
        <w:t>Preface</w:t>
      </w:r>
      <w:bookmarkEnd w:id="1"/>
      <w:bookmarkEnd w:id="2"/>
      <w:bookmarkEnd w:id="3"/>
    </w:p>
    <w:p w14:paraId="382A0D3A" w14:textId="77777777" w:rsidR="00CB2092" w:rsidRPr="006456C2" w:rsidRDefault="00667082">
      <w:pPr>
        <w:pStyle w:val="heading02"/>
      </w:pPr>
      <w:bookmarkStart w:id="4" w:name="_Toc237563386"/>
      <w:bookmarkStart w:id="5" w:name="_Toc73547658"/>
      <w:r w:rsidRPr="006456C2">
        <w:t>Objectives of Document</w:t>
      </w:r>
      <w:bookmarkEnd w:id="4"/>
      <w:bookmarkEnd w:id="5"/>
    </w:p>
    <w:p w14:paraId="404A2B8F" w14:textId="0508E02B" w:rsidR="00CB2092" w:rsidRPr="006456C2" w:rsidRDefault="00667082" w:rsidP="005E5337">
      <w:pPr>
        <w:pStyle w:val="BodyText"/>
      </w:pPr>
      <w:r w:rsidRPr="006456C2">
        <w:t xml:space="preserve">This document presents the Common Criteria (CC) </w:t>
      </w:r>
      <w:r w:rsidR="00B657BA">
        <w:t xml:space="preserve">collaborative </w:t>
      </w:r>
      <w:r w:rsidRPr="006456C2">
        <w:t>Protection Profile (</w:t>
      </w:r>
      <w:r w:rsidR="00B657BA">
        <w:t>c</w:t>
      </w:r>
      <w:r w:rsidR="0092506C" w:rsidRPr="00667082">
        <w:t>PP</w:t>
      </w:r>
      <w:r w:rsidRPr="006456C2">
        <w:t xml:space="preserve">) to </w:t>
      </w:r>
      <w:r w:rsidR="00074DE5">
        <w:t>express</w:t>
      </w:r>
      <w:r w:rsidRPr="006456C2">
        <w:t xml:space="preserve"> the </w:t>
      </w:r>
      <w:r w:rsidR="00074DE5">
        <w:t>security functional</w:t>
      </w:r>
      <w:r w:rsidRPr="006456C2">
        <w:t xml:space="preserve"> </w:t>
      </w:r>
      <w:r w:rsidR="00074DE5" w:rsidRPr="006456C2">
        <w:t>requirements</w:t>
      </w:r>
      <w:r w:rsidR="00A32A83">
        <w:t xml:space="preserve"> (SFRs)</w:t>
      </w:r>
      <w:r w:rsidR="00074DE5" w:rsidRPr="006456C2">
        <w:t xml:space="preserve"> </w:t>
      </w:r>
      <w:r w:rsidR="00074DE5">
        <w:t>and security assurance requirements</w:t>
      </w:r>
      <w:r w:rsidR="00A32A83">
        <w:t xml:space="preserve"> (SARs)</w:t>
      </w:r>
      <w:r w:rsidR="00074DE5">
        <w:t xml:space="preserve"> </w:t>
      </w:r>
      <w:r w:rsidRPr="006456C2">
        <w:t>for</w:t>
      </w:r>
      <w:r w:rsidRPr="001262F3">
        <w:t xml:space="preserve"> a</w:t>
      </w:r>
      <w:r w:rsidR="00EF294E">
        <w:t>n</w:t>
      </w:r>
      <w:r w:rsidRPr="001262F3">
        <w:t xml:space="preserve"> </w:t>
      </w:r>
      <w:r w:rsidR="00EF294E">
        <w:t>application software</w:t>
      </w:r>
      <w:r w:rsidR="00074DE5">
        <w:t xml:space="preserve">. The Evaluation Activities </w:t>
      </w:r>
      <w:r w:rsidR="00EF294E">
        <w:t>that specify</w:t>
      </w:r>
      <w:r w:rsidR="00074DE5">
        <w:t xml:space="preserve"> the actions the evaluator performs to determine if a product</w:t>
      </w:r>
      <w:r>
        <w:t xml:space="preserve"> </w:t>
      </w:r>
      <w:r w:rsidR="00074DE5">
        <w:t xml:space="preserve">satisfies the SFRs captured within this cPP are described in </w:t>
      </w:r>
      <w:r w:rsidR="00EF294E">
        <w:t>[SD]</w:t>
      </w:r>
      <w:r w:rsidR="00074DE5">
        <w:t>.</w:t>
      </w:r>
    </w:p>
    <w:p w14:paraId="7875DD58" w14:textId="77777777" w:rsidR="00CB2092" w:rsidRPr="006456C2" w:rsidRDefault="00667082">
      <w:pPr>
        <w:pStyle w:val="heading02"/>
      </w:pPr>
      <w:bookmarkStart w:id="6" w:name="_Toc237563387"/>
      <w:bookmarkStart w:id="7" w:name="_Toc73547659"/>
      <w:r w:rsidRPr="006456C2">
        <w:t>Scope of Document</w:t>
      </w:r>
      <w:bookmarkEnd w:id="6"/>
      <w:bookmarkEnd w:id="7"/>
    </w:p>
    <w:p w14:paraId="5CB97559" w14:textId="77777777" w:rsidR="00CB2092" w:rsidRPr="006456C2" w:rsidRDefault="00667082" w:rsidP="005E5337">
      <w:pPr>
        <w:pStyle w:val="BodyText"/>
      </w:pPr>
      <w:r w:rsidRPr="006456C2">
        <w:t xml:space="preserve">The scope of the </w:t>
      </w:r>
      <w:r w:rsidR="00074DE5">
        <w:t>cPP</w:t>
      </w:r>
      <w:r w:rsidRPr="006456C2">
        <w:t xml:space="preserve"> within the development and evaluation process is described in the Common Criteria for Information Technology Security Evaluation [CC]. In particular, a </w:t>
      </w:r>
      <w:r w:rsidR="00074DE5">
        <w:t>c</w:t>
      </w:r>
      <w:r w:rsidR="00103F11">
        <w:t xml:space="preserve">PP </w:t>
      </w:r>
      <w:r w:rsidRPr="006456C2">
        <w:t>defines the IT security requirements of a generic type of TOE and specifies the functional and assurance security measures to be offered by that TOE to meet stated requirements [CC1, Section C.1].</w:t>
      </w:r>
    </w:p>
    <w:p w14:paraId="51D7C540" w14:textId="77777777" w:rsidR="00CB2092" w:rsidRPr="006456C2" w:rsidRDefault="00667082">
      <w:pPr>
        <w:pStyle w:val="heading02"/>
      </w:pPr>
      <w:bookmarkStart w:id="8" w:name="_Toc237563388"/>
      <w:bookmarkStart w:id="9" w:name="_Toc73547660"/>
      <w:r w:rsidRPr="006456C2">
        <w:t>Intended Readership</w:t>
      </w:r>
      <w:bookmarkEnd w:id="8"/>
      <w:bookmarkEnd w:id="9"/>
    </w:p>
    <w:p w14:paraId="5DB713FF" w14:textId="77777777" w:rsidR="00CB2092" w:rsidRPr="006456C2" w:rsidRDefault="00667082">
      <w:pPr>
        <w:pStyle w:val="BodyText"/>
      </w:pPr>
      <w:r w:rsidRPr="006456C2">
        <w:t>The target audience</w:t>
      </w:r>
      <w:r w:rsidR="00F045B0">
        <w:t>s</w:t>
      </w:r>
      <w:r w:rsidRPr="006456C2">
        <w:t xml:space="preserve"> of this </w:t>
      </w:r>
      <w:r w:rsidR="00074DE5">
        <w:t>c</w:t>
      </w:r>
      <w:r w:rsidRPr="006456C2">
        <w:t xml:space="preserve">PP are developers, CC consumers, </w:t>
      </w:r>
      <w:r w:rsidR="00074DE5">
        <w:t xml:space="preserve">system integrators, </w:t>
      </w:r>
      <w:r w:rsidRPr="006456C2">
        <w:t>evaluators and schemes.</w:t>
      </w:r>
    </w:p>
    <w:p w14:paraId="5386FF1E" w14:textId="77777777" w:rsidR="00CB2092" w:rsidRPr="006456C2" w:rsidRDefault="00667082">
      <w:pPr>
        <w:pStyle w:val="heading02"/>
      </w:pPr>
      <w:bookmarkStart w:id="10" w:name="_Toc237563389"/>
      <w:bookmarkStart w:id="11" w:name="_Toc73547661"/>
      <w:r w:rsidRPr="006456C2">
        <w:t>Related Documents</w:t>
      </w:r>
      <w:bookmarkEnd w:id="10"/>
      <w:bookmarkEnd w:id="11"/>
    </w:p>
    <w:p w14:paraId="7CF607CC" w14:textId="77777777" w:rsidR="00CB2092" w:rsidRPr="006456C2" w:rsidRDefault="00667082" w:rsidP="005E5337">
      <w:pPr>
        <w:pStyle w:val="BodyText"/>
        <w:rPr>
          <w:b/>
        </w:rPr>
      </w:pPr>
      <w:r w:rsidRPr="006456C2">
        <w:rPr>
          <w:b/>
        </w:rPr>
        <w:t>Common Criteria</w:t>
      </w:r>
      <w:r w:rsidRPr="006456C2">
        <w:rPr>
          <w:rStyle w:val="FootnoteReference"/>
          <w:b/>
        </w:rPr>
        <w:footnoteReference w:id="2"/>
      </w:r>
    </w:p>
    <w:tbl>
      <w:tblPr>
        <w:tblW w:w="9120" w:type="dxa"/>
        <w:tblInd w:w="8" w:type="dxa"/>
        <w:tblLayout w:type="fixed"/>
        <w:tblCellMar>
          <w:left w:w="0" w:type="dxa"/>
          <w:right w:w="0" w:type="dxa"/>
        </w:tblCellMar>
        <w:tblLook w:val="0000" w:firstRow="0" w:lastRow="0" w:firstColumn="0" w:lastColumn="0" w:noHBand="0" w:noVBand="0"/>
      </w:tblPr>
      <w:tblGrid>
        <w:gridCol w:w="1418"/>
        <w:gridCol w:w="7702"/>
      </w:tblGrid>
      <w:tr w:rsidR="00CB2092" w:rsidRPr="00CD76CC" w14:paraId="5F6F1ECE" w14:textId="77777777">
        <w:trPr>
          <w:cantSplit/>
        </w:trPr>
        <w:tc>
          <w:tcPr>
            <w:tcW w:w="1418" w:type="dxa"/>
          </w:tcPr>
          <w:p w14:paraId="05961E84" w14:textId="77777777" w:rsidR="00CB2092" w:rsidRPr="006456C2" w:rsidRDefault="00667082">
            <w:pPr>
              <w:pStyle w:val="Table"/>
              <w:rPr>
                <w:sz w:val="22"/>
              </w:rPr>
            </w:pPr>
            <w:bookmarkStart w:id="12" w:name="CC1"/>
            <w:r w:rsidRPr="00667082">
              <w:rPr>
                <w:sz w:val="22"/>
              </w:rPr>
              <w:t>[CC1]</w:t>
            </w:r>
            <w:bookmarkEnd w:id="12"/>
          </w:p>
        </w:tc>
        <w:tc>
          <w:tcPr>
            <w:tcW w:w="7702" w:type="dxa"/>
          </w:tcPr>
          <w:p w14:paraId="6B1D55BD" w14:textId="123912F0" w:rsidR="00CB2092" w:rsidRPr="00D251DF" w:rsidRDefault="00667082" w:rsidP="00A70C51">
            <w:pPr>
              <w:pStyle w:val="Table"/>
              <w:rPr>
                <w:lang w:val="en-GB"/>
              </w:rPr>
            </w:pPr>
            <w:r w:rsidRPr="00667082">
              <w:t xml:space="preserve">Common Criteria for Information Technology Security Evaluation, </w:t>
            </w:r>
            <w:r w:rsidRPr="00667082">
              <w:br/>
              <w:t xml:space="preserve">Part 1: Introduction and General Model, </w:t>
            </w:r>
            <w:r w:rsidRPr="00667082">
              <w:br/>
            </w:r>
            <w:r w:rsidR="00D251DF" w:rsidRPr="00D251DF">
              <w:rPr>
                <w:lang w:eastAsia="en-GB"/>
              </w:rPr>
              <w:t>CCMB-2017-04-001, Version 3.1 Revision 5, April 2017</w:t>
            </w:r>
            <w:r w:rsidR="00D251DF">
              <w:t>.</w:t>
            </w:r>
          </w:p>
        </w:tc>
      </w:tr>
      <w:tr w:rsidR="00CB2092" w:rsidRPr="00CD76CC" w14:paraId="6CCDB1B8" w14:textId="77777777">
        <w:trPr>
          <w:cantSplit/>
        </w:trPr>
        <w:tc>
          <w:tcPr>
            <w:tcW w:w="1418" w:type="dxa"/>
          </w:tcPr>
          <w:p w14:paraId="44FDBB73" w14:textId="7EE01DBF" w:rsidR="00CB2092" w:rsidRPr="006456C2" w:rsidRDefault="00667082">
            <w:pPr>
              <w:pStyle w:val="Table"/>
              <w:rPr>
                <w:sz w:val="22"/>
              </w:rPr>
            </w:pPr>
            <w:bookmarkStart w:id="13" w:name="CC2"/>
            <w:r w:rsidRPr="00667082">
              <w:rPr>
                <w:sz w:val="22"/>
              </w:rPr>
              <w:t>[CC2]</w:t>
            </w:r>
            <w:bookmarkEnd w:id="13"/>
          </w:p>
        </w:tc>
        <w:tc>
          <w:tcPr>
            <w:tcW w:w="7702" w:type="dxa"/>
          </w:tcPr>
          <w:p w14:paraId="550CF2DB" w14:textId="4C11F577" w:rsidR="00CB2092" w:rsidRPr="00D251DF" w:rsidRDefault="00667082" w:rsidP="00D251DF">
            <w:r w:rsidRPr="00667082">
              <w:t xml:space="preserve">Common Criteria for Information Technology Security Evaluation, </w:t>
            </w:r>
            <w:r w:rsidRPr="00667082">
              <w:br/>
              <w:t xml:space="preserve">Part 2: Security Functional Components, </w:t>
            </w:r>
            <w:r w:rsidRPr="00667082">
              <w:br/>
            </w:r>
            <w:r w:rsidR="00D251DF">
              <w:t>CCMB-2017-04-002, Version 3.1 Revision 5, April 2017</w:t>
            </w:r>
            <w:r w:rsidRPr="00667082">
              <w:t>.</w:t>
            </w:r>
          </w:p>
        </w:tc>
      </w:tr>
      <w:tr w:rsidR="00CB2092" w:rsidRPr="00CD76CC" w14:paraId="5CA9433D" w14:textId="77777777">
        <w:trPr>
          <w:cantSplit/>
        </w:trPr>
        <w:tc>
          <w:tcPr>
            <w:tcW w:w="1418" w:type="dxa"/>
          </w:tcPr>
          <w:p w14:paraId="2A27CAD8" w14:textId="61F58612" w:rsidR="00CB2092" w:rsidRPr="006456C2" w:rsidRDefault="00667082">
            <w:pPr>
              <w:pStyle w:val="Table"/>
              <w:rPr>
                <w:sz w:val="22"/>
              </w:rPr>
            </w:pPr>
            <w:bookmarkStart w:id="14" w:name="CC3"/>
            <w:r w:rsidRPr="00667082">
              <w:rPr>
                <w:sz w:val="22"/>
              </w:rPr>
              <w:t>[CC3]</w:t>
            </w:r>
            <w:bookmarkEnd w:id="14"/>
          </w:p>
        </w:tc>
        <w:tc>
          <w:tcPr>
            <w:tcW w:w="7702" w:type="dxa"/>
          </w:tcPr>
          <w:p w14:paraId="539D82A1" w14:textId="333431B8" w:rsidR="00CB2092" w:rsidRPr="006456C2" w:rsidRDefault="00667082" w:rsidP="00A70C51">
            <w:pPr>
              <w:pStyle w:val="Table"/>
              <w:rPr>
                <w:sz w:val="22"/>
              </w:rPr>
            </w:pPr>
            <w:r w:rsidRPr="00667082">
              <w:t xml:space="preserve">Common Criteria for Information Technology Security Evaluation, </w:t>
            </w:r>
            <w:r w:rsidRPr="00667082">
              <w:br/>
              <w:t xml:space="preserve">Part 3: Security Assurance Components, </w:t>
            </w:r>
            <w:r w:rsidRPr="00667082">
              <w:br/>
            </w:r>
            <w:r w:rsidR="00D251DF">
              <w:t>CCMB-2017-04-003, Version 3.1 Revision 5, April 2017</w:t>
            </w:r>
            <w:r w:rsidR="00D251DF" w:rsidRPr="00667082">
              <w:t>.</w:t>
            </w:r>
          </w:p>
        </w:tc>
      </w:tr>
      <w:tr w:rsidR="00CB2092" w:rsidRPr="00CD76CC" w14:paraId="77EB3997" w14:textId="77777777">
        <w:trPr>
          <w:cantSplit/>
        </w:trPr>
        <w:tc>
          <w:tcPr>
            <w:tcW w:w="1418" w:type="dxa"/>
          </w:tcPr>
          <w:p w14:paraId="64855273" w14:textId="69312366" w:rsidR="00CB2092" w:rsidRPr="006456C2" w:rsidRDefault="00667082">
            <w:pPr>
              <w:pStyle w:val="Table"/>
              <w:rPr>
                <w:sz w:val="22"/>
              </w:rPr>
            </w:pPr>
            <w:bookmarkStart w:id="15" w:name="CEM"/>
            <w:r w:rsidRPr="00667082">
              <w:rPr>
                <w:sz w:val="22"/>
              </w:rPr>
              <w:t>[CEM]</w:t>
            </w:r>
            <w:bookmarkEnd w:id="15"/>
          </w:p>
        </w:tc>
        <w:tc>
          <w:tcPr>
            <w:tcW w:w="7702" w:type="dxa"/>
          </w:tcPr>
          <w:p w14:paraId="69B8F711" w14:textId="754CEE61" w:rsidR="004D21AE" w:rsidRPr="0087400B" w:rsidRDefault="00667082" w:rsidP="004D21AE">
            <w:pPr>
              <w:pStyle w:val="Table"/>
            </w:pPr>
            <w:r w:rsidRPr="00667082">
              <w:t xml:space="preserve">Common Methodology for Information Technology Security Evaluation, </w:t>
            </w:r>
            <w:r w:rsidRPr="00667082">
              <w:br/>
              <w:t xml:space="preserve">Evaluation Methodology, </w:t>
            </w:r>
            <w:r w:rsidRPr="00667082">
              <w:br/>
            </w:r>
            <w:r w:rsidR="00D251DF">
              <w:t>CCMB-2017-04-004, Version 3.1 Revision 5, April 2017</w:t>
            </w:r>
            <w:r w:rsidR="00D251DF" w:rsidRPr="00667082">
              <w:t>.</w:t>
            </w:r>
          </w:p>
        </w:tc>
      </w:tr>
      <w:tr w:rsidR="004D21AE" w:rsidRPr="00CD76CC" w14:paraId="68C4DE9A" w14:textId="77777777">
        <w:trPr>
          <w:cantSplit/>
        </w:trPr>
        <w:tc>
          <w:tcPr>
            <w:tcW w:w="1418" w:type="dxa"/>
          </w:tcPr>
          <w:p w14:paraId="3A6D50AA" w14:textId="79144281" w:rsidR="004D21AE" w:rsidRPr="00667082" w:rsidRDefault="004D21AE">
            <w:pPr>
              <w:pStyle w:val="Table"/>
              <w:rPr>
                <w:sz w:val="22"/>
              </w:rPr>
            </w:pPr>
            <w:r>
              <w:rPr>
                <w:sz w:val="22"/>
              </w:rPr>
              <w:t>[CCADD]</w:t>
            </w:r>
          </w:p>
        </w:tc>
        <w:tc>
          <w:tcPr>
            <w:tcW w:w="7702" w:type="dxa"/>
          </w:tcPr>
          <w:p w14:paraId="0EBC4C39" w14:textId="4B62F782" w:rsidR="004D21AE" w:rsidRPr="00667082" w:rsidRDefault="004D21AE" w:rsidP="004D21AE">
            <w:pPr>
              <w:pStyle w:val="Table"/>
            </w:pPr>
            <w:r w:rsidRPr="004D21AE">
              <w:t>CC and CEM Addenda: Exact Conformance, Selection-Based SFRs, Optional SFRs CCDB-2017-05-xxx, Version 0.5, May 2017</w:t>
            </w:r>
          </w:p>
        </w:tc>
      </w:tr>
    </w:tbl>
    <w:p w14:paraId="160D3DB5" w14:textId="1E2A75D7" w:rsidR="005E5337" w:rsidRDefault="00D251DF" w:rsidP="005E5337">
      <w:pPr>
        <w:pStyle w:val="BodyText"/>
        <w:rPr>
          <w:b/>
        </w:rPr>
      </w:pPr>
      <w:r>
        <w:rPr>
          <w:b/>
        </w:rPr>
        <w:t>Other Documents</w:t>
      </w:r>
    </w:p>
    <w:tbl>
      <w:tblPr>
        <w:tblW w:w="9120" w:type="dxa"/>
        <w:tblInd w:w="8" w:type="dxa"/>
        <w:tblLayout w:type="fixed"/>
        <w:tblCellMar>
          <w:left w:w="0" w:type="dxa"/>
          <w:right w:w="0" w:type="dxa"/>
        </w:tblCellMar>
        <w:tblLook w:val="0000" w:firstRow="0" w:lastRow="0" w:firstColumn="0" w:lastColumn="0" w:noHBand="0" w:noVBand="0"/>
      </w:tblPr>
      <w:tblGrid>
        <w:gridCol w:w="1418"/>
        <w:gridCol w:w="7702"/>
      </w:tblGrid>
      <w:tr w:rsidR="00D251DF" w:rsidRPr="004E2454" w14:paraId="3005F198" w14:textId="77777777" w:rsidTr="00CB6B86">
        <w:trPr>
          <w:cantSplit/>
        </w:trPr>
        <w:tc>
          <w:tcPr>
            <w:tcW w:w="1418" w:type="dxa"/>
          </w:tcPr>
          <w:p w14:paraId="6DE1DB29" w14:textId="77EC58CE" w:rsidR="00D251DF" w:rsidRPr="006456C2" w:rsidRDefault="00D251DF" w:rsidP="004E2454">
            <w:pPr>
              <w:rPr>
                <w:sz w:val="22"/>
              </w:rPr>
            </w:pPr>
            <w:r w:rsidRPr="00667082">
              <w:rPr>
                <w:sz w:val="22"/>
              </w:rPr>
              <w:t>[</w:t>
            </w:r>
            <w:r>
              <w:rPr>
                <w:sz w:val="22"/>
              </w:rPr>
              <w:t>SD</w:t>
            </w:r>
            <w:r w:rsidRPr="00667082">
              <w:rPr>
                <w:sz w:val="22"/>
              </w:rPr>
              <w:t>]</w:t>
            </w:r>
          </w:p>
        </w:tc>
        <w:tc>
          <w:tcPr>
            <w:tcW w:w="7702" w:type="dxa"/>
          </w:tcPr>
          <w:p w14:paraId="0CA1A364" w14:textId="3531FB1D" w:rsidR="0035023E" w:rsidRPr="004E2454" w:rsidRDefault="00D251DF" w:rsidP="0035023E">
            <w:pPr>
              <w:rPr>
                <w:sz w:val="22"/>
              </w:rPr>
            </w:pPr>
            <w:r w:rsidRPr="004E2454">
              <w:t xml:space="preserve">Evaluation Activities for Application Software cPP, Version </w:t>
            </w:r>
            <w:r w:rsidRPr="004E2454">
              <w:rPr>
                <w:highlight w:val="red"/>
              </w:rPr>
              <w:t>TBD</w:t>
            </w:r>
          </w:p>
        </w:tc>
      </w:tr>
      <w:tr w:rsidR="0035023E" w:rsidRPr="006456C2" w14:paraId="17A2AD85" w14:textId="77777777" w:rsidTr="00CB6B86">
        <w:trPr>
          <w:cantSplit/>
        </w:trPr>
        <w:tc>
          <w:tcPr>
            <w:tcW w:w="1418" w:type="dxa"/>
          </w:tcPr>
          <w:p w14:paraId="31DFD3F2" w14:textId="77BCF8B3" w:rsidR="0035023E" w:rsidRPr="00667082" w:rsidRDefault="0035023E" w:rsidP="0035023E">
            <w:pPr>
              <w:rPr>
                <w:sz w:val="22"/>
              </w:rPr>
            </w:pPr>
            <w:r w:rsidRPr="0035023E">
              <w:rPr>
                <w:sz w:val="22"/>
              </w:rPr>
              <w:t xml:space="preserve">[TLS </w:t>
            </w:r>
            <w:r w:rsidRPr="0035023E">
              <w:t>Package</w:t>
            </w:r>
            <w:r w:rsidRPr="0035023E">
              <w:rPr>
                <w:sz w:val="22"/>
              </w:rPr>
              <w:t>]</w:t>
            </w:r>
          </w:p>
        </w:tc>
        <w:tc>
          <w:tcPr>
            <w:tcW w:w="7702" w:type="dxa"/>
          </w:tcPr>
          <w:p w14:paraId="72D2AF79" w14:textId="04EBBC0D" w:rsidR="0035023E" w:rsidRPr="0035023E" w:rsidRDefault="0035023E" w:rsidP="00D251DF">
            <w:pPr>
              <w:rPr>
                <w:sz w:val="22"/>
              </w:rPr>
            </w:pPr>
            <w:r w:rsidRPr="0035023E">
              <w:t>Functional Package for Transport Layer Security (TLS) v1.1</w:t>
            </w:r>
          </w:p>
        </w:tc>
      </w:tr>
    </w:tbl>
    <w:p w14:paraId="1505194E" w14:textId="77777777" w:rsidR="007F5B44" w:rsidRDefault="007F5B44">
      <w:pPr>
        <w:rPr>
          <w:b/>
          <w:sz w:val="28"/>
        </w:rPr>
      </w:pPr>
      <w:r>
        <w:br w:type="page"/>
      </w:r>
    </w:p>
    <w:p w14:paraId="7FA882EC" w14:textId="77777777" w:rsidR="007F5B44" w:rsidRPr="006456C2" w:rsidRDefault="007F5B44" w:rsidP="007F5B44">
      <w:pPr>
        <w:pStyle w:val="heading02"/>
      </w:pPr>
      <w:bookmarkStart w:id="16" w:name="_Toc251345380"/>
      <w:bookmarkStart w:id="17" w:name="_Toc73547662"/>
      <w:r>
        <w:lastRenderedPageBreak/>
        <w:t>Revision History</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805"/>
        <w:gridCol w:w="5784"/>
      </w:tblGrid>
      <w:tr w:rsidR="007F5B44" w14:paraId="10957D17" w14:textId="77777777" w:rsidTr="00D72641">
        <w:tc>
          <w:tcPr>
            <w:tcW w:w="1430" w:type="dxa"/>
            <w:shd w:val="clear" w:color="auto" w:fill="auto"/>
          </w:tcPr>
          <w:p w14:paraId="7EB3A3C6" w14:textId="77777777" w:rsidR="007F5B44" w:rsidRPr="00D72641" w:rsidRDefault="007F5B44" w:rsidP="00D72641">
            <w:pPr>
              <w:pStyle w:val="BodyText"/>
              <w:spacing w:before="60" w:after="60"/>
              <w:rPr>
                <w:b/>
                <w:sz w:val="20"/>
                <w:szCs w:val="20"/>
              </w:rPr>
            </w:pPr>
            <w:r w:rsidRPr="00D72641">
              <w:rPr>
                <w:b/>
                <w:sz w:val="20"/>
                <w:szCs w:val="20"/>
              </w:rPr>
              <w:t>Version</w:t>
            </w:r>
          </w:p>
        </w:tc>
        <w:tc>
          <w:tcPr>
            <w:tcW w:w="1805" w:type="dxa"/>
            <w:shd w:val="clear" w:color="auto" w:fill="auto"/>
          </w:tcPr>
          <w:p w14:paraId="4C9ECF80" w14:textId="77777777" w:rsidR="007F5B44" w:rsidRPr="00D72641" w:rsidRDefault="007F5B44" w:rsidP="00D72641">
            <w:pPr>
              <w:pStyle w:val="BodyText"/>
              <w:spacing w:before="60" w:after="60"/>
              <w:rPr>
                <w:b/>
                <w:sz w:val="20"/>
                <w:szCs w:val="20"/>
              </w:rPr>
            </w:pPr>
            <w:r w:rsidRPr="00D72641">
              <w:rPr>
                <w:b/>
                <w:sz w:val="20"/>
                <w:szCs w:val="20"/>
              </w:rPr>
              <w:t>Date</w:t>
            </w:r>
          </w:p>
        </w:tc>
        <w:tc>
          <w:tcPr>
            <w:tcW w:w="5784" w:type="dxa"/>
            <w:shd w:val="clear" w:color="auto" w:fill="auto"/>
          </w:tcPr>
          <w:p w14:paraId="038B42FC" w14:textId="77777777" w:rsidR="007F5B44" w:rsidRPr="00D72641" w:rsidRDefault="007F5B44" w:rsidP="00D72641">
            <w:pPr>
              <w:pStyle w:val="BodyText"/>
              <w:spacing w:before="60" w:after="60"/>
              <w:rPr>
                <w:b/>
                <w:sz w:val="20"/>
                <w:szCs w:val="20"/>
              </w:rPr>
            </w:pPr>
            <w:r w:rsidRPr="00D72641">
              <w:rPr>
                <w:b/>
                <w:sz w:val="20"/>
                <w:szCs w:val="20"/>
              </w:rPr>
              <w:t>Description</w:t>
            </w:r>
          </w:p>
        </w:tc>
      </w:tr>
      <w:tr w:rsidR="007F5B44" w14:paraId="29B67115" w14:textId="77777777" w:rsidTr="00D72641">
        <w:tc>
          <w:tcPr>
            <w:tcW w:w="1430" w:type="dxa"/>
            <w:shd w:val="clear" w:color="auto" w:fill="auto"/>
          </w:tcPr>
          <w:p w14:paraId="51EC9007" w14:textId="32EFA419" w:rsidR="007F5B44" w:rsidRPr="00D72641" w:rsidRDefault="007F5B44" w:rsidP="00D72641">
            <w:pPr>
              <w:pStyle w:val="BodyText"/>
              <w:spacing w:before="60" w:after="60"/>
              <w:rPr>
                <w:sz w:val="20"/>
                <w:szCs w:val="20"/>
              </w:rPr>
            </w:pPr>
            <w:r w:rsidRPr="00D72641">
              <w:rPr>
                <w:sz w:val="20"/>
                <w:szCs w:val="20"/>
              </w:rPr>
              <w:t>0</w:t>
            </w:r>
            <w:r w:rsidR="00D67A08" w:rsidRPr="00D72641">
              <w:rPr>
                <w:sz w:val="20"/>
                <w:szCs w:val="20"/>
              </w:rPr>
              <w:t>.</w:t>
            </w:r>
            <w:r w:rsidR="00913A35">
              <w:rPr>
                <w:sz w:val="20"/>
                <w:szCs w:val="20"/>
              </w:rPr>
              <w:t>5</w:t>
            </w:r>
            <w:r w:rsidR="00816D12">
              <w:rPr>
                <w:sz w:val="20"/>
                <w:szCs w:val="20"/>
              </w:rPr>
              <w:t>8</w:t>
            </w:r>
          </w:p>
        </w:tc>
        <w:tc>
          <w:tcPr>
            <w:tcW w:w="1805" w:type="dxa"/>
            <w:shd w:val="clear" w:color="auto" w:fill="auto"/>
          </w:tcPr>
          <w:p w14:paraId="7B5E50FA" w14:textId="77777777" w:rsidR="007F5B44" w:rsidRPr="00D72641" w:rsidRDefault="00074DE5" w:rsidP="00D72641">
            <w:pPr>
              <w:pStyle w:val="BodyText"/>
              <w:spacing w:before="60" w:after="60"/>
              <w:rPr>
                <w:sz w:val="20"/>
                <w:szCs w:val="20"/>
              </w:rPr>
            </w:pPr>
            <w:r w:rsidRPr="00D72641">
              <w:rPr>
                <w:sz w:val="20"/>
                <w:szCs w:val="20"/>
              </w:rPr>
              <w:t>&lt;TBD&gt;</w:t>
            </w:r>
          </w:p>
        </w:tc>
        <w:tc>
          <w:tcPr>
            <w:tcW w:w="5784" w:type="dxa"/>
            <w:shd w:val="clear" w:color="auto" w:fill="auto"/>
          </w:tcPr>
          <w:p w14:paraId="6C55915C" w14:textId="56C24EB6" w:rsidR="007F5B44" w:rsidRPr="00D72641" w:rsidRDefault="00571188" w:rsidP="00D72641">
            <w:pPr>
              <w:pStyle w:val="BodyText"/>
              <w:spacing w:before="60" w:after="60"/>
              <w:rPr>
                <w:sz w:val="20"/>
                <w:szCs w:val="20"/>
              </w:rPr>
            </w:pPr>
            <w:r>
              <w:rPr>
                <w:sz w:val="20"/>
                <w:szCs w:val="20"/>
              </w:rPr>
              <w:t>Initial release for public review</w:t>
            </w:r>
          </w:p>
        </w:tc>
      </w:tr>
    </w:tbl>
    <w:p w14:paraId="571CF371" w14:textId="77777777" w:rsidR="00CB2092" w:rsidRPr="006456C2" w:rsidRDefault="00667082">
      <w:pPr>
        <w:pStyle w:val="TableOfContents"/>
      </w:pPr>
      <w:r w:rsidRPr="006456C2">
        <w:br w:type="page"/>
      </w:r>
    </w:p>
    <w:p w14:paraId="0CB41477" w14:textId="77777777" w:rsidR="00856F7C" w:rsidRPr="00346931" w:rsidRDefault="00667082">
      <w:pPr>
        <w:pStyle w:val="TOCHeading"/>
        <w:rPr>
          <w:rFonts w:ascii="Times New Roman" w:hAnsi="Times New Roman"/>
          <w:color w:val="auto"/>
        </w:rPr>
      </w:pPr>
      <w:bookmarkStart w:id="18" w:name="_Ref153790799"/>
      <w:bookmarkStart w:id="19" w:name="_Toc348847535"/>
      <w:bookmarkStart w:id="20" w:name="_Toc348861973"/>
      <w:bookmarkStart w:id="21" w:name="_Toc495468789"/>
      <w:bookmarkStart w:id="22" w:name="_Toc517236725"/>
      <w:r w:rsidRPr="00346931">
        <w:rPr>
          <w:rFonts w:ascii="Times New Roman" w:hAnsi="Times New Roman"/>
          <w:color w:val="auto"/>
        </w:rPr>
        <w:lastRenderedPageBreak/>
        <w:t>Contents</w:t>
      </w:r>
    </w:p>
    <w:p w14:paraId="2146821B" w14:textId="26DE5538" w:rsidR="00CD75D0" w:rsidRDefault="00EC4BDF">
      <w:pPr>
        <w:pStyle w:val="TOC1"/>
        <w:rPr>
          <w:rFonts w:asciiTheme="minorHAnsi" w:eastAsiaTheme="minorEastAsia" w:hAnsiTheme="minorHAnsi" w:cstheme="minorBidi"/>
          <w:sz w:val="24"/>
        </w:rPr>
      </w:pPr>
      <w:r w:rsidRPr="006456C2">
        <w:fldChar w:fldCharType="begin"/>
      </w:r>
      <w:r w:rsidR="00667082" w:rsidRPr="00667082">
        <w:instrText xml:space="preserve"> TOC \o "1-4" \h \z \t "A1,1,A2,2,A3,3" </w:instrText>
      </w:r>
      <w:r w:rsidRPr="006456C2">
        <w:fldChar w:fldCharType="separate"/>
      </w:r>
      <w:hyperlink w:anchor="_Toc73547656" w:history="1">
        <w:r w:rsidR="00CD75D0" w:rsidRPr="00A93015">
          <w:rPr>
            <w:rStyle w:val="Hyperlink"/>
          </w:rPr>
          <w:t>Acknowledgements</w:t>
        </w:r>
        <w:r w:rsidR="00CD75D0">
          <w:rPr>
            <w:webHidden/>
          </w:rPr>
          <w:tab/>
        </w:r>
        <w:r w:rsidR="00CD75D0">
          <w:rPr>
            <w:webHidden/>
          </w:rPr>
          <w:fldChar w:fldCharType="begin"/>
        </w:r>
        <w:r w:rsidR="00CD75D0">
          <w:rPr>
            <w:webHidden/>
          </w:rPr>
          <w:instrText xml:space="preserve"> PAGEREF _Toc73547656 \h </w:instrText>
        </w:r>
        <w:r w:rsidR="00CD75D0">
          <w:rPr>
            <w:webHidden/>
          </w:rPr>
        </w:r>
        <w:r w:rsidR="00CD75D0">
          <w:rPr>
            <w:webHidden/>
          </w:rPr>
          <w:fldChar w:fldCharType="separate"/>
        </w:r>
        <w:r w:rsidR="00CD75D0">
          <w:rPr>
            <w:webHidden/>
          </w:rPr>
          <w:t>2</w:t>
        </w:r>
        <w:r w:rsidR="00CD75D0">
          <w:rPr>
            <w:webHidden/>
          </w:rPr>
          <w:fldChar w:fldCharType="end"/>
        </w:r>
      </w:hyperlink>
    </w:p>
    <w:p w14:paraId="28FA02CD" w14:textId="25329465" w:rsidR="00CD75D0" w:rsidRDefault="00CD75D0">
      <w:pPr>
        <w:pStyle w:val="TOC1"/>
        <w:rPr>
          <w:rFonts w:asciiTheme="minorHAnsi" w:eastAsiaTheme="minorEastAsia" w:hAnsiTheme="minorHAnsi" w:cstheme="minorBidi"/>
          <w:sz w:val="24"/>
        </w:rPr>
      </w:pPr>
      <w:hyperlink w:anchor="_Toc73547657" w:history="1">
        <w:r w:rsidRPr="00A93015">
          <w:rPr>
            <w:rStyle w:val="Hyperlink"/>
          </w:rPr>
          <w:t>0.</w:t>
        </w:r>
        <w:r>
          <w:rPr>
            <w:rFonts w:asciiTheme="minorHAnsi" w:eastAsiaTheme="minorEastAsia" w:hAnsiTheme="minorHAnsi" w:cstheme="minorBidi"/>
            <w:sz w:val="24"/>
          </w:rPr>
          <w:tab/>
        </w:r>
        <w:r w:rsidRPr="00A93015">
          <w:rPr>
            <w:rStyle w:val="Hyperlink"/>
          </w:rPr>
          <w:t>Preface</w:t>
        </w:r>
        <w:r>
          <w:rPr>
            <w:webHidden/>
          </w:rPr>
          <w:tab/>
        </w:r>
        <w:r>
          <w:rPr>
            <w:webHidden/>
          </w:rPr>
          <w:fldChar w:fldCharType="begin"/>
        </w:r>
        <w:r>
          <w:rPr>
            <w:webHidden/>
          </w:rPr>
          <w:instrText xml:space="preserve"> PAGEREF _Toc73547657 \h </w:instrText>
        </w:r>
        <w:r>
          <w:rPr>
            <w:webHidden/>
          </w:rPr>
        </w:r>
        <w:r>
          <w:rPr>
            <w:webHidden/>
          </w:rPr>
          <w:fldChar w:fldCharType="separate"/>
        </w:r>
        <w:r>
          <w:rPr>
            <w:webHidden/>
          </w:rPr>
          <w:t>3</w:t>
        </w:r>
        <w:r>
          <w:rPr>
            <w:webHidden/>
          </w:rPr>
          <w:fldChar w:fldCharType="end"/>
        </w:r>
      </w:hyperlink>
    </w:p>
    <w:p w14:paraId="1A4A46C5" w14:textId="3D298EF8" w:rsidR="00CD75D0" w:rsidRDefault="00CD75D0">
      <w:pPr>
        <w:pStyle w:val="TOC2"/>
        <w:rPr>
          <w:rFonts w:asciiTheme="minorHAnsi" w:eastAsiaTheme="minorEastAsia" w:hAnsiTheme="minorHAnsi" w:cstheme="minorBidi"/>
          <w:sz w:val="24"/>
        </w:rPr>
      </w:pPr>
      <w:hyperlink w:anchor="_Toc73547658" w:history="1">
        <w:r w:rsidRPr="00A93015">
          <w:rPr>
            <w:rStyle w:val="Hyperlink"/>
          </w:rPr>
          <w:t>0.1</w:t>
        </w:r>
        <w:r>
          <w:rPr>
            <w:rFonts w:asciiTheme="minorHAnsi" w:eastAsiaTheme="minorEastAsia" w:hAnsiTheme="minorHAnsi" w:cstheme="minorBidi"/>
            <w:sz w:val="24"/>
          </w:rPr>
          <w:tab/>
        </w:r>
        <w:r w:rsidRPr="00A93015">
          <w:rPr>
            <w:rStyle w:val="Hyperlink"/>
          </w:rPr>
          <w:t>Objectives of Document</w:t>
        </w:r>
        <w:r>
          <w:rPr>
            <w:webHidden/>
          </w:rPr>
          <w:tab/>
        </w:r>
        <w:r>
          <w:rPr>
            <w:webHidden/>
          </w:rPr>
          <w:fldChar w:fldCharType="begin"/>
        </w:r>
        <w:r>
          <w:rPr>
            <w:webHidden/>
          </w:rPr>
          <w:instrText xml:space="preserve"> PAGEREF _Toc73547658 \h </w:instrText>
        </w:r>
        <w:r>
          <w:rPr>
            <w:webHidden/>
          </w:rPr>
        </w:r>
        <w:r>
          <w:rPr>
            <w:webHidden/>
          </w:rPr>
          <w:fldChar w:fldCharType="separate"/>
        </w:r>
        <w:r>
          <w:rPr>
            <w:webHidden/>
          </w:rPr>
          <w:t>3</w:t>
        </w:r>
        <w:r>
          <w:rPr>
            <w:webHidden/>
          </w:rPr>
          <w:fldChar w:fldCharType="end"/>
        </w:r>
      </w:hyperlink>
    </w:p>
    <w:p w14:paraId="2E89B44E" w14:textId="7DA1CF5D" w:rsidR="00CD75D0" w:rsidRDefault="00CD75D0">
      <w:pPr>
        <w:pStyle w:val="TOC2"/>
        <w:rPr>
          <w:rFonts w:asciiTheme="minorHAnsi" w:eastAsiaTheme="minorEastAsia" w:hAnsiTheme="minorHAnsi" w:cstheme="minorBidi"/>
          <w:sz w:val="24"/>
        </w:rPr>
      </w:pPr>
      <w:hyperlink w:anchor="_Toc73547659" w:history="1">
        <w:r w:rsidRPr="00A93015">
          <w:rPr>
            <w:rStyle w:val="Hyperlink"/>
          </w:rPr>
          <w:t>0.2</w:t>
        </w:r>
        <w:r>
          <w:rPr>
            <w:rFonts w:asciiTheme="minorHAnsi" w:eastAsiaTheme="minorEastAsia" w:hAnsiTheme="minorHAnsi" w:cstheme="minorBidi"/>
            <w:sz w:val="24"/>
          </w:rPr>
          <w:tab/>
        </w:r>
        <w:r w:rsidRPr="00A93015">
          <w:rPr>
            <w:rStyle w:val="Hyperlink"/>
          </w:rPr>
          <w:t>Scope of Document</w:t>
        </w:r>
        <w:r>
          <w:rPr>
            <w:webHidden/>
          </w:rPr>
          <w:tab/>
        </w:r>
        <w:r>
          <w:rPr>
            <w:webHidden/>
          </w:rPr>
          <w:fldChar w:fldCharType="begin"/>
        </w:r>
        <w:r>
          <w:rPr>
            <w:webHidden/>
          </w:rPr>
          <w:instrText xml:space="preserve"> PAGEREF _Toc73547659 \h </w:instrText>
        </w:r>
        <w:r>
          <w:rPr>
            <w:webHidden/>
          </w:rPr>
        </w:r>
        <w:r>
          <w:rPr>
            <w:webHidden/>
          </w:rPr>
          <w:fldChar w:fldCharType="separate"/>
        </w:r>
        <w:r>
          <w:rPr>
            <w:webHidden/>
          </w:rPr>
          <w:t>3</w:t>
        </w:r>
        <w:r>
          <w:rPr>
            <w:webHidden/>
          </w:rPr>
          <w:fldChar w:fldCharType="end"/>
        </w:r>
      </w:hyperlink>
    </w:p>
    <w:p w14:paraId="73D6EBC6" w14:textId="79B7C49B" w:rsidR="00CD75D0" w:rsidRDefault="00CD75D0">
      <w:pPr>
        <w:pStyle w:val="TOC2"/>
        <w:rPr>
          <w:rFonts w:asciiTheme="minorHAnsi" w:eastAsiaTheme="minorEastAsia" w:hAnsiTheme="minorHAnsi" w:cstheme="minorBidi"/>
          <w:sz w:val="24"/>
        </w:rPr>
      </w:pPr>
      <w:hyperlink w:anchor="_Toc73547660" w:history="1">
        <w:r w:rsidRPr="00A93015">
          <w:rPr>
            <w:rStyle w:val="Hyperlink"/>
          </w:rPr>
          <w:t>0.3</w:t>
        </w:r>
        <w:r>
          <w:rPr>
            <w:rFonts w:asciiTheme="minorHAnsi" w:eastAsiaTheme="minorEastAsia" w:hAnsiTheme="minorHAnsi" w:cstheme="minorBidi"/>
            <w:sz w:val="24"/>
          </w:rPr>
          <w:tab/>
        </w:r>
        <w:r w:rsidRPr="00A93015">
          <w:rPr>
            <w:rStyle w:val="Hyperlink"/>
          </w:rPr>
          <w:t>Intended Readership</w:t>
        </w:r>
        <w:r>
          <w:rPr>
            <w:webHidden/>
          </w:rPr>
          <w:tab/>
        </w:r>
        <w:r>
          <w:rPr>
            <w:webHidden/>
          </w:rPr>
          <w:fldChar w:fldCharType="begin"/>
        </w:r>
        <w:r>
          <w:rPr>
            <w:webHidden/>
          </w:rPr>
          <w:instrText xml:space="preserve"> PAGEREF _Toc73547660 \h </w:instrText>
        </w:r>
        <w:r>
          <w:rPr>
            <w:webHidden/>
          </w:rPr>
        </w:r>
        <w:r>
          <w:rPr>
            <w:webHidden/>
          </w:rPr>
          <w:fldChar w:fldCharType="separate"/>
        </w:r>
        <w:r>
          <w:rPr>
            <w:webHidden/>
          </w:rPr>
          <w:t>3</w:t>
        </w:r>
        <w:r>
          <w:rPr>
            <w:webHidden/>
          </w:rPr>
          <w:fldChar w:fldCharType="end"/>
        </w:r>
      </w:hyperlink>
    </w:p>
    <w:p w14:paraId="17200A29" w14:textId="519BA259" w:rsidR="00CD75D0" w:rsidRDefault="00CD75D0">
      <w:pPr>
        <w:pStyle w:val="TOC2"/>
        <w:rPr>
          <w:rFonts w:asciiTheme="minorHAnsi" w:eastAsiaTheme="minorEastAsia" w:hAnsiTheme="minorHAnsi" w:cstheme="minorBidi"/>
          <w:sz w:val="24"/>
        </w:rPr>
      </w:pPr>
      <w:hyperlink w:anchor="_Toc73547661" w:history="1">
        <w:r w:rsidRPr="00A93015">
          <w:rPr>
            <w:rStyle w:val="Hyperlink"/>
          </w:rPr>
          <w:t>0.4</w:t>
        </w:r>
        <w:r>
          <w:rPr>
            <w:rFonts w:asciiTheme="minorHAnsi" w:eastAsiaTheme="minorEastAsia" w:hAnsiTheme="minorHAnsi" w:cstheme="minorBidi"/>
            <w:sz w:val="24"/>
          </w:rPr>
          <w:tab/>
        </w:r>
        <w:r w:rsidRPr="00A93015">
          <w:rPr>
            <w:rStyle w:val="Hyperlink"/>
          </w:rPr>
          <w:t>Related Documents</w:t>
        </w:r>
        <w:r>
          <w:rPr>
            <w:webHidden/>
          </w:rPr>
          <w:tab/>
        </w:r>
        <w:r>
          <w:rPr>
            <w:webHidden/>
          </w:rPr>
          <w:fldChar w:fldCharType="begin"/>
        </w:r>
        <w:r>
          <w:rPr>
            <w:webHidden/>
          </w:rPr>
          <w:instrText xml:space="preserve"> PAGEREF _Toc73547661 \h </w:instrText>
        </w:r>
        <w:r>
          <w:rPr>
            <w:webHidden/>
          </w:rPr>
        </w:r>
        <w:r>
          <w:rPr>
            <w:webHidden/>
          </w:rPr>
          <w:fldChar w:fldCharType="separate"/>
        </w:r>
        <w:r>
          <w:rPr>
            <w:webHidden/>
          </w:rPr>
          <w:t>3</w:t>
        </w:r>
        <w:r>
          <w:rPr>
            <w:webHidden/>
          </w:rPr>
          <w:fldChar w:fldCharType="end"/>
        </w:r>
      </w:hyperlink>
    </w:p>
    <w:p w14:paraId="43328ADB" w14:textId="4DBF3C6D" w:rsidR="00CD75D0" w:rsidRDefault="00CD75D0">
      <w:pPr>
        <w:pStyle w:val="TOC2"/>
        <w:rPr>
          <w:rFonts w:asciiTheme="minorHAnsi" w:eastAsiaTheme="minorEastAsia" w:hAnsiTheme="minorHAnsi" w:cstheme="minorBidi"/>
          <w:sz w:val="24"/>
        </w:rPr>
      </w:pPr>
      <w:hyperlink w:anchor="_Toc73547662" w:history="1">
        <w:r w:rsidRPr="00A93015">
          <w:rPr>
            <w:rStyle w:val="Hyperlink"/>
          </w:rPr>
          <w:t>0.5</w:t>
        </w:r>
        <w:r>
          <w:rPr>
            <w:rFonts w:asciiTheme="minorHAnsi" w:eastAsiaTheme="minorEastAsia" w:hAnsiTheme="minorHAnsi" w:cstheme="minorBidi"/>
            <w:sz w:val="24"/>
          </w:rPr>
          <w:tab/>
        </w:r>
        <w:r w:rsidRPr="00A93015">
          <w:rPr>
            <w:rStyle w:val="Hyperlink"/>
          </w:rPr>
          <w:t>Revision History</w:t>
        </w:r>
        <w:r>
          <w:rPr>
            <w:webHidden/>
          </w:rPr>
          <w:tab/>
        </w:r>
        <w:r>
          <w:rPr>
            <w:webHidden/>
          </w:rPr>
          <w:fldChar w:fldCharType="begin"/>
        </w:r>
        <w:r>
          <w:rPr>
            <w:webHidden/>
          </w:rPr>
          <w:instrText xml:space="preserve"> PAGEREF _Toc73547662 \h </w:instrText>
        </w:r>
        <w:r>
          <w:rPr>
            <w:webHidden/>
          </w:rPr>
        </w:r>
        <w:r>
          <w:rPr>
            <w:webHidden/>
          </w:rPr>
          <w:fldChar w:fldCharType="separate"/>
        </w:r>
        <w:r>
          <w:rPr>
            <w:webHidden/>
          </w:rPr>
          <w:t>4</w:t>
        </w:r>
        <w:r>
          <w:rPr>
            <w:webHidden/>
          </w:rPr>
          <w:fldChar w:fldCharType="end"/>
        </w:r>
      </w:hyperlink>
    </w:p>
    <w:p w14:paraId="0505C3BC" w14:textId="5B1BD2BE" w:rsidR="00CD75D0" w:rsidRDefault="00CD75D0">
      <w:pPr>
        <w:pStyle w:val="TOC1"/>
        <w:rPr>
          <w:rFonts w:asciiTheme="minorHAnsi" w:eastAsiaTheme="minorEastAsia" w:hAnsiTheme="minorHAnsi" w:cstheme="minorBidi"/>
          <w:sz w:val="24"/>
        </w:rPr>
      </w:pPr>
      <w:hyperlink w:anchor="_Toc73547663" w:history="1">
        <w:r w:rsidRPr="00A93015">
          <w:rPr>
            <w:rStyle w:val="Hyperlink"/>
          </w:rPr>
          <w:t>1.</w:t>
        </w:r>
        <w:r>
          <w:rPr>
            <w:rFonts w:asciiTheme="minorHAnsi" w:eastAsiaTheme="minorEastAsia" w:hAnsiTheme="minorHAnsi" w:cstheme="minorBidi"/>
            <w:sz w:val="24"/>
          </w:rPr>
          <w:tab/>
        </w:r>
        <w:r w:rsidRPr="00A93015">
          <w:rPr>
            <w:rStyle w:val="Hyperlink"/>
          </w:rPr>
          <w:t>PP Introduction</w:t>
        </w:r>
        <w:r>
          <w:rPr>
            <w:webHidden/>
          </w:rPr>
          <w:tab/>
        </w:r>
        <w:r>
          <w:rPr>
            <w:webHidden/>
          </w:rPr>
          <w:fldChar w:fldCharType="begin"/>
        </w:r>
        <w:r>
          <w:rPr>
            <w:webHidden/>
          </w:rPr>
          <w:instrText xml:space="preserve"> PAGEREF _Toc73547663 \h </w:instrText>
        </w:r>
        <w:r>
          <w:rPr>
            <w:webHidden/>
          </w:rPr>
        </w:r>
        <w:r>
          <w:rPr>
            <w:webHidden/>
          </w:rPr>
          <w:fldChar w:fldCharType="separate"/>
        </w:r>
        <w:r>
          <w:rPr>
            <w:webHidden/>
          </w:rPr>
          <w:t>9</w:t>
        </w:r>
        <w:r>
          <w:rPr>
            <w:webHidden/>
          </w:rPr>
          <w:fldChar w:fldCharType="end"/>
        </w:r>
      </w:hyperlink>
    </w:p>
    <w:p w14:paraId="4932C469" w14:textId="5C8EC007" w:rsidR="00CD75D0" w:rsidRDefault="00CD75D0">
      <w:pPr>
        <w:pStyle w:val="TOC2"/>
        <w:rPr>
          <w:rFonts w:asciiTheme="minorHAnsi" w:eastAsiaTheme="minorEastAsia" w:hAnsiTheme="minorHAnsi" w:cstheme="minorBidi"/>
          <w:sz w:val="24"/>
        </w:rPr>
      </w:pPr>
      <w:hyperlink w:anchor="_Toc73547664" w:history="1">
        <w:r w:rsidRPr="00A93015">
          <w:rPr>
            <w:rStyle w:val="Hyperlink"/>
          </w:rPr>
          <w:t>1.1</w:t>
        </w:r>
        <w:r>
          <w:rPr>
            <w:rFonts w:asciiTheme="minorHAnsi" w:eastAsiaTheme="minorEastAsia" w:hAnsiTheme="minorHAnsi" w:cstheme="minorBidi"/>
            <w:sz w:val="24"/>
          </w:rPr>
          <w:tab/>
        </w:r>
        <w:r w:rsidRPr="00A93015">
          <w:rPr>
            <w:rStyle w:val="Hyperlink"/>
          </w:rPr>
          <w:t>PP Reference Identification</w:t>
        </w:r>
        <w:r>
          <w:rPr>
            <w:webHidden/>
          </w:rPr>
          <w:tab/>
        </w:r>
        <w:r>
          <w:rPr>
            <w:webHidden/>
          </w:rPr>
          <w:fldChar w:fldCharType="begin"/>
        </w:r>
        <w:r>
          <w:rPr>
            <w:webHidden/>
          </w:rPr>
          <w:instrText xml:space="preserve"> PAGEREF _Toc73547664 \h </w:instrText>
        </w:r>
        <w:r>
          <w:rPr>
            <w:webHidden/>
          </w:rPr>
        </w:r>
        <w:r>
          <w:rPr>
            <w:webHidden/>
          </w:rPr>
          <w:fldChar w:fldCharType="separate"/>
        </w:r>
        <w:r>
          <w:rPr>
            <w:webHidden/>
          </w:rPr>
          <w:t>9</w:t>
        </w:r>
        <w:r>
          <w:rPr>
            <w:webHidden/>
          </w:rPr>
          <w:fldChar w:fldCharType="end"/>
        </w:r>
      </w:hyperlink>
    </w:p>
    <w:p w14:paraId="3BA5C411" w14:textId="07805616" w:rsidR="00CD75D0" w:rsidRDefault="00CD75D0">
      <w:pPr>
        <w:pStyle w:val="TOC2"/>
        <w:rPr>
          <w:rFonts w:asciiTheme="minorHAnsi" w:eastAsiaTheme="minorEastAsia" w:hAnsiTheme="minorHAnsi" w:cstheme="minorBidi"/>
          <w:sz w:val="24"/>
        </w:rPr>
      </w:pPr>
      <w:hyperlink w:anchor="_Toc73547665" w:history="1">
        <w:r w:rsidRPr="00A93015">
          <w:rPr>
            <w:rStyle w:val="Hyperlink"/>
          </w:rPr>
          <w:t>1.2</w:t>
        </w:r>
        <w:r>
          <w:rPr>
            <w:rFonts w:asciiTheme="minorHAnsi" w:eastAsiaTheme="minorEastAsia" w:hAnsiTheme="minorHAnsi" w:cstheme="minorBidi"/>
            <w:sz w:val="24"/>
          </w:rPr>
          <w:tab/>
        </w:r>
        <w:r w:rsidRPr="00A93015">
          <w:rPr>
            <w:rStyle w:val="Hyperlink"/>
          </w:rPr>
          <w:t>TOE Overview</w:t>
        </w:r>
        <w:r>
          <w:rPr>
            <w:webHidden/>
          </w:rPr>
          <w:tab/>
        </w:r>
        <w:r>
          <w:rPr>
            <w:webHidden/>
          </w:rPr>
          <w:fldChar w:fldCharType="begin"/>
        </w:r>
        <w:r>
          <w:rPr>
            <w:webHidden/>
          </w:rPr>
          <w:instrText xml:space="preserve"> PAGEREF _Toc73547665 \h </w:instrText>
        </w:r>
        <w:r>
          <w:rPr>
            <w:webHidden/>
          </w:rPr>
        </w:r>
        <w:r>
          <w:rPr>
            <w:webHidden/>
          </w:rPr>
          <w:fldChar w:fldCharType="separate"/>
        </w:r>
        <w:r>
          <w:rPr>
            <w:webHidden/>
          </w:rPr>
          <w:t>9</w:t>
        </w:r>
        <w:r>
          <w:rPr>
            <w:webHidden/>
          </w:rPr>
          <w:fldChar w:fldCharType="end"/>
        </w:r>
      </w:hyperlink>
    </w:p>
    <w:p w14:paraId="615F846F" w14:textId="27A4A5C1" w:rsidR="00CD75D0" w:rsidRDefault="00CD75D0">
      <w:pPr>
        <w:pStyle w:val="TOC2"/>
        <w:rPr>
          <w:rFonts w:asciiTheme="minorHAnsi" w:eastAsiaTheme="minorEastAsia" w:hAnsiTheme="minorHAnsi" w:cstheme="minorBidi"/>
          <w:sz w:val="24"/>
        </w:rPr>
      </w:pPr>
      <w:hyperlink w:anchor="_Toc73547666" w:history="1">
        <w:r w:rsidRPr="00A93015">
          <w:rPr>
            <w:rStyle w:val="Hyperlink"/>
          </w:rPr>
          <w:t>1.3</w:t>
        </w:r>
        <w:r>
          <w:rPr>
            <w:rFonts w:asciiTheme="minorHAnsi" w:eastAsiaTheme="minorEastAsia" w:hAnsiTheme="minorHAnsi" w:cstheme="minorBidi"/>
            <w:sz w:val="24"/>
          </w:rPr>
          <w:tab/>
        </w:r>
        <w:r w:rsidRPr="00A93015">
          <w:rPr>
            <w:rStyle w:val="Hyperlink"/>
          </w:rPr>
          <w:t>TOE Boundary</w:t>
        </w:r>
        <w:r>
          <w:rPr>
            <w:webHidden/>
          </w:rPr>
          <w:tab/>
        </w:r>
        <w:r>
          <w:rPr>
            <w:webHidden/>
          </w:rPr>
          <w:fldChar w:fldCharType="begin"/>
        </w:r>
        <w:r>
          <w:rPr>
            <w:webHidden/>
          </w:rPr>
          <w:instrText xml:space="preserve"> PAGEREF _Toc73547666 \h </w:instrText>
        </w:r>
        <w:r>
          <w:rPr>
            <w:webHidden/>
          </w:rPr>
        </w:r>
        <w:r>
          <w:rPr>
            <w:webHidden/>
          </w:rPr>
          <w:fldChar w:fldCharType="separate"/>
        </w:r>
        <w:r>
          <w:rPr>
            <w:webHidden/>
          </w:rPr>
          <w:t>10</w:t>
        </w:r>
        <w:r>
          <w:rPr>
            <w:webHidden/>
          </w:rPr>
          <w:fldChar w:fldCharType="end"/>
        </w:r>
      </w:hyperlink>
    </w:p>
    <w:p w14:paraId="2868825F" w14:textId="5ED54A5E" w:rsidR="00CD75D0" w:rsidRDefault="00CD75D0">
      <w:pPr>
        <w:pStyle w:val="TOC2"/>
        <w:rPr>
          <w:rFonts w:asciiTheme="minorHAnsi" w:eastAsiaTheme="minorEastAsia" w:hAnsiTheme="minorHAnsi" w:cstheme="minorBidi"/>
          <w:sz w:val="24"/>
        </w:rPr>
      </w:pPr>
      <w:hyperlink w:anchor="_Toc73547667" w:history="1">
        <w:r w:rsidRPr="00A93015">
          <w:rPr>
            <w:rStyle w:val="Hyperlink"/>
          </w:rPr>
          <w:t>1.4</w:t>
        </w:r>
        <w:r>
          <w:rPr>
            <w:rFonts w:asciiTheme="minorHAnsi" w:eastAsiaTheme="minorEastAsia" w:hAnsiTheme="minorHAnsi" w:cstheme="minorBidi"/>
            <w:sz w:val="24"/>
          </w:rPr>
          <w:tab/>
        </w:r>
        <w:r w:rsidRPr="00A93015">
          <w:rPr>
            <w:rStyle w:val="Hyperlink"/>
          </w:rPr>
          <w:t>TOE Usage</w:t>
        </w:r>
        <w:r>
          <w:rPr>
            <w:webHidden/>
          </w:rPr>
          <w:tab/>
        </w:r>
        <w:r>
          <w:rPr>
            <w:webHidden/>
          </w:rPr>
          <w:fldChar w:fldCharType="begin"/>
        </w:r>
        <w:r>
          <w:rPr>
            <w:webHidden/>
          </w:rPr>
          <w:instrText xml:space="preserve"> PAGEREF _Toc73547667 \h </w:instrText>
        </w:r>
        <w:r>
          <w:rPr>
            <w:webHidden/>
          </w:rPr>
        </w:r>
        <w:r>
          <w:rPr>
            <w:webHidden/>
          </w:rPr>
          <w:fldChar w:fldCharType="separate"/>
        </w:r>
        <w:r>
          <w:rPr>
            <w:webHidden/>
          </w:rPr>
          <w:t>11</w:t>
        </w:r>
        <w:r>
          <w:rPr>
            <w:webHidden/>
          </w:rPr>
          <w:fldChar w:fldCharType="end"/>
        </w:r>
      </w:hyperlink>
    </w:p>
    <w:p w14:paraId="4C5E4D81" w14:textId="795E6D52" w:rsidR="00CD75D0" w:rsidRDefault="00CD75D0">
      <w:pPr>
        <w:pStyle w:val="TOC1"/>
        <w:rPr>
          <w:rFonts w:asciiTheme="minorHAnsi" w:eastAsiaTheme="minorEastAsia" w:hAnsiTheme="minorHAnsi" w:cstheme="minorBidi"/>
          <w:sz w:val="24"/>
        </w:rPr>
      </w:pPr>
      <w:hyperlink w:anchor="_Toc73547668" w:history="1">
        <w:r w:rsidRPr="00A93015">
          <w:rPr>
            <w:rStyle w:val="Hyperlink"/>
          </w:rPr>
          <w:t>2.</w:t>
        </w:r>
        <w:r>
          <w:rPr>
            <w:rFonts w:asciiTheme="minorHAnsi" w:eastAsiaTheme="minorEastAsia" w:hAnsiTheme="minorHAnsi" w:cstheme="minorBidi"/>
            <w:sz w:val="24"/>
          </w:rPr>
          <w:tab/>
        </w:r>
        <w:r w:rsidRPr="00A93015">
          <w:rPr>
            <w:rStyle w:val="Hyperlink"/>
          </w:rPr>
          <w:t>CC Conformance</w:t>
        </w:r>
        <w:r>
          <w:rPr>
            <w:webHidden/>
          </w:rPr>
          <w:tab/>
        </w:r>
        <w:r>
          <w:rPr>
            <w:webHidden/>
          </w:rPr>
          <w:fldChar w:fldCharType="begin"/>
        </w:r>
        <w:r>
          <w:rPr>
            <w:webHidden/>
          </w:rPr>
          <w:instrText xml:space="preserve"> PAGEREF _Toc73547668 \h </w:instrText>
        </w:r>
        <w:r>
          <w:rPr>
            <w:webHidden/>
          </w:rPr>
        </w:r>
        <w:r>
          <w:rPr>
            <w:webHidden/>
          </w:rPr>
          <w:fldChar w:fldCharType="separate"/>
        </w:r>
        <w:r>
          <w:rPr>
            <w:webHidden/>
          </w:rPr>
          <w:t>12</w:t>
        </w:r>
        <w:r>
          <w:rPr>
            <w:webHidden/>
          </w:rPr>
          <w:fldChar w:fldCharType="end"/>
        </w:r>
      </w:hyperlink>
    </w:p>
    <w:p w14:paraId="58D02348" w14:textId="7A99A0A4" w:rsidR="00CD75D0" w:rsidRDefault="00CD75D0">
      <w:pPr>
        <w:pStyle w:val="TOC1"/>
        <w:rPr>
          <w:rFonts w:asciiTheme="minorHAnsi" w:eastAsiaTheme="minorEastAsia" w:hAnsiTheme="minorHAnsi" w:cstheme="minorBidi"/>
          <w:sz w:val="24"/>
        </w:rPr>
      </w:pPr>
      <w:hyperlink w:anchor="_Toc73547669" w:history="1">
        <w:r w:rsidRPr="00A93015">
          <w:rPr>
            <w:rStyle w:val="Hyperlink"/>
          </w:rPr>
          <w:t>3.</w:t>
        </w:r>
        <w:r>
          <w:rPr>
            <w:rFonts w:asciiTheme="minorHAnsi" w:eastAsiaTheme="minorEastAsia" w:hAnsiTheme="minorHAnsi" w:cstheme="minorBidi"/>
            <w:sz w:val="24"/>
          </w:rPr>
          <w:tab/>
        </w:r>
        <w:r w:rsidRPr="00A93015">
          <w:rPr>
            <w:rStyle w:val="Hyperlink"/>
          </w:rPr>
          <w:t>Security Problem Definition</w:t>
        </w:r>
        <w:r>
          <w:rPr>
            <w:webHidden/>
          </w:rPr>
          <w:tab/>
        </w:r>
        <w:r>
          <w:rPr>
            <w:webHidden/>
          </w:rPr>
          <w:fldChar w:fldCharType="begin"/>
        </w:r>
        <w:r>
          <w:rPr>
            <w:webHidden/>
          </w:rPr>
          <w:instrText xml:space="preserve"> PAGEREF _Toc73547669 \h </w:instrText>
        </w:r>
        <w:r>
          <w:rPr>
            <w:webHidden/>
          </w:rPr>
        </w:r>
        <w:r>
          <w:rPr>
            <w:webHidden/>
          </w:rPr>
          <w:fldChar w:fldCharType="separate"/>
        </w:r>
        <w:r>
          <w:rPr>
            <w:webHidden/>
          </w:rPr>
          <w:t>13</w:t>
        </w:r>
        <w:r>
          <w:rPr>
            <w:webHidden/>
          </w:rPr>
          <w:fldChar w:fldCharType="end"/>
        </w:r>
      </w:hyperlink>
    </w:p>
    <w:p w14:paraId="43E65DB1" w14:textId="643CAC2E" w:rsidR="00CD75D0" w:rsidRDefault="00CD75D0">
      <w:pPr>
        <w:pStyle w:val="TOC2"/>
        <w:rPr>
          <w:rFonts w:asciiTheme="minorHAnsi" w:eastAsiaTheme="minorEastAsia" w:hAnsiTheme="minorHAnsi" w:cstheme="minorBidi"/>
          <w:sz w:val="24"/>
        </w:rPr>
      </w:pPr>
      <w:hyperlink w:anchor="_Toc73547670" w:history="1">
        <w:r w:rsidRPr="00A93015">
          <w:rPr>
            <w:rStyle w:val="Hyperlink"/>
          </w:rPr>
          <w:t>3.1</w:t>
        </w:r>
        <w:r>
          <w:rPr>
            <w:rFonts w:asciiTheme="minorHAnsi" w:eastAsiaTheme="minorEastAsia" w:hAnsiTheme="minorHAnsi" w:cstheme="minorBidi"/>
            <w:sz w:val="24"/>
          </w:rPr>
          <w:tab/>
        </w:r>
        <w:r w:rsidRPr="00A93015">
          <w:rPr>
            <w:rStyle w:val="Hyperlink"/>
          </w:rPr>
          <w:t>Threats</w:t>
        </w:r>
        <w:r>
          <w:rPr>
            <w:webHidden/>
          </w:rPr>
          <w:tab/>
        </w:r>
        <w:r>
          <w:rPr>
            <w:webHidden/>
          </w:rPr>
          <w:fldChar w:fldCharType="begin"/>
        </w:r>
        <w:r>
          <w:rPr>
            <w:webHidden/>
          </w:rPr>
          <w:instrText xml:space="preserve"> PAGEREF _Toc73547670 \h </w:instrText>
        </w:r>
        <w:r>
          <w:rPr>
            <w:webHidden/>
          </w:rPr>
        </w:r>
        <w:r>
          <w:rPr>
            <w:webHidden/>
          </w:rPr>
          <w:fldChar w:fldCharType="separate"/>
        </w:r>
        <w:r>
          <w:rPr>
            <w:webHidden/>
          </w:rPr>
          <w:t>13</w:t>
        </w:r>
        <w:r>
          <w:rPr>
            <w:webHidden/>
          </w:rPr>
          <w:fldChar w:fldCharType="end"/>
        </w:r>
      </w:hyperlink>
    </w:p>
    <w:p w14:paraId="77A535A6" w14:textId="1D8A29CD" w:rsidR="00CD75D0" w:rsidRDefault="00CD75D0">
      <w:pPr>
        <w:pStyle w:val="TOC3"/>
        <w:rPr>
          <w:rFonts w:asciiTheme="minorHAnsi" w:eastAsiaTheme="minorEastAsia" w:hAnsiTheme="minorHAnsi" w:cstheme="minorBidi"/>
          <w:sz w:val="24"/>
        </w:rPr>
      </w:pPr>
      <w:hyperlink w:anchor="_Toc73547671" w:history="1">
        <w:r w:rsidRPr="00A93015">
          <w:rPr>
            <w:rStyle w:val="Hyperlink"/>
          </w:rPr>
          <w:t>3.1.1</w:t>
        </w:r>
        <w:r>
          <w:rPr>
            <w:rFonts w:asciiTheme="minorHAnsi" w:eastAsiaTheme="minorEastAsia" w:hAnsiTheme="minorHAnsi" w:cstheme="minorBidi"/>
            <w:sz w:val="24"/>
          </w:rPr>
          <w:tab/>
        </w:r>
        <w:r w:rsidRPr="00A93015">
          <w:rPr>
            <w:rStyle w:val="Hyperlink"/>
          </w:rPr>
          <w:t>T.LOCAL_ATTACK</w:t>
        </w:r>
        <w:r>
          <w:rPr>
            <w:webHidden/>
          </w:rPr>
          <w:tab/>
        </w:r>
        <w:r>
          <w:rPr>
            <w:webHidden/>
          </w:rPr>
          <w:fldChar w:fldCharType="begin"/>
        </w:r>
        <w:r>
          <w:rPr>
            <w:webHidden/>
          </w:rPr>
          <w:instrText xml:space="preserve"> PAGEREF _Toc73547671 \h </w:instrText>
        </w:r>
        <w:r>
          <w:rPr>
            <w:webHidden/>
          </w:rPr>
        </w:r>
        <w:r>
          <w:rPr>
            <w:webHidden/>
          </w:rPr>
          <w:fldChar w:fldCharType="separate"/>
        </w:r>
        <w:r>
          <w:rPr>
            <w:webHidden/>
          </w:rPr>
          <w:t>13</w:t>
        </w:r>
        <w:r>
          <w:rPr>
            <w:webHidden/>
          </w:rPr>
          <w:fldChar w:fldCharType="end"/>
        </w:r>
      </w:hyperlink>
    </w:p>
    <w:p w14:paraId="18082628" w14:textId="70C7483A" w:rsidR="00CD75D0" w:rsidRDefault="00CD75D0">
      <w:pPr>
        <w:pStyle w:val="TOC3"/>
        <w:rPr>
          <w:rFonts w:asciiTheme="minorHAnsi" w:eastAsiaTheme="minorEastAsia" w:hAnsiTheme="minorHAnsi" w:cstheme="minorBidi"/>
          <w:sz w:val="24"/>
        </w:rPr>
      </w:pPr>
      <w:hyperlink w:anchor="_Toc73547672" w:history="1">
        <w:r w:rsidRPr="00A93015">
          <w:rPr>
            <w:rStyle w:val="Hyperlink"/>
          </w:rPr>
          <w:t>3.1.2</w:t>
        </w:r>
        <w:r>
          <w:rPr>
            <w:rFonts w:asciiTheme="minorHAnsi" w:eastAsiaTheme="minorEastAsia" w:hAnsiTheme="minorHAnsi" w:cstheme="minorBidi"/>
            <w:sz w:val="24"/>
          </w:rPr>
          <w:tab/>
        </w:r>
        <w:r w:rsidRPr="00A93015">
          <w:rPr>
            <w:rStyle w:val="Hyperlink"/>
          </w:rPr>
          <w:t>T.UNAUTHORIZED_ADMINISTRATOR_ACCESS</w:t>
        </w:r>
        <w:r>
          <w:rPr>
            <w:webHidden/>
          </w:rPr>
          <w:tab/>
        </w:r>
        <w:r>
          <w:rPr>
            <w:webHidden/>
          </w:rPr>
          <w:fldChar w:fldCharType="begin"/>
        </w:r>
        <w:r>
          <w:rPr>
            <w:webHidden/>
          </w:rPr>
          <w:instrText xml:space="preserve"> PAGEREF _Toc73547672 \h </w:instrText>
        </w:r>
        <w:r>
          <w:rPr>
            <w:webHidden/>
          </w:rPr>
        </w:r>
        <w:r>
          <w:rPr>
            <w:webHidden/>
          </w:rPr>
          <w:fldChar w:fldCharType="separate"/>
        </w:r>
        <w:r>
          <w:rPr>
            <w:webHidden/>
          </w:rPr>
          <w:t>13</w:t>
        </w:r>
        <w:r>
          <w:rPr>
            <w:webHidden/>
          </w:rPr>
          <w:fldChar w:fldCharType="end"/>
        </w:r>
      </w:hyperlink>
    </w:p>
    <w:p w14:paraId="0BAC81F5" w14:textId="5451C9A8" w:rsidR="00CD75D0" w:rsidRDefault="00CD75D0">
      <w:pPr>
        <w:pStyle w:val="TOC3"/>
        <w:rPr>
          <w:rFonts w:asciiTheme="minorHAnsi" w:eastAsiaTheme="minorEastAsia" w:hAnsiTheme="minorHAnsi" w:cstheme="minorBidi"/>
          <w:sz w:val="24"/>
        </w:rPr>
      </w:pPr>
      <w:hyperlink w:anchor="_Toc73547673" w:history="1">
        <w:r w:rsidRPr="00A93015">
          <w:rPr>
            <w:rStyle w:val="Hyperlink"/>
          </w:rPr>
          <w:t>3.1.3</w:t>
        </w:r>
        <w:r>
          <w:rPr>
            <w:rFonts w:asciiTheme="minorHAnsi" w:eastAsiaTheme="minorEastAsia" w:hAnsiTheme="minorHAnsi" w:cstheme="minorBidi"/>
            <w:sz w:val="24"/>
          </w:rPr>
          <w:tab/>
        </w:r>
        <w:r w:rsidRPr="00A93015">
          <w:rPr>
            <w:rStyle w:val="Hyperlink"/>
          </w:rPr>
          <w:t>T.WEAK_CRYPTOGRAPHY</w:t>
        </w:r>
        <w:r>
          <w:rPr>
            <w:webHidden/>
          </w:rPr>
          <w:tab/>
        </w:r>
        <w:r>
          <w:rPr>
            <w:webHidden/>
          </w:rPr>
          <w:fldChar w:fldCharType="begin"/>
        </w:r>
        <w:r>
          <w:rPr>
            <w:webHidden/>
          </w:rPr>
          <w:instrText xml:space="preserve"> PAGEREF _Toc73547673 \h </w:instrText>
        </w:r>
        <w:r>
          <w:rPr>
            <w:webHidden/>
          </w:rPr>
        </w:r>
        <w:r>
          <w:rPr>
            <w:webHidden/>
          </w:rPr>
          <w:fldChar w:fldCharType="separate"/>
        </w:r>
        <w:r>
          <w:rPr>
            <w:webHidden/>
          </w:rPr>
          <w:t>13</w:t>
        </w:r>
        <w:r>
          <w:rPr>
            <w:webHidden/>
          </w:rPr>
          <w:fldChar w:fldCharType="end"/>
        </w:r>
      </w:hyperlink>
    </w:p>
    <w:p w14:paraId="74025B08" w14:textId="225A163C" w:rsidR="00CD75D0" w:rsidRDefault="00CD75D0">
      <w:pPr>
        <w:pStyle w:val="TOC3"/>
        <w:rPr>
          <w:rFonts w:asciiTheme="minorHAnsi" w:eastAsiaTheme="minorEastAsia" w:hAnsiTheme="minorHAnsi" w:cstheme="minorBidi"/>
          <w:sz w:val="24"/>
        </w:rPr>
      </w:pPr>
      <w:hyperlink w:anchor="_Toc73547674" w:history="1">
        <w:r w:rsidRPr="00A93015">
          <w:rPr>
            <w:rStyle w:val="Hyperlink"/>
          </w:rPr>
          <w:t>3.1.4</w:t>
        </w:r>
        <w:r>
          <w:rPr>
            <w:rFonts w:asciiTheme="minorHAnsi" w:eastAsiaTheme="minorEastAsia" w:hAnsiTheme="minorHAnsi" w:cstheme="minorBidi"/>
            <w:sz w:val="24"/>
          </w:rPr>
          <w:tab/>
        </w:r>
        <w:r w:rsidRPr="00A93015">
          <w:rPr>
            <w:rStyle w:val="Hyperlink"/>
          </w:rPr>
          <w:t>T.UNTRUSTED_COMMUNICATION_CHANNELS</w:t>
        </w:r>
        <w:r>
          <w:rPr>
            <w:webHidden/>
          </w:rPr>
          <w:tab/>
        </w:r>
        <w:r>
          <w:rPr>
            <w:webHidden/>
          </w:rPr>
          <w:fldChar w:fldCharType="begin"/>
        </w:r>
        <w:r>
          <w:rPr>
            <w:webHidden/>
          </w:rPr>
          <w:instrText xml:space="preserve"> PAGEREF _Toc73547674 \h </w:instrText>
        </w:r>
        <w:r>
          <w:rPr>
            <w:webHidden/>
          </w:rPr>
        </w:r>
        <w:r>
          <w:rPr>
            <w:webHidden/>
          </w:rPr>
          <w:fldChar w:fldCharType="separate"/>
        </w:r>
        <w:r>
          <w:rPr>
            <w:webHidden/>
          </w:rPr>
          <w:t>14</w:t>
        </w:r>
        <w:r>
          <w:rPr>
            <w:webHidden/>
          </w:rPr>
          <w:fldChar w:fldCharType="end"/>
        </w:r>
      </w:hyperlink>
    </w:p>
    <w:p w14:paraId="196B499B" w14:textId="2AA5245B" w:rsidR="00CD75D0" w:rsidRDefault="00CD75D0">
      <w:pPr>
        <w:pStyle w:val="TOC3"/>
        <w:rPr>
          <w:rFonts w:asciiTheme="minorHAnsi" w:eastAsiaTheme="minorEastAsia" w:hAnsiTheme="minorHAnsi" w:cstheme="minorBidi"/>
          <w:sz w:val="24"/>
        </w:rPr>
      </w:pPr>
      <w:hyperlink w:anchor="_Toc73547675" w:history="1">
        <w:r w:rsidRPr="00A93015">
          <w:rPr>
            <w:rStyle w:val="Hyperlink"/>
          </w:rPr>
          <w:t>3.1.5</w:t>
        </w:r>
        <w:r>
          <w:rPr>
            <w:rFonts w:asciiTheme="minorHAnsi" w:eastAsiaTheme="minorEastAsia" w:hAnsiTheme="minorHAnsi" w:cstheme="minorBidi"/>
            <w:sz w:val="24"/>
          </w:rPr>
          <w:tab/>
        </w:r>
        <w:r w:rsidRPr="00A93015">
          <w:rPr>
            <w:rStyle w:val="Hyperlink"/>
          </w:rPr>
          <w:t>T.UPDATE_COMPROMISE</w:t>
        </w:r>
        <w:r>
          <w:rPr>
            <w:webHidden/>
          </w:rPr>
          <w:tab/>
        </w:r>
        <w:r>
          <w:rPr>
            <w:webHidden/>
          </w:rPr>
          <w:fldChar w:fldCharType="begin"/>
        </w:r>
        <w:r>
          <w:rPr>
            <w:webHidden/>
          </w:rPr>
          <w:instrText xml:space="preserve"> PAGEREF _Toc73547675 \h </w:instrText>
        </w:r>
        <w:r>
          <w:rPr>
            <w:webHidden/>
          </w:rPr>
        </w:r>
        <w:r>
          <w:rPr>
            <w:webHidden/>
          </w:rPr>
          <w:fldChar w:fldCharType="separate"/>
        </w:r>
        <w:r>
          <w:rPr>
            <w:webHidden/>
          </w:rPr>
          <w:t>14</w:t>
        </w:r>
        <w:r>
          <w:rPr>
            <w:webHidden/>
          </w:rPr>
          <w:fldChar w:fldCharType="end"/>
        </w:r>
      </w:hyperlink>
    </w:p>
    <w:p w14:paraId="43F370FC" w14:textId="1580797B" w:rsidR="00CD75D0" w:rsidRDefault="00CD75D0">
      <w:pPr>
        <w:pStyle w:val="TOC3"/>
        <w:rPr>
          <w:rFonts w:asciiTheme="minorHAnsi" w:eastAsiaTheme="minorEastAsia" w:hAnsiTheme="minorHAnsi" w:cstheme="minorBidi"/>
          <w:sz w:val="24"/>
        </w:rPr>
      </w:pPr>
      <w:hyperlink w:anchor="_Toc73547676" w:history="1">
        <w:r w:rsidRPr="00A93015">
          <w:rPr>
            <w:rStyle w:val="Hyperlink"/>
          </w:rPr>
          <w:t>3.1.6</w:t>
        </w:r>
        <w:r>
          <w:rPr>
            <w:rFonts w:asciiTheme="minorHAnsi" w:eastAsiaTheme="minorEastAsia" w:hAnsiTheme="minorHAnsi" w:cstheme="minorBidi"/>
            <w:sz w:val="24"/>
          </w:rPr>
          <w:tab/>
        </w:r>
        <w:r w:rsidRPr="00A93015">
          <w:rPr>
            <w:rStyle w:val="Hyperlink"/>
          </w:rPr>
          <w:t>T.PLATFORM_UPDATE</w:t>
        </w:r>
        <w:r>
          <w:rPr>
            <w:webHidden/>
          </w:rPr>
          <w:tab/>
        </w:r>
        <w:r>
          <w:rPr>
            <w:webHidden/>
          </w:rPr>
          <w:fldChar w:fldCharType="begin"/>
        </w:r>
        <w:r>
          <w:rPr>
            <w:webHidden/>
          </w:rPr>
          <w:instrText xml:space="preserve"> PAGEREF _Toc73547676 \h </w:instrText>
        </w:r>
        <w:r>
          <w:rPr>
            <w:webHidden/>
          </w:rPr>
        </w:r>
        <w:r>
          <w:rPr>
            <w:webHidden/>
          </w:rPr>
          <w:fldChar w:fldCharType="separate"/>
        </w:r>
        <w:r>
          <w:rPr>
            <w:webHidden/>
          </w:rPr>
          <w:t>15</w:t>
        </w:r>
        <w:r>
          <w:rPr>
            <w:webHidden/>
          </w:rPr>
          <w:fldChar w:fldCharType="end"/>
        </w:r>
      </w:hyperlink>
    </w:p>
    <w:p w14:paraId="6D425DCB" w14:textId="228E3833" w:rsidR="00CD75D0" w:rsidRDefault="00CD75D0">
      <w:pPr>
        <w:pStyle w:val="TOC3"/>
        <w:rPr>
          <w:rFonts w:asciiTheme="minorHAnsi" w:eastAsiaTheme="minorEastAsia" w:hAnsiTheme="minorHAnsi" w:cstheme="minorBidi"/>
          <w:sz w:val="24"/>
        </w:rPr>
      </w:pPr>
      <w:hyperlink w:anchor="_Toc73547677" w:history="1">
        <w:r w:rsidRPr="00A93015">
          <w:rPr>
            <w:rStyle w:val="Hyperlink"/>
          </w:rPr>
          <w:t>3.1.7</w:t>
        </w:r>
        <w:r>
          <w:rPr>
            <w:rFonts w:asciiTheme="minorHAnsi" w:eastAsiaTheme="minorEastAsia" w:hAnsiTheme="minorHAnsi" w:cstheme="minorBidi"/>
            <w:sz w:val="24"/>
          </w:rPr>
          <w:tab/>
        </w:r>
        <w:r w:rsidRPr="00A93015">
          <w:rPr>
            <w:rStyle w:val="Hyperlink"/>
          </w:rPr>
          <w:t>T.DATA_LEAKAGE</w:t>
        </w:r>
        <w:r>
          <w:rPr>
            <w:webHidden/>
          </w:rPr>
          <w:tab/>
        </w:r>
        <w:r>
          <w:rPr>
            <w:webHidden/>
          </w:rPr>
          <w:fldChar w:fldCharType="begin"/>
        </w:r>
        <w:r>
          <w:rPr>
            <w:webHidden/>
          </w:rPr>
          <w:instrText xml:space="preserve"> PAGEREF _Toc73547677 \h </w:instrText>
        </w:r>
        <w:r>
          <w:rPr>
            <w:webHidden/>
          </w:rPr>
        </w:r>
        <w:r>
          <w:rPr>
            <w:webHidden/>
          </w:rPr>
          <w:fldChar w:fldCharType="separate"/>
        </w:r>
        <w:r>
          <w:rPr>
            <w:webHidden/>
          </w:rPr>
          <w:t>15</w:t>
        </w:r>
        <w:r>
          <w:rPr>
            <w:webHidden/>
          </w:rPr>
          <w:fldChar w:fldCharType="end"/>
        </w:r>
      </w:hyperlink>
    </w:p>
    <w:p w14:paraId="26152451" w14:textId="0DED34ED" w:rsidR="00CD75D0" w:rsidRDefault="00CD75D0">
      <w:pPr>
        <w:pStyle w:val="TOC2"/>
        <w:rPr>
          <w:rFonts w:asciiTheme="minorHAnsi" w:eastAsiaTheme="minorEastAsia" w:hAnsiTheme="minorHAnsi" w:cstheme="minorBidi"/>
          <w:sz w:val="24"/>
        </w:rPr>
      </w:pPr>
      <w:hyperlink w:anchor="_Toc73547678" w:history="1">
        <w:r w:rsidRPr="00A93015">
          <w:rPr>
            <w:rStyle w:val="Hyperlink"/>
          </w:rPr>
          <w:t>3.2</w:t>
        </w:r>
        <w:r>
          <w:rPr>
            <w:rFonts w:asciiTheme="minorHAnsi" w:eastAsiaTheme="minorEastAsia" w:hAnsiTheme="minorHAnsi" w:cstheme="minorBidi"/>
            <w:sz w:val="24"/>
          </w:rPr>
          <w:tab/>
        </w:r>
        <w:r w:rsidRPr="00A93015">
          <w:rPr>
            <w:rStyle w:val="Hyperlink"/>
          </w:rPr>
          <w:t>Assumptions</w:t>
        </w:r>
        <w:r>
          <w:rPr>
            <w:webHidden/>
          </w:rPr>
          <w:tab/>
        </w:r>
        <w:r>
          <w:rPr>
            <w:webHidden/>
          </w:rPr>
          <w:fldChar w:fldCharType="begin"/>
        </w:r>
        <w:r>
          <w:rPr>
            <w:webHidden/>
          </w:rPr>
          <w:instrText xml:space="preserve"> PAGEREF _Toc73547678 \h </w:instrText>
        </w:r>
        <w:r>
          <w:rPr>
            <w:webHidden/>
          </w:rPr>
        </w:r>
        <w:r>
          <w:rPr>
            <w:webHidden/>
          </w:rPr>
          <w:fldChar w:fldCharType="separate"/>
        </w:r>
        <w:r>
          <w:rPr>
            <w:webHidden/>
          </w:rPr>
          <w:t>15</w:t>
        </w:r>
        <w:r>
          <w:rPr>
            <w:webHidden/>
          </w:rPr>
          <w:fldChar w:fldCharType="end"/>
        </w:r>
      </w:hyperlink>
    </w:p>
    <w:p w14:paraId="141EFCBD" w14:textId="1E7827D8" w:rsidR="00CD75D0" w:rsidRDefault="00CD75D0">
      <w:pPr>
        <w:pStyle w:val="TOC3"/>
        <w:rPr>
          <w:rFonts w:asciiTheme="minorHAnsi" w:eastAsiaTheme="minorEastAsia" w:hAnsiTheme="minorHAnsi" w:cstheme="minorBidi"/>
          <w:sz w:val="24"/>
        </w:rPr>
      </w:pPr>
      <w:hyperlink w:anchor="_Toc73547679" w:history="1">
        <w:r w:rsidRPr="00A93015">
          <w:rPr>
            <w:rStyle w:val="Hyperlink"/>
          </w:rPr>
          <w:t>3.2.1</w:t>
        </w:r>
        <w:r>
          <w:rPr>
            <w:rFonts w:asciiTheme="minorHAnsi" w:eastAsiaTheme="minorEastAsia" w:hAnsiTheme="minorHAnsi" w:cstheme="minorBidi"/>
            <w:sz w:val="24"/>
          </w:rPr>
          <w:tab/>
        </w:r>
        <w:r w:rsidRPr="00A93015">
          <w:rPr>
            <w:rStyle w:val="Hyperlink"/>
          </w:rPr>
          <w:t>A.PLATFORM</w:t>
        </w:r>
        <w:r>
          <w:rPr>
            <w:webHidden/>
          </w:rPr>
          <w:tab/>
        </w:r>
        <w:r>
          <w:rPr>
            <w:webHidden/>
          </w:rPr>
          <w:fldChar w:fldCharType="begin"/>
        </w:r>
        <w:r>
          <w:rPr>
            <w:webHidden/>
          </w:rPr>
          <w:instrText xml:space="preserve"> PAGEREF _Toc73547679 \h </w:instrText>
        </w:r>
        <w:r>
          <w:rPr>
            <w:webHidden/>
          </w:rPr>
        </w:r>
        <w:r>
          <w:rPr>
            <w:webHidden/>
          </w:rPr>
          <w:fldChar w:fldCharType="separate"/>
        </w:r>
        <w:r>
          <w:rPr>
            <w:webHidden/>
          </w:rPr>
          <w:t>15</w:t>
        </w:r>
        <w:r>
          <w:rPr>
            <w:webHidden/>
          </w:rPr>
          <w:fldChar w:fldCharType="end"/>
        </w:r>
      </w:hyperlink>
    </w:p>
    <w:p w14:paraId="03D292D0" w14:textId="57AFB2F4" w:rsidR="00CD75D0" w:rsidRDefault="00CD75D0">
      <w:pPr>
        <w:pStyle w:val="TOC3"/>
        <w:rPr>
          <w:rFonts w:asciiTheme="minorHAnsi" w:eastAsiaTheme="minorEastAsia" w:hAnsiTheme="minorHAnsi" w:cstheme="minorBidi"/>
          <w:sz w:val="24"/>
        </w:rPr>
      </w:pPr>
      <w:hyperlink w:anchor="_Toc73547680" w:history="1">
        <w:r w:rsidRPr="00A93015">
          <w:rPr>
            <w:rStyle w:val="Hyperlink"/>
          </w:rPr>
          <w:t>3.2.2</w:t>
        </w:r>
        <w:r>
          <w:rPr>
            <w:rFonts w:asciiTheme="minorHAnsi" w:eastAsiaTheme="minorEastAsia" w:hAnsiTheme="minorHAnsi" w:cstheme="minorBidi"/>
            <w:sz w:val="24"/>
          </w:rPr>
          <w:tab/>
        </w:r>
        <w:r w:rsidRPr="00A93015">
          <w:rPr>
            <w:rStyle w:val="Hyperlink"/>
          </w:rPr>
          <w:t>A.PROPER_USER</w:t>
        </w:r>
        <w:r>
          <w:rPr>
            <w:webHidden/>
          </w:rPr>
          <w:tab/>
        </w:r>
        <w:r>
          <w:rPr>
            <w:webHidden/>
          </w:rPr>
          <w:fldChar w:fldCharType="begin"/>
        </w:r>
        <w:r>
          <w:rPr>
            <w:webHidden/>
          </w:rPr>
          <w:instrText xml:space="preserve"> PAGEREF _Toc73547680 \h </w:instrText>
        </w:r>
        <w:r>
          <w:rPr>
            <w:webHidden/>
          </w:rPr>
        </w:r>
        <w:r>
          <w:rPr>
            <w:webHidden/>
          </w:rPr>
          <w:fldChar w:fldCharType="separate"/>
        </w:r>
        <w:r>
          <w:rPr>
            <w:webHidden/>
          </w:rPr>
          <w:t>15</w:t>
        </w:r>
        <w:r>
          <w:rPr>
            <w:webHidden/>
          </w:rPr>
          <w:fldChar w:fldCharType="end"/>
        </w:r>
      </w:hyperlink>
    </w:p>
    <w:p w14:paraId="4056F939" w14:textId="0D06D1A4" w:rsidR="00CD75D0" w:rsidRDefault="00CD75D0">
      <w:pPr>
        <w:pStyle w:val="TOC3"/>
        <w:rPr>
          <w:rFonts w:asciiTheme="minorHAnsi" w:eastAsiaTheme="minorEastAsia" w:hAnsiTheme="minorHAnsi" w:cstheme="minorBidi"/>
          <w:sz w:val="24"/>
        </w:rPr>
      </w:pPr>
      <w:hyperlink w:anchor="_Toc73547681" w:history="1">
        <w:r w:rsidRPr="00A93015">
          <w:rPr>
            <w:rStyle w:val="Hyperlink"/>
          </w:rPr>
          <w:t>3.2.3</w:t>
        </w:r>
        <w:r>
          <w:rPr>
            <w:rFonts w:asciiTheme="minorHAnsi" w:eastAsiaTheme="minorEastAsia" w:hAnsiTheme="minorHAnsi" w:cstheme="minorBidi"/>
            <w:sz w:val="24"/>
          </w:rPr>
          <w:tab/>
        </w:r>
        <w:r w:rsidRPr="00A93015">
          <w:rPr>
            <w:rStyle w:val="Hyperlink"/>
          </w:rPr>
          <w:t>A.PROPER_ADMIN</w:t>
        </w:r>
        <w:r>
          <w:rPr>
            <w:webHidden/>
          </w:rPr>
          <w:tab/>
        </w:r>
        <w:r>
          <w:rPr>
            <w:webHidden/>
          </w:rPr>
          <w:fldChar w:fldCharType="begin"/>
        </w:r>
        <w:r>
          <w:rPr>
            <w:webHidden/>
          </w:rPr>
          <w:instrText xml:space="preserve"> PAGEREF _Toc73547681 \h </w:instrText>
        </w:r>
        <w:r>
          <w:rPr>
            <w:webHidden/>
          </w:rPr>
        </w:r>
        <w:r>
          <w:rPr>
            <w:webHidden/>
          </w:rPr>
          <w:fldChar w:fldCharType="separate"/>
        </w:r>
        <w:r>
          <w:rPr>
            <w:webHidden/>
          </w:rPr>
          <w:t>15</w:t>
        </w:r>
        <w:r>
          <w:rPr>
            <w:webHidden/>
          </w:rPr>
          <w:fldChar w:fldCharType="end"/>
        </w:r>
      </w:hyperlink>
    </w:p>
    <w:p w14:paraId="63A3DA5E" w14:textId="40B742D8" w:rsidR="00CD75D0" w:rsidRDefault="00CD75D0">
      <w:pPr>
        <w:pStyle w:val="TOC3"/>
        <w:rPr>
          <w:rFonts w:asciiTheme="minorHAnsi" w:eastAsiaTheme="minorEastAsia" w:hAnsiTheme="minorHAnsi" w:cstheme="minorBidi"/>
          <w:sz w:val="24"/>
        </w:rPr>
      </w:pPr>
      <w:hyperlink w:anchor="_Toc73547682" w:history="1">
        <w:r w:rsidRPr="00A93015">
          <w:rPr>
            <w:rStyle w:val="Hyperlink"/>
          </w:rPr>
          <w:t>3.2.4</w:t>
        </w:r>
        <w:r>
          <w:rPr>
            <w:rFonts w:asciiTheme="minorHAnsi" w:eastAsiaTheme="minorEastAsia" w:hAnsiTheme="minorHAnsi" w:cstheme="minorBidi"/>
            <w:sz w:val="24"/>
          </w:rPr>
          <w:tab/>
        </w:r>
        <w:r w:rsidRPr="00A93015">
          <w:rPr>
            <w:rStyle w:val="Hyperlink"/>
          </w:rPr>
          <w:t>A.SECURE_LOCATION</w:t>
        </w:r>
        <w:r>
          <w:rPr>
            <w:webHidden/>
          </w:rPr>
          <w:tab/>
        </w:r>
        <w:r>
          <w:rPr>
            <w:webHidden/>
          </w:rPr>
          <w:fldChar w:fldCharType="begin"/>
        </w:r>
        <w:r>
          <w:rPr>
            <w:webHidden/>
          </w:rPr>
          <w:instrText xml:space="preserve"> PAGEREF _Toc73547682 \h </w:instrText>
        </w:r>
        <w:r>
          <w:rPr>
            <w:webHidden/>
          </w:rPr>
        </w:r>
        <w:r>
          <w:rPr>
            <w:webHidden/>
          </w:rPr>
          <w:fldChar w:fldCharType="separate"/>
        </w:r>
        <w:r>
          <w:rPr>
            <w:webHidden/>
          </w:rPr>
          <w:t>16</w:t>
        </w:r>
        <w:r>
          <w:rPr>
            <w:webHidden/>
          </w:rPr>
          <w:fldChar w:fldCharType="end"/>
        </w:r>
      </w:hyperlink>
    </w:p>
    <w:p w14:paraId="1FFD401C" w14:textId="0C175614" w:rsidR="00CD75D0" w:rsidRDefault="00CD75D0">
      <w:pPr>
        <w:pStyle w:val="TOC2"/>
        <w:rPr>
          <w:rFonts w:asciiTheme="minorHAnsi" w:eastAsiaTheme="minorEastAsia" w:hAnsiTheme="minorHAnsi" w:cstheme="minorBidi"/>
          <w:sz w:val="24"/>
        </w:rPr>
      </w:pPr>
      <w:hyperlink w:anchor="_Toc73547683" w:history="1">
        <w:r w:rsidRPr="00A93015">
          <w:rPr>
            <w:rStyle w:val="Hyperlink"/>
          </w:rPr>
          <w:t>3.3</w:t>
        </w:r>
        <w:r>
          <w:rPr>
            <w:rFonts w:asciiTheme="minorHAnsi" w:eastAsiaTheme="minorEastAsia" w:hAnsiTheme="minorHAnsi" w:cstheme="minorBidi"/>
            <w:sz w:val="24"/>
          </w:rPr>
          <w:tab/>
        </w:r>
        <w:r w:rsidRPr="00A93015">
          <w:rPr>
            <w:rStyle w:val="Hyperlink"/>
          </w:rPr>
          <w:t>Organizational Security Policy</w:t>
        </w:r>
        <w:r>
          <w:rPr>
            <w:webHidden/>
          </w:rPr>
          <w:tab/>
        </w:r>
        <w:r>
          <w:rPr>
            <w:webHidden/>
          </w:rPr>
          <w:fldChar w:fldCharType="begin"/>
        </w:r>
        <w:r>
          <w:rPr>
            <w:webHidden/>
          </w:rPr>
          <w:instrText xml:space="preserve"> PAGEREF _Toc73547683 \h </w:instrText>
        </w:r>
        <w:r>
          <w:rPr>
            <w:webHidden/>
          </w:rPr>
        </w:r>
        <w:r>
          <w:rPr>
            <w:webHidden/>
          </w:rPr>
          <w:fldChar w:fldCharType="separate"/>
        </w:r>
        <w:r>
          <w:rPr>
            <w:webHidden/>
          </w:rPr>
          <w:t>16</w:t>
        </w:r>
        <w:r>
          <w:rPr>
            <w:webHidden/>
          </w:rPr>
          <w:fldChar w:fldCharType="end"/>
        </w:r>
      </w:hyperlink>
    </w:p>
    <w:p w14:paraId="51914498" w14:textId="5C736068" w:rsidR="00CD75D0" w:rsidRDefault="00CD75D0">
      <w:pPr>
        <w:pStyle w:val="TOC1"/>
        <w:rPr>
          <w:rFonts w:asciiTheme="minorHAnsi" w:eastAsiaTheme="minorEastAsia" w:hAnsiTheme="minorHAnsi" w:cstheme="minorBidi"/>
          <w:sz w:val="24"/>
        </w:rPr>
      </w:pPr>
      <w:hyperlink w:anchor="_Toc73547684" w:history="1">
        <w:r w:rsidRPr="00A93015">
          <w:rPr>
            <w:rStyle w:val="Hyperlink"/>
          </w:rPr>
          <w:t>4.</w:t>
        </w:r>
        <w:r>
          <w:rPr>
            <w:rFonts w:asciiTheme="minorHAnsi" w:eastAsiaTheme="minorEastAsia" w:hAnsiTheme="minorHAnsi" w:cstheme="minorBidi"/>
            <w:sz w:val="24"/>
          </w:rPr>
          <w:tab/>
        </w:r>
        <w:r w:rsidRPr="00A93015">
          <w:rPr>
            <w:rStyle w:val="Hyperlink"/>
          </w:rPr>
          <w:t>Security Objectives</w:t>
        </w:r>
        <w:r>
          <w:rPr>
            <w:webHidden/>
          </w:rPr>
          <w:tab/>
        </w:r>
        <w:r>
          <w:rPr>
            <w:webHidden/>
          </w:rPr>
          <w:fldChar w:fldCharType="begin"/>
        </w:r>
        <w:r>
          <w:rPr>
            <w:webHidden/>
          </w:rPr>
          <w:instrText xml:space="preserve"> PAGEREF _Toc73547684 \h </w:instrText>
        </w:r>
        <w:r>
          <w:rPr>
            <w:webHidden/>
          </w:rPr>
        </w:r>
        <w:r>
          <w:rPr>
            <w:webHidden/>
          </w:rPr>
          <w:fldChar w:fldCharType="separate"/>
        </w:r>
        <w:r>
          <w:rPr>
            <w:webHidden/>
          </w:rPr>
          <w:t>17</w:t>
        </w:r>
        <w:r>
          <w:rPr>
            <w:webHidden/>
          </w:rPr>
          <w:fldChar w:fldCharType="end"/>
        </w:r>
      </w:hyperlink>
    </w:p>
    <w:p w14:paraId="4D014D91" w14:textId="3B418293" w:rsidR="00CD75D0" w:rsidRDefault="00CD75D0">
      <w:pPr>
        <w:pStyle w:val="TOC2"/>
        <w:rPr>
          <w:rFonts w:asciiTheme="minorHAnsi" w:eastAsiaTheme="minorEastAsia" w:hAnsiTheme="minorHAnsi" w:cstheme="minorBidi"/>
          <w:sz w:val="24"/>
        </w:rPr>
      </w:pPr>
      <w:hyperlink w:anchor="_Toc73547685" w:history="1">
        <w:r w:rsidRPr="00A93015">
          <w:rPr>
            <w:rStyle w:val="Hyperlink"/>
          </w:rPr>
          <w:t>4.1</w:t>
        </w:r>
        <w:r>
          <w:rPr>
            <w:rFonts w:asciiTheme="minorHAnsi" w:eastAsiaTheme="minorEastAsia" w:hAnsiTheme="minorHAnsi" w:cstheme="minorBidi"/>
            <w:sz w:val="24"/>
          </w:rPr>
          <w:tab/>
        </w:r>
        <w:r w:rsidRPr="00A93015">
          <w:rPr>
            <w:rStyle w:val="Hyperlink"/>
          </w:rPr>
          <w:t>Security Objectives for the Operational Environment</w:t>
        </w:r>
        <w:r>
          <w:rPr>
            <w:webHidden/>
          </w:rPr>
          <w:tab/>
        </w:r>
        <w:r>
          <w:rPr>
            <w:webHidden/>
          </w:rPr>
          <w:fldChar w:fldCharType="begin"/>
        </w:r>
        <w:r>
          <w:rPr>
            <w:webHidden/>
          </w:rPr>
          <w:instrText xml:space="preserve"> PAGEREF _Toc73547685 \h </w:instrText>
        </w:r>
        <w:r>
          <w:rPr>
            <w:webHidden/>
          </w:rPr>
        </w:r>
        <w:r>
          <w:rPr>
            <w:webHidden/>
          </w:rPr>
          <w:fldChar w:fldCharType="separate"/>
        </w:r>
        <w:r>
          <w:rPr>
            <w:webHidden/>
          </w:rPr>
          <w:t>17</w:t>
        </w:r>
        <w:r>
          <w:rPr>
            <w:webHidden/>
          </w:rPr>
          <w:fldChar w:fldCharType="end"/>
        </w:r>
      </w:hyperlink>
    </w:p>
    <w:p w14:paraId="46097F0E" w14:textId="503E0869" w:rsidR="00CD75D0" w:rsidRDefault="00CD75D0">
      <w:pPr>
        <w:pStyle w:val="TOC3"/>
        <w:rPr>
          <w:rFonts w:asciiTheme="minorHAnsi" w:eastAsiaTheme="minorEastAsia" w:hAnsiTheme="minorHAnsi" w:cstheme="minorBidi"/>
          <w:sz w:val="24"/>
        </w:rPr>
      </w:pPr>
      <w:hyperlink w:anchor="_Toc73547686" w:history="1">
        <w:r w:rsidRPr="00A93015">
          <w:rPr>
            <w:rStyle w:val="Hyperlink"/>
          </w:rPr>
          <w:t>4.1.1</w:t>
        </w:r>
        <w:r>
          <w:rPr>
            <w:rFonts w:asciiTheme="minorHAnsi" w:eastAsiaTheme="minorEastAsia" w:hAnsiTheme="minorHAnsi" w:cstheme="minorBidi"/>
            <w:sz w:val="24"/>
          </w:rPr>
          <w:tab/>
        </w:r>
        <w:r w:rsidRPr="00A93015">
          <w:rPr>
            <w:rStyle w:val="Hyperlink"/>
          </w:rPr>
          <w:t>OE.PLATFORM</w:t>
        </w:r>
        <w:r>
          <w:rPr>
            <w:webHidden/>
          </w:rPr>
          <w:tab/>
        </w:r>
        <w:r>
          <w:rPr>
            <w:webHidden/>
          </w:rPr>
          <w:fldChar w:fldCharType="begin"/>
        </w:r>
        <w:r>
          <w:rPr>
            <w:webHidden/>
          </w:rPr>
          <w:instrText xml:space="preserve"> PAGEREF _Toc73547686 \h </w:instrText>
        </w:r>
        <w:r>
          <w:rPr>
            <w:webHidden/>
          </w:rPr>
        </w:r>
        <w:r>
          <w:rPr>
            <w:webHidden/>
          </w:rPr>
          <w:fldChar w:fldCharType="separate"/>
        </w:r>
        <w:r>
          <w:rPr>
            <w:webHidden/>
          </w:rPr>
          <w:t>17</w:t>
        </w:r>
        <w:r>
          <w:rPr>
            <w:webHidden/>
          </w:rPr>
          <w:fldChar w:fldCharType="end"/>
        </w:r>
      </w:hyperlink>
    </w:p>
    <w:p w14:paraId="755C0B95" w14:textId="5FC5355D" w:rsidR="00CD75D0" w:rsidRDefault="00CD75D0">
      <w:pPr>
        <w:pStyle w:val="TOC3"/>
        <w:rPr>
          <w:rFonts w:asciiTheme="minorHAnsi" w:eastAsiaTheme="minorEastAsia" w:hAnsiTheme="minorHAnsi" w:cstheme="minorBidi"/>
          <w:sz w:val="24"/>
        </w:rPr>
      </w:pPr>
      <w:hyperlink w:anchor="_Toc73547687" w:history="1">
        <w:r w:rsidRPr="00A93015">
          <w:rPr>
            <w:rStyle w:val="Hyperlink"/>
          </w:rPr>
          <w:t>4.1.2</w:t>
        </w:r>
        <w:r>
          <w:rPr>
            <w:rFonts w:asciiTheme="minorHAnsi" w:eastAsiaTheme="minorEastAsia" w:hAnsiTheme="minorHAnsi" w:cstheme="minorBidi"/>
            <w:sz w:val="24"/>
          </w:rPr>
          <w:tab/>
        </w:r>
        <w:r w:rsidRPr="00A93015">
          <w:rPr>
            <w:rStyle w:val="Hyperlink"/>
          </w:rPr>
          <w:t>OE.PROPER_USER</w:t>
        </w:r>
        <w:r>
          <w:rPr>
            <w:webHidden/>
          </w:rPr>
          <w:tab/>
        </w:r>
        <w:r>
          <w:rPr>
            <w:webHidden/>
          </w:rPr>
          <w:fldChar w:fldCharType="begin"/>
        </w:r>
        <w:r>
          <w:rPr>
            <w:webHidden/>
          </w:rPr>
          <w:instrText xml:space="preserve"> PAGEREF _Toc73547687 \h </w:instrText>
        </w:r>
        <w:r>
          <w:rPr>
            <w:webHidden/>
          </w:rPr>
        </w:r>
        <w:r>
          <w:rPr>
            <w:webHidden/>
          </w:rPr>
          <w:fldChar w:fldCharType="separate"/>
        </w:r>
        <w:r>
          <w:rPr>
            <w:webHidden/>
          </w:rPr>
          <w:t>17</w:t>
        </w:r>
        <w:r>
          <w:rPr>
            <w:webHidden/>
          </w:rPr>
          <w:fldChar w:fldCharType="end"/>
        </w:r>
      </w:hyperlink>
    </w:p>
    <w:p w14:paraId="6735489D" w14:textId="5A3A6BC5" w:rsidR="00CD75D0" w:rsidRDefault="00CD75D0">
      <w:pPr>
        <w:pStyle w:val="TOC3"/>
        <w:rPr>
          <w:rFonts w:asciiTheme="minorHAnsi" w:eastAsiaTheme="minorEastAsia" w:hAnsiTheme="minorHAnsi" w:cstheme="minorBidi"/>
          <w:sz w:val="24"/>
        </w:rPr>
      </w:pPr>
      <w:hyperlink w:anchor="_Toc73547688" w:history="1">
        <w:r w:rsidRPr="00A93015">
          <w:rPr>
            <w:rStyle w:val="Hyperlink"/>
          </w:rPr>
          <w:t>4.1.3</w:t>
        </w:r>
        <w:r>
          <w:rPr>
            <w:rFonts w:asciiTheme="minorHAnsi" w:eastAsiaTheme="minorEastAsia" w:hAnsiTheme="minorHAnsi" w:cstheme="minorBidi"/>
            <w:sz w:val="24"/>
          </w:rPr>
          <w:tab/>
        </w:r>
        <w:r w:rsidRPr="00A93015">
          <w:rPr>
            <w:rStyle w:val="Hyperlink"/>
          </w:rPr>
          <w:t>OE.PROPER_ADMIN</w:t>
        </w:r>
        <w:r>
          <w:rPr>
            <w:webHidden/>
          </w:rPr>
          <w:tab/>
        </w:r>
        <w:r>
          <w:rPr>
            <w:webHidden/>
          </w:rPr>
          <w:fldChar w:fldCharType="begin"/>
        </w:r>
        <w:r>
          <w:rPr>
            <w:webHidden/>
          </w:rPr>
          <w:instrText xml:space="preserve"> PAGEREF _Toc73547688 \h </w:instrText>
        </w:r>
        <w:r>
          <w:rPr>
            <w:webHidden/>
          </w:rPr>
        </w:r>
        <w:r>
          <w:rPr>
            <w:webHidden/>
          </w:rPr>
          <w:fldChar w:fldCharType="separate"/>
        </w:r>
        <w:r>
          <w:rPr>
            <w:webHidden/>
          </w:rPr>
          <w:t>17</w:t>
        </w:r>
        <w:r>
          <w:rPr>
            <w:webHidden/>
          </w:rPr>
          <w:fldChar w:fldCharType="end"/>
        </w:r>
      </w:hyperlink>
    </w:p>
    <w:p w14:paraId="022FA80C" w14:textId="45E974A5" w:rsidR="00CD75D0" w:rsidRDefault="00CD75D0">
      <w:pPr>
        <w:pStyle w:val="TOC1"/>
        <w:rPr>
          <w:rFonts w:asciiTheme="minorHAnsi" w:eastAsiaTheme="minorEastAsia" w:hAnsiTheme="minorHAnsi" w:cstheme="minorBidi"/>
          <w:sz w:val="24"/>
        </w:rPr>
      </w:pPr>
      <w:hyperlink w:anchor="_Toc73547689" w:history="1">
        <w:r w:rsidRPr="00A93015">
          <w:rPr>
            <w:rStyle w:val="Hyperlink"/>
          </w:rPr>
          <w:t>5.</w:t>
        </w:r>
        <w:r>
          <w:rPr>
            <w:rFonts w:asciiTheme="minorHAnsi" w:eastAsiaTheme="minorEastAsia" w:hAnsiTheme="minorHAnsi" w:cstheme="minorBidi"/>
            <w:sz w:val="24"/>
          </w:rPr>
          <w:tab/>
        </w:r>
        <w:r w:rsidRPr="00A93015">
          <w:rPr>
            <w:rStyle w:val="Hyperlink"/>
          </w:rPr>
          <w:t>Security Functional Requirements</w:t>
        </w:r>
        <w:r>
          <w:rPr>
            <w:webHidden/>
          </w:rPr>
          <w:tab/>
        </w:r>
        <w:r>
          <w:rPr>
            <w:webHidden/>
          </w:rPr>
          <w:fldChar w:fldCharType="begin"/>
        </w:r>
        <w:r>
          <w:rPr>
            <w:webHidden/>
          </w:rPr>
          <w:instrText xml:space="preserve"> PAGEREF _Toc73547689 \h </w:instrText>
        </w:r>
        <w:r>
          <w:rPr>
            <w:webHidden/>
          </w:rPr>
        </w:r>
        <w:r>
          <w:rPr>
            <w:webHidden/>
          </w:rPr>
          <w:fldChar w:fldCharType="separate"/>
        </w:r>
        <w:r>
          <w:rPr>
            <w:webHidden/>
          </w:rPr>
          <w:t>18</w:t>
        </w:r>
        <w:r>
          <w:rPr>
            <w:webHidden/>
          </w:rPr>
          <w:fldChar w:fldCharType="end"/>
        </w:r>
      </w:hyperlink>
    </w:p>
    <w:p w14:paraId="794E953E" w14:textId="5B251B00" w:rsidR="00CD75D0" w:rsidRDefault="00CD75D0">
      <w:pPr>
        <w:pStyle w:val="TOC2"/>
        <w:rPr>
          <w:rFonts w:asciiTheme="minorHAnsi" w:eastAsiaTheme="minorEastAsia" w:hAnsiTheme="minorHAnsi" w:cstheme="minorBidi"/>
          <w:sz w:val="24"/>
        </w:rPr>
      </w:pPr>
      <w:hyperlink w:anchor="_Toc73547690" w:history="1">
        <w:r w:rsidRPr="00A93015">
          <w:rPr>
            <w:rStyle w:val="Hyperlink"/>
          </w:rPr>
          <w:t>5.1</w:t>
        </w:r>
        <w:r>
          <w:rPr>
            <w:rFonts w:asciiTheme="minorHAnsi" w:eastAsiaTheme="minorEastAsia" w:hAnsiTheme="minorHAnsi" w:cstheme="minorBidi"/>
            <w:sz w:val="24"/>
          </w:rPr>
          <w:tab/>
        </w:r>
        <w:r w:rsidRPr="00A93015">
          <w:rPr>
            <w:rStyle w:val="Hyperlink"/>
          </w:rPr>
          <w:t>Conventions</w:t>
        </w:r>
        <w:r>
          <w:rPr>
            <w:webHidden/>
          </w:rPr>
          <w:tab/>
        </w:r>
        <w:r>
          <w:rPr>
            <w:webHidden/>
          </w:rPr>
          <w:fldChar w:fldCharType="begin"/>
        </w:r>
        <w:r>
          <w:rPr>
            <w:webHidden/>
          </w:rPr>
          <w:instrText xml:space="preserve"> PAGEREF _Toc73547690 \h </w:instrText>
        </w:r>
        <w:r>
          <w:rPr>
            <w:webHidden/>
          </w:rPr>
        </w:r>
        <w:r>
          <w:rPr>
            <w:webHidden/>
          </w:rPr>
          <w:fldChar w:fldCharType="separate"/>
        </w:r>
        <w:r>
          <w:rPr>
            <w:webHidden/>
          </w:rPr>
          <w:t>18</w:t>
        </w:r>
        <w:r>
          <w:rPr>
            <w:webHidden/>
          </w:rPr>
          <w:fldChar w:fldCharType="end"/>
        </w:r>
      </w:hyperlink>
    </w:p>
    <w:p w14:paraId="56C07744" w14:textId="20DC682C" w:rsidR="00CD75D0" w:rsidRDefault="00CD75D0">
      <w:pPr>
        <w:pStyle w:val="TOC2"/>
        <w:rPr>
          <w:rFonts w:asciiTheme="minorHAnsi" w:eastAsiaTheme="minorEastAsia" w:hAnsiTheme="minorHAnsi" w:cstheme="minorBidi"/>
          <w:sz w:val="24"/>
        </w:rPr>
      </w:pPr>
      <w:hyperlink w:anchor="_Toc73547691" w:history="1">
        <w:r w:rsidRPr="00A93015">
          <w:rPr>
            <w:rStyle w:val="Hyperlink"/>
          </w:rPr>
          <w:t>5.2</w:t>
        </w:r>
        <w:r>
          <w:rPr>
            <w:rFonts w:asciiTheme="minorHAnsi" w:eastAsiaTheme="minorEastAsia" w:hAnsiTheme="minorHAnsi" w:cstheme="minorBidi"/>
            <w:sz w:val="24"/>
          </w:rPr>
          <w:tab/>
        </w:r>
        <w:r w:rsidRPr="00A93015">
          <w:rPr>
            <w:rStyle w:val="Hyperlink"/>
          </w:rPr>
          <w:t>Class: Cryptographic Support (FCS)</w:t>
        </w:r>
        <w:r>
          <w:rPr>
            <w:webHidden/>
          </w:rPr>
          <w:tab/>
        </w:r>
        <w:r>
          <w:rPr>
            <w:webHidden/>
          </w:rPr>
          <w:fldChar w:fldCharType="begin"/>
        </w:r>
        <w:r>
          <w:rPr>
            <w:webHidden/>
          </w:rPr>
          <w:instrText xml:space="preserve"> PAGEREF _Toc73547691 \h </w:instrText>
        </w:r>
        <w:r>
          <w:rPr>
            <w:webHidden/>
          </w:rPr>
        </w:r>
        <w:r>
          <w:rPr>
            <w:webHidden/>
          </w:rPr>
          <w:fldChar w:fldCharType="separate"/>
        </w:r>
        <w:r>
          <w:rPr>
            <w:webHidden/>
          </w:rPr>
          <w:t>18</w:t>
        </w:r>
        <w:r>
          <w:rPr>
            <w:webHidden/>
          </w:rPr>
          <w:fldChar w:fldCharType="end"/>
        </w:r>
      </w:hyperlink>
    </w:p>
    <w:p w14:paraId="30AC5355" w14:textId="5608BDBF" w:rsidR="00CD75D0" w:rsidRDefault="00CD75D0">
      <w:pPr>
        <w:pStyle w:val="TOC3"/>
        <w:rPr>
          <w:rFonts w:asciiTheme="minorHAnsi" w:eastAsiaTheme="minorEastAsia" w:hAnsiTheme="minorHAnsi" w:cstheme="minorBidi"/>
          <w:sz w:val="24"/>
        </w:rPr>
      </w:pPr>
      <w:hyperlink w:anchor="_Toc73547692" w:history="1">
        <w:r w:rsidRPr="00A93015">
          <w:rPr>
            <w:rStyle w:val="Hyperlink"/>
          </w:rPr>
          <w:t>5.2.1</w:t>
        </w:r>
        <w:r>
          <w:rPr>
            <w:rFonts w:asciiTheme="minorHAnsi" w:eastAsiaTheme="minorEastAsia" w:hAnsiTheme="minorHAnsi" w:cstheme="minorBidi"/>
            <w:sz w:val="24"/>
          </w:rPr>
          <w:tab/>
        </w:r>
        <w:r w:rsidRPr="00A93015">
          <w:rPr>
            <w:rStyle w:val="Hyperlink"/>
          </w:rPr>
          <w:t>Random Bit Generation Services (FCS_RBG)</w:t>
        </w:r>
        <w:r>
          <w:rPr>
            <w:webHidden/>
          </w:rPr>
          <w:tab/>
        </w:r>
        <w:r>
          <w:rPr>
            <w:webHidden/>
          </w:rPr>
          <w:fldChar w:fldCharType="begin"/>
        </w:r>
        <w:r>
          <w:rPr>
            <w:webHidden/>
          </w:rPr>
          <w:instrText xml:space="preserve"> PAGEREF _Toc73547692 \h </w:instrText>
        </w:r>
        <w:r>
          <w:rPr>
            <w:webHidden/>
          </w:rPr>
        </w:r>
        <w:r>
          <w:rPr>
            <w:webHidden/>
          </w:rPr>
          <w:fldChar w:fldCharType="separate"/>
        </w:r>
        <w:r>
          <w:rPr>
            <w:webHidden/>
          </w:rPr>
          <w:t>18</w:t>
        </w:r>
        <w:r>
          <w:rPr>
            <w:webHidden/>
          </w:rPr>
          <w:fldChar w:fldCharType="end"/>
        </w:r>
      </w:hyperlink>
    </w:p>
    <w:p w14:paraId="5E059F5F" w14:textId="0D1618AA" w:rsidR="00CD75D0" w:rsidRDefault="00CD75D0">
      <w:pPr>
        <w:pStyle w:val="TOC4"/>
        <w:rPr>
          <w:rFonts w:asciiTheme="minorHAnsi" w:eastAsiaTheme="minorEastAsia" w:hAnsiTheme="minorHAnsi" w:cstheme="minorBidi"/>
          <w:sz w:val="24"/>
        </w:rPr>
      </w:pPr>
      <w:hyperlink w:anchor="_Toc73547693" w:history="1">
        <w:r w:rsidRPr="00A93015">
          <w:rPr>
            <w:rStyle w:val="Hyperlink"/>
          </w:rPr>
          <w:t>5.2.1.1</w:t>
        </w:r>
        <w:r>
          <w:rPr>
            <w:rFonts w:asciiTheme="minorHAnsi" w:eastAsiaTheme="minorEastAsia" w:hAnsiTheme="minorHAnsi" w:cstheme="minorBidi"/>
            <w:sz w:val="24"/>
          </w:rPr>
          <w:tab/>
        </w:r>
        <w:r w:rsidRPr="00A93015">
          <w:rPr>
            <w:rStyle w:val="Hyperlink"/>
          </w:rPr>
          <w:t>FCS_RBG_EXT.2 Random Bit Generation Services</w:t>
        </w:r>
        <w:r>
          <w:rPr>
            <w:webHidden/>
          </w:rPr>
          <w:tab/>
        </w:r>
        <w:r>
          <w:rPr>
            <w:webHidden/>
          </w:rPr>
          <w:fldChar w:fldCharType="begin"/>
        </w:r>
        <w:r>
          <w:rPr>
            <w:webHidden/>
          </w:rPr>
          <w:instrText xml:space="preserve"> PAGEREF _Toc73547693 \h </w:instrText>
        </w:r>
        <w:r>
          <w:rPr>
            <w:webHidden/>
          </w:rPr>
        </w:r>
        <w:r>
          <w:rPr>
            <w:webHidden/>
          </w:rPr>
          <w:fldChar w:fldCharType="separate"/>
        </w:r>
        <w:r>
          <w:rPr>
            <w:webHidden/>
          </w:rPr>
          <w:t>18</w:t>
        </w:r>
        <w:r>
          <w:rPr>
            <w:webHidden/>
          </w:rPr>
          <w:fldChar w:fldCharType="end"/>
        </w:r>
      </w:hyperlink>
    </w:p>
    <w:p w14:paraId="18BFE1E5" w14:textId="2465B15C" w:rsidR="00CD75D0" w:rsidRDefault="00CD75D0">
      <w:pPr>
        <w:pStyle w:val="TOC3"/>
        <w:rPr>
          <w:rFonts w:asciiTheme="minorHAnsi" w:eastAsiaTheme="minorEastAsia" w:hAnsiTheme="minorHAnsi" w:cstheme="minorBidi"/>
          <w:sz w:val="24"/>
        </w:rPr>
      </w:pPr>
      <w:hyperlink w:anchor="_Toc73547694" w:history="1">
        <w:r w:rsidRPr="00A93015">
          <w:rPr>
            <w:rStyle w:val="Hyperlink"/>
          </w:rPr>
          <w:t>5.2.2</w:t>
        </w:r>
        <w:r>
          <w:rPr>
            <w:rFonts w:asciiTheme="minorHAnsi" w:eastAsiaTheme="minorEastAsia" w:hAnsiTheme="minorHAnsi" w:cstheme="minorBidi"/>
            <w:sz w:val="24"/>
          </w:rPr>
          <w:tab/>
        </w:r>
        <w:r w:rsidRPr="00A93015">
          <w:rPr>
            <w:rStyle w:val="Hyperlink"/>
          </w:rPr>
          <w:t>Storage of Credentials (FCS_STO)</w:t>
        </w:r>
        <w:r>
          <w:rPr>
            <w:webHidden/>
          </w:rPr>
          <w:tab/>
        </w:r>
        <w:r>
          <w:rPr>
            <w:webHidden/>
          </w:rPr>
          <w:fldChar w:fldCharType="begin"/>
        </w:r>
        <w:r>
          <w:rPr>
            <w:webHidden/>
          </w:rPr>
          <w:instrText xml:space="preserve"> PAGEREF _Toc73547694 \h </w:instrText>
        </w:r>
        <w:r>
          <w:rPr>
            <w:webHidden/>
          </w:rPr>
        </w:r>
        <w:r>
          <w:rPr>
            <w:webHidden/>
          </w:rPr>
          <w:fldChar w:fldCharType="separate"/>
        </w:r>
        <w:r>
          <w:rPr>
            <w:webHidden/>
          </w:rPr>
          <w:t>19</w:t>
        </w:r>
        <w:r>
          <w:rPr>
            <w:webHidden/>
          </w:rPr>
          <w:fldChar w:fldCharType="end"/>
        </w:r>
      </w:hyperlink>
    </w:p>
    <w:p w14:paraId="1449D4A1" w14:textId="6D6ECAA0" w:rsidR="00CD75D0" w:rsidRDefault="00CD75D0">
      <w:pPr>
        <w:pStyle w:val="TOC4"/>
        <w:rPr>
          <w:rFonts w:asciiTheme="minorHAnsi" w:eastAsiaTheme="minorEastAsia" w:hAnsiTheme="minorHAnsi" w:cstheme="minorBidi"/>
          <w:sz w:val="24"/>
        </w:rPr>
      </w:pPr>
      <w:hyperlink w:anchor="_Toc73547695" w:history="1">
        <w:r w:rsidRPr="00A93015">
          <w:rPr>
            <w:rStyle w:val="Hyperlink"/>
          </w:rPr>
          <w:t>5.2.2.1</w:t>
        </w:r>
        <w:r>
          <w:rPr>
            <w:rFonts w:asciiTheme="minorHAnsi" w:eastAsiaTheme="minorEastAsia" w:hAnsiTheme="minorHAnsi" w:cstheme="minorBidi"/>
            <w:sz w:val="24"/>
          </w:rPr>
          <w:tab/>
        </w:r>
        <w:r w:rsidRPr="00A93015">
          <w:rPr>
            <w:rStyle w:val="Hyperlink"/>
          </w:rPr>
          <w:t>FCS_STO_EXT.1 Storage of Credentials</w:t>
        </w:r>
        <w:r>
          <w:rPr>
            <w:webHidden/>
          </w:rPr>
          <w:tab/>
        </w:r>
        <w:r>
          <w:rPr>
            <w:webHidden/>
          </w:rPr>
          <w:fldChar w:fldCharType="begin"/>
        </w:r>
        <w:r>
          <w:rPr>
            <w:webHidden/>
          </w:rPr>
          <w:instrText xml:space="preserve"> PAGEREF _Toc73547695 \h </w:instrText>
        </w:r>
        <w:r>
          <w:rPr>
            <w:webHidden/>
          </w:rPr>
        </w:r>
        <w:r>
          <w:rPr>
            <w:webHidden/>
          </w:rPr>
          <w:fldChar w:fldCharType="separate"/>
        </w:r>
        <w:r>
          <w:rPr>
            <w:webHidden/>
          </w:rPr>
          <w:t>19</w:t>
        </w:r>
        <w:r>
          <w:rPr>
            <w:webHidden/>
          </w:rPr>
          <w:fldChar w:fldCharType="end"/>
        </w:r>
      </w:hyperlink>
    </w:p>
    <w:p w14:paraId="6F6ECE12" w14:textId="6F93D881" w:rsidR="00CD75D0" w:rsidRDefault="00CD75D0">
      <w:pPr>
        <w:pStyle w:val="TOC2"/>
        <w:rPr>
          <w:rFonts w:asciiTheme="minorHAnsi" w:eastAsiaTheme="minorEastAsia" w:hAnsiTheme="minorHAnsi" w:cstheme="minorBidi"/>
          <w:sz w:val="24"/>
        </w:rPr>
      </w:pPr>
      <w:hyperlink w:anchor="_Toc73547696" w:history="1">
        <w:r w:rsidRPr="00A93015">
          <w:rPr>
            <w:rStyle w:val="Hyperlink"/>
          </w:rPr>
          <w:t>5.3</w:t>
        </w:r>
        <w:r>
          <w:rPr>
            <w:rFonts w:asciiTheme="minorHAnsi" w:eastAsiaTheme="minorEastAsia" w:hAnsiTheme="minorHAnsi" w:cstheme="minorBidi"/>
            <w:sz w:val="24"/>
          </w:rPr>
          <w:tab/>
        </w:r>
        <w:r w:rsidRPr="00A93015">
          <w:rPr>
            <w:rStyle w:val="Hyperlink"/>
          </w:rPr>
          <w:t>Class: User Data Protection (FDP)</w:t>
        </w:r>
        <w:r>
          <w:rPr>
            <w:webHidden/>
          </w:rPr>
          <w:tab/>
        </w:r>
        <w:r>
          <w:rPr>
            <w:webHidden/>
          </w:rPr>
          <w:fldChar w:fldCharType="begin"/>
        </w:r>
        <w:r>
          <w:rPr>
            <w:webHidden/>
          </w:rPr>
          <w:instrText xml:space="preserve"> PAGEREF _Toc73547696 \h </w:instrText>
        </w:r>
        <w:r>
          <w:rPr>
            <w:webHidden/>
          </w:rPr>
        </w:r>
        <w:r>
          <w:rPr>
            <w:webHidden/>
          </w:rPr>
          <w:fldChar w:fldCharType="separate"/>
        </w:r>
        <w:r>
          <w:rPr>
            <w:webHidden/>
          </w:rPr>
          <w:t>19</w:t>
        </w:r>
        <w:r>
          <w:rPr>
            <w:webHidden/>
          </w:rPr>
          <w:fldChar w:fldCharType="end"/>
        </w:r>
      </w:hyperlink>
    </w:p>
    <w:p w14:paraId="08E4817A" w14:textId="543D79D8" w:rsidR="00CD75D0" w:rsidRDefault="00CD75D0">
      <w:pPr>
        <w:pStyle w:val="TOC3"/>
        <w:rPr>
          <w:rFonts w:asciiTheme="minorHAnsi" w:eastAsiaTheme="minorEastAsia" w:hAnsiTheme="minorHAnsi" w:cstheme="minorBidi"/>
          <w:sz w:val="24"/>
        </w:rPr>
      </w:pPr>
      <w:hyperlink w:anchor="_Toc73547697" w:history="1">
        <w:r w:rsidRPr="00A93015">
          <w:rPr>
            <w:rStyle w:val="Hyperlink"/>
          </w:rPr>
          <w:t>5.3.1</w:t>
        </w:r>
        <w:r>
          <w:rPr>
            <w:rFonts w:asciiTheme="minorHAnsi" w:eastAsiaTheme="minorEastAsia" w:hAnsiTheme="minorHAnsi" w:cstheme="minorBidi"/>
            <w:sz w:val="24"/>
          </w:rPr>
          <w:tab/>
        </w:r>
        <w:r w:rsidRPr="00A93015">
          <w:rPr>
            <w:rStyle w:val="Hyperlink"/>
          </w:rPr>
          <w:t>Network communications (FDP_NET)</w:t>
        </w:r>
        <w:r>
          <w:rPr>
            <w:webHidden/>
          </w:rPr>
          <w:tab/>
        </w:r>
        <w:r>
          <w:rPr>
            <w:webHidden/>
          </w:rPr>
          <w:fldChar w:fldCharType="begin"/>
        </w:r>
        <w:r>
          <w:rPr>
            <w:webHidden/>
          </w:rPr>
          <w:instrText xml:space="preserve"> PAGEREF _Toc73547697 \h </w:instrText>
        </w:r>
        <w:r>
          <w:rPr>
            <w:webHidden/>
          </w:rPr>
        </w:r>
        <w:r>
          <w:rPr>
            <w:webHidden/>
          </w:rPr>
          <w:fldChar w:fldCharType="separate"/>
        </w:r>
        <w:r>
          <w:rPr>
            <w:webHidden/>
          </w:rPr>
          <w:t>19</w:t>
        </w:r>
        <w:r>
          <w:rPr>
            <w:webHidden/>
          </w:rPr>
          <w:fldChar w:fldCharType="end"/>
        </w:r>
      </w:hyperlink>
    </w:p>
    <w:p w14:paraId="4147DF64" w14:textId="1F92BE9F" w:rsidR="00CD75D0" w:rsidRDefault="00CD75D0">
      <w:pPr>
        <w:pStyle w:val="TOC4"/>
        <w:rPr>
          <w:rFonts w:asciiTheme="minorHAnsi" w:eastAsiaTheme="minorEastAsia" w:hAnsiTheme="minorHAnsi" w:cstheme="minorBidi"/>
          <w:sz w:val="24"/>
        </w:rPr>
      </w:pPr>
      <w:hyperlink w:anchor="_Toc73547698" w:history="1">
        <w:r w:rsidRPr="00A93015">
          <w:rPr>
            <w:rStyle w:val="Hyperlink"/>
          </w:rPr>
          <w:t>5.3.1.1</w:t>
        </w:r>
        <w:r>
          <w:rPr>
            <w:rFonts w:asciiTheme="minorHAnsi" w:eastAsiaTheme="minorEastAsia" w:hAnsiTheme="minorHAnsi" w:cstheme="minorBidi"/>
            <w:sz w:val="24"/>
          </w:rPr>
          <w:tab/>
        </w:r>
        <w:r w:rsidRPr="00A93015">
          <w:rPr>
            <w:rStyle w:val="Hyperlink"/>
          </w:rPr>
          <w:t>FDP_NET_EXT.1 (Network Communications)</w:t>
        </w:r>
        <w:r>
          <w:rPr>
            <w:webHidden/>
          </w:rPr>
          <w:tab/>
        </w:r>
        <w:r>
          <w:rPr>
            <w:webHidden/>
          </w:rPr>
          <w:fldChar w:fldCharType="begin"/>
        </w:r>
        <w:r>
          <w:rPr>
            <w:webHidden/>
          </w:rPr>
          <w:instrText xml:space="preserve"> PAGEREF _Toc73547698 \h </w:instrText>
        </w:r>
        <w:r>
          <w:rPr>
            <w:webHidden/>
          </w:rPr>
        </w:r>
        <w:r>
          <w:rPr>
            <w:webHidden/>
          </w:rPr>
          <w:fldChar w:fldCharType="separate"/>
        </w:r>
        <w:r>
          <w:rPr>
            <w:webHidden/>
          </w:rPr>
          <w:t>19</w:t>
        </w:r>
        <w:r>
          <w:rPr>
            <w:webHidden/>
          </w:rPr>
          <w:fldChar w:fldCharType="end"/>
        </w:r>
      </w:hyperlink>
    </w:p>
    <w:p w14:paraId="7D51D066" w14:textId="70CFA26B" w:rsidR="00CD75D0" w:rsidRDefault="00CD75D0">
      <w:pPr>
        <w:pStyle w:val="TOC2"/>
        <w:rPr>
          <w:rFonts w:asciiTheme="minorHAnsi" w:eastAsiaTheme="minorEastAsia" w:hAnsiTheme="minorHAnsi" w:cstheme="minorBidi"/>
          <w:sz w:val="24"/>
        </w:rPr>
      </w:pPr>
      <w:hyperlink w:anchor="_Toc73547699" w:history="1">
        <w:r w:rsidRPr="00A93015">
          <w:rPr>
            <w:rStyle w:val="Hyperlink"/>
          </w:rPr>
          <w:t>5.4</w:t>
        </w:r>
        <w:r>
          <w:rPr>
            <w:rFonts w:asciiTheme="minorHAnsi" w:eastAsiaTheme="minorEastAsia" w:hAnsiTheme="minorHAnsi" w:cstheme="minorBidi"/>
            <w:sz w:val="24"/>
          </w:rPr>
          <w:tab/>
        </w:r>
        <w:r w:rsidRPr="00A93015">
          <w:rPr>
            <w:rStyle w:val="Hyperlink"/>
          </w:rPr>
          <w:t>Class: Security Management (FMT)</w:t>
        </w:r>
        <w:r>
          <w:rPr>
            <w:webHidden/>
          </w:rPr>
          <w:tab/>
        </w:r>
        <w:r>
          <w:rPr>
            <w:webHidden/>
          </w:rPr>
          <w:fldChar w:fldCharType="begin"/>
        </w:r>
        <w:r>
          <w:rPr>
            <w:webHidden/>
          </w:rPr>
          <w:instrText xml:space="preserve"> PAGEREF _Toc73547699 \h </w:instrText>
        </w:r>
        <w:r>
          <w:rPr>
            <w:webHidden/>
          </w:rPr>
        </w:r>
        <w:r>
          <w:rPr>
            <w:webHidden/>
          </w:rPr>
          <w:fldChar w:fldCharType="separate"/>
        </w:r>
        <w:r>
          <w:rPr>
            <w:webHidden/>
          </w:rPr>
          <w:t>19</w:t>
        </w:r>
        <w:r>
          <w:rPr>
            <w:webHidden/>
          </w:rPr>
          <w:fldChar w:fldCharType="end"/>
        </w:r>
      </w:hyperlink>
    </w:p>
    <w:p w14:paraId="46B4C76D" w14:textId="55FA22B9" w:rsidR="00CD75D0" w:rsidRDefault="00CD75D0">
      <w:pPr>
        <w:pStyle w:val="TOC3"/>
        <w:rPr>
          <w:rFonts w:asciiTheme="minorHAnsi" w:eastAsiaTheme="minorEastAsia" w:hAnsiTheme="minorHAnsi" w:cstheme="minorBidi"/>
          <w:sz w:val="24"/>
        </w:rPr>
      </w:pPr>
      <w:hyperlink w:anchor="_Toc73547700" w:history="1">
        <w:r w:rsidRPr="00A93015">
          <w:rPr>
            <w:rStyle w:val="Hyperlink"/>
          </w:rPr>
          <w:t>5.4.1</w:t>
        </w:r>
        <w:r>
          <w:rPr>
            <w:rFonts w:asciiTheme="minorHAnsi" w:eastAsiaTheme="minorEastAsia" w:hAnsiTheme="minorHAnsi" w:cstheme="minorBidi"/>
            <w:sz w:val="24"/>
          </w:rPr>
          <w:tab/>
        </w:r>
        <w:r w:rsidRPr="00A93015">
          <w:rPr>
            <w:rStyle w:val="Hyperlink"/>
          </w:rPr>
          <w:t>Default Configuration (FMT_CFG)</w:t>
        </w:r>
        <w:r>
          <w:rPr>
            <w:webHidden/>
          </w:rPr>
          <w:tab/>
        </w:r>
        <w:r>
          <w:rPr>
            <w:webHidden/>
          </w:rPr>
          <w:fldChar w:fldCharType="begin"/>
        </w:r>
        <w:r>
          <w:rPr>
            <w:webHidden/>
          </w:rPr>
          <w:instrText xml:space="preserve"> PAGEREF _Toc73547700 \h </w:instrText>
        </w:r>
        <w:r>
          <w:rPr>
            <w:webHidden/>
          </w:rPr>
        </w:r>
        <w:r>
          <w:rPr>
            <w:webHidden/>
          </w:rPr>
          <w:fldChar w:fldCharType="separate"/>
        </w:r>
        <w:r>
          <w:rPr>
            <w:webHidden/>
          </w:rPr>
          <w:t>19</w:t>
        </w:r>
        <w:r>
          <w:rPr>
            <w:webHidden/>
          </w:rPr>
          <w:fldChar w:fldCharType="end"/>
        </w:r>
      </w:hyperlink>
    </w:p>
    <w:p w14:paraId="20536981" w14:textId="00EA34FC" w:rsidR="00CD75D0" w:rsidRDefault="00CD75D0">
      <w:pPr>
        <w:pStyle w:val="TOC4"/>
        <w:rPr>
          <w:rFonts w:asciiTheme="minorHAnsi" w:eastAsiaTheme="minorEastAsia" w:hAnsiTheme="minorHAnsi" w:cstheme="minorBidi"/>
          <w:sz w:val="24"/>
        </w:rPr>
      </w:pPr>
      <w:hyperlink w:anchor="_Toc73547701" w:history="1">
        <w:r w:rsidRPr="00A93015">
          <w:rPr>
            <w:rStyle w:val="Hyperlink"/>
          </w:rPr>
          <w:t>5.4.1.1</w:t>
        </w:r>
        <w:r>
          <w:rPr>
            <w:rFonts w:asciiTheme="minorHAnsi" w:eastAsiaTheme="minorEastAsia" w:hAnsiTheme="minorHAnsi" w:cstheme="minorBidi"/>
            <w:sz w:val="24"/>
          </w:rPr>
          <w:tab/>
        </w:r>
        <w:r w:rsidRPr="00A93015">
          <w:rPr>
            <w:rStyle w:val="Hyperlink"/>
          </w:rPr>
          <w:t>FMT_CFG_EXT.1 (Default Configuration)</w:t>
        </w:r>
        <w:r>
          <w:rPr>
            <w:webHidden/>
          </w:rPr>
          <w:tab/>
        </w:r>
        <w:r>
          <w:rPr>
            <w:webHidden/>
          </w:rPr>
          <w:fldChar w:fldCharType="begin"/>
        </w:r>
        <w:r>
          <w:rPr>
            <w:webHidden/>
          </w:rPr>
          <w:instrText xml:space="preserve"> PAGEREF _Toc73547701 \h </w:instrText>
        </w:r>
        <w:r>
          <w:rPr>
            <w:webHidden/>
          </w:rPr>
        </w:r>
        <w:r>
          <w:rPr>
            <w:webHidden/>
          </w:rPr>
          <w:fldChar w:fldCharType="separate"/>
        </w:r>
        <w:r>
          <w:rPr>
            <w:webHidden/>
          </w:rPr>
          <w:t>19</w:t>
        </w:r>
        <w:r>
          <w:rPr>
            <w:webHidden/>
          </w:rPr>
          <w:fldChar w:fldCharType="end"/>
        </w:r>
      </w:hyperlink>
    </w:p>
    <w:p w14:paraId="3B034996" w14:textId="276A225A" w:rsidR="00CD75D0" w:rsidRDefault="00CD75D0">
      <w:pPr>
        <w:pStyle w:val="TOC4"/>
        <w:rPr>
          <w:rFonts w:asciiTheme="minorHAnsi" w:eastAsiaTheme="minorEastAsia" w:hAnsiTheme="minorHAnsi" w:cstheme="minorBidi"/>
          <w:sz w:val="24"/>
        </w:rPr>
      </w:pPr>
      <w:hyperlink w:anchor="_Toc73547702" w:history="1">
        <w:r w:rsidRPr="00A93015">
          <w:rPr>
            <w:rStyle w:val="Hyperlink"/>
          </w:rPr>
          <w:t>5.4.1.2</w:t>
        </w:r>
        <w:r>
          <w:rPr>
            <w:rFonts w:asciiTheme="minorHAnsi" w:eastAsiaTheme="minorEastAsia" w:hAnsiTheme="minorHAnsi" w:cstheme="minorBidi"/>
            <w:sz w:val="24"/>
          </w:rPr>
          <w:tab/>
        </w:r>
        <w:r w:rsidRPr="00A93015">
          <w:rPr>
            <w:rStyle w:val="Hyperlink"/>
          </w:rPr>
          <w:t>FMT_SMF.1 (Specification of Management Functions)</w:t>
        </w:r>
        <w:r>
          <w:rPr>
            <w:webHidden/>
          </w:rPr>
          <w:tab/>
        </w:r>
        <w:r>
          <w:rPr>
            <w:webHidden/>
          </w:rPr>
          <w:fldChar w:fldCharType="begin"/>
        </w:r>
        <w:r>
          <w:rPr>
            <w:webHidden/>
          </w:rPr>
          <w:instrText xml:space="preserve"> PAGEREF _Toc73547702 \h </w:instrText>
        </w:r>
        <w:r>
          <w:rPr>
            <w:webHidden/>
          </w:rPr>
        </w:r>
        <w:r>
          <w:rPr>
            <w:webHidden/>
          </w:rPr>
          <w:fldChar w:fldCharType="separate"/>
        </w:r>
        <w:r>
          <w:rPr>
            <w:webHidden/>
          </w:rPr>
          <w:t>20</w:t>
        </w:r>
        <w:r>
          <w:rPr>
            <w:webHidden/>
          </w:rPr>
          <w:fldChar w:fldCharType="end"/>
        </w:r>
      </w:hyperlink>
    </w:p>
    <w:p w14:paraId="082AE386" w14:textId="15D7FB3A" w:rsidR="00CD75D0" w:rsidRDefault="00CD75D0">
      <w:pPr>
        <w:pStyle w:val="TOC2"/>
        <w:rPr>
          <w:rFonts w:asciiTheme="minorHAnsi" w:eastAsiaTheme="minorEastAsia" w:hAnsiTheme="minorHAnsi" w:cstheme="minorBidi"/>
          <w:sz w:val="24"/>
        </w:rPr>
      </w:pPr>
      <w:hyperlink w:anchor="_Toc73547703" w:history="1">
        <w:r w:rsidRPr="00A93015">
          <w:rPr>
            <w:rStyle w:val="Hyperlink"/>
          </w:rPr>
          <w:t>5.5</w:t>
        </w:r>
        <w:r>
          <w:rPr>
            <w:rFonts w:asciiTheme="minorHAnsi" w:eastAsiaTheme="minorEastAsia" w:hAnsiTheme="minorHAnsi" w:cstheme="minorBidi"/>
            <w:sz w:val="24"/>
          </w:rPr>
          <w:tab/>
        </w:r>
        <w:r w:rsidRPr="00A93015">
          <w:rPr>
            <w:rStyle w:val="Hyperlink"/>
          </w:rPr>
          <w:t>Class:  Protection of the TSF (FPT)</w:t>
        </w:r>
        <w:r>
          <w:rPr>
            <w:webHidden/>
          </w:rPr>
          <w:tab/>
        </w:r>
        <w:r>
          <w:rPr>
            <w:webHidden/>
          </w:rPr>
          <w:fldChar w:fldCharType="begin"/>
        </w:r>
        <w:r>
          <w:rPr>
            <w:webHidden/>
          </w:rPr>
          <w:instrText xml:space="preserve"> PAGEREF _Toc73547703 \h </w:instrText>
        </w:r>
        <w:r>
          <w:rPr>
            <w:webHidden/>
          </w:rPr>
        </w:r>
        <w:r>
          <w:rPr>
            <w:webHidden/>
          </w:rPr>
          <w:fldChar w:fldCharType="separate"/>
        </w:r>
        <w:r>
          <w:rPr>
            <w:webHidden/>
          </w:rPr>
          <w:t>20</w:t>
        </w:r>
        <w:r>
          <w:rPr>
            <w:webHidden/>
          </w:rPr>
          <w:fldChar w:fldCharType="end"/>
        </w:r>
      </w:hyperlink>
    </w:p>
    <w:p w14:paraId="706751F6" w14:textId="0312BAD6" w:rsidR="00CD75D0" w:rsidRDefault="00CD75D0">
      <w:pPr>
        <w:pStyle w:val="TOC3"/>
        <w:rPr>
          <w:rFonts w:asciiTheme="minorHAnsi" w:eastAsiaTheme="minorEastAsia" w:hAnsiTheme="minorHAnsi" w:cstheme="minorBidi"/>
          <w:sz w:val="24"/>
        </w:rPr>
      </w:pPr>
      <w:hyperlink w:anchor="_Toc73547704" w:history="1">
        <w:r w:rsidRPr="00A93015">
          <w:rPr>
            <w:rStyle w:val="Hyperlink"/>
            <w:lang w:val="fr-FR"/>
          </w:rPr>
          <w:t>5.5.1</w:t>
        </w:r>
        <w:r>
          <w:rPr>
            <w:rFonts w:asciiTheme="minorHAnsi" w:eastAsiaTheme="minorEastAsia" w:hAnsiTheme="minorHAnsi" w:cstheme="minorBidi"/>
            <w:sz w:val="24"/>
          </w:rPr>
          <w:tab/>
        </w:r>
        <w:r w:rsidRPr="00A93015">
          <w:rPr>
            <w:rStyle w:val="Hyperlink"/>
            <w:lang w:val="fr-FR"/>
          </w:rPr>
          <w:t>Anti-Exploitation Capabilities (FPT_AEX_EXT)</w:t>
        </w:r>
        <w:r>
          <w:rPr>
            <w:webHidden/>
          </w:rPr>
          <w:tab/>
        </w:r>
        <w:r>
          <w:rPr>
            <w:webHidden/>
          </w:rPr>
          <w:fldChar w:fldCharType="begin"/>
        </w:r>
        <w:r>
          <w:rPr>
            <w:webHidden/>
          </w:rPr>
          <w:instrText xml:space="preserve"> PAGEREF _Toc73547704 \h </w:instrText>
        </w:r>
        <w:r>
          <w:rPr>
            <w:webHidden/>
          </w:rPr>
        </w:r>
        <w:r>
          <w:rPr>
            <w:webHidden/>
          </w:rPr>
          <w:fldChar w:fldCharType="separate"/>
        </w:r>
        <w:r>
          <w:rPr>
            <w:webHidden/>
          </w:rPr>
          <w:t>20</w:t>
        </w:r>
        <w:r>
          <w:rPr>
            <w:webHidden/>
          </w:rPr>
          <w:fldChar w:fldCharType="end"/>
        </w:r>
      </w:hyperlink>
    </w:p>
    <w:p w14:paraId="46C032BE" w14:textId="2C3CDA5E" w:rsidR="00CD75D0" w:rsidRDefault="00CD75D0">
      <w:pPr>
        <w:pStyle w:val="TOC4"/>
        <w:rPr>
          <w:rFonts w:asciiTheme="minorHAnsi" w:eastAsiaTheme="minorEastAsia" w:hAnsiTheme="minorHAnsi" w:cstheme="minorBidi"/>
          <w:sz w:val="24"/>
        </w:rPr>
      </w:pPr>
      <w:hyperlink w:anchor="_Toc73547705" w:history="1">
        <w:r w:rsidRPr="00A93015">
          <w:rPr>
            <w:rStyle w:val="Hyperlink"/>
            <w:lang w:val="fr-FR"/>
          </w:rPr>
          <w:t>5.5.1.1</w:t>
        </w:r>
        <w:r>
          <w:rPr>
            <w:rFonts w:asciiTheme="minorHAnsi" w:eastAsiaTheme="minorEastAsia" w:hAnsiTheme="minorHAnsi" w:cstheme="minorBidi"/>
            <w:sz w:val="24"/>
          </w:rPr>
          <w:tab/>
        </w:r>
        <w:r w:rsidRPr="00A93015">
          <w:rPr>
            <w:rStyle w:val="Hyperlink"/>
            <w:lang w:val="fr-FR"/>
          </w:rPr>
          <w:t>FPT_AEX_EXT.1 (Anti-Exploitation Capabilities)</w:t>
        </w:r>
        <w:r>
          <w:rPr>
            <w:webHidden/>
          </w:rPr>
          <w:tab/>
        </w:r>
        <w:r>
          <w:rPr>
            <w:webHidden/>
          </w:rPr>
          <w:fldChar w:fldCharType="begin"/>
        </w:r>
        <w:r>
          <w:rPr>
            <w:webHidden/>
          </w:rPr>
          <w:instrText xml:space="preserve"> PAGEREF _Toc73547705 \h </w:instrText>
        </w:r>
        <w:r>
          <w:rPr>
            <w:webHidden/>
          </w:rPr>
        </w:r>
        <w:r>
          <w:rPr>
            <w:webHidden/>
          </w:rPr>
          <w:fldChar w:fldCharType="separate"/>
        </w:r>
        <w:r>
          <w:rPr>
            <w:webHidden/>
          </w:rPr>
          <w:t>20</w:t>
        </w:r>
        <w:r>
          <w:rPr>
            <w:webHidden/>
          </w:rPr>
          <w:fldChar w:fldCharType="end"/>
        </w:r>
      </w:hyperlink>
    </w:p>
    <w:p w14:paraId="56677DE9" w14:textId="63381254" w:rsidR="00CD75D0" w:rsidRDefault="00CD75D0">
      <w:pPr>
        <w:pStyle w:val="TOC3"/>
        <w:rPr>
          <w:rFonts w:asciiTheme="minorHAnsi" w:eastAsiaTheme="minorEastAsia" w:hAnsiTheme="minorHAnsi" w:cstheme="minorBidi"/>
          <w:sz w:val="24"/>
        </w:rPr>
      </w:pPr>
      <w:hyperlink w:anchor="_Toc73547706" w:history="1">
        <w:r w:rsidRPr="00A93015">
          <w:rPr>
            <w:rStyle w:val="Hyperlink"/>
          </w:rPr>
          <w:t>5.5.2</w:t>
        </w:r>
        <w:r>
          <w:rPr>
            <w:rFonts w:asciiTheme="minorHAnsi" w:eastAsiaTheme="minorEastAsia" w:hAnsiTheme="minorHAnsi" w:cstheme="minorBidi"/>
            <w:sz w:val="24"/>
          </w:rPr>
          <w:tab/>
        </w:r>
        <w:r w:rsidRPr="00A93015">
          <w:rPr>
            <w:rStyle w:val="Hyperlink"/>
          </w:rPr>
          <w:t>Integrity for Installation and Update (FPT_TUD_EXT)</w:t>
        </w:r>
        <w:r>
          <w:rPr>
            <w:webHidden/>
          </w:rPr>
          <w:tab/>
        </w:r>
        <w:r>
          <w:rPr>
            <w:webHidden/>
          </w:rPr>
          <w:fldChar w:fldCharType="begin"/>
        </w:r>
        <w:r>
          <w:rPr>
            <w:webHidden/>
          </w:rPr>
          <w:instrText xml:space="preserve"> PAGEREF _Toc73547706 \h </w:instrText>
        </w:r>
        <w:r>
          <w:rPr>
            <w:webHidden/>
          </w:rPr>
        </w:r>
        <w:r>
          <w:rPr>
            <w:webHidden/>
          </w:rPr>
          <w:fldChar w:fldCharType="separate"/>
        </w:r>
        <w:r>
          <w:rPr>
            <w:webHidden/>
          </w:rPr>
          <w:t>21</w:t>
        </w:r>
        <w:r>
          <w:rPr>
            <w:webHidden/>
          </w:rPr>
          <w:fldChar w:fldCharType="end"/>
        </w:r>
      </w:hyperlink>
    </w:p>
    <w:p w14:paraId="5B563A25" w14:textId="1CE7FC29" w:rsidR="00CD75D0" w:rsidRDefault="00CD75D0">
      <w:pPr>
        <w:pStyle w:val="TOC4"/>
        <w:rPr>
          <w:rFonts w:asciiTheme="minorHAnsi" w:eastAsiaTheme="minorEastAsia" w:hAnsiTheme="minorHAnsi" w:cstheme="minorBidi"/>
          <w:sz w:val="24"/>
        </w:rPr>
      </w:pPr>
      <w:hyperlink w:anchor="_Toc73547707" w:history="1">
        <w:r w:rsidRPr="00A93015">
          <w:rPr>
            <w:rStyle w:val="Hyperlink"/>
          </w:rPr>
          <w:t>5.5.2.1</w:t>
        </w:r>
        <w:r>
          <w:rPr>
            <w:rFonts w:asciiTheme="minorHAnsi" w:eastAsiaTheme="minorEastAsia" w:hAnsiTheme="minorHAnsi" w:cstheme="minorBidi"/>
            <w:sz w:val="24"/>
          </w:rPr>
          <w:tab/>
        </w:r>
        <w:r w:rsidRPr="00A93015">
          <w:rPr>
            <w:rStyle w:val="Hyperlink"/>
          </w:rPr>
          <w:t>FPT_TUD_EXT.1 (Integrity for Installation and Update)</w:t>
        </w:r>
        <w:r>
          <w:rPr>
            <w:webHidden/>
          </w:rPr>
          <w:tab/>
        </w:r>
        <w:r>
          <w:rPr>
            <w:webHidden/>
          </w:rPr>
          <w:fldChar w:fldCharType="begin"/>
        </w:r>
        <w:r>
          <w:rPr>
            <w:webHidden/>
          </w:rPr>
          <w:instrText xml:space="preserve"> PAGEREF _Toc73547707 \h </w:instrText>
        </w:r>
        <w:r>
          <w:rPr>
            <w:webHidden/>
          </w:rPr>
        </w:r>
        <w:r>
          <w:rPr>
            <w:webHidden/>
          </w:rPr>
          <w:fldChar w:fldCharType="separate"/>
        </w:r>
        <w:r>
          <w:rPr>
            <w:webHidden/>
          </w:rPr>
          <w:t>21</w:t>
        </w:r>
        <w:r>
          <w:rPr>
            <w:webHidden/>
          </w:rPr>
          <w:fldChar w:fldCharType="end"/>
        </w:r>
      </w:hyperlink>
    </w:p>
    <w:p w14:paraId="160189DE" w14:textId="0481B315" w:rsidR="00CD75D0" w:rsidRDefault="00CD75D0">
      <w:pPr>
        <w:pStyle w:val="TOC2"/>
        <w:rPr>
          <w:rFonts w:asciiTheme="minorHAnsi" w:eastAsiaTheme="minorEastAsia" w:hAnsiTheme="minorHAnsi" w:cstheme="minorBidi"/>
          <w:sz w:val="24"/>
        </w:rPr>
      </w:pPr>
      <w:hyperlink w:anchor="_Toc73547708" w:history="1">
        <w:r w:rsidRPr="00A93015">
          <w:rPr>
            <w:rStyle w:val="Hyperlink"/>
          </w:rPr>
          <w:t>5.6</w:t>
        </w:r>
        <w:r>
          <w:rPr>
            <w:rFonts w:asciiTheme="minorHAnsi" w:eastAsiaTheme="minorEastAsia" w:hAnsiTheme="minorHAnsi" w:cstheme="minorBidi"/>
            <w:sz w:val="24"/>
          </w:rPr>
          <w:tab/>
        </w:r>
        <w:r w:rsidRPr="00A93015">
          <w:rPr>
            <w:rStyle w:val="Hyperlink"/>
          </w:rPr>
          <w:t>Class:  Trusted Path/Channels (FTP)</w:t>
        </w:r>
        <w:r>
          <w:rPr>
            <w:webHidden/>
          </w:rPr>
          <w:tab/>
        </w:r>
        <w:r>
          <w:rPr>
            <w:webHidden/>
          </w:rPr>
          <w:fldChar w:fldCharType="begin"/>
        </w:r>
        <w:r>
          <w:rPr>
            <w:webHidden/>
          </w:rPr>
          <w:instrText xml:space="preserve"> PAGEREF _Toc73547708 \h </w:instrText>
        </w:r>
        <w:r>
          <w:rPr>
            <w:webHidden/>
          </w:rPr>
        </w:r>
        <w:r>
          <w:rPr>
            <w:webHidden/>
          </w:rPr>
          <w:fldChar w:fldCharType="separate"/>
        </w:r>
        <w:r>
          <w:rPr>
            <w:webHidden/>
          </w:rPr>
          <w:t>22</w:t>
        </w:r>
        <w:r>
          <w:rPr>
            <w:webHidden/>
          </w:rPr>
          <w:fldChar w:fldCharType="end"/>
        </w:r>
      </w:hyperlink>
    </w:p>
    <w:p w14:paraId="5412B6C1" w14:textId="4518421A" w:rsidR="00CD75D0" w:rsidRDefault="00CD75D0">
      <w:pPr>
        <w:pStyle w:val="TOC3"/>
        <w:rPr>
          <w:rFonts w:asciiTheme="minorHAnsi" w:eastAsiaTheme="minorEastAsia" w:hAnsiTheme="minorHAnsi" w:cstheme="minorBidi"/>
          <w:sz w:val="24"/>
        </w:rPr>
      </w:pPr>
      <w:hyperlink w:anchor="_Toc73547709" w:history="1">
        <w:r w:rsidRPr="00A93015">
          <w:rPr>
            <w:rStyle w:val="Hyperlink"/>
          </w:rPr>
          <w:t>5.6.1</w:t>
        </w:r>
        <w:r>
          <w:rPr>
            <w:rFonts w:asciiTheme="minorHAnsi" w:eastAsiaTheme="minorEastAsia" w:hAnsiTheme="minorHAnsi" w:cstheme="minorBidi"/>
            <w:sz w:val="24"/>
          </w:rPr>
          <w:tab/>
        </w:r>
        <w:r w:rsidRPr="00A93015">
          <w:rPr>
            <w:rStyle w:val="Hyperlink"/>
          </w:rPr>
          <w:t>Data in Transit (FTP_DIT_EXT)</w:t>
        </w:r>
        <w:r>
          <w:rPr>
            <w:webHidden/>
          </w:rPr>
          <w:tab/>
        </w:r>
        <w:r>
          <w:rPr>
            <w:webHidden/>
          </w:rPr>
          <w:fldChar w:fldCharType="begin"/>
        </w:r>
        <w:r>
          <w:rPr>
            <w:webHidden/>
          </w:rPr>
          <w:instrText xml:space="preserve"> PAGEREF _Toc73547709 \h </w:instrText>
        </w:r>
        <w:r>
          <w:rPr>
            <w:webHidden/>
          </w:rPr>
        </w:r>
        <w:r>
          <w:rPr>
            <w:webHidden/>
          </w:rPr>
          <w:fldChar w:fldCharType="separate"/>
        </w:r>
        <w:r>
          <w:rPr>
            <w:webHidden/>
          </w:rPr>
          <w:t>22</w:t>
        </w:r>
        <w:r>
          <w:rPr>
            <w:webHidden/>
          </w:rPr>
          <w:fldChar w:fldCharType="end"/>
        </w:r>
      </w:hyperlink>
    </w:p>
    <w:p w14:paraId="6CF9F14A" w14:textId="245763B8" w:rsidR="00CD75D0" w:rsidRDefault="00CD75D0">
      <w:pPr>
        <w:pStyle w:val="TOC4"/>
        <w:rPr>
          <w:rFonts w:asciiTheme="minorHAnsi" w:eastAsiaTheme="minorEastAsia" w:hAnsiTheme="minorHAnsi" w:cstheme="minorBidi"/>
          <w:sz w:val="24"/>
        </w:rPr>
      </w:pPr>
      <w:hyperlink w:anchor="_Toc73547710" w:history="1">
        <w:r w:rsidRPr="00A93015">
          <w:rPr>
            <w:rStyle w:val="Hyperlink"/>
          </w:rPr>
          <w:t>5.6.1.1</w:t>
        </w:r>
        <w:r>
          <w:rPr>
            <w:rFonts w:asciiTheme="minorHAnsi" w:eastAsiaTheme="minorEastAsia" w:hAnsiTheme="minorHAnsi" w:cstheme="minorBidi"/>
            <w:sz w:val="24"/>
          </w:rPr>
          <w:tab/>
        </w:r>
        <w:r w:rsidRPr="00A93015">
          <w:rPr>
            <w:rStyle w:val="Hyperlink"/>
          </w:rPr>
          <w:t>FTP_DIT_EXT.1 (Data In Transit)</w:t>
        </w:r>
        <w:r>
          <w:rPr>
            <w:webHidden/>
          </w:rPr>
          <w:tab/>
        </w:r>
        <w:r>
          <w:rPr>
            <w:webHidden/>
          </w:rPr>
          <w:fldChar w:fldCharType="begin"/>
        </w:r>
        <w:r>
          <w:rPr>
            <w:webHidden/>
          </w:rPr>
          <w:instrText xml:space="preserve"> PAGEREF _Toc73547710 \h </w:instrText>
        </w:r>
        <w:r>
          <w:rPr>
            <w:webHidden/>
          </w:rPr>
        </w:r>
        <w:r>
          <w:rPr>
            <w:webHidden/>
          </w:rPr>
          <w:fldChar w:fldCharType="separate"/>
        </w:r>
        <w:r>
          <w:rPr>
            <w:webHidden/>
          </w:rPr>
          <w:t>22</w:t>
        </w:r>
        <w:r>
          <w:rPr>
            <w:webHidden/>
          </w:rPr>
          <w:fldChar w:fldCharType="end"/>
        </w:r>
      </w:hyperlink>
    </w:p>
    <w:p w14:paraId="4BAA824B" w14:textId="15397610" w:rsidR="00CD75D0" w:rsidRDefault="00CD75D0">
      <w:pPr>
        <w:pStyle w:val="TOC1"/>
        <w:rPr>
          <w:rFonts w:asciiTheme="minorHAnsi" w:eastAsiaTheme="minorEastAsia" w:hAnsiTheme="minorHAnsi" w:cstheme="minorBidi"/>
          <w:sz w:val="24"/>
        </w:rPr>
      </w:pPr>
      <w:hyperlink w:anchor="_Toc73547711" w:history="1">
        <w:r w:rsidRPr="00A93015">
          <w:rPr>
            <w:rStyle w:val="Hyperlink"/>
          </w:rPr>
          <w:t>6.</w:t>
        </w:r>
        <w:r>
          <w:rPr>
            <w:rFonts w:asciiTheme="minorHAnsi" w:eastAsiaTheme="minorEastAsia" w:hAnsiTheme="minorHAnsi" w:cstheme="minorBidi"/>
            <w:sz w:val="24"/>
          </w:rPr>
          <w:tab/>
        </w:r>
        <w:r w:rsidRPr="00A93015">
          <w:rPr>
            <w:rStyle w:val="Hyperlink"/>
          </w:rPr>
          <w:t>Security Assurance Requirements</w:t>
        </w:r>
        <w:r>
          <w:rPr>
            <w:webHidden/>
          </w:rPr>
          <w:tab/>
        </w:r>
        <w:r>
          <w:rPr>
            <w:webHidden/>
          </w:rPr>
          <w:fldChar w:fldCharType="begin"/>
        </w:r>
        <w:r>
          <w:rPr>
            <w:webHidden/>
          </w:rPr>
          <w:instrText xml:space="preserve"> PAGEREF _Toc73547711 \h </w:instrText>
        </w:r>
        <w:r>
          <w:rPr>
            <w:webHidden/>
          </w:rPr>
        </w:r>
        <w:r>
          <w:rPr>
            <w:webHidden/>
          </w:rPr>
          <w:fldChar w:fldCharType="separate"/>
        </w:r>
        <w:r>
          <w:rPr>
            <w:webHidden/>
          </w:rPr>
          <w:t>23</w:t>
        </w:r>
        <w:r>
          <w:rPr>
            <w:webHidden/>
          </w:rPr>
          <w:fldChar w:fldCharType="end"/>
        </w:r>
      </w:hyperlink>
    </w:p>
    <w:p w14:paraId="67554BFD" w14:textId="7D0AD338" w:rsidR="00CD75D0" w:rsidRDefault="00CD75D0">
      <w:pPr>
        <w:pStyle w:val="TOC2"/>
        <w:rPr>
          <w:rFonts w:asciiTheme="minorHAnsi" w:eastAsiaTheme="minorEastAsia" w:hAnsiTheme="minorHAnsi" w:cstheme="minorBidi"/>
          <w:sz w:val="24"/>
        </w:rPr>
      </w:pPr>
      <w:hyperlink w:anchor="_Toc73547712" w:history="1">
        <w:r w:rsidRPr="00A93015">
          <w:rPr>
            <w:rStyle w:val="Hyperlink"/>
          </w:rPr>
          <w:t>6.1</w:t>
        </w:r>
        <w:r>
          <w:rPr>
            <w:rFonts w:asciiTheme="minorHAnsi" w:eastAsiaTheme="minorEastAsia" w:hAnsiTheme="minorHAnsi" w:cstheme="minorBidi"/>
            <w:sz w:val="24"/>
          </w:rPr>
          <w:tab/>
        </w:r>
        <w:r w:rsidRPr="00A93015">
          <w:rPr>
            <w:rStyle w:val="Hyperlink"/>
          </w:rPr>
          <w:t>ASE: Security Target</w:t>
        </w:r>
        <w:r>
          <w:rPr>
            <w:webHidden/>
          </w:rPr>
          <w:tab/>
        </w:r>
        <w:r>
          <w:rPr>
            <w:webHidden/>
          </w:rPr>
          <w:fldChar w:fldCharType="begin"/>
        </w:r>
        <w:r>
          <w:rPr>
            <w:webHidden/>
          </w:rPr>
          <w:instrText xml:space="preserve"> PAGEREF _Toc73547712 \h </w:instrText>
        </w:r>
        <w:r>
          <w:rPr>
            <w:webHidden/>
          </w:rPr>
        </w:r>
        <w:r>
          <w:rPr>
            <w:webHidden/>
          </w:rPr>
          <w:fldChar w:fldCharType="separate"/>
        </w:r>
        <w:r>
          <w:rPr>
            <w:webHidden/>
          </w:rPr>
          <w:t>23</w:t>
        </w:r>
        <w:r>
          <w:rPr>
            <w:webHidden/>
          </w:rPr>
          <w:fldChar w:fldCharType="end"/>
        </w:r>
      </w:hyperlink>
    </w:p>
    <w:p w14:paraId="4E511375" w14:textId="5D83A180" w:rsidR="00CD75D0" w:rsidRDefault="00CD75D0">
      <w:pPr>
        <w:pStyle w:val="TOC2"/>
        <w:rPr>
          <w:rFonts w:asciiTheme="minorHAnsi" w:eastAsiaTheme="minorEastAsia" w:hAnsiTheme="minorHAnsi" w:cstheme="minorBidi"/>
          <w:sz w:val="24"/>
        </w:rPr>
      </w:pPr>
      <w:hyperlink w:anchor="_Toc73547713" w:history="1">
        <w:r w:rsidRPr="00A93015">
          <w:rPr>
            <w:rStyle w:val="Hyperlink"/>
          </w:rPr>
          <w:t>6.2</w:t>
        </w:r>
        <w:r>
          <w:rPr>
            <w:rFonts w:asciiTheme="minorHAnsi" w:eastAsiaTheme="minorEastAsia" w:hAnsiTheme="minorHAnsi" w:cstheme="minorBidi"/>
            <w:sz w:val="24"/>
          </w:rPr>
          <w:tab/>
        </w:r>
        <w:r w:rsidRPr="00A93015">
          <w:rPr>
            <w:rStyle w:val="Hyperlink"/>
          </w:rPr>
          <w:t>ADV: Development</w:t>
        </w:r>
        <w:r>
          <w:rPr>
            <w:webHidden/>
          </w:rPr>
          <w:tab/>
        </w:r>
        <w:r>
          <w:rPr>
            <w:webHidden/>
          </w:rPr>
          <w:fldChar w:fldCharType="begin"/>
        </w:r>
        <w:r>
          <w:rPr>
            <w:webHidden/>
          </w:rPr>
          <w:instrText xml:space="preserve"> PAGEREF _Toc73547713 \h </w:instrText>
        </w:r>
        <w:r>
          <w:rPr>
            <w:webHidden/>
          </w:rPr>
        </w:r>
        <w:r>
          <w:rPr>
            <w:webHidden/>
          </w:rPr>
          <w:fldChar w:fldCharType="separate"/>
        </w:r>
        <w:r>
          <w:rPr>
            <w:webHidden/>
          </w:rPr>
          <w:t>24</w:t>
        </w:r>
        <w:r>
          <w:rPr>
            <w:webHidden/>
          </w:rPr>
          <w:fldChar w:fldCharType="end"/>
        </w:r>
      </w:hyperlink>
    </w:p>
    <w:p w14:paraId="17645496" w14:textId="4FE9F8E2" w:rsidR="00CD75D0" w:rsidRDefault="00CD75D0">
      <w:pPr>
        <w:pStyle w:val="TOC3"/>
        <w:rPr>
          <w:rFonts w:asciiTheme="minorHAnsi" w:eastAsiaTheme="minorEastAsia" w:hAnsiTheme="minorHAnsi" w:cstheme="minorBidi"/>
          <w:sz w:val="24"/>
        </w:rPr>
      </w:pPr>
      <w:hyperlink w:anchor="_Toc73547714" w:history="1">
        <w:r w:rsidRPr="00A93015">
          <w:rPr>
            <w:rStyle w:val="Hyperlink"/>
          </w:rPr>
          <w:t>6.2.1</w:t>
        </w:r>
        <w:r>
          <w:rPr>
            <w:rFonts w:asciiTheme="minorHAnsi" w:eastAsiaTheme="minorEastAsia" w:hAnsiTheme="minorHAnsi" w:cstheme="minorBidi"/>
            <w:sz w:val="24"/>
          </w:rPr>
          <w:tab/>
        </w:r>
        <w:r w:rsidRPr="00A93015">
          <w:rPr>
            <w:rStyle w:val="Hyperlink"/>
          </w:rPr>
          <w:t>Basic Functional Specification (ADV_FSP.1)</w:t>
        </w:r>
        <w:r>
          <w:rPr>
            <w:webHidden/>
          </w:rPr>
          <w:tab/>
        </w:r>
        <w:r>
          <w:rPr>
            <w:webHidden/>
          </w:rPr>
          <w:fldChar w:fldCharType="begin"/>
        </w:r>
        <w:r>
          <w:rPr>
            <w:webHidden/>
          </w:rPr>
          <w:instrText xml:space="preserve"> PAGEREF _Toc73547714 \h </w:instrText>
        </w:r>
        <w:r>
          <w:rPr>
            <w:webHidden/>
          </w:rPr>
        </w:r>
        <w:r>
          <w:rPr>
            <w:webHidden/>
          </w:rPr>
          <w:fldChar w:fldCharType="separate"/>
        </w:r>
        <w:r>
          <w:rPr>
            <w:webHidden/>
          </w:rPr>
          <w:t>24</w:t>
        </w:r>
        <w:r>
          <w:rPr>
            <w:webHidden/>
          </w:rPr>
          <w:fldChar w:fldCharType="end"/>
        </w:r>
      </w:hyperlink>
    </w:p>
    <w:p w14:paraId="7F0DB33D" w14:textId="3BA0331A" w:rsidR="00CD75D0" w:rsidRDefault="00CD75D0">
      <w:pPr>
        <w:pStyle w:val="TOC2"/>
        <w:rPr>
          <w:rFonts w:asciiTheme="minorHAnsi" w:eastAsiaTheme="minorEastAsia" w:hAnsiTheme="minorHAnsi" w:cstheme="minorBidi"/>
          <w:sz w:val="24"/>
        </w:rPr>
      </w:pPr>
      <w:hyperlink w:anchor="_Toc73547715" w:history="1">
        <w:r w:rsidRPr="00A93015">
          <w:rPr>
            <w:rStyle w:val="Hyperlink"/>
          </w:rPr>
          <w:t>6.3</w:t>
        </w:r>
        <w:r>
          <w:rPr>
            <w:rFonts w:asciiTheme="minorHAnsi" w:eastAsiaTheme="minorEastAsia" w:hAnsiTheme="minorHAnsi" w:cstheme="minorBidi"/>
            <w:sz w:val="24"/>
          </w:rPr>
          <w:tab/>
        </w:r>
        <w:r w:rsidRPr="00A93015">
          <w:rPr>
            <w:rStyle w:val="Hyperlink"/>
          </w:rPr>
          <w:t>AGD: Guidance Documentation</w:t>
        </w:r>
        <w:r>
          <w:rPr>
            <w:webHidden/>
          </w:rPr>
          <w:tab/>
        </w:r>
        <w:r>
          <w:rPr>
            <w:webHidden/>
          </w:rPr>
          <w:fldChar w:fldCharType="begin"/>
        </w:r>
        <w:r>
          <w:rPr>
            <w:webHidden/>
          </w:rPr>
          <w:instrText xml:space="preserve"> PAGEREF _Toc73547715 \h </w:instrText>
        </w:r>
        <w:r>
          <w:rPr>
            <w:webHidden/>
          </w:rPr>
        </w:r>
        <w:r>
          <w:rPr>
            <w:webHidden/>
          </w:rPr>
          <w:fldChar w:fldCharType="separate"/>
        </w:r>
        <w:r>
          <w:rPr>
            <w:webHidden/>
          </w:rPr>
          <w:t>24</w:t>
        </w:r>
        <w:r>
          <w:rPr>
            <w:webHidden/>
          </w:rPr>
          <w:fldChar w:fldCharType="end"/>
        </w:r>
      </w:hyperlink>
    </w:p>
    <w:p w14:paraId="4BA22691" w14:textId="7FCB1AAB" w:rsidR="00CD75D0" w:rsidRDefault="00CD75D0">
      <w:pPr>
        <w:pStyle w:val="TOC3"/>
        <w:rPr>
          <w:rFonts w:asciiTheme="minorHAnsi" w:eastAsiaTheme="minorEastAsia" w:hAnsiTheme="minorHAnsi" w:cstheme="minorBidi"/>
          <w:sz w:val="24"/>
        </w:rPr>
      </w:pPr>
      <w:hyperlink w:anchor="_Toc73547716" w:history="1">
        <w:r w:rsidRPr="00A93015">
          <w:rPr>
            <w:rStyle w:val="Hyperlink"/>
          </w:rPr>
          <w:t>6.3.1</w:t>
        </w:r>
        <w:r>
          <w:rPr>
            <w:rFonts w:asciiTheme="minorHAnsi" w:eastAsiaTheme="minorEastAsia" w:hAnsiTheme="minorHAnsi" w:cstheme="minorBidi"/>
            <w:sz w:val="24"/>
          </w:rPr>
          <w:tab/>
        </w:r>
        <w:r w:rsidRPr="00A93015">
          <w:rPr>
            <w:rStyle w:val="Hyperlink"/>
          </w:rPr>
          <w:t>Operational User Guidance (AGD_OPE.1)</w:t>
        </w:r>
        <w:r>
          <w:rPr>
            <w:webHidden/>
          </w:rPr>
          <w:tab/>
        </w:r>
        <w:r>
          <w:rPr>
            <w:webHidden/>
          </w:rPr>
          <w:fldChar w:fldCharType="begin"/>
        </w:r>
        <w:r>
          <w:rPr>
            <w:webHidden/>
          </w:rPr>
          <w:instrText xml:space="preserve"> PAGEREF _Toc73547716 \h </w:instrText>
        </w:r>
        <w:r>
          <w:rPr>
            <w:webHidden/>
          </w:rPr>
        </w:r>
        <w:r>
          <w:rPr>
            <w:webHidden/>
          </w:rPr>
          <w:fldChar w:fldCharType="separate"/>
        </w:r>
        <w:r>
          <w:rPr>
            <w:webHidden/>
          </w:rPr>
          <w:t>25</w:t>
        </w:r>
        <w:r>
          <w:rPr>
            <w:webHidden/>
          </w:rPr>
          <w:fldChar w:fldCharType="end"/>
        </w:r>
      </w:hyperlink>
    </w:p>
    <w:p w14:paraId="26AE68D0" w14:textId="360EA797" w:rsidR="00CD75D0" w:rsidRDefault="00CD75D0">
      <w:pPr>
        <w:pStyle w:val="TOC3"/>
        <w:rPr>
          <w:rFonts w:asciiTheme="minorHAnsi" w:eastAsiaTheme="minorEastAsia" w:hAnsiTheme="minorHAnsi" w:cstheme="minorBidi"/>
          <w:sz w:val="24"/>
        </w:rPr>
      </w:pPr>
      <w:hyperlink w:anchor="_Toc73547717" w:history="1">
        <w:r w:rsidRPr="00A93015">
          <w:rPr>
            <w:rStyle w:val="Hyperlink"/>
          </w:rPr>
          <w:t>6.3.2</w:t>
        </w:r>
        <w:r>
          <w:rPr>
            <w:rFonts w:asciiTheme="minorHAnsi" w:eastAsiaTheme="minorEastAsia" w:hAnsiTheme="minorHAnsi" w:cstheme="minorBidi"/>
            <w:sz w:val="24"/>
          </w:rPr>
          <w:tab/>
        </w:r>
        <w:r w:rsidRPr="00A93015">
          <w:rPr>
            <w:rStyle w:val="Hyperlink"/>
          </w:rPr>
          <w:t>Preparative Procedures (AGD_PRE.1)</w:t>
        </w:r>
        <w:r>
          <w:rPr>
            <w:webHidden/>
          </w:rPr>
          <w:tab/>
        </w:r>
        <w:r>
          <w:rPr>
            <w:webHidden/>
          </w:rPr>
          <w:fldChar w:fldCharType="begin"/>
        </w:r>
        <w:r>
          <w:rPr>
            <w:webHidden/>
          </w:rPr>
          <w:instrText xml:space="preserve"> PAGEREF _Toc73547717 \h </w:instrText>
        </w:r>
        <w:r>
          <w:rPr>
            <w:webHidden/>
          </w:rPr>
        </w:r>
        <w:r>
          <w:rPr>
            <w:webHidden/>
          </w:rPr>
          <w:fldChar w:fldCharType="separate"/>
        </w:r>
        <w:r>
          <w:rPr>
            <w:webHidden/>
          </w:rPr>
          <w:t>25</w:t>
        </w:r>
        <w:r>
          <w:rPr>
            <w:webHidden/>
          </w:rPr>
          <w:fldChar w:fldCharType="end"/>
        </w:r>
      </w:hyperlink>
    </w:p>
    <w:p w14:paraId="0BF7A8C4" w14:textId="0FC5B270" w:rsidR="00CD75D0" w:rsidRDefault="00CD75D0">
      <w:pPr>
        <w:pStyle w:val="TOC2"/>
        <w:rPr>
          <w:rFonts w:asciiTheme="minorHAnsi" w:eastAsiaTheme="minorEastAsia" w:hAnsiTheme="minorHAnsi" w:cstheme="minorBidi"/>
          <w:sz w:val="24"/>
        </w:rPr>
      </w:pPr>
      <w:hyperlink w:anchor="_Toc73547718" w:history="1">
        <w:r w:rsidRPr="00A93015">
          <w:rPr>
            <w:rStyle w:val="Hyperlink"/>
          </w:rPr>
          <w:t>6.4</w:t>
        </w:r>
        <w:r>
          <w:rPr>
            <w:rFonts w:asciiTheme="minorHAnsi" w:eastAsiaTheme="minorEastAsia" w:hAnsiTheme="minorHAnsi" w:cstheme="minorBidi"/>
            <w:sz w:val="24"/>
          </w:rPr>
          <w:tab/>
        </w:r>
        <w:r w:rsidRPr="00A93015">
          <w:rPr>
            <w:rStyle w:val="Hyperlink"/>
          </w:rPr>
          <w:t>Class ALC: Life-cycle Support</w:t>
        </w:r>
        <w:r>
          <w:rPr>
            <w:webHidden/>
          </w:rPr>
          <w:tab/>
        </w:r>
        <w:r>
          <w:rPr>
            <w:webHidden/>
          </w:rPr>
          <w:fldChar w:fldCharType="begin"/>
        </w:r>
        <w:r>
          <w:rPr>
            <w:webHidden/>
          </w:rPr>
          <w:instrText xml:space="preserve"> PAGEREF _Toc73547718 \h </w:instrText>
        </w:r>
        <w:r>
          <w:rPr>
            <w:webHidden/>
          </w:rPr>
        </w:r>
        <w:r>
          <w:rPr>
            <w:webHidden/>
          </w:rPr>
          <w:fldChar w:fldCharType="separate"/>
        </w:r>
        <w:r>
          <w:rPr>
            <w:webHidden/>
          </w:rPr>
          <w:t>25</w:t>
        </w:r>
        <w:r>
          <w:rPr>
            <w:webHidden/>
          </w:rPr>
          <w:fldChar w:fldCharType="end"/>
        </w:r>
      </w:hyperlink>
    </w:p>
    <w:p w14:paraId="37121955" w14:textId="2C323C5E" w:rsidR="00CD75D0" w:rsidRDefault="00CD75D0">
      <w:pPr>
        <w:pStyle w:val="TOC3"/>
        <w:rPr>
          <w:rFonts w:asciiTheme="minorHAnsi" w:eastAsiaTheme="minorEastAsia" w:hAnsiTheme="minorHAnsi" w:cstheme="minorBidi"/>
          <w:sz w:val="24"/>
        </w:rPr>
      </w:pPr>
      <w:hyperlink w:anchor="_Toc73547719" w:history="1">
        <w:r w:rsidRPr="00A93015">
          <w:rPr>
            <w:rStyle w:val="Hyperlink"/>
          </w:rPr>
          <w:t>6.4.1</w:t>
        </w:r>
        <w:r>
          <w:rPr>
            <w:rFonts w:asciiTheme="minorHAnsi" w:eastAsiaTheme="minorEastAsia" w:hAnsiTheme="minorHAnsi" w:cstheme="minorBidi"/>
            <w:sz w:val="24"/>
          </w:rPr>
          <w:tab/>
        </w:r>
        <w:r w:rsidRPr="00A93015">
          <w:rPr>
            <w:rStyle w:val="Hyperlink"/>
          </w:rPr>
          <w:t>Labelling of the TOE (ALC_CMC.1)</w:t>
        </w:r>
        <w:r>
          <w:rPr>
            <w:webHidden/>
          </w:rPr>
          <w:tab/>
        </w:r>
        <w:r>
          <w:rPr>
            <w:webHidden/>
          </w:rPr>
          <w:fldChar w:fldCharType="begin"/>
        </w:r>
        <w:r>
          <w:rPr>
            <w:webHidden/>
          </w:rPr>
          <w:instrText xml:space="preserve"> PAGEREF _Toc73547719 \h </w:instrText>
        </w:r>
        <w:r>
          <w:rPr>
            <w:webHidden/>
          </w:rPr>
        </w:r>
        <w:r>
          <w:rPr>
            <w:webHidden/>
          </w:rPr>
          <w:fldChar w:fldCharType="separate"/>
        </w:r>
        <w:r>
          <w:rPr>
            <w:webHidden/>
          </w:rPr>
          <w:t>25</w:t>
        </w:r>
        <w:r>
          <w:rPr>
            <w:webHidden/>
          </w:rPr>
          <w:fldChar w:fldCharType="end"/>
        </w:r>
      </w:hyperlink>
    </w:p>
    <w:p w14:paraId="4C629936" w14:textId="617FE34E" w:rsidR="00CD75D0" w:rsidRDefault="00CD75D0">
      <w:pPr>
        <w:pStyle w:val="TOC3"/>
        <w:rPr>
          <w:rFonts w:asciiTheme="minorHAnsi" w:eastAsiaTheme="minorEastAsia" w:hAnsiTheme="minorHAnsi" w:cstheme="minorBidi"/>
          <w:sz w:val="24"/>
        </w:rPr>
      </w:pPr>
      <w:hyperlink w:anchor="_Toc73547720" w:history="1">
        <w:r w:rsidRPr="00A93015">
          <w:rPr>
            <w:rStyle w:val="Hyperlink"/>
          </w:rPr>
          <w:t>6.4.2</w:t>
        </w:r>
        <w:r>
          <w:rPr>
            <w:rFonts w:asciiTheme="minorHAnsi" w:eastAsiaTheme="minorEastAsia" w:hAnsiTheme="minorHAnsi" w:cstheme="minorBidi"/>
            <w:sz w:val="24"/>
          </w:rPr>
          <w:tab/>
        </w:r>
        <w:r w:rsidRPr="00A93015">
          <w:rPr>
            <w:rStyle w:val="Hyperlink"/>
          </w:rPr>
          <w:t>TOE CM Coverage (ALC_CMS.1)</w:t>
        </w:r>
        <w:r>
          <w:rPr>
            <w:webHidden/>
          </w:rPr>
          <w:tab/>
        </w:r>
        <w:r>
          <w:rPr>
            <w:webHidden/>
          </w:rPr>
          <w:fldChar w:fldCharType="begin"/>
        </w:r>
        <w:r>
          <w:rPr>
            <w:webHidden/>
          </w:rPr>
          <w:instrText xml:space="preserve"> PAGEREF _Toc73547720 \h </w:instrText>
        </w:r>
        <w:r>
          <w:rPr>
            <w:webHidden/>
          </w:rPr>
        </w:r>
        <w:r>
          <w:rPr>
            <w:webHidden/>
          </w:rPr>
          <w:fldChar w:fldCharType="separate"/>
        </w:r>
        <w:r>
          <w:rPr>
            <w:webHidden/>
          </w:rPr>
          <w:t>25</w:t>
        </w:r>
        <w:r>
          <w:rPr>
            <w:webHidden/>
          </w:rPr>
          <w:fldChar w:fldCharType="end"/>
        </w:r>
      </w:hyperlink>
    </w:p>
    <w:p w14:paraId="7D9C8375" w14:textId="1AE246B9" w:rsidR="00CD75D0" w:rsidRDefault="00CD75D0">
      <w:pPr>
        <w:pStyle w:val="TOC3"/>
        <w:rPr>
          <w:rFonts w:asciiTheme="minorHAnsi" w:eastAsiaTheme="minorEastAsia" w:hAnsiTheme="minorHAnsi" w:cstheme="minorBidi"/>
          <w:sz w:val="24"/>
        </w:rPr>
      </w:pPr>
      <w:hyperlink w:anchor="_Toc73547721" w:history="1">
        <w:r w:rsidRPr="00A93015">
          <w:rPr>
            <w:rStyle w:val="Hyperlink"/>
          </w:rPr>
          <w:t>6.4.3</w:t>
        </w:r>
        <w:r>
          <w:rPr>
            <w:rFonts w:asciiTheme="minorHAnsi" w:eastAsiaTheme="minorEastAsia" w:hAnsiTheme="minorHAnsi" w:cstheme="minorBidi"/>
            <w:sz w:val="24"/>
          </w:rPr>
          <w:tab/>
        </w:r>
        <w:r w:rsidRPr="00A93015">
          <w:rPr>
            <w:rStyle w:val="Hyperlink"/>
          </w:rPr>
          <w:t>Flaw remediation (ALC_FLR.3)</w:t>
        </w:r>
        <w:r>
          <w:rPr>
            <w:webHidden/>
          </w:rPr>
          <w:tab/>
        </w:r>
        <w:r>
          <w:rPr>
            <w:webHidden/>
          </w:rPr>
          <w:fldChar w:fldCharType="begin"/>
        </w:r>
        <w:r>
          <w:rPr>
            <w:webHidden/>
          </w:rPr>
          <w:instrText xml:space="preserve"> PAGEREF _Toc73547721 \h </w:instrText>
        </w:r>
        <w:r>
          <w:rPr>
            <w:webHidden/>
          </w:rPr>
        </w:r>
        <w:r>
          <w:rPr>
            <w:webHidden/>
          </w:rPr>
          <w:fldChar w:fldCharType="separate"/>
        </w:r>
        <w:r>
          <w:rPr>
            <w:webHidden/>
          </w:rPr>
          <w:t>25</w:t>
        </w:r>
        <w:r>
          <w:rPr>
            <w:webHidden/>
          </w:rPr>
          <w:fldChar w:fldCharType="end"/>
        </w:r>
      </w:hyperlink>
    </w:p>
    <w:p w14:paraId="786C0D58" w14:textId="690A2556" w:rsidR="00CD75D0" w:rsidRDefault="00CD75D0">
      <w:pPr>
        <w:pStyle w:val="TOC2"/>
        <w:rPr>
          <w:rFonts w:asciiTheme="minorHAnsi" w:eastAsiaTheme="minorEastAsia" w:hAnsiTheme="minorHAnsi" w:cstheme="minorBidi"/>
          <w:sz w:val="24"/>
        </w:rPr>
      </w:pPr>
      <w:hyperlink w:anchor="_Toc73547722" w:history="1">
        <w:r w:rsidRPr="00A93015">
          <w:rPr>
            <w:rStyle w:val="Hyperlink"/>
          </w:rPr>
          <w:t>6.5</w:t>
        </w:r>
        <w:r>
          <w:rPr>
            <w:rFonts w:asciiTheme="minorHAnsi" w:eastAsiaTheme="minorEastAsia" w:hAnsiTheme="minorHAnsi" w:cstheme="minorBidi"/>
            <w:sz w:val="24"/>
          </w:rPr>
          <w:tab/>
        </w:r>
        <w:r w:rsidRPr="00A93015">
          <w:rPr>
            <w:rStyle w:val="Hyperlink"/>
          </w:rPr>
          <w:t>Class ATE: Tests</w:t>
        </w:r>
        <w:r>
          <w:rPr>
            <w:webHidden/>
          </w:rPr>
          <w:tab/>
        </w:r>
        <w:r>
          <w:rPr>
            <w:webHidden/>
          </w:rPr>
          <w:fldChar w:fldCharType="begin"/>
        </w:r>
        <w:r>
          <w:rPr>
            <w:webHidden/>
          </w:rPr>
          <w:instrText xml:space="preserve"> PAGEREF _Toc73547722 \h </w:instrText>
        </w:r>
        <w:r>
          <w:rPr>
            <w:webHidden/>
          </w:rPr>
        </w:r>
        <w:r>
          <w:rPr>
            <w:webHidden/>
          </w:rPr>
          <w:fldChar w:fldCharType="separate"/>
        </w:r>
        <w:r>
          <w:rPr>
            <w:webHidden/>
          </w:rPr>
          <w:t>25</w:t>
        </w:r>
        <w:r>
          <w:rPr>
            <w:webHidden/>
          </w:rPr>
          <w:fldChar w:fldCharType="end"/>
        </w:r>
      </w:hyperlink>
    </w:p>
    <w:p w14:paraId="6448F442" w14:textId="2242936D" w:rsidR="00CD75D0" w:rsidRDefault="00CD75D0">
      <w:pPr>
        <w:pStyle w:val="TOC3"/>
        <w:rPr>
          <w:rFonts w:asciiTheme="minorHAnsi" w:eastAsiaTheme="minorEastAsia" w:hAnsiTheme="minorHAnsi" w:cstheme="minorBidi"/>
          <w:sz w:val="24"/>
        </w:rPr>
      </w:pPr>
      <w:hyperlink w:anchor="_Toc73547723" w:history="1">
        <w:r w:rsidRPr="00A93015">
          <w:rPr>
            <w:rStyle w:val="Hyperlink"/>
          </w:rPr>
          <w:t>6.5.1</w:t>
        </w:r>
        <w:r>
          <w:rPr>
            <w:rFonts w:asciiTheme="minorHAnsi" w:eastAsiaTheme="minorEastAsia" w:hAnsiTheme="minorHAnsi" w:cstheme="minorBidi"/>
            <w:sz w:val="24"/>
          </w:rPr>
          <w:tab/>
        </w:r>
        <w:r w:rsidRPr="00A93015">
          <w:rPr>
            <w:rStyle w:val="Hyperlink"/>
          </w:rPr>
          <w:t>Independent Testing – Conformance (ATE_IND.1)</w:t>
        </w:r>
        <w:r>
          <w:rPr>
            <w:webHidden/>
          </w:rPr>
          <w:tab/>
        </w:r>
        <w:r>
          <w:rPr>
            <w:webHidden/>
          </w:rPr>
          <w:fldChar w:fldCharType="begin"/>
        </w:r>
        <w:r>
          <w:rPr>
            <w:webHidden/>
          </w:rPr>
          <w:instrText xml:space="preserve"> PAGEREF _Toc73547723 \h </w:instrText>
        </w:r>
        <w:r>
          <w:rPr>
            <w:webHidden/>
          </w:rPr>
        </w:r>
        <w:r>
          <w:rPr>
            <w:webHidden/>
          </w:rPr>
          <w:fldChar w:fldCharType="separate"/>
        </w:r>
        <w:r>
          <w:rPr>
            <w:webHidden/>
          </w:rPr>
          <w:t>26</w:t>
        </w:r>
        <w:r>
          <w:rPr>
            <w:webHidden/>
          </w:rPr>
          <w:fldChar w:fldCharType="end"/>
        </w:r>
      </w:hyperlink>
    </w:p>
    <w:p w14:paraId="5DCF7B97" w14:textId="7BAEA0C7" w:rsidR="00CD75D0" w:rsidRDefault="00CD75D0">
      <w:pPr>
        <w:pStyle w:val="TOC2"/>
        <w:rPr>
          <w:rFonts w:asciiTheme="minorHAnsi" w:eastAsiaTheme="minorEastAsia" w:hAnsiTheme="minorHAnsi" w:cstheme="minorBidi"/>
          <w:sz w:val="24"/>
        </w:rPr>
      </w:pPr>
      <w:hyperlink w:anchor="_Toc73547724" w:history="1">
        <w:r w:rsidRPr="00A93015">
          <w:rPr>
            <w:rStyle w:val="Hyperlink"/>
          </w:rPr>
          <w:t>6.6</w:t>
        </w:r>
        <w:r>
          <w:rPr>
            <w:rFonts w:asciiTheme="minorHAnsi" w:eastAsiaTheme="minorEastAsia" w:hAnsiTheme="minorHAnsi" w:cstheme="minorBidi"/>
            <w:sz w:val="24"/>
          </w:rPr>
          <w:tab/>
        </w:r>
        <w:r w:rsidRPr="00A93015">
          <w:rPr>
            <w:rStyle w:val="Hyperlink"/>
          </w:rPr>
          <w:t>Class AVA: Vulnerability Assessment</w:t>
        </w:r>
        <w:r>
          <w:rPr>
            <w:webHidden/>
          </w:rPr>
          <w:tab/>
        </w:r>
        <w:r>
          <w:rPr>
            <w:webHidden/>
          </w:rPr>
          <w:fldChar w:fldCharType="begin"/>
        </w:r>
        <w:r>
          <w:rPr>
            <w:webHidden/>
          </w:rPr>
          <w:instrText xml:space="preserve"> PAGEREF _Toc73547724 \h </w:instrText>
        </w:r>
        <w:r>
          <w:rPr>
            <w:webHidden/>
          </w:rPr>
        </w:r>
        <w:r>
          <w:rPr>
            <w:webHidden/>
          </w:rPr>
          <w:fldChar w:fldCharType="separate"/>
        </w:r>
        <w:r>
          <w:rPr>
            <w:webHidden/>
          </w:rPr>
          <w:t>26</w:t>
        </w:r>
        <w:r>
          <w:rPr>
            <w:webHidden/>
          </w:rPr>
          <w:fldChar w:fldCharType="end"/>
        </w:r>
      </w:hyperlink>
    </w:p>
    <w:p w14:paraId="7BC5341B" w14:textId="4700AD35" w:rsidR="00CD75D0" w:rsidRDefault="00CD75D0">
      <w:pPr>
        <w:pStyle w:val="TOC3"/>
        <w:rPr>
          <w:rFonts w:asciiTheme="minorHAnsi" w:eastAsiaTheme="minorEastAsia" w:hAnsiTheme="minorHAnsi" w:cstheme="minorBidi"/>
          <w:sz w:val="24"/>
        </w:rPr>
      </w:pPr>
      <w:hyperlink w:anchor="_Toc73547725" w:history="1">
        <w:r w:rsidRPr="00A93015">
          <w:rPr>
            <w:rStyle w:val="Hyperlink"/>
          </w:rPr>
          <w:t>6.6.1</w:t>
        </w:r>
        <w:r>
          <w:rPr>
            <w:rFonts w:asciiTheme="minorHAnsi" w:eastAsiaTheme="minorEastAsia" w:hAnsiTheme="minorHAnsi" w:cstheme="minorBidi"/>
            <w:sz w:val="24"/>
          </w:rPr>
          <w:tab/>
        </w:r>
        <w:r w:rsidRPr="00A93015">
          <w:rPr>
            <w:rStyle w:val="Hyperlink"/>
          </w:rPr>
          <w:t>Vulnerability Survey (AVA_VAN.1)</w:t>
        </w:r>
        <w:r>
          <w:rPr>
            <w:webHidden/>
          </w:rPr>
          <w:tab/>
        </w:r>
        <w:r>
          <w:rPr>
            <w:webHidden/>
          </w:rPr>
          <w:fldChar w:fldCharType="begin"/>
        </w:r>
        <w:r>
          <w:rPr>
            <w:webHidden/>
          </w:rPr>
          <w:instrText xml:space="preserve"> PAGEREF _Toc73547725 \h </w:instrText>
        </w:r>
        <w:r>
          <w:rPr>
            <w:webHidden/>
          </w:rPr>
        </w:r>
        <w:r>
          <w:rPr>
            <w:webHidden/>
          </w:rPr>
          <w:fldChar w:fldCharType="separate"/>
        </w:r>
        <w:r>
          <w:rPr>
            <w:webHidden/>
          </w:rPr>
          <w:t>26</w:t>
        </w:r>
        <w:r>
          <w:rPr>
            <w:webHidden/>
          </w:rPr>
          <w:fldChar w:fldCharType="end"/>
        </w:r>
      </w:hyperlink>
    </w:p>
    <w:p w14:paraId="576CF15C" w14:textId="4CF83FB9" w:rsidR="00CD75D0" w:rsidRDefault="00CD75D0">
      <w:pPr>
        <w:pStyle w:val="TOC1"/>
        <w:rPr>
          <w:rFonts w:asciiTheme="minorHAnsi" w:eastAsiaTheme="minorEastAsia" w:hAnsiTheme="minorHAnsi" w:cstheme="minorBidi"/>
          <w:sz w:val="24"/>
        </w:rPr>
      </w:pPr>
      <w:hyperlink w:anchor="_Toc73547726" w:history="1">
        <w:r w:rsidRPr="00A93015">
          <w:rPr>
            <w:rStyle w:val="Hyperlink"/>
            <w:lang w:val="en-GB"/>
          </w:rPr>
          <w:t>A.</w:t>
        </w:r>
        <w:r>
          <w:rPr>
            <w:rFonts w:asciiTheme="minorHAnsi" w:eastAsiaTheme="minorEastAsia" w:hAnsiTheme="minorHAnsi" w:cstheme="minorBidi"/>
            <w:sz w:val="24"/>
          </w:rPr>
          <w:tab/>
        </w:r>
        <w:r w:rsidRPr="00A93015">
          <w:rPr>
            <w:rStyle w:val="Hyperlink"/>
          </w:rPr>
          <w:t>Optional Requirements</w:t>
        </w:r>
        <w:r>
          <w:rPr>
            <w:webHidden/>
          </w:rPr>
          <w:tab/>
        </w:r>
        <w:r>
          <w:rPr>
            <w:webHidden/>
          </w:rPr>
          <w:fldChar w:fldCharType="begin"/>
        </w:r>
        <w:r>
          <w:rPr>
            <w:webHidden/>
          </w:rPr>
          <w:instrText xml:space="preserve"> PAGEREF _Toc73547726 \h </w:instrText>
        </w:r>
        <w:r>
          <w:rPr>
            <w:webHidden/>
          </w:rPr>
        </w:r>
        <w:r>
          <w:rPr>
            <w:webHidden/>
          </w:rPr>
          <w:fldChar w:fldCharType="separate"/>
        </w:r>
        <w:r>
          <w:rPr>
            <w:webHidden/>
          </w:rPr>
          <w:t>27</w:t>
        </w:r>
        <w:r>
          <w:rPr>
            <w:webHidden/>
          </w:rPr>
          <w:fldChar w:fldCharType="end"/>
        </w:r>
      </w:hyperlink>
    </w:p>
    <w:p w14:paraId="09743283" w14:textId="5A5DD395" w:rsidR="00CD75D0" w:rsidRDefault="00CD75D0">
      <w:pPr>
        <w:pStyle w:val="TOC2"/>
        <w:rPr>
          <w:rFonts w:asciiTheme="minorHAnsi" w:eastAsiaTheme="minorEastAsia" w:hAnsiTheme="minorHAnsi" w:cstheme="minorBidi"/>
          <w:sz w:val="24"/>
        </w:rPr>
      </w:pPr>
      <w:hyperlink w:anchor="_Toc73547727" w:history="1">
        <w:r w:rsidRPr="00A93015">
          <w:rPr>
            <w:rStyle w:val="Hyperlink"/>
          </w:rPr>
          <w:t>A.1</w:t>
        </w:r>
        <w:r>
          <w:rPr>
            <w:rFonts w:asciiTheme="minorHAnsi" w:eastAsiaTheme="minorEastAsia" w:hAnsiTheme="minorHAnsi" w:cstheme="minorBidi"/>
            <w:sz w:val="24"/>
          </w:rPr>
          <w:tab/>
        </w:r>
        <w:r w:rsidRPr="00A93015">
          <w:rPr>
            <w:rStyle w:val="Hyperlink"/>
          </w:rPr>
          <w:t>Class: Cryptographic Support (FCS)</w:t>
        </w:r>
        <w:r>
          <w:rPr>
            <w:webHidden/>
          </w:rPr>
          <w:tab/>
        </w:r>
        <w:r>
          <w:rPr>
            <w:webHidden/>
          </w:rPr>
          <w:fldChar w:fldCharType="begin"/>
        </w:r>
        <w:r>
          <w:rPr>
            <w:webHidden/>
          </w:rPr>
          <w:instrText xml:space="preserve"> PAGEREF _Toc73547727 \h </w:instrText>
        </w:r>
        <w:r>
          <w:rPr>
            <w:webHidden/>
          </w:rPr>
        </w:r>
        <w:r>
          <w:rPr>
            <w:webHidden/>
          </w:rPr>
          <w:fldChar w:fldCharType="separate"/>
        </w:r>
        <w:r>
          <w:rPr>
            <w:webHidden/>
          </w:rPr>
          <w:t>27</w:t>
        </w:r>
        <w:r>
          <w:rPr>
            <w:webHidden/>
          </w:rPr>
          <w:fldChar w:fldCharType="end"/>
        </w:r>
      </w:hyperlink>
    </w:p>
    <w:p w14:paraId="49C28822" w14:textId="19F7708B" w:rsidR="00CD75D0" w:rsidRDefault="00CD75D0">
      <w:pPr>
        <w:pStyle w:val="TOC3"/>
        <w:rPr>
          <w:rFonts w:asciiTheme="minorHAnsi" w:eastAsiaTheme="minorEastAsia" w:hAnsiTheme="minorHAnsi" w:cstheme="minorBidi"/>
          <w:sz w:val="24"/>
        </w:rPr>
      </w:pPr>
      <w:hyperlink w:anchor="_Toc73547728" w:history="1">
        <w:r w:rsidRPr="00A93015">
          <w:rPr>
            <w:rStyle w:val="Hyperlink"/>
          </w:rPr>
          <w:t>A.1.1</w:t>
        </w:r>
        <w:r>
          <w:rPr>
            <w:rFonts w:asciiTheme="minorHAnsi" w:eastAsiaTheme="minorEastAsia" w:hAnsiTheme="minorHAnsi" w:cstheme="minorBidi"/>
            <w:sz w:val="24"/>
          </w:rPr>
          <w:tab/>
        </w:r>
        <w:r w:rsidRPr="00A93015">
          <w:rPr>
            <w:rStyle w:val="Hyperlink"/>
          </w:rPr>
          <w:t>Cryptographic Key Management (FCS_CKM)</w:t>
        </w:r>
        <w:r>
          <w:rPr>
            <w:webHidden/>
          </w:rPr>
          <w:tab/>
        </w:r>
        <w:r>
          <w:rPr>
            <w:webHidden/>
          </w:rPr>
          <w:fldChar w:fldCharType="begin"/>
        </w:r>
        <w:r>
          <w:rPr>
            <w:webHidden/>
          </w:rPr>
          <w:instrText xml:space="preserve"> PAGEREF _Toc73547728 \h </w:instrText>
        </w:r>
        <w:r>
          <w:rPr>
            <w:webHidden/>
          </w:rPr>
        </w:r>
        <w:r>
          <w:rPr>
            <w:webHidden/>
          </w:rPr>
          <w:fldChar w:fldCharType="separate"/>
        </w:r>
        <w:r>
          <w:rPr>
            <w:webHidden/>
          </w:rPr>
          <w:t>27</w:t>
        </w:r>
        <w:r>
          <w:rPr>
            <w:webHidden/>
          </w:rPr>
          <w:fldChar w:fldCharType="end"/>
        </w:r>
      </w:hyperlink>
    </w:p>
    <w:p w14:paraId="46ED5133" w14:textId="6BFC1832" w:rsidR="00CD75D0" w:rsidRDefault="00CD75D0">
      <w:pPr>
        <w:pStyle w:val="TOC4"/>
        <w:rPr>
          <w:rFonts w:asciiTheme="minorHAnsi" w:eastAsiaTheme="minorEastAsia" w:hAnsiTheme="minorHAnsi" w:cstheme="minorBidi"/>
          <w:sz w:val="24"/>
        </w:rPr>
      </w:pPr>
      <w:hyperlink w:anchor="_Toc73547729" w:history="1">
        <w:r w:rsidRPr="00A93015">
          <w:rPr>
            <w:rStyle w:val="Hyperlink"/>
          </w:rPr>
          <w:t>A.1.1.1</w:t>
        </w:r>
        <w:r>
          <w:rPr>
            <w:rFonts w:asciiTheme="minorHAnsi" w:eastAsiaTheme="minorEastAsia" w:hAnsiTheme="minorHAnsi" w:cstheme="minorBidi"/>
            <w:sz w:val="24"/>
          </w:rPr>
          <w:tab/>
        </w:r>
        <w:r w:rsidRPr="00A93015">
          <w:rPr>
            <w:rStyle w:val="Hyperlink"/>
          </w:rPr>
          <w:t>FCS_CKM.1/Symmetric Cryptographic Key Generation</w:t>
        </w:r>
        <w:r>
          <w:rPr>
            <w:webHidden/>
          </w:rPr>
          <w:tab/>
        </w:r>
        <w:r>
          <w:rPr>
            <w:webHidden/>
          </w:rPr>
          <w:fldChar w:fldCharType="begin"/>
        </w:r>
        <w:r>
          <w:rPr>
            <w:webHidden/>
          </w:rPr>
          <w:instrText xml:space="preserve"> PAGEREF _Toc73547729 \h </w:instrText>
        </w:r>
        <w:r>
          <w:rPr>
            <w:webHidden/>
          </w:rPr>
        </w:r>
        <w:r>
          <w:rPr>
            <w:webHidden/>
          </w:rPr>
          <w:fldChar w:fldCharType="separate"/>
        </w:r>
        <w:r>
          <w:rPr>
            <w:webHidden/>
          </w:rPr>
          <w:t>27</w:t>
        </w:r>
        <w:r>
          <w:rPr>
            <w:webHidden/>
          </w:rPr>
          <w:fldChar w:fldCharType="end"/>
        </w:r>
      </w:hyperlink>
    </w:p>
    <w:p w14:paraId="1950EAFF" w14:textId="2EBFB5AD" w:rsidR="00CD75D0" w:rsidRDefault="00CD75D0">
      <w:pPr>
        <w:pStyle w:val="TOC2"/>
        <w:rPr>
          <w:rFonts w:asciiTheme="minorHAnsi" w:eastAsiaTheme="minorEastAsia" w:hAnsiTheme="minorHAnsi" w:cstheme="minorBidi"/>
          <w:sz w:val="24"/>
        </w:rPr>
      </w:pPr>
      <w:hyperlink w:anchor="_Toc73547730" w:history="1">
        <w:r w:rsidRPr="00A93015">
          <w:rPr>
            <w:rStyle w:val="Hyperlink"/>
          </w:rPr>
          <w:t>A.2</w:t>
        </w:r>
        <w:r>
          <w:rPr>
            <w:rFonts w:asciiTheme="minorHAnsi" w:eastAsiaTheme="minorEastAsia" w:hAnsiTheme="minorHAnsi" w:cstheme="minorBidi"/>
            <w:sz w:val="24"/>
          </w:rPr>
          <w:tab/>
        </w:r>
        <w:r w:rsidRPr="00A93015">
          <w:rPr>
            <w:rStyle w:val="Hyperlink"/>
          </w:rPr>
          <w:t>Class:  Protection of the TSF (FPT)</w:t>
        </w:r>
        <w:r>
          <w:rPr>
            <w:webHidden/>
          </w:rPr>
          <w:tab/>
        </w:r>
        <w:r>
          <w:rPr>
            <w:webHidden/>
          </w:rPr>
          <w:fldChar w:fldCharType="begin"/>
        </w:r>
        <w:r>
          <w:rPr>
            <w:webHidden/>
          </w:rPr>
          <w:instrText xml:space="preserve"> PAGEREF _Toc73547730 \h </w:instrText>
        </w:r>
        <w:r>
          <w:rPr>
            <w:webHidden/>
          </w:rPr>
        </w:r>
        <w:r>
          <w:rPr>
            <w:webHidden/>
          </w:rPr>
          <w:fldChar w:fldCharType="separate"/>
        </w:r>
        <w:r>
          <w:rPr>
            <w:webHidden/>
          </w:rPr>
          <w:t>27</w:t>
        </w:r>
        <w:r>
          <w:rPr>
            <w:webHidden/>
          </w:rPr>
          <w:fldChar w:fldCharType="end"/>
        </w:r>
      </w:hyperlink>
    </w:p>
    <w:p w14:paraId="5053E777" w14:textId="5727E86B" w:rsidR="00CD75D0" w:rsidRDefault="00CD75D0">
      <w:pPr>
        <w:pStyle w:val="TOC3"/>
        <w:rPr>
          <w:rFonts w:asciiTheme="minorHAnsi" w:eastAsiaTheme="minorEastAsia" w:hAnsiTheme="minorHAnsi" w:cstheme="minorBidi"/>
          <w:sz w:val="24"/>
        </w:rPr>
      </w:pPr>
      <w:hyperlink w:anchor="_Toc73547731" w:history="1">
        <w:r w:rsidRPr="00A93015">
          <w:rPr>
            <w:rStyle w:val="Hyperlink"/>
          </w:rPr>
          <w:t>A.2.1</w:t>
        </w:r>
        <w:r>
          <w:rPr>
            <w:rFonts w:asciiTheme="minorHAnsi" w:eastAsiaTheme="minorEastAsia" w:hAnsiTheme="minorHAnsi" w:cstheme="minorBidi"/>
            <w:sz w:val="24"/>
          </w:rPr>
          <w:tab/>
        </w:r>
        <w:r w:rsidRPr="00A93015">
          <w:rPr>
            <w:rStyle w:val="Hyperlink"/>
          </w:rPr>
          <w:t>Use of Supported Services and APIs (FPT_API_EXT)</w:t>
        </w:r>
        <w:r>
          <w:rPr>
            <w:webHidden/>
          </w:rPr>
          <w:tab/>
        </w:r>
        <w:r>
          <w:rPr>
            <w:webHidden/>
          </w:rPr>
          <w:fldChar w:fldCharType="begin"/>
        </w:r>
        <w:r>
          <w:rPr>
            <w:webHidden/>
          </w:rPr>
          <w:instrText xml:space="preserve"> PAGEREF _Toc73547731 \h </w:instrText>
        </w:r>
        <w:r>
          <w:rPr>
            <w:webHidden/>
          </w:rPr>
        </w:r>
        <w:r>
          <w:rPr>
            <w:webHidden/>
          </w:rPr>
          <w:fldChar w:fldCharType="separate"/>
        </w:r>
        <w:r>
          <w:rPr>
            <w:webHidden/>
          </w:rPr>
          <w:t>27</w:t>
        </w:r>
        <w:r>
          <w:rPr>
            <w:webHidden/>
          </w:rPr>
          <w:fldChar w:fldCharType="end"/>
        </w:r>
      </w:hyperlink>
    </w:p>
    <w:p w14:paraId="3DE3AE3A" w14:textId="5F034A9E" w:rsidR="00CD75D0" w:rsidRDefault="00CD75D0">
      <w:pPr>
        <w:pStyle w:val="TOC4"/>
        <w:rPr>
          <w:rFonts w:asciiTheme="minorHAnsi" w:eastAsiaTheme="minorEastAsia" w:hAnsiTheme="minorHAnsi" w:cstheme="minorBidi"/>
          <w:sz w:val="24"/>
        </w:rPr>
      </w:pPr>
      <w:hyperlink w:anchor="_Toc73547732" w:history="1">
        <w:r w:rsidRPr="00A93015">
          <w:rPr>
            <w:rStyle w:val="Hyperlink"/>
          </w:rPr>
          <w:t>A.2.1.1</w:t>
        </w:r>
        <w:r>
          <w:rPr>
            <w:rFonts w:asciiTheme="minorHAnsi" w:eastAsiaTheme="minorEastAsia" w:hAnsiTheme="minorHAnsi" w:cstheme="minorBidi"/>
            <w:sz w:val="24"/>
          </w:rPr>
          <w:tab/>
        </w:r>
        <w:r w:rsidRPr="00A93015">
          <w:rPr>
            <w:rStyle w:val="Hyperlink"/>
          </w:rPr>
          <w:t>FPT_API_EXT.2 (Use of Supported Services and APIs)</w:t>
        </w:r>
        <w:r>
          <w:rPr>
            <w:webHidden/>
          </w:rPr>
          <w:tab/>
        </w:r>
        <w:r>
          <w:rPr>
            <w:webHidden/>
          </w:rPr>
          <w:fldChar w:fldCharType="begin"/>
        </w:r>
        <w:r>
          <w:rPr>
            <w:webHidden/>
          </w:rPr>
          <w:instrText xml:space="preserve"> PAGEREF _Toc73547732 \h </w:instrText>
        </w:r>
        <w:r>
          <w:rPr>
            <w:webHidden/>
          </w:rPr>
        </w:r>
        <w:r>
          <w:rPr>
            <w:webHidden/>
          </w:rPr>
          <w:fldChar w:fldCharType="separate"/>
        </w:r>
        <w:r>
          <w:rPr>
            <w:webHidden/>
          </w:rPr>
          <w:t>27</w:t>
        </w:r>
        <w:r>
          <w:rPr>
            <w:webHidden/>
          </w:rPr>
          <w:fldChar w:fldCharType="end"/>
        </w:r>
      </w:hyperlink>
    </w:p>
    <w:p w14:paraId="629FB36C" w14:textId="66A884EB" w:rsidR="00CD75D0" w:rsidRDefault="00CD75D0">
      <w:pPr>
        <w:pStyle w:val="TOC1"/>
        <w:rPr>
          <w:rFonts w:asciiTheme="minorHAnsi" w:eastAsiaTheme="minorEastAsia" w:hAnsiTheme="minorHAnsi" w:cstheme="minorBidi"/>
          <w:sz w:val="24"/>
        </w:rPr>
      </w:pPr>
      <w:hyperlink w:anchor="_Toc73547733" w:history="1">
        <w:r w:rsidRPr="00A93015">
          <w:rPr>
            <w:rStyle w:val="Hyperlink"/>
            <w:lang w:val="en-GB"/>
          </w:rPr>
          <w:t>B.</w:t>
        </w:r>
        <w:r>
          <w:rPr>
            <w:rFonts w:asciiTheme="minorHAnsi" w:eastAsiaTheme="minorEastAsia" w:hAnsiTheme="minorHAnsi" w:cstheme="minorBidi"/>
            <w:sz w:val="24"/>
          </w:rPr>
          <w:tab/>
        </w:r>
        <w:r w:rsidRPr="00A93015">
          <w:rPr>
            <w:rStyle w:val="Hyperlink"/>
          </w:rPr>
          <w:t>Selection-Based Requirements</w:t>
        </w:r>
        <w:r>
          <w:rPr>
            <w:webHidden/>
          </w:rPr>
          <w:tab/>
        </w:r>
        <w:r>
          <w:rPr>
            <w:webHidden/>
          </w:rPr>
          <w:fldChar w:fldCharType="begin"/>
        </w:r>
        <w:r>
          <w:rPr>
            <w:webHidden/>
          </w:rPr>
          <w:instrText xml:space="preserve"> PAGEREF _Toc73547733 \h </w:instrText>
        </w:r>
        <w:r>
          <w:rPr>
            <w:webHidden/>
          </w:rPr>
        </w:r>
        <w:r>
          <w:rPr>
            <w:webHidden/>
          </w:rPr>
          <w:fldChar w:fldCharType="separate"/>
        </w:r>
        <w:r>
          <w:rPr>
            <w:webHidden/>
          </w:rPr>
          <w:t>29</w:t>
        </w:r>
        <w:r>
          <w:rPr>
            <w:webHidden/>
          </w:rPr>
          <w:fldChar w:fldCharType="end"/>
        </w:r>
      </w:hyperlink>
    </w:p>
    <w:p w14:paraId="23B31399" w14:textId="615111EF" w:rsidR="00CD75D0" w:rsidRDefault="00CD75D0">
      <w:pPr>
        <w:pStyle w:val="TOC2"/>
        <w:rPr>
          <w:rFonts w:asciiTheme="minorHAnsi" w:eastAsiaTheme="minorEastAsia" w:hAnsiTheme="minorHAnsi" w:cstheme="minorBidi"/>
          <w:sz w:val="24"/>
        </w:rPr>
      </w:pPr>
      <w:hyperlink w:anchor="_Toc73547734" w:history="1">
        <w:r w:rsidRPr="00A93015">
          <w:rPr>
            <w:rStyle w:val="Hyperlink"/>
          </w:rPr>
          <w:t>B.1</w:t>
        </w:r>
        <w:r>
          <w:rPr>
            <w:rFonts w:asciiTheme="minorHAnsi" w:eastAsiaTheme="minorEastAsia" w:hAnsiTheme="minorHAnsi" w:cstheme="minorBidi"/>
            <w:sz w:val="24"/>
          </w:rPr>
          <w:tab/>
        </w:r>
        <w:r w:rsidRPr="00A93015">
          <w:rPr>
            <w:rStyle w:val="Hyperlink"/>
          </w:rPr>
          <w:t>Class: Cryptographic Support (FCS)</w:t>
        </w:r>
        <w:r>
          <w:rPr>
            <w:webHidden/>
          </w:rPr>
          <w:tab/>
        </w:r>
        <w:r>
          <w:rPr>
            <w:webHidden/>
          </w:rPr>
          <w:fldChar w:fldCharType="begin"/>
        </w:r>
        <w:r>
          <w:rPr>
            <w:webHidden/>
          </w:rPr>
          <w:instrText xml:space="preserve"> PAGEREF _Toc73547734 \h </w:instrText>
        </w:r>
        <w:r>
          <w:rPr>
            <w:webHidden/>
          </w:rPr>
        </w:r>
        <w:r>
          <w:rPr>
            <w:webHidden/>
          </w:rPr>
          <w:fldChar w:fldCharType="separate"/>
        </w:r>
        <w:r>
          <w:rPr>
            <w:webHidden/>
          </w:rPr>
          <w:t>29</w:t>
        </w:r>
        <w:r>
          <w:rPr>
            <w:webHidden/>
          </w:rPr>
          <w:fldChar w:fldCharType="end"/>
        </w:r>
      </w:hyperlink>
    </w:p>
    <w:p w14:paraId="2803947F" w14:textId="4BB3D064" w:rsidR="00CD75D0" w:rsidRDefault="00CD75D0">
      <w:pPr>
        <w:pStyle w:val="TOC3"/>
        <w:rPr>
          <w:rFonts w:asciiTheme="minorHAnsi" w:eastAsiaTheme="minorEastAsia" w:hAnsiTheme="minorHAnsi" w:cstheme="minorBidi"/>
          <w:sz w:val="24"/>
        </w:rPr>
      </w:pPr>
      <w:hyperlink w:anchor="_Toc73547735" w:history="1">
        <w:r w:rsidRPr="00A93015">
          <w:rPr>
            <w:rStyle w:val="Hyperlink"/>
          </w:rPr>
          <w:t>B.1.1</w:t>
        </w:r>
        <w:r>
          <w:rPr>
            <w:rFonts w:asciiTheme="minorHAnsi" w:eastAsiaTheme="minorEastAsia" w:hAnsiTheme="minorHAnsi" w:cstheme="minorBidi"/>
            <w:sz w:val="24"/>
          </w:rPr>
          <w:tab/>
        </w:r>
        <w:r w:rsidRPr="00A93015">
          <w:rPr>
            <w:rStyle w:val="Hyperlink"/>
          </w:rPr>
          <w:t>Random Bit Generation (Extended – FCS_RBG_EXT)</w:t>
        </w:r>
        <w:r>
          <w:rPr>
            <w:webHidden/>
          </w:rPr>
          <w:tab/>
        </w:r>
        <w:r>
          <w:rPr>
            <w:webHidden/>
          </w:rPr>
          <w:fldChar w:fldCharType="begin"/>
        </w:r>
        <w:r>
          <w:rPr>
            <w:webHidden/>
          </w:rPr>
          <w:instrText xml:space="preserve"> PAGEREF _Toc73547735 \h </w:instrText>
        </w:r>
        <w:r>
          <w:rPr>
            <w:webHidden/>
          </w:rPr>
        </w:r>
        <w:r>
          <w:rPr>
            <w:webHidden/>
          </w:rPr>
          <w:fldChar w:fldCharType="separate"/>
        </w:r>
        <w:r>
          <w:rPr>
            <w:webHidden/>
          </w:rPr>
          <w:t>29</w:t>
        </w:r>
        <w:r>
          <w:rPr>
            <w:webHidden/>
          </w:rPr>
          <w:fldChar w:fldCharType="end"/>
        </w:r>
      </w:hyperlink>
    </w:p>
    <w:p w14:paraId="2C64A3A8" w14:textId="55E9E62F" w:rsidR="00CD75D0" w:rsidRDefault="00CD75D0">
      <w:pPr>
        <w:pStyle w:val="TOC4"/>
        <w:rPr>
          <w:rFonts w:asciiTheme="minorHAnsi" w:eastAsiaTheme="minorEastAsia" w:hAnsiTheme="minorHAnsi" w:cstheme="minorBidi"/>
          <w:sz w:val="24"/>
        </w:rPr>
      </w:pPr>
      <w:hyperlink w:anchor="_Toc73547736" w:history="1">
        <w:r w:rsidRPr="00A93015">
          <w:rPr>
            <w:rStyle w:val="Hyperlink"/>
            <w:lang w:val="sv-FI"/>
          </w:rPr>
          <w:t>B.1.1.1</w:t>
        </w:r>
        <w:r>
          <w:rPr>
            <w:rFonts w:asciiTheme="minorHAnsi" w:eastAsiaTheme="minorEastAsia" w:hAnsiTheme="minorHAnsi" w:cstheme="minorBidi"/>
            <w:sz w:val="24"/>
          </w:rPr>
          <w:tab/>
        </w:r>
        <w:r w:rsidRPr="00A93015">
          <w:rPr>
            <w:rStyle w:val="Hyperlink"/>
            <w:lang w:val="sv-FI"/>
          </w:rPr>
          <w:t>FCS_RBG_EXT.1 Random Bit Generation</w:t>
        </w:r>
        <w:r>
          <w:rPr>
            <w:webHidden/>
          </w:rPr>
          <w:tab/>
        </w:r>
        <w:r>
          <w:rPr>
            <w:webHidden/>
          </w:rPr>
          <w:fldChar w:fldCharType="begin"/>
        </w:r>
        <w:r>
          <w:rPr>
            <w:webHidden/>
          </w:rPr>
          <w:instrText xml:space="preserve"> PAGEREF _Toc73547736 \h </w:instrText>
        </w:r>
        <w:r>
          <w:rPr>
            <w:webHidden/>
          </w:rPr>
        </w:r>
        <w:r>
          <w:rPr>
            <w:webHidden/>
          </w:rPr>
          <w:fldChar w:fldCharType="separate"/>
        </w:r>
        <w:r>
          <w:rPr>
            <w:webHidden/>
          </w:rPr>
          <w:t>29</w:t>
        </w:r>
        <w:r>
          <w:rPr>
            <w:webHidden/>
          </w:rPr>
          <w:fldChar w:fldCharType="end"/>
        </w:r>
      </w:hyperlink>
    </w:p>
    <w:p w14:paraId="2BE71D81" w14:textId="05741561" w:rsidR="00CD75D0" w:rsidRDefault="00CD75D0">
      <w:pPr>
        <w:pStyle w:val="TOC3"/>
        <w:rPr>
          <w:rFonts w:asciiTheme="minorHAnsi" w:eastAsiaTheme="minorEastAsia" w:hAnsiTheme="minorHAnsi" w:cstheme="minorBidi"/>
          <w:sz w:val="24"/>
        </w:rPr>
      </w:pPr>
      <w:hyperlink w:anchor="_Toc73547737" w:history="1">
        <w:r w:rsidRPr="00A93015">
          <w:rPr>
            <w:rStyle w:val="Hyperlink"/>
          </w:rPr>
          <w:t>B.1.2</w:t>
        </w:r>
        <w:r>
          <w:rPr>
            <w:rFonts w:asciiTheme="minorHAnsi" w:eastAsiaTheme="minorEastAsia" w:hAnsiTheme="minorHAnsi" w:cstheme="minorBidi"/>
            <w:sz w:val="24"/>
          </w:rPr>
          <w:tab/>
        </w:r>
        <w:r w:rsidRPr="00A93015">
          <w:rPr>
            <w:rStyle w:val="Hyperlink"/>
          </w:rPr>
          <w:t>Cryptographic Key Management (FCS_CKM)</w:t>
        </w:r>
        <w:r>
          <w:rPr>
            <w:webHidden/>
          </w:rPr>
          <w:tab/>
        </w:r>
        <w:r>
          <w:rPr>
            <w:webHidden/>
          </w:rPr>
          <w:fldChar w:fldCharType="begin"/>
        </w:r>
        <w:r>
          <w:rPr>
            <w:webHidden/>
          </w:rPr>
          <w:instrText xml:space="preserve"> PAGEREF _Toc73547737 \h </w:instrText>
        </w:r>
        <w:r>
          <w:rPr>
            <w:webHidden/>
          </w:rPr>
        </w:r>
        <w:r>
          <w:rPr>
            <w:webHidden/>
          </w:rPr>
          <w:fldChar w:fldCharType="separate"/>
        </w:r>
        <w:r>
          <w:rPr>
            <w:webHidden/>
          </w:rPr>
          <w:t>30</w:t>
        </w:r>
        <w:r>
          <w:rPr>
            <w:webHidden/>
          </w:rPr>
          <w:fldChar w:fldCharType="end"/>
        </w:r>
      </w:hyperlink>
    </w:p>
    <w:p w14:paraId="5C639D8D" w14:textId="7222D96C" w:rsidR="00CD75D0" w:rsidRDefault="00CD75D0">
      <w:pPr>
        <w:pStyle w:val="TOC4"/>
        <w:rPr>
          <w:rFonts w:asciiTheme="minorHAnsi" w:eastAsiaTheme="minorEastAsia" w:hAnsiTheme="minorHAnsi" w:cstheme="minorBidi"/>
          <w:sz w:val="24"/>
        </w:rPr>
      </w:pPr>
      <w:hyperlink w:anchor="_Toc73547738" w:history="1">
        <w:r w:rsidRPr="00A93015">
          <w:rPr>
            <w:rStyle w:val="Hyperlink"/>
          </w:rPr>
          <w:t>B.1.2.1</w:t>
        </w:r>
        <w:r>
          <w:rPr>
            <w:rFonts w:asciiTheme="minorHAnsi" w:eastAsiaTheme="minorEastAsia" w:hAnsiTheme="minorHAnsi" w:cstheme="minorBidi"/>
            <w:sz w:val="24"/>
          </w:rPr>
          <w:tab/>
        </w:r>
        <w:r w:rsidRPr="00A93015">
          <w:rPr>
            <w:rStyle w:val="Hyperlink"/>
          </w:rPr>
          <w:t>FCS_CKM_EXT.1 Cryptographic Key Generation Services</w:t>
        </w:r>
        <w:r>
          <w:rPr>
            <w:webHidden/>
          </w:rPr>
          <w:tab/>
        </w:r>
        <w:r>
          <w:rPr>
            <w:webHidden/>
          </w:rPr>
          <w:fldChar w:fldCharType="begin"/>
        </w:r>
        <w:r>
          <w:rPr>
            <w:webHidden/>
          </w:rPr>
          <w:instrText xml:space="preserve"> PAGEREF _Toc73547738 \h </w:instrText>
        </w:r>
        <w:r>
          <w:rPr>
            <w:webHidden/>
          </w:rPr>
        </w:r>
        <w:r>
          <w:rPr>
            <w:webHidden/>
          </w:rPr>
          <w:fldChar w:fldCharType="separate"/>
        </w:r>
        <w:r>
          <w:rPr>
            <w:webHidden/>
          </w:rPr>
          <w:t>30</w:t>
        </w:r>
        <w:r>
          <w:rPr>
            <w:webHidden/>
          </w:rPr>
          <w:fldChar w:fldCharType="end"/>
        </w:r>
      </w:hyperlink>
    </w:p>
    <w:p w14:paraId="74A01332" w14:textId="6107A794" w:rsidR="00CD75D0" w:rsidRDefault="00CD75D0">
      <w:pPr>
        <w:pStyle w:val="TOC4"/>
        <w:rPr>
          <w:rFonts w:asciiTheme="minorHAnsi" w:eastAsiaTheme="minorEastAsia" w:hAnsiTheme="minorHAnsi" w:cstheme="minorBidi"/>
          <w:sz w:val="24"/>
        </w:rPr>
      </w:pPr>
      <w:hyperlink w:anchor="_Toc73547739" w:history="1">
        <w:r w:rsidRPr="00A93015">
          <w:rPr>
            <w:rStyle w:val="Hyperlink"/>
          </w:rPr>
          <w:t>B.1.2.2</w:t>
        </w:r>
        <w:r>
          <w:rPr>
            <w:rFonts w:asciiTheme="minorHAnsi" w:eastAsiaTheme="minorEastAsia" w:hAnsiTheme="minorHAnsi" w:cstheme="minorBidi"/>
            <w:sz w:val="24"/>
          </w:rPr>
          <w:tab/>
        </w:r>
        <w:r w:rsidRPr="00A93015">
          <w:rPr>
            <w:rStyle w:val="Hyperlink"/>
          </w:rPr>
          <w:t>FCS_CKM.1 Cryptographic Key Generation (Refinement)</w:t>
        </w:r>
        <w:r>
          <w:rPr>
            <w:webHidden/>
          </w:rPr>
          <w:tab/>
        </w:r>
        <w:r>
          <w:rPr>
            <w:webHidden/>
          </w:rPr>
          <w:fldChar w:fldCharType="begin"/>
        </w:r>
        <w:r>
          <w:rPr>
            <w:webHidden/>
          </w:rPr>
          <w:instrText xml:space="preserve"> PAGEREF _Toc73547739 \h </w:instrText>
        </w:r>
        <w:r>
          <w:rPr>
            <w:webHidden/>
          </w:rPr>
        </w:r>
        <w:r>
          <w:rPr>
            <w:webHidden/>
          </w:rPr>
          <w:fldChar w:fldCharType="separate"/>
        </w:r>
        <w:r>
          <w:rPr>
            <w:webHidden/>
          </w:rPr>
          <w:t>30</w:t>
        </w:r>
        <w:r>
          <w:rPr>
            <w:webHidden/>
          </w:rPr>
          <w:fldChar w:fldCharType="end"/>
        </w:r>
      </w:hyperlink>
    </w:p>
    <w:p w14:paraId="3C0D515C" w14:textId="6430C5ED" w:rsidR="00CD75D0" w:rsidRDefault="00CD75D0">
      <w:pPr>
        <w:pStyle w:val="TOC4"/>
        <w:rPr>
          <w:rFonts w:asciiTheme="minorHAnsi" w:eastAsiaTheme="minorEastAsia" w:hAnsiTheme="minorHAnsi" w:cstheme="minorBidi"/>
          <w:sz w:val="24"/>
        </w:rPr>
      </w:pPr>
      <w:hyperlink w:anchor="_Toc73547740" w:history="1">
        <w:r w:rsidRPr="00A93015">
          <w:rPr>
            <w:rStyle w:val="Hyperlink"/>
          </w:rPr>
          <w:t>B.1.2.3</w:t>
        </w:r>
        <w:r>
          <w:rPr>
            <w:rFonts w:asciiTheme="minorHAnsi" w:eastAsiaTheme="minorEastAsia" w:hAnsiTheme="minorHAnsi" w:cstheme="minorBidi"/>
            <w:sz w:val="24"/>
          </w:rPr>
          <w:tab/>
        </w:r>
        <w:r w:rsidRPr="00A93015">
          <w:rPr>
            <w:rStyle w:val="Hyperlink"/>
          </w:rPr>
          <w:t>FCS_CKM.2 Cryptographic Key Establishment (Refinement)</w:t>
        </w:r>
        <w:r>
          <w:rPr>
            <w:webHidden/>
          </w:rPr>
          <w:tab/>
        </w:r>
        <w:r>
          <w:rPr>
            <w:webHidden/>
          </w:rPr>
          <w:fldChar w:fldCharType="begin"/>
        </w:r>
        <w:r>
          <w:rPr>
            <w:webHidden/>
          </w:rPr>
          <w:instrText xml:space="preserve"> PAGEREF _Toc73547740 \h </w:instrText>
        </w:r>
        <w:r>
          <w:rPr>
            <w:webHidden/>
          </w:rPr>
        </w:r>
        <w:r>
          <w:rPr>
            <w:webHidden/>
          </w:rPr>
          <w:fldChar w:fldCharType="separate"/>
        </w:r>
        <w:r>
          <w:rPr>
            <w:webHidden/>
          </w:rPr>
          <w:t>31</w:t>
        </w:r>
        <w:r>
          <w:rPr>
            <w:webHidden/>
          </w:rPr>
          <w:fldChar w:fldCharType="end"/>
        </w:r>
      </w:hyperlink>
    </w:p>
    <w:p w14:paraId="65F71B59" w14:textId="512AB3D0" w:rsidR="00CD75D0" w:rsidRDefault="00CD75D0">
      <w:pPr>
        <w:pStyle w:val="TOC3"/>
        <w:rPr>
          <w:rFonts w:asciiTheme="minorHAnsi" w:eastAsiaTheme="minorEastAsia" w:hAnsiTheme="minorHAnsi" w:cstheme="minorBidi"/>
          <w:sz w:val="24"/>
        </w:rPr>
      </w:pPr>
      <w:hyperlink w:anchor="_Toc73547741" w:history="1">
        <w:r w:rsidRPr="00A93015">
          <w:rPr>
            <w:rStyle w:val="Hyperlink"/>
          </w:rPr>
          <w:t>B.1.3</w:t>
        </w:r>
        <w:r>
          <w:rPr>
            <w:rFonts w:asciiTheme="minorHAnsi" w:eastAsiaTheme="minorEastAsia" w:hAnsiTheme="minorHAnsi" w:cstheme="minorBidi"/>
            <w:sz w:val="24"/>
          </w:rPr>
          <w:tab/>
        </w:r>
        <w:r w:rsidRPr="00A93015">
          <w:rPr>
            <w:rStyle w:val="Hyperlink"/>
          </w:rPr>
          <w:t>Cryptographic Operation (FCS_COP)</w:t>
        </w:r>
        <w:r>
          <w:rPr>
            <w:webHidden/>
          </w:rPr>
          <w:tab/>
        </w:r>
        <w:r>
          <w:rPr>
            <w:webHidden/>
          </w:rPr>
          <w:fldChar w:fldCharType="begin"/>
        </w:r>
        <w:r>
          <w:rPr>
            <w:webHidden/>
          </w:rPr>
          <w:instrText xml:space="preserve"> PAGEREF _Toc73547741 \h </w:instrText>
        </w:r>
        <w:r>
          <w:rPr>
            <w:webHidden/>
          </w:rPr>
        </w:r>
        <w:r>
          <w:rPr>
            <w:webHidden/>
          </w:rPr>
          <w:fldChar w:fldCharType="separate"/>
        </w:r>
        <w:r>
          <w:rPr>
            <w:webHidden/>
          </w:rPr>
          <w:t>31</w:t>
        </w:r>
        <w:r>
          <w:rPr>
            <w:webHidden/>
          </w:rPr>
          <w:fldChar w:fldCharType="end"/>
        </w:r>
      </w:hyperlink>
    </w:p>
    <w:p w14:paraId="53E118DF" w14:textId="70B4AF55" w:rsidR="00CD75D0" w:rsidRDefault="00CD75D0">
      <w:pPr>
        <w:pStyle w:val="TOC4"/>
        <w:rPr>
          <w:rFonts w:asciiTheme="minorHAnsi" w:eastAsiaTheme="minorEastAsia" w:hAnsiTheme="minorHAnsi" w:cstheme="minorBidi"/>
          <w:sz w:val="24"/>
        </w:rPr>
      </w:pPr>
      <w:hyperlink w:anchor="_Toc73547742" w:history="1">
        <w:r w:rsidRPr="00A93015">
          <w:rPr>
            <w:rStyle w:val="Hyperlink"/>
          </w:rPr>
          <w:t>B.1.3.1</w:t>
        </w:r>
        <w:r>
          <w:rPr>
            <w:rFonts w:asciiTheme="minorHAnsi" w:eastAsiaTheme="minorEastAsia" w:hAnsiTheme="minorHAnsi" w:cstheme="minorBidi"/>
            <w:sz w:val="24"/>
          </w:rPr>
          <w:tab/>
        </w:r>
        <w:r w:rsidRPr="00A93015">
          <w:rPr>
            <w:rStyle w:val="Hyperlink"/>
          </w:rPr>
          <w:t>FCS_COP.1/DataEncryption Cryptographic Operation (AES Data Encryption/ Decryption)</w:t>
        </w:r>
        <w:r>
          <w:rPr>
            <w:webHidden/>
          </w:rPr>
          <w:tab/>
        </w:r>
        <w:r>
          <w:rPr>
            <w:webHidden/>
          </w:rPr>
          <w:fldChar w:fldCharType="begin"/>
        </w:r>
        <w:r>
          <w:rPr>
            <w:webHidden/>
          </w:rPr>
          <w:instrText xml:space="preserve"> PAGEREF _Toc73547742 \h </w:instrText>
        </w:r>
        <w:r>
          <w:rPr>
            <w:webHidden/>
          </w:rPr>
        </w:r>
        <w:r>
          <w:rPr>
            <w:webHidden/>
          </w:rPr>
          <w:fldChar w:fldCharType="separate"/>
        </w:r>
        <w:r>
          <w:rPr>
            <w:webHidden/>
          </w:rPr>
          <w:t>31</w:t>
        </w:r>
        <w:r>
          <w:rPr>
            <w:webHidden/>
          </w:rPr>
          <w:fldChar w:fldCharType="end"/>
        </w:r>
      </w:hyperlink>
    </w:p>
    <w:p w14:paraId="7D84004B" w14:textId="5443BFE5" w:rsidR="00CD75D0" w:rsidRDefault="00CD75D0">
      <w:pPr>
        <w:pStyle w:val="TOC4"/>
        <w:rPr>
          <w:rFonts w:asciiTheme="minorHAnsi" w:eastAsiaTheme="minorEastAsia" w:hAnsiTheme="minorHAnsi" w:cstheme="minorBidi"/>
          <w:sz w:val="24"/>
        </w:rPr>
      </w:pPr>
      <w:hyperlink w:anchor="_Toc73547743" w:history="1">
        <w:r w:rsidRPr="00A93015">
          <w:rPr>
            <w:rStyle w:val="Hyperlink"/>
          </w:rPr>
          <w:t>B.1.3.2</w:t>
        </w:r>
        <w:r>
          <w:rPr>
            <w:rFonts w:asciiTheme="minorHAnsi" w:eastAsiaTheme="minorEastAsia" w:hAnsiTheme="minorHAnsi" w:cstheme="minorBidi"/>
            <w:sz w:val="24"/>
          </w:rPr>
          <w:tab/>
        </w:r>
        <w:r w:rsidRPr="00A93015">
          <w:rPr>
            <w:rStyle w:val="Hyperlink"/>
          </w:rPr>
          <w:t>FCS_COP.1/SigGen Cryptographic Operation (Signature Generation and Verification)</w:t>
        </w:r>
        <w:r>
          <w:rPr>
            <w:webHidden/>
          </w:rPr>
          <w:tab/>
        </w:r>
        <w:r>
          <w:rPr>
            <w:webHidden/>
          </w:rPr>
          <w:fldChar w:fldCharType="begin"/>
        </w:r>
        <w:r>
          <w:rPr>
            <w:webHidden/>
          </w:rPr>
          <w:instrText xml:space="preserve"> PAGEREF _Toc73547743 \h </w:instrText>
        </w:r>
        <w:r>
          <w:rPr>
            <w:webHidden/>
          </w:rPr>
        </w:r>
        <w:r>
          <w:rPr>
            <w:webHidden/>
          </w:rPr>
          <w:fldChar w:fldCharType="separate"/>
        </w:r>
        <w:r>
          <w:rPr>
            <w:webHidden/>
          </w:rPr>
          <w:t>32</w:t>
        </w:r>
        <w:r>
          <w:rPr>
            <w:webHidden/>
          </w:rPr>
          <w:fldChar w:fldCharType="end"/>
        </w:r>
      </w:hyperlink>
    </w:p>
    <w:p w14:paraId="4C0C42EB" w14:textId="1A28F65C" w:rsidR="00CD75D0" w:rsidRDefault="00CD75D0">
      <w:pPr>
        <w:pStyle w:val="TOC4"/>
        <w:rPr>
          <w:rFonts w:asciiTheme="minorHAnsi" w:eastAsiaTheme="minorEastAsia" w:hAnsiTheme="minorHAnsi" w:cstheme="minorBidi"/>
          <w:sz w:val="24"/>
        </w:rPr>
      </w:pPr>
      <w:hyperlink w:anchor="_Toc73547744" w:history="1">
        <w:r w:rsidRPr="00A93015">
          <w:rPr>
            <w:rStyle w:val="Hyperlink"/>
          </w:rPr>
          <w:t>B.1.3.3</w:t>
        </w:r>
        <w:r>
          <w:rPr>
            <w:rFonts w:asciiTheme="minorHAnsi" w:eastAsiaTheme="minorEastAsia" w:hAnsiTheme="minorHAnsi" w:cstheme="minorBidi"/>
            <w:sz w:val="24"/>
          </w:rPr>
          <w:tab/>
        </w:r>
        <w:r w:rsidRPr="00A93015">
          <w:rPr>
            <w:rStyle w:val="Hyperlink"/>
          </w:rPr>
          <w:t>FCS_COP.1/Hash Cryptographic Operation (Hash Algorithm)</w:t>
        </w:r>
        <w:r>
          <w:rPr>
            <w:webHidden/>
          </w:rPr>
          <w:tab/>
        </w:r>
        <w:r>
          <w:rPr>
            <w:webHidden/>
          </w:rPr>
          <w:fldChar w:fldCharType="begin"/>
        </w:r>
        <w:r>
          <w:rPr>
            <w:webHidden/>
          </w:rPr>
          <w:instrText xml:space="preserve"> PAGEREF _Toc73547744 \h </w:instrText>
        </w:r>
        <w:r>
          <w:rPr>
            <w:webHidden/>
          </w:rPr>
        </w:r>
        <w:r>
          <w:rPr>
            <w:webHidden/>
          </w:rPr>
          <w:fldChar w:fldCharType="separate"/>
        </w:r>
        <w:r>
          <w:rPr>
            <w:webHidden/>
          </w:rPr>
          <w:t>32</w:t>
        </w:r>
        <w:r>
          <w:rPr>
            <w:webHidden/>
          </w:rPr>
          <w:fldChar w:fldCharType="end"/>
        </w:r>
      </w:hyperlink>
    </w:p>
    <w:p w14:paraId="0D700D03" w14:textId="1144BA26" w:rsidR="00CD75D0" w:rsidRDefault="00CD75D0">
      <w:pPr>
        <w:pStyle w:val="TOC4"/>
        <w:rPr>
          <w:rFonts w:asciiTheme="minorHAnsi" w:eastAsiaTheme="minorEastAsia" w:hAnsiTheme="minorHAnsi" w:cstheme="minorBidi"/>
          <w:sz w:val="24"/>
        </w:rPr>
      </w:pPr>
      <w:hyperlink w:anchor="_Toc73547745" w:history="1">
        <w:r w:rsidRPr="00A93015">
          <w:rPr>
            <w:rStyle w:val="Hyperlink"/>
          </w:rPr>
          <w:t>B.1.3.4</w:t>
        </w:r>
        <w:r>
          <w:rPr>
            <w:rFonts w:asciiTheme="minorHAnsi" w:eastAsiaTheme="minorEastAsia" w:hAnsiTheme="minorHAnsi" w:cstheme="minorBidi"/>
            <w:sz w:val="24"/>
          </w:rPr>
          <w:tab/>
        </w:r>
        <w:r w:rsidRPr="00A93015">
          <w:rPr>
            <w:rStyle w:val="Hyperlink"/>
          </w:rPr>
          <w:t>FCS_COP.1/KeyedHash Cryptographic Operation (Keyed Hash Algorithm)</w:t>
        </w:r>
        <w:r>
          <w:rPr>
            <w:webHidden/>
          </w:rPr>
          <w:tab/>
        </w:r>
        <w:r>
          <w:rPr>
            <w:webHidden/>
          </w:rPr>
          <w:fldChar w:fldCharType="begin"/>
        </w:r>
        <w:r>
          <w:rPr>
            <w:webHidden/>
          </w:rPr>
          <w:instrText xml:space="preserve"> PAGEREF _Toc73547745 \h </w:instrText>
        </w:r>
        <w:r>
          <w:rPr>
            <w:webHidden/>
          </w:rPr>
        </w:r>
        <w:r>
          <w:rPr>
            <w:webHidden/>
          </w:rPr>
          <w:fldChar w:fldCharType="separate"/>
        </w:r>
        <w:r>
          <w:rPr>
            <w:webHidden/>
          </w:rPr>
          <w:t>33</w:t>
        </w:r>
        <w:r>
          <w:rPr>
            <w:webHidden/>
          </w:rPr>
          <w:fldChar w:fldCharType="end"/>
        </w:r>
      </w:hyperlink>
    </w:p>
    <w:p w14:paraId="1EAFE530" w14:textId="70D1B80B" w:rsidR="00CD75D0" w:rsidRDefault="00CD75D0">
      <w:pPr>
        <w:pStyle w:val="TOC3"/>
        <w:rPr>
          <w:rFonts w:asciiTheme="minorHAnsi" w:eastAsiaTheme="minorEastAsia" w:hAnsiTheme="minorHAnsi" w:cstheme="minorBidi"/>
          <w:sz w:val="24"/>
        </w:rPr>
      </w:pPr>
      <w:hyperlink w:anchor="_Toc73547746" w:history="1">
        <w:r w:rsidRPr="00A93015">
          <w:rPr>
            <w:rStyle w:val="Hyperlink"/>
          </w:rPr>
          <w:t>B.1.4</w:t>
        </w:r>
        <w:r>
          <w:rPr>
            <w:rFonts w:asciiTheme="minorHAnsi" w:eastAsiaTheme="minorEastAsia" w:hAnsiTheme="minorHAnsi" w:cstheme="minorBidi"/>
            <w:sz w:val="24"/>
          </w:rPr>
          <w:tab/>
        </w:r>
        <w:r w:rsidRPr="00A93015">
          <w:rPr>
            <w:rStyle w:val="Hyperlink"/>
          </w:rPr>
          <w:t>Cryptographic Protocols (Extended – FCS_HTTPS_EXT, FCS_SSHC_EXT, FCS_SSHS_EXT, FCS_TLSC_EXT, FCS_TLSS_EXT)</w:t>
        </w:r>
        <w:r>
          <w:rPr>
            <w:webHidden/>
          </w:rPr>
          <w:tab/>
        </w:r>
        <w:r>
          <w:rPr>
            <w:webHidden/>
          </w:rPr>
          <w:fldChar w:fldCharType="begin"/>
        </w:r>
        <w:r>
          <w:rPr>
            <w:webHidden/>
          </w:rPr>
          <w:instrText xml:space="preserve"> PAGEREF _Toc73547746 \h </w:instrText>
        </w:r>
        <w:r>
          <w:rPr>
            <w:webHidden/>
          </w:rPr>
        </w:r>
        <w:r>
          <w:rPr>
            <w:webHidden/>
          </w:rPr>
          <w:fldChar w:fldCharType="separate"/>
        </w:r>
        <w:r>
          <w:rPr>
            <w:webHidden/>
          </w:rPr>
          <w:t>33</w:t>
        </w:r>
        <w:r>
          <w:rPr>
            <w:webHidden/>
          </w:rPr>
          <w:fldChar w:fldCharType="end"/>
        </w:r>
      </w:hyperlink>
    </w:p>
    <w:p w14:paraId="5CF825A6" w14:textId="6C15F825" w:rsidR="00CD75D0" w:rsidRDefault="00CD75D0">
      <w:pPr>
        <w:pStyle w:val="TOC4"/>
        <w:rPr>
          <w:rFonts w:asciiTheme="minorHAnsi" w:eastAsiaTheme="minorEastAsia" w:hAnsiTheme="minorHAnsi" w:cstheme="minorBidi"/>
          <w:sz w:val="24"/>
        </w:rPr>
      </w:pPr>
      <w:hyperlink w:anchor="_Toc73547747" w:history="1">
        <w:r w:rsidRPr="00A93015">
          <w:rPr>
            <w:rStyle w:val="Hyperlink"/>
          </w:rPr>
          <w:t>B.1.4.1</w:t>
        </w:r>
        <w:r>
          <w:rPr>
            <w:rFonts w:asciiTheme="minorHAnsi" w:eastAsiaTheme="minorEastAsia" w:hAnsiTheme="minorHAnsi" w:cstheme="minorBidi"/>
            <w:sz w:val="24"/>
          </w:rPr>
          <w:tab/>
        </w:r>
        <w:r w:rsidRPr="00A93015">
          <w:rPr>
            <w:rStyle w:val="Hyperlink"/>
          </w:rPr>
          <w:t>FCS_HTTPS_EXT HTTPS Protocol</w:t>
        </w:r>
        <w:r>
          <w:rPr>
            <w:webHidden/>
          </w:rPr>
          <w:tab/>
        </w:r>
        <w:r>
          <w:rPr>
            <w:webHidden/>
          </w:rPr>
          <w:fldChar w:fldCharType="begin"/>
        </w:r>
        <w:r>
          <w:rPr>
            <w:webHidden/>
          </w:rPr>
          <w:instrText xml:space="preserve"> PAGEREF _Toc73547747 \h </w:instrText>
        </w:r>
        <w:r>
          <w:rPr>
            <w:webHidden/>
          </w:rPr>
        </w:r>
        <w:r>
          <w:rPr>
            <w:webHidden/>
          </w:rPr>
          <w:fldChar w:fldCharType="separate"/>
        </w:r>
        <w:r>
          <w:rPr>
            <w:webHidden/>
          </w:rPr>
          <w:t>33</w:t>
        </w:r>
        <w:r>
          <w:rPr>
            <w:webHidden/>
          </w:rPr>
          <w:fldChar w:fldCharType="end"/>
        </w:r>
      </w:hyperlink>
    </w:p>
    <w:p w14:paraId="36C92886" w14:textId="4179E824" w:rsidR="00CD75D0" w:rsidRDefault="00CD75D0">
      <w:pPr>
        <w:pStyle w:val="TOC4"/>
        <w:rPr>
          <w:rFonts w:asciiTheme="minorHAnsi" w:eastAsiaTheme="minorEastAsia" w:hAnsiTheme="minorHAnsi" w:cstheme="minorBidi"/>
          <w:sz w:val="24"/>
        </w:rPr>
      </w:pPr>
      <w:hyperlink w:anchor="_Toc73547748" w:history="1">
        <w:r w:rsidRPr="00A93015">
          <w:rPr>
            <w:rStyle w:val="Hyperlink"/>
          </w:rPr>
          <w:t>B.1.4.1.1</w:t>
        </w:r>
        <w:r>
          <w:rPr>
            <w:rFonts w:asciiTheme="minorHAnsi" w:eastAsiaTheme="minorEastAsia" w:hAnsiTheme="minorHAnsi" w:cstheme="minorBidi"/>
            <w:sz w:val="24"/>
          </w:rPr>
          <w:tab/>
        </w:r>
        <w:r w:rsidRPr="00A93015">
          <w:rPr>
            <w:rStyle w:val="Hyperlink"/>
          </w:rPr>
          <w:t>FCS_HTTPS_EXT.1 HTTPS Protocol</w:t>
        </w:r>
        <w:r>
          <w:rPr>
            <w:webHidden/>
          </w:rPr>
          <w:tab/>
        </w:r>
        <w:r>
          <w:rPr>
            <w:webHidden/>
          </w:rPr>
          <w:fldChar w:fldCharType="begin"/>
        </w:r>
        <w:r>
          <w:rPr>
            <w:webHidden/>
          </w:rPr>
          <w:instrText xml:space="preserve"> PAGEREF _Toc73547748 \h </w:instrText>
        </w:r>
        <w:r>
          <w:rPr>
            <w:webHidden/>
          </w:rPr>
        </w:r>
        <w:r>
          <w:rPr>
            <w:webHidden/>
          </w:rPr>
          <w:fldChar w:fldCharType="separate"/>
        </w:r>
        <w:r>
          <w:rPr>
            <w:webHidden/>
          </w:rPr>
          <w:t>33</w:t>
        </w:r>
        <w:r>
          <w:rPr>
            <w:webHidden/>
          </w:rPr>
          <w:fldChar w:fldCharType="end"/>
        </w:r>
      </w:hyperlink>
    </w:p>
    <w:p w14:paraId="5E2460A3" w14:textId="2E948C0D" w:rsidR="00CD75D0" w:rsidRDefault="00CD75D0">
      <w:pPr>
        <w:pStyle w:val="TOC4"/>
        <w:rPr>
          <w:rFonts w:asciiTheme="minorHAnsi" w:eastAsiaTheme="minorEastAsia" w:hAnsiTheme="minorHAnsi" w:cstheme="minorBidi"/>
          <w:sz w:val="24"/>
        </w:rPr>
      </w:pPr>
      <w:hyperlink w:anchor="_Toc73547749" w:history="1">
        <w:r w:rsidRPr="00A93015">
          <w:rPr>
            <w:rStyle w:val="Hyperlink"/>
            <w:lang w:val="en-GB"/>
          </w:rPr>
          <w:t>B.1.4.2</w:t>
        </w:r>
        <w:r>
          <w:rPr>
            <w:rFonts w:asciiTheme="minorHAnsi" w:eastAsiaTheme="minorEastAsia" w:hAnsiTheme="minorHAnsi" w:cstheme="minorBidi"/>
            <w:sz w:val="24"/>
          </w:rPr>
          <w:tab/>
        </w:r>
        <w:r w:rsidRPr="00A93015">
          <w:rPr>
            <w:rStyle w:val="Hyperlink"/>
            <w:lang w:val="en-GB"/>
          </w:rPr>
          <w:t>TLS Protocol</w:t>
        </w:r>
        <w:r>
          <w:rPr>
            <w:webHidden/>
          </w:rPr>
          <w:tab/>
        </w:r>
        <w:r>
          <w:rPr>
            <w:webHidden/>
          </w:rPr>
          <w:fldChar w:fldCharType="begin"/>
        </w:r>
        <w:r>
          <w:rPr>
            <w:webHidden/>
          </w:rPr>
          <w:instrText xml:space="preserve"> PAGEREF _Toc73547749 \h </w:instrText>
        </w:r>
        <w:r>
          <w:rPr>
            <w:webHidden/>
          </w:rPr>
        </w:r>
        <w:r>
          <w:rPr>
            <w:webHidden/>
          </w:rPr>
          <w:fldChar w:fldCharType="separate"/>
        </w:r>
        <w:r>
          <w:rPr>
            <w:webHidden/>
          </w:rPr>
          <w:t>33</w:t>
        </w:r>
        <w:r>
          <w:rPr>
            <w:webHidden/>
          </w:rPr>
          <w:fldChar w:fldCharType="end"/>
        </w:r>
      </w:hyperlink>
    </w:p>
    <w:p w14:paraId="349C43C1" w14:textId="502A5627" w:rsidR="00CD75D0" w:rsidRDefault="00CD75D0">
      <w:pPr>
        <w:pStyle w:val="TOC4"/>
        <w:rPr>
          <w:rFonts w:asciiTheme="minorHAnsi" w:eastAsiaTheme="minorEastAsia" w:hAnsiTheme="minorHAnsi" w:cstheme="minorBidi"/>
          <w:sz w:val="24"/>
        </w:rPr>
      </w:pPr>
      <w:hyperlink w:anchor="_Toc73547750" w:history="1">
        <w:r w:rsidRPr="00A93015">
          <w:rPr>
            <w:rStyle w:val="Hyperlink"/>
            <w:lang w:val="en-GB"/>
          </w:rPr>
          <w:t>B.1.4.3</w:t>
        </w:r>
        <w:r>
          <w:rPr>
            <w:rFonts w:asciiTheme="minorHAnsi" w:eastAsiaTheme="minorEastAsia" w:hAnsiTheme="minorHAnsi" w:cstheme="minorBidi"/>
            <w:sz w:val="24"/>
          </w:rPr>
          <w:tab/>
        </w:r>
        <w:r w:rsidRPr="00A93015">
          <w:rPr>
            <w:rStyle w:val="Hyperlink"/>
            <w:lang w:val="en-GB"/>
          </w:rPr>
          <w:t>SSH Protocol</w:t>
        </w:r>
        <w:r>
          <w:rPr>
            <w:webHidden/>
          </w:rPr>
          <w:tab/>
        </w:r>
        <w:r>
          <w:rPr>
            <w:webHidden/>
          </w:rPr>
          <w:fldChar w:fldCharType="begin"/>
        </w:r>
        <w:r>
          <w:rPr>
            <w:webHidden/>
          </w:rPr>
          <w:instrText xml:space="preserve"> PAGEREF _Toc73547750 \h </w:instrText>
        </w:r>
        <w:r>
          <w:rPr>
            <w:webHidden/>
          </w:rPr>
        </w:r>
        <w:r>
          <w:rPr>
            <w:webHidden/>
          </w:rPr>
          <w:fldChar w:fldCharType="separate"/>
        </w:r>
        <w:r>
          <w:rPr>
            <w:webHidden/>
          </w:rPr>
          <w:t>34</w:t>
        </w:r>
        <w:r>
          <w:rPr>
            <w:webHidden/>
          </w:rPr>
          <w:fldChar w:fldCharType="end"/>
        </w:r>
      </w:hyperlink>
    </w:p>
    <w:p w14:paraId="69E00439" w14:textId="6E3F03B5" w:rsidR="00CD75D0" w:rsidRDefault="00CD75D0">
      <w:pPr>
        <w:pStyle w:val="TOC4"/>
        <w:rPr>
          <w:rFonts w:asciiTheme="minorHAnsi" w:eastAsiaTheme="minorEastAsia" w:hAnsiTheme="minorHAnsi" w:cstheme="minorBidi"/>
          <w:sz w:val="24"/>
        </w:rPr>
      </w:pPr>
      <w:hyperlink w:anchor="_Toc73547751" w:history="1">
        <w:r w:rsidRPr="00A93015">
          <w:rPr>
            <w:rStyle w:val="Hyperlink"/>
            <w:lang w:val="en-GB"/>
          </w:rPr>
          <w:t>B.1.4.3.1</w:t>
        </w:r>
        <w:r>
          <w:rPr>
            <w:rFonts w:asciiTheme="minorHAnsi" w:eastAsiaTheme="minorEastAsia" w:hAnsiTheme="minorHAnsi" w:cstheme="minorBidi"/>
            <w:sz w:val="24"/>
          </w:rPr>
          <w:tab/>
        </w:r>
        <w:r w:rsidRPr="00A93015">
          <w:rPr>
            <w:rStyle w:val="Hyperlink"/>
            <w:lang w:val="en-GB"/>
          </w:rPr>
          <w:t>FCS_SSH_EXT.1 SSH Protocol</w:t>
        </w:r>
        <w:r>
          <w:rPr>
            <w:webHidden/>
          </w:rPr>
          <w:tab/>
        </w:r>
        <w:r>
          <w:rPr>
            <w:webHidden/>
          </w:rPr>
          <w:fldChar w:fldCharType="begin"/>
        </w:r>
        <w:r>
          <w:rPr>
            <w:webHidden/>
          </w:rPr>
          <w:instrText xml:space="preserve"> PAGEREF _Toc73547751 \h </w:instrText>
        </w:r>
        <w:r>
          <w:rPr>
            <w:webHidden/>
          </w:rPr>
        </w:r>
        <w:r>
          <w:rPr>
            <w:webHidden/>
          </w:rPr>
          <w:fldChar w:fldCharType="separate"/>
        </w:r>
        <w:r>
          <w:rPr>
            <w:webHidden/>
          </w:rPr>
          <w:t>34</w:t>
        </w:r>
        <w:r>
          <w:rPr>
            <w:webHidden/>
          </w:rPr>
          <w:fldChar w:fldCharType="end"/>
        </w:r>
      </w:hyperlink>
    </w:p>
    <w:p w14:paraId="520EF8FD" w14:textId="504835F8" w:rsidR="00CD75D0" w:rsidRDefault="00CD75D0">
      <w:pPr>
        <w:pStyle w:val="TOC4"/>
        <w:rPr>
          <w:rFonts w:asciiTheme="minorHAnsi" w:eastAsiaTheme="minorEastAsia" w:hAnsiTheme="minorHAnsi" w:cstheme="minorBidi"/>
          <w:sz w:val="24"/>
        </w:rPr>
      </w:pPr>
      <w:hyperlink w:anchor="_Toc73547752" w:history="1">
        <w:r w:rsidRPr="00A93015">
          <w:rPr>
            <w:rStyle w:val="Hyperlink"/>
            <w:lang w:val="en-GB"/>
          </w:rPr>
          <w:t>B.1.4.3.2</w:t>
        </w:r>
        <w:r>
          <w:rPr>
            <w:rFonts w:asciiTheme="minorHAnsi" w:eastAsiaTheme="minorEastAsia" w:hAnsiTheme="minorHAnsi" w:cstheme="minorBidi"/>
            <w:sz w:val="24"/>
          </w:rPr>
          <w:tab/>
        </w:r>
        <w:r w:rsidRPr="00A93015">
          <w:rPr>
            <w:rStyle w:val="Hyperlink"/>
            <w:lang w:val="en-GB"/>
          </w:rPr>
          <w:t>FCS_SSHS_EXT.1 SSH Server Protocol</w:t>
        </w:r>
        <w:r>
          <w:rPr>
            <w:webHidden/>
          </w:rPr>
          <w:tab/>
        </w:r>
        <w:r>
          <w:rPr>
            <w:webHidden/>
          </w:rPr>
          <w:fldChar w:fldCharType="begin"/>
        </w:r>
        <w:r>
          <w:rPr>
            <w:webHidden/>
          </w:rPr>
          <w:instrText xml:space="preserve"> PAGEREF _Toc73547752 \h </w:instrText>
        </w:r>
        <w:r>
          <w:rPr>
            <w:webHidden/>
          </w:rPr>
        </w:r>
        <w:r>
          <w:rPr>
            <w:webHidden/>
          </w:rPr>
          <w:fldChar w:fldCharType="separate"/>
        </w:r>
        <w:r>
          <w:rPr>
            <w:webHidden/>
          </w:rPr>
          <w:t>37</w:t>
        </w:r>
        <w:r>
          <w:rPr>
            <w:webHidden/>
          </w:rPr>
          <w:fldChar w:fldCharType="end"/>
        </w:r>
      </w:hyperlink>
    </w:p>
    <w:p w14:paraId="2372EC89" w14:textId="2BE2200A" w:rsidR="00CD75D0" w:rsidRDefault="00CD75D0">
      <w:pPr>
        <w:pStyle w:val="TOC2"/>
        <w:rPr>
          <w:rFonts w:asciiTheme="minorHAnsi" w:eastAsiaTheme="minorEastAsia" w:hAnsiTheme="minorHAnsi" w:cstheme="minorBidi"/>
          <w:sz w:val="24"/>
        </w:rPr>
      </w:pPr>
      <w:hyperlink w:anchor="_Toc73547753" w:history="1">
        <w:r w:rsidRPr="00A93015">
          <w:rPr>
            <w:rStyle w:val="Hyperlink"/>
          </w:rPr>
          <w:t>B.2</w:t>
        </w:r>
        <w:r>
          <w:rPr>
            <w:rFonts w:asciiTheme="minorHAnsi" w:eastAsiaTheme="minorEastAsia" w:hAnsiTheme="minorHAnsi" w:cstheme="minorBidi"/>
            <w:sz w:val="24"/>
          </w:rPr>
          <w:tab/>
        </w:r>
        <w:r w:rsidRPr="00A93015">
          <w:rPr>
            <w:rStyle w:val="Hyperlink"/>
          </w:rPr>
          <w:t>Class: Identification and Authentication (FIA)</w:t>
        </w:r>
        <w:r>
          <w:rPr>
            <w:webHidden/>
          </w:rPr>
          <w:tab/>
        </w:r>
        <w:r>
          <w:rPr>
            <w:webHidden/>
          </w:rPr>
          <w:fldChar w:fldCharType="begin"/>
        </w:r>
        <w:r>
          <w:rPr>
            <w:webHidden/>
          </w:rPr>
          <w:instrText xml:space="preserve"> PAGEREF _Toc73547753 \h </w:instrText>
        </w:r>
        <w:r>
          <w:rPr>
            <w:webHidden/>
          </w:rPr>
        </w:r>
        <w:r>
          <w:rPr>
            <w:webHidden/>
          </w:rPr>
          <w:fldChar w:fldCharType="separate"/>
        </w:r>
        <w:r>
          <w:rPr>
            <w:webHidden/>
          </w:rPr>
          <w:t>38</w:t>
        </w:r>
        <w:r>
          <w:rPr>
            <w:webHidden/>
          </w:rPr>
          <w:fldChar w:fldCharType="end"/>
        </w:r>
      </w:hyperlink>
    </w:p>
    <w:p w14:paraId="0AE90975" w14:textId="0059984C" w:rsidR="00CD75D0" w:rsidRDefault="00CD75D0">
      <w:pPr>
        <w:pStyle w:val="TOC3"/>
        <w:rPr>
          <w:rFonts w:asciiTheme="minorHAnsi" w:eastAsiaTheme="minorEastAsia" w:hAnsiTheme="minorHAnsi" w:cstheme="minorBidi"/>
          <w:sz w:val="24"/>
        </w:rPr>
      </w:pPr>
      <w:hyperlink w:anchor="_Toc73547754" w:history="1">
        <w:r w:rsidRPr="00A93015">
          <w:rPr>
            <w:rStyle w:val="Hyperlink"/>
          </w:rPr>
          <w:t>B.2.1</w:t>
        </w:r>
        <w:r>
          <w:rPr>
            <w:rFonts w:asciiTheme="minorHAnsi" w:eastAsiaTheme="minorEastAsia" w:hAnsiTheme="minorHAnsi" w:cstheme="minorBidi"/>
            <w:sz w:val="24"/>
          </w:rPr>
          <w:tab/>
        </w:r>
        <w:r w:rsidRPr="00A93015">
          <w:rPr>
            <w:rStyle w:val="Hyperlink"/>
          </w:rPr>
          <w:t>X.509 Certificate Validation (FIA_X509_EXT)</w:t>
        </w:r>
        <w:r>
          <w:rPr>
            <w:webHidden/>
          </w:rPr>
          <w:tab/>
        </w:r>
        <w:r>
          <w:rPr>
            <w:webHidden/>
          </w:rPr>
          <w:fldChar w:fldCharType="begin"/>
        </w:r>
        <w:r>
          <w:rPr>
            <w:webHidden/>
          </w:rPr>
          <w:instrText xml:space="preserve"> PAGEREF _Toc73547754 \h </w:instrText>
        </w:r>
        <w:r>
          <w:rPr>
            <w:webHidden/>
          </w:rPr>
        </w:r>
        <w:r>
          <w:rPr>
            <w:webHidden/>
          </w:rPr>
          <w:fldChar w:fldCharType="separate"/>
        </w:r>
        <w:r>
          <w:rPr>
            <w:webHidden/>
          </w:rPr>
          <w:t>38</w:t>
        </w:r>
        <w:r>
          <w:rPr>
            <w:webHidden/>
          </w:rPr>
          <w:fldChar w:fldCharType="end"/>
        </w:r>
      </w:hyperlink>
    </w:p>
    <w:p w14:paraId="291C7E22" w14:textId="1E23A0F5" w:rsidR="00CD75D0" w:rsidRDefault="00CD75D0">
      <w:pPr>
        <w:pStyle w:val="TOC4"/>
        <w:rPr>
          <w:rFonts w:asciiTheme="minorHAnsi" w:eastAsiaTheme="minorEastAsia" w:hAnsiTheme="minorHAnsi" w:cstheme="minorBidi"/>
          <w:sz w:val="24"/>
        </w:rPr>
      </w:pPr>
      <w:hyperlink w:anchor="_Toc73547755" w:history="1">
        <w:r w:rsidRPr="00A93015">
          <w:rPr>
            <w:rStyle w:val="Hyperlink"/>
            <w:lang w:val="fr-CA"/>
          </w:rPr>
          <w:t>B.2.1.1</w:t>
        </w:r>
        <w:r>
          <w:rPr>
            <w:rFonts w:asciiTheme="minorHAnsi" w:eastAsiaTheme="minorEastAsia" w:hAnsiTheme="minorHAnsi" w:cstheme="minorBidi"/>
            <w:sz w:val="24"/>
          </w:rPr>
          <w:tab/>
        </w:r>
        <w:r w:rsidRPr="00A93015">
          <w:rPr>
            <w:rStyle w:val="Hyperlink"/>
            <w:lang w:val="fr-CA"/>
          </w:rPr>
          <w:t>FIA_X509_EXT.1 X.509 Certificate Validation</w:t>
        </w:r>
        <w:r>
          <w:rPr>
            <w:webHidden/>
          </w:rPr>
          <w:tab/>
        </w:r>
        <w:r>
          <w:rPr>
            <w:webHidden/>
          </w:rPr>
          <w:fldChar w:fldCharType="begin"/>
        </w:r>
        <w:r>
          <w:rPr>
            <w:webHidden/>
          </w:rPr>
          <w:instrText xml:space="preserve"> PAGEREF _Toc73547755 \h </w:instrText>
        </w:r>
        <w:r>
          <w:rPr>
            <w:webHidden/>
          </w:rPr>
        </w:r>
        <w:r>
          <w:rPr>
            <w:webHidden/>
          </w:rPr>
          <w:fldChar w:fldCharType="separate"/>
        </w:r>
        <w:r>
          <w:rPr>
            <w:webHidden/>
          </w:rPr>
          <w:t>38</w:t>
        </w:r>
        <w:r>
          <w:rPr>
            <w:webHidden/>
          </w:rPr>
          <w:fldChar w:fldCharType="end"/>
        </w:r>
      </w:hyperlink>
    </w:p>
    <w:p w14:paraId="451FB3C5" w14:textId="4EB727E2" w:rsidR="00CD75D0" w:rsidRDefault="00CD75D0">
      <w:pPr>
        <w:pStyle w:val="TOC4"/>
        <w:rPr>
          <w:rFonts w:asciiTheme="minorHAnsi" w:eastAsiaTheme="minorEastAsia" w:hAnsiTheme="minorHAnsi" w:cstheme="minorBidi"/>
          <w:sz w:val="24"/>
        </w:rPr>
      </w:pPr>
      <w:hyperlink w:anchor="_Toc73547756" w:history="1">
        <w:r w:rsidRPr="00A93015">
          <w:rPr>
            <w:rStyle w:val="Hyperlink"/>
          </w:rPr>
          <w:t>B.2.1.2</w:t>
        </w:r>
        <w:r>
          <w:rPr>
            <w:rFonts w:asciiTheme="minorHAnsi" w:eastAsiaTheme="minorEastAsia" w:hAnsiTheme="minorHAnsi" w:cstheme="minorBidi"/>
            <w:sz w:val="24"/>
          </w:rPr>
          <w:tab/>
        </w:r>
        <w:r w:rsidRPr="00A93015">
          <w:rPr>
            <w:rStyle w:val="Hyperlink"/>
          </w:rPr>
          <w:t>FIA_X509_EXT.2 X.509 Certificate Authentication</w:t>
        </w:r>
        <w:r>
          <w:rPr>
            <w:webHidden/>
          </w:rPr>
          <w:tab/>
        </w:r>
        <w:r>
          <w:rPr>
            <w:webHidden/>
          </w:rPr>
          <w:fldChar w:fldCharType="begin"/>
        </w:r>
        <w:r>
          <w:rPr>
            <w:webHidden/>
          </w:rPr>
          <w:instrText xml:space="preserve"> PAGEREF _Toc73547756 \h </w:instrText>
        </w:r>
        <w:r>
          <w:rPr>
            <w:webHidden/>
          </w:rPr>
        </w:r>
        <w:r>
          <w:rPr>
            <w:webHidden/>
          </w:rPr>
          <w:fldChar w:fldCharType="separate"/>
        </w:r>
        <w:r>
          <w:rPr>
            <w:webHidden/>
          </w:rPr>
          <w:t>40</w:t>
        </w:r>
        <w:r>
          <w:rPr>
            <w:webHidden/>
          </w:rPr>
          <w:fldChar w:fldCharType="end"/>
        </w:r>
      </w:hyperlink>
    </w:p>
    <w:p w14:paraId="6C40691A" w14:textId="544532B8" w:rsidR="00CD75D0" w:rsidRDefault="00CD75D0">
      <w:pPr>
        <w:pStyle w:val="TOC1"/>
        <w:rPr>
          <w:rFonts w:asciiTheme="minorHAnsi" w:eastAsiaTheme="minorEastAsia" w:hAnsiTheme="minorHAnsi" w:cstheme="minorBidi"/>
          <w:sz w:val="24"/>
        </w:rPr>
      </w:pPr>
      <w:hyperlink w:anchor="_Toc73547757" w:history="1">
        <w:r w:rsidRPr="00A93015">
          <w:rPr>
            <w:rStyle w:val="Hyperlink"/>
            <w:lang w:val="en-GB"/>
          </w:rPr>
          <w:t>C.</w:t>
        </w:r>
        <w:r>
          <w:rPr>
            <w:rFonts w:asciiTheme="minorHAnsi" w:eastAsiaTheme="minorEastAsia" w:hAnsiTheme="minorHAnsi" w:cstheme="minorBidi"/>
            <w:sz w:val="24"/>
          </w:rPr>
          <w:tab/>
        </w:r>
        <w:r w:rsidRPr="00A93015">
          <w:rPr>
            <w:rStyle w:val="Hyperlink"/>
          </w:rPr>
          <w:t>Extended Component Definitions</w:t>
        </w:r>
        <w:r>
          <w:rPr>
            <w:webHidden/>
          </w:rPr>
          <w:tab/>
        </w:r>
        <w:r>
          <w:rPr>
            <w:webHidden/>
          </w:rPr>
          <w:fldChar w:fldCharType="begin"/>
        </w:r>
        <w:r>
          <w:rPr>
            <w:webHidden/>
          </w:rPr>
          <w:instrText xml:space="preserve"> PAGEREF _Toc73547757 \h </w:instrText>
        </w:r>
        <w:r>
          <w:rPr>
            <w:webHidden/>
          </w:rPr>
        </w:r>
        <w:r>
          <w:rPr>
            <w:webHidden/>
          </w:rPr>
          <w:fldChar w:fldCharType="separate"/>
        </w:r>
        <w:r>
          <w:rPr>
            <w:webHidden/>
          </w:rPr>
          <w:t>41</w:t>
        </w:r>
        <w:r>
          <w:rPr>
            <w:webHidden/>
          </w:rPr>
          <w:fldChar w:fldCharType="end"/>
        </w:r>
      </w:hyperlink>
    </w:p>
    <w:p w14:paraId="7E0CF0CB" w14:textId="7C2E62D5" w:rsidR="00CD75D0" w:rsidRDefault="00CD75D0">
      <w:pPr>
        <w:pStyle w:val="TOC2"/>
        <w:rPr>
          <w:rFonts w:asciiTheme="minorHAnsi" w:eastAsiaTheme="minorEastAsia" w:hAnsiTheme="minorHAnsi" w:cstheme="minorBidi"/>
          <w:sz w:val="24"/>
        </w:rPr>
      </w:pPr>
      <w:hyperlink w:anchor="_Toc73547758" w:history="1">
        <w:r w:rsidRPr="00A93015">
          <w:rPr>
            <w:rStyle w:val="Hyperlink"/>
          </w:rPr>
          <w:t>C.1</w:t>
        </w:r>
        <w:r>
          <w:rPr>
            <w:rFonts w:asciiTheme="minorHAnsi" w:eastAsiaTheme="minorEastAsia" w:hAnsiTheme="minorHAnsi" w:cstheme="minorBidi"/>
            <w:sz w:val="24"/>
          </w:rPr>
          <w:tab/>
        </w:r>
        <w:r w:rsidRPr="00A93015">
          <w:rPr>
            <w:rStyle w:val="Hyperlink"/>
          </w:rPr>
          <w:t>Cryptographic Support</w:t>
        </w:r>
        <w:r w:rsidRPr="00A93015">
          <w:rPr>
            <w:rStyle w:val="Hyperlink"/>
            <w:spacing w:val="2"/>
          </w:rPr>
          <w:t xml:space="preserve"> </w:t>
        </w:r>
        <w:r w:rsidRPr="00A93015">
          <w:rPr>
            <w:rStyle w:val="Hyperlink"/>
          </w:rPr>
          <w:t>(FCS)</w:t>
        </w:r>
        <w:r>
          <w:rPr>
            <w:webHidden/>
          </w:rPr>
          <w:tab/>
        </w:r>
        <w:r>
          <w:rPr>
            <w:webHidden/>
          </w:rPr>
          <w:fldChar w:fldCharType="begin"/>
        </w:r>
        <w:r>
          <w:rPr>
            <w:webHidden/>
          </w:rPr>
          <w:instrText xml:space="preserve"> PAGEREF _Toc73547758 \h </w:instrText>
        </w:r>
        <w:r>
          <w:rPr>
            <w:webHidden/>
          </w:rPr>
        </w:r>
        <w:r>
          <w:rPr>
            <w:webHidden/>
          </w:rPr>
          <w:fldChar w:fldCharType="separate"/>
        </w:r>
        <w:r>
          <w:rPr>
            <w:webHidden/>
          </w:rPr>
          <w:t>41</w:t>
        </w:r>
        <w:r>
          <w:rPr>
            <w:webHidden/>
          </w:rPr>
          <w:fldChar w:fldCharType="end"/>
        </w:r>
      </w:hyperlink>
    </w:p>
    <w:p w14:paraId="517EA0BE" w14:textId="71F9A94E" w:rsidR="00CD75D0" w:rsidRDefault="00CD75D0">
      <w:pPr>
        <w:pStyle w:val="TOC3"/>
        <w:rPr>
          <w:rFonts w:asciiTheme="minorHAnsi" w:eastAsiaTheme="minorEastAsia" w:hAnsiTheme="minorHAnsi" w:cstheme="minorBidi"/>
          <w:sz w:val="24"/>
        </w:rPr>
      </w:pPr>
      <w:hyperlink w:anchor="_Toc73547759" w:history="1">
        <w:r w:rsidRPr="00A93015">
          <w:rPr>
            <w:rStyle w:val="Hyperlink"/>
          </w:rPr>
          <w:t>C.1.1</w:t>
        </w:r>
        <w:r>
          <w:rPr>
            <w:rFonts w:asciiTheme="minorHAnsi" w:eastAsiaTheme="minorEastAsia" w:hAnsiTheme="minorHAnsi" w:cstheme="minorBidi"/>
            <w:sz w:val="24"/>
          </w:rPr>
          <w:tab/>
        </w:r>
        <w:r w:rsidRPr="00A93015">
          <w:rPr>
            <w:rStyle w:val="Hyperlink"/>
          </w:rPr>
          <w:t>Cryptographic Key Generation (FCS_CKM_EXT)</w:t>
        </w:r>
        <w:r>
          <w:rPr>
            <w:webHidden/>
          </w:rPr>
          <w:tab/>
        </w:r>
        <w:r>
          <w:rPr>
            <w:webHidden/>
          </w:rPr>
          <w:fldChar w:fldCharType="begin"/>
        </w:r>
        <w:r>
          <w:rPr>
            <w:webHidden/>
          </w:rPr>
          <w:instrText xml:space="preserve"> PAGEREF _Toc73547759 \h </w:instrText>
        </w:r>
        <w:r>
          <w:rPr>
            <w:webHidden/>
          </w:rPr>
        </w:r>
        <w:r>
          <w:rPr>
            <w:webHidden/>
          </w:rPr>
          <w:fldChar w:fldCharType="separate"/>
        </w:r>
        <w:r>
          <w:rPr>
            <w:webHidden/>
          </w:rPr>
          <w:t>41</w:t>
        </w:r>
        <w:r>
          <w:rPr>
            <w:webHidden/>
          </w:rPr>
          <w:fldChar w:fldCharType="end"/>
        </w:r>
      </w:hyperlink>
    </w:p>
    <w:p w14:paraId="01E982C0" w14:textId="41106C9D" w:rsidR="00CD75D0" w:rsidRDefault="00CD75D0">
      <w:pPr>
        <w:pStyle w:val="TOC4"/>
        <w:rPr>
          <w:rFonts w:asciiTheme="minorHAnsi" w:eastAsiaTheme="minorEastAsia" w:hAnsiTheme="minorHAnsi" w:cstheme="minorBidi"/>
          <w:sz w:val="24"/>
        </w:rPr>
      </w:pPr>
      <w:hyperlink w:anchor="_Toc73547760" w:history="1">
        <w:r w:rsidRPr="00A93015">
          <w:rPr>
            <w:rStyle w:val="Hyperlink"/>
          </w:rPr>
          <w:t>C.1.1.1</w:t>
        </w:r>
        <w:r>
          <w:rPr>
            <w:rFonts w:asciiTheme="minorHAnsi" w:eastAsiaTheme="minorEastAsia" w:hAnsiTheme="minorHAnsi" w:cstheme="minorBidi"/>
            <w:sz w:val="24"/>
          </w:rPr>
          <w:tab/>
        </w:r>
        <w:r w:rsidRPr="00A93015">
          <w:rPr>
            <w:rStyle w:val="Hyperlink"/>
          </w:rPr>
          <w:t>FCS_CKM_EXT.1 Cryptographic Key Generation Services</w:t>
        </w:r>
        <w:r>
          <w:rPr>
            <w:webHidden/>
          </w:rPr>
          <w:tab/>
        </w:r>
        <w:r>
          <w:rPr>
            <w:webHidden/>
          </w:rPr>
          <w:fldChar w:fldCharType="begin"/>
        </w:r>
        <w:r>
          <w:rPr>
            <w:webHidden/>
          </w:rPr>
          <w:instrText xml:space="preserve"> PAGEREF _Toc73547760 \h </w:instrText>
        </w:r>
        <w:r>
          <w:rPr>
            <w:webHidden/>
          </w:rPr>
        </w:r>
        <w:r>
          <w:rPr>
            <w:webHidden/>
          </w:rPr>
          <w:fldChar w:fldCharType="separate"/>
        </w:r>
        <w:r>
          <w:rPr>
            <w:webHidden/>
          </w:rPr>
          <w:t>41</w:t>
        </w:r>
        <w:r>
          <w:rPr>
            <w:webHidden/>
          </w:rPr>
          <w:fldChar w:fldCharType="end"/>
        </w:r>
      </w:hyperlink>
    </w:p>
    <w:p w14:paraId="7649BE89" w14:textId="2111789C" w:rsidR="00CD75D0" w:rsidRDefault="00CD75D0">
      <w:pPr>
        <w:pStyle w:val="TOC3"/>
        <w:rPr>
          <w:rFonts w:asciiTheme="minorHAnsi" w:eastAsiaTheme="minorEastAsia" w:hAnsiTheme="minorHAnsi" w:cstheme="minorBidi"/>
          <w:sz w:val="24"/>
        </w:rPr>
      </w:pPr>
      <w:hyperlink w:anchor="_Toc73547761" w:history="1">
        <w:r w:rsidRPr="00A93015">
          <w:rPr>
            <w:rStyle w:val="Hyperlink"/>
          </w:rPr>
          <w:t>C.1.2</w:t>
        </w:r>
        <w:r>
          <w:rPr>
            <w:rFonts w:asciiTheme="minorHAnsi" w:eastAsiaTheme="minorEastAsia" w:hAnsiTheme="minorHAnsi" w:cstheme="minorBidi"/>
            <w:sz w:val="24"/>
          </w:rPr>
          <w:tab/>
        </w:r>
        <w:r w:rsidRPr="00A93015">
          <w:rPr>
            <w:rStyle w:val="Hyperlink"/>
          </w:rPr>
          <w:t>Cryptographic Protocols (FCS_HTTPS_EXT)</w:t>
        </w:r>
        <w:r>
          <w:rPr>
            <w:webHidden/>
          </w:rPr>
          <w:tab/>
        </w:r>
        <w:r>
          <w:rPr>
            <w:webHidden/>
          </w:rPr>
          <w:fldChar w:fldCharType="begin"/>
        </w:r>
        <w:r>
          <w:rPr>
            <w:webHidden/>
          </w:rPr>
          <w:instrText xml:space="preserve"> PAGEREF _Toc73547761 \h </w:instrText>
        </w:r>
        <w:r>
          <w:rPr>
            <w:webHidden/>
          </w:rPr>
        </w:r>
        <w:r>
          <w:rPr>
            <w:webHidden/>
          </w:rPr>
          <w:fldChar w:fldCharType="separate"/>
        </w:r>
        <w:r>
          <w:rPr>
            <w:webHidden/>
          </w:rPr>
          <w:t>41</w:t>
        </w:r>
        <w:r>
          <w:rPr>
            <w:webHidden/>
          </w:rPr>
          <w:fldChar w:fldCharType="end"/>
        </w:r>
      </w:hyperlink>
    </w:p>
    <w:p w14:paraId="061F9638" w14:textId="268A0051" w:rsidR="00CD75D0" w:rsidRDefault="00CD75D0">
      <w:pPr>
        <w:pStyle w:val="TOC4"/>
        <w:rPr>
          <w:rFonts w:asciiTheme="minorHAnsi" w:eastAsiaTheme="minorEastAsia" w:hAnsiTheme="minorHAnsi" w:cstheme="minorBidi"/>
          <w:sz w:val="24"/>
        </w:rPr>
      </w:pPr>
      <w:hyperlink w:anchor="_Toc73547762" w:history="1">
        <w:r w:rsidRPr="00A93015">
          <w:rPr>
            <w:rStyle w:val="Hyperlink"/>
          </w:rPr>
          <w:t>C.1.2.1.1</w:t>
        </w:r>
        <w:r>
          <w:rPr>
            <w:rFonts w:asciiTheme="minorHAnsi" w:eastAsiaTheme="minorEastAsia" w:hAnsiTheme="minorHAnsi" w:cstheme="minorBidi"/>
            <w:sz w:val="24"/>
          </w:rPr>
          <w:tab/>
        </w:r>
        <w:r w:rsidRPr="00A93015">
          <w:rPr>
            <w:rStyle w:val="Hyperlink"/>
          </w:rPr>
          <w:t>FCS_HTTPS_EXT.1 HTTPS Protocol</w:t>
        </w:r>
        <w:r>
          <w:rPr>
            <w:webHidden/>
          </w:rPr>
          <w:tab/>
        </w:r>
        <w:r>
          <w:rPr>
            <w:webHidden/>
          </w:rPr>
          <w:fldChar w:fldCharType="begin"/>
        </w:r>
        <w:r>
          <w:rPr>
            <w:webHidden/>
          </w:rPr>
          <w:instrText xml:space="preserve"> PAGEREF _Toc73547762 \h </w:instrText>
        </w:r>
        <w:r>
          <w:rPr>
            <w:webHidden/>
          </w:rPr>
        </w:r>
        <w:r>
          <w:rPr>
            <w:webHidden/>
          </w:rPr>
          <w:fldChar w:fldCharType="separate"/>
        </w:r>
        <w:r>
          <w:rPr>
            <w:webHidden/>
          </w:rPr>
          <w:t>42</w:t>
        </w:r>
        <w:r>
          <w:rPr>
            <w:webHidden/>
          </w:rPr>
          <w:fldChar w:fldCharType="end"/>
        </w:r>
      </w:hyperlink>
    </w:p>
    <w:p w14:paraId="04D2A3E9" w14:textId="49E72C6D" w:rsidR="00CD75D0" w:rsidRDefault="00CD75D0">
      <w:pPr>
        <w:pStyle w:val="TOC3"/>
        <w:rPr>
          <w:rFonts w:asciiTheme="minorHAnsi" w:eastAsiaTheme="minorEastAsia" w:hAnsiTheme="minorHAnsi" w:cstheme="minorBidi"/>
          <w:sz w:val="24"/>
        </w:rPr>
      </w:pPr>
      <w:hyperlink w:anchor="_Toc73547763" w:history="1">
        <w:r w:rsidRPr="00A93015">
          <w:rPr>
            <w:rStyle w:val="Hyperlink"/>
          </w:rPr>
          <w:t>C.1.3</w:t>
        </w:r>
        <w:r>
          <w:rPr>
            <w:rFonts w:asciiTheme="minorHAnsi" w:eastAsiaTheme="minorEastAsia" w:hAnsiTheme="minorHAnsi" w:cstheme="minorBidi"/>
            <w:sz w:val="24"/>
          </w:rPr>
          <w:tab/>
        </w:r>
        <w:r w:rsidRPr="00A93015">
          <w:rPr>
            <w:rStyle w:val="Hyperlink"/>
          </w:rPr>
          <w:t>Random Bit Generation (FCS_RBG_EXT)</w:t>
        </w:r>
        <w:r>
          <w:rPr>
            <w:webHidden/>
          </w:rPr>
          <w:tab/>
        </w:r>
        <w:r>
          <w:rPr>
            <w:webHidden/>
          </w:rPr>
          <w:fldChar w:fldCharType="begin"/>
        </w:r>
        <w:r>
          <w:rPr>
            <w:webHidden/>
          </w:rPr>
          <w:instrText xml:space="preserve"> PAGEREF _Toc73547763 \h </w:instrText>
        </w:r>
        <w:r>
          <w:rPr>
            <w:webHidden/>
          </w:rPr>
        </w:r>
        <w:r>
          <w:rPr>
            <w:webHidden/>
          </w:rPr>
          <w:fldChar w:fldCharType="separate"/>
        </w:r>
        <w:r>
          <w:rPr>
            <w:webHidden/>
          </w:rPr>
          <w:t>42</w:t>
        </w:r>
        <w:r>
          <w:rPr>
            <w:webHidden/>
          </w:rPr>
          <w:fldChar w:fldCharType="end"/>
        </w:r>
      </w:hyperlink>
    </w:p>
    <w:p w14:paraId="1FE6D2A6" w14:textId="3BC42F5D" w:rsidR="00CD75D0" w:rsidRDefault="00CD75D0">
      <w:pPr>
        <w:pStyle w:val="TOC4"/>
        <w:rPr>
          <w:rFonts w:asciiTheme="minorHAnsi" w:eastAsiaTheme="minorEastAsia" w:hAnsiTheme="minorHAnsi" w:cstheme="minorBidi"/>
          <w:sz w:val="24"/>
        </w:rPr>
      </w:pPr>
      <w:hyperlink w:anchor="_Toc73547764" w:history="1">
        <w:r w:rsidRPr="00A93015">
          <w:rPr>
            <w:rStyle w:val="Hyperlink"/>
          </w:rPr>
          <w:t>C.1.3.1</w:t>
        </w:r>
        <w:r>
          <w:rPr>
            <w:rFonts w:asciiTheme="minorHAnsi" w:eastAsiaTheme="minorEastAsia" w:hAnsiTheme="minorHAnsi" w:cstheme="minorBidi"/>
            <w:sz w:val="24"/>
          </w:rPr>
          <w:tab/>
        </w:r>
        <w:r w:rsidRPr="00A93015">
          <w:rPr>
            <w:rStyle w:val="Hyperlink"/>
          </w:rPr>
          <w:t>FCS_RBG_EXT.1 Random Bit Generation</w:t>
        </w:r>
        <w:r>
          <w:rPr>
            <w:webHidden/>
          </w:rPr>
          <w:tab/>
        </w:r>
        <w:r>
          <w:rPr>
            <w:webHidden/>
          </w:rPr>
          <w:fldChar w:fldCharType="begin"/>
        </w:r>
        <w:r>
          <w:rPr>
            <w:webHidden/>
          </w:rPr>
          <w:instrText xml:space="preserve"> PAGEREF _Toc73547764 \h </w:instrText>
        </w:r>
        <w:r>
          <w:rPr>
            <w:webHidden/>
          </w:rPr>
        </w:r>
        <w:r>
          <w:rPr>
            <w:webHidden/>
          </w:rPr>
          <w:fldChar w:fldCharType="separate"/>
        </w:r>
        <w:r>
          <w:rPr>
            <w:webHidden/>
          </w:rPr>
          <w:t>43</w:t>
        </w:r>
        <w:r>
          <w:rPr>
            <w:webHidden/>
          </w:rPr>
          <w:fldChar w:fldCharType="end"/>
        </w:r>
      </w:hyperlink>
    </w:p>
    <w:p w14:paraId="752BFC33" w14:textId="4C39C90A" w:rsidR="00CD75D0" w:rsidRDefault="00CD75D0">
      <w:pPr>
        <w:pStyle w:val="TOC4"/>
        <w:rPr>
          <w:rFonts w:asciiTheme="minorHAnsi" w:eastAsiaTheme="minorEastAsia" w:hAnsiTheme="minorHAnsi" w:cstheme="minorBidi"/>
          <w:sz w:val="24"/>
        </w:rPr>
      </w:pPr>
      <w:hyperlink w:anchor="_Toc73547765" w:history="1">
        <w:r w:rsidRPr="00A93015">
          <w:rPr>
            <w:rStyle w:val="Hyperlink"/>
          </w:rPr>
          <w:t>C.1.3.2</w:t>
        </w:r>
        <w:r>
          <w:rPr>
            <w:rFonts w:asciiTheme="minorHAnsi" w:eastAsiaTheme="minorEastAsia" w:hAnsiTheme="minorHAnsi" w:cstheme="minorBidi"/>
            <w:sz w:val="24"/>
          </w:rPr>
          <w:tab/>
        </w:r>
        <w:r w:rsidRPr="00A93015">
          <w:rPr>
            <w:rStyle w:val="Hyperlink"/>
          </w:rPr>
          <w:t>FCS_RBG_EXT.2 Random Bit Generation Services</w:t>
        </w:r>
        <w:r>
          <w:rPr>
            <w:webHidden/>
          </w:rPr>
          <w:tab/>
        </w:r>
        <w:r>
          <w:rPr>
            <w:webHidden/>
          </w:rPr>
          <w:fldChar w:fldCharType="begin"/>
        </w:r>
        <w:r>
          <w:rPr>
            <w:webHidden/>
          </w:rPr>
          <w:instrText xml:space="preserve"> PAGEREF _Toc73547765 \h </w:instrText>
        </w:r>
        <w:r>
          <w:rPr>
            <w:webHidden/>
          </w:rPr>
        </w:r>
        <w:r>
          <w:rPr>
            <w:webHidden/>
          </w:rPr>
          <w:fldChar w:fldCharType="separate"/>
        </w:r>
        <w:r>
          <w:rPr>
            <w:webHidden/>
          </w:rPr>
          <w:t>43</w:t>
        </w:r>
        <w:r>
          <w:rPr>
            <w:webHidden/>
          </w:rPr>
          <w:fldChar w:fldCharType="end"/>
        </w:r>
      </w:hyperlink>
    </w:p>
    <w:p w14:paraId="33771ED3" w14:textId="5F794819" w:rsidR="00CD75D0" w:rsidRDefault="00CD75D0">
      <w:pPr>
        <w:pStyle w:val="TOC3"/>
        <w:rPr>
          <w:rFonts w:asciiTheme="minorHAnsi" w:eastAsiaTheme="minorEastAsia" w:hAnsiTheme="minorHAnsi" w:cstheme="minorBidi"/>
          <w:sz w:val="24"/>
        </w:rPr>
      </w:pPr>
      <w:hyperlink w:anchor="_Toc73547766" w:history="1">
        <w:r w:rsidRPr="00A93015">
          <w:rPr>
            <w:rStyle w:val="Hyperlink"/>
          </w:rPr>
          <w:t>C.1.4</w:t>
        </w:r>
        <w:r>
          <w:rPr>
            <w:rFonts w:asciiTheme="minorHAnsi" w:eastAsiaTheme="minorEastAsia" w:hAnsiTheme="minorHAnsi" w:cstheme="minorBidi"/>
            <w:sz w:val="24"/>
          </w:rPr>
          <w:tab/>
        </w:r>
        <w:r w:rsidRPr="00A93015">
          <w:rPr>
            <w:rStyle w:val="Hyperlink"/>
          </w:rPr>
          <w:t>Storage of Credentials (FCS_STO_EXT)</w:t>
        </w:r>
        <w:r>
          <w:rPr>
            <w:webHidden/>
          </w:rPr>
          <w:tab/>
        </w:r>
        <w:r>
          <w:rPr>
            <w:webHidden/>
          </w:rPr>
          <w:fldChar w:fldCharType="begin"/>
        </w:r>
        <w:r>
          <w:rPr>
            <w:webHidden/>
          </w:rPr>
          <w:instrText xml:space="preserve"> PAGEREF _Toc73547766 \h </w:instrText>
        </w:r>
        <w:r>
          <w:rPr>
            <w:webHidden/>
          </w:rPr>
        </w:r>
        <w:r>
          <w:rPr>
            <w:webHidden/>
          </w:rPr>
          <w:fldChar w:fldCharType="separate"/>
        </w:r>
        <w:r>
          <w:rPr>
            <w:webHidden/>
          </w:rPr>
          <w:t>44</w:t>
        </w:r>
        <w:r>
          <w:rPr>
            <w:webHidden/>
          </w:rPr>
          <w:fldChar w:fldCharType="end"/>
        </w:r>
      </w:hyperlink>
    </w:p>
    <w:p w14:paraId="7BE64683" w14:textId="6B32C915" w:rsidR="00CD75D0" w:rsidRDefault="00CD75D0">
      <w:pPr>
        <w:pStyle w:val="TOC4"/>
        <w:rPr>
          <w:rFonts w:asciiTheme="minorHAnsi" w:eastAsiaTheme="minorEastAsia" w:hAnsiTheme="minorHAnsi" w:cstheme="minorBidi"/>
          <w:sz w:val="24"/>
        </w:rPr>
      </w:pPr>
      <w:hyperlink w:anchor="_Toc73547767" w:history="1">
        <w:r w:rsidRPr="00A93015">
          <w:rPr>
            <w:rStyle w:val="Hyperlink"/>
          </w:rPr>
          <w:t>C.1.4.1</w:t>
        </w:r>
        <w:r>
          <w:rPr>
            <w:rFonts w:asciiTheme="minorHAnsi" w:eastAsiaTheme="minorEastAsia" w:hAnsiTheme="minorHAnsi" w:cstheme="minorBidi"/>
            <w:sz w:val="24"/>
          </w:rPr>
          <w:tab/>
        </w:r>
        <w:r w:rsidRPr="00A93015">
          <w:rPr>
            <w:rStyle w:val="Hyperlink"/>
          </w:rPr>
          <w:t>FCS_STO_EXT.1 Storage of Credentials</w:t>
        </w:r>
        <w:r>
          <w:rPr>
            <w:webHidden/>
          </w:rPr>
          <w:tab/>
        </w:r>
        <w:r>
          <w:rPr>
            <w:webHidden/>
          </w:rPr>
          <w:fldChar w:fldCharType="begin"/>
        </w:r>
        <w:r>
          <w:rPr>
            <w:webHidden/>
          </w:rPr>
          <w:instrText xml:space="preserve"> PAGEREF _Toc73547767 \h </w:instrText>
        </w:r>
        <w:r>
          <w:rPr>
            <w:webHidden/>
          </w:rPr>
        </w:r>
        <w:r>
          <w:rPr>
            <w:webHidden/>
          </w:rPr>
          <w:fldChar w:fldCharType="separate"/>
        </w:r>
        <w:r>
          <w:rPr>
            <w:webHidden/>
          </w:rPr>
          <w:t>44</w:t>
        </w:r>
        <w:r>
          <w:rPr>
            <w:webHidden/>
          </w:rPr>
          <w:fldChar w:fldCharType="end"/>
        </w:r>
      </w:hyperlink>
    </w:p>
    <w:p w14:paraId="4C2C02D4" w14:textId="33987847" w:rsidR="00CD75D0" w:rsidRDefault="00CD75D0">
      <w:pPr>
        <w:pStyle w:val="TOC3"/>
        <w:rPr>
          <w:rFonts w:asciiTheme="minorHAnsi" w:eastAsiaTheme="minorEastAsia" w:hAnsiTheme="minorHAnsi" w:cstheme="minorBidi"/>
          <w:sz w:val="24"/>
        </w:rPr>
      </w:pPr>
      <w:hyperlink w:anchor="_Toc73547768" w:history="1">
        <w:r w:rsidRPr="00A93015">
          <w:rPr>
            <w:rStyle w:val="Hyperlink"/>
          </w:rPr>
          <w:t>C.1.5</w:t>
        </w:r>
        <w:r>
          <w:rPr>
            <w:rFonts w:asciiTheme="minorHAnsi" w:eastAsiaTheme="minorEastAsia" w:hAnsiTheme="minorHAnsi" w:cstheme="minorBidi"/>
            <w:sz w:val="24"/>
          </w:rPr>
          <w:tab/>
        </w:r>
        <w:r w:rsidRPr="00A93015">
          <w:rPr>
            <w:rStyle w:val="Hyperlink"/>
          </w:rPr>
          <w:t>Network Communications (FDP_NET_EXT)</w:t>
        </w:r>
        <w:r>
          <w:rPr>
            <w:webHidden/>
          </w:rPr>
          <w:tab/>
        </w:r>
        <w:r>
          <w:rPr>
            <w:webHidden/>
          </w:rPr>
          <w:fldChar w:fldCharType="begin"/>
        </w:r>
        <w:r>
          <w:rPr>
            <w:webHidden/>
          </w:rPr>
          <w:instrText xml:space="preserve"> PAGEREF _Toc73547768 \h </w:instrText>
        </w:r>
        <w:r>
          <w:rPr>
            <w:webHidden/>
          </w:rPr>
        </w:r>
        <w:r>
          <w:rPr>
            <w:webHidden/>
          </w:rPr>
          <w:fldChar w:fldCharType="separate"/>
        </w:r>
        <w:r>
          <w:rPr>
            <w:webHidden/>
          </w:rPr>
          <w:t>44</w:t>
        </w:r>
        <w:r>
          <w:rPr>
            <w:webHidden/>
          </w:rPr>
          <w:fldChar w:fldCharType="end"/>
        </w:r>
      </w:hyperlink>
    </w:p>
    <w:p w14:paraId="4F7566F1" w14:textId="58B56DC2" w:rsidR="00CD75D0" w:rsidRDefault="00CD75D0">
      <w:pPr>
        <w:pStyle w:val="TOC4"/>
        <w:rPr>
          <w:rFonts w:asciiTheme="minorHAnsi" w:eastAsiaTheme="minorEastAsia" w:hAnsiTheme="minorHAnsi" w:cstheme="minorBidi"/>
          <w:sz w:val="24"/>
        </w:rPr>
      </w:pPr>
      <w:hyperlink w:anchor="_Toc73547769" w:history="1">
        <w:r w:rsidRPr="00A93015">
          <w:rPr>
            <w:rStyle w:val="Hyperlink"/>
          </w:rPr>
          <w:t>C.1.5.1</w:t>
        </w:r>
        <w:r>
          <w:rPr>
            <w:rFonts w:asciiTheme="minorHAnsi" w:eastAsiaTheme="minorEastAsia" w:hAnsiTheme="minorHAnsi" w:cstheme="minorBidi"/>
            <w:sz w:val="24"/>
          </w:rPr>
          <w:tab/>
        </w:r>
        <w:r w:rsidRPr="00A93015">
          <w:rPr>
            <w:rStyle w:val="Hyperlink"/>
          </w:rPr>
          <w:t>FDP_NET_EXT.1 Network Communications</w:t>
        </w:r>
        <w:r>
          <w:rPr>
            <w:webHidden/>
          </w:rPr>
          <w:tab/>
        </w:r>
        <w:r>
          <w:rPr>
            <w:webHidden/>
          </w:rPr>
          <w:fldChar w:fldCharType="begin"/>
        </w:r>
        <w:r>
          <w:rPr>
            <w:webHidden/>
          </w:rPr>
          <w:instrText xml:space="preserve"> PAGEREF _Toc73547769 \h </w:instrText>
        </w:r>
        <w:r>
          <w:rPr>
            <w:webHidden/>
          </w:rPr>
        </w:r>
        <w:r>
          <w:rPr>
            <w:webHidden/>
          </w:rPr>
          <w:fldChar w:fldCharType="separate"/>
        </w:r>
        <w:r>
          <w:rPr>
            <w:webHidden/>
          </w:rPr>
          <w:t>45</w:t>
        </w:r>
        <w:r>
          <w:rPr>
            <w:webHidden/>
          </w:rPr>
          <w:fldChar w:fldCharType="end"/>
        </w:r>
      </w:hyperlink>
    </w:p>
    <w:p w14:paraId="65FB02EA" w14:textId="4F13C18E" w:rsidR="00CD75D0" w:rsidRDefault="00CD75D0">
      <w:pPr>
        <w:pStyle w:val="TOC3"/>
        <w:rPr>
          <w:rFonts w:asciiTheme="minorHAnsi" w:eastAsiaTheme="minorEastAsia" w:hAnsiTheme="minorHAnsi" w:cstheme="minorBidi"/>
          <w:sz w:val="24"/>
        </w:rPr>
      </w:pPr>
      <w:hyperlink w:anchor="_Toc73547770" w:history="1">
        <w:r w:rsidRPr="00A93015">
          <w:rPr>
            <w:rStyle w:val="Hyperlink"/>
          </w:rPr>
          <w:t>C.1.6</w:t>
        </w:r>
        <w:r>
          <w:rPr>
            <w:rFonts w:asciiTheme="minorHAnsi" w:eastAsiaTheme="minorEastAsia" w:hAnsiTheme="minorHAnsi" w:cstheme="minorBidi"/>
            <w:sz w:val="24"/>
          </w:rPr>
          <w:tab/>
        </w:r>
        <w:r w:rsidRPr="00A93015">
          <w:rPr>
            <w:rStyle w:val="Hyperlink"/>
          </w:rPr>
          <w:t>Authentication using X.509 certificates (FIA_X509_EXT)</w:t>
        </w:r>
        <w:r>
          <w:rPr>
            <w:webHidden/>
          </w:rPr>
          <w:tab/>
        </w:r>
        <w:r>
          <w:rPr>
            <w:webHidden/>
          </w:rPr>
          <w:fldChar w:fldCharType="begin"/>
        </w:r>
        <w:r>
          <w:rPr>
            <w:webHidden/>
          </w:rPr>
          <w:instrText xml:space="preserve"> PAGEREF _Toc73547770 \h </w:instrText>
        </w:r>
        <w:r>
          <w:rPr>
            <w:webHidden/>
          </w:rPr>
        </w:r>
        <w:r>
          <w:rPr>
            <w:webHidden/>
          </w:rPr>
          <w:fldChar w:fldCharType="separate"/>
        </w:r>
        <w:r>
          <w:rPr>
            <w:webHidden/>
          </w:rPr>
          <w:t>45</w:t>
        </w:r>
        <w:r>
          <w:rPr>
            <w:webHidden/>
          </w:rPr>
          <w:fldChar w:fldCharType="end"/>
        </w:r>
      </w:hyperlink>
    </w:p>
    <w:p w14:paraId="69ABC344" w14:textId="6A99256A" w:rsidR="00CD75D0" w:rsidRDefault="00CD75D0">
      <w:pPr>
        <w:pStyle w:val="TOC4"/>
        <w:rPr>
          <w:rFonts w:asciiTheme="minorHAnsi" w:eastAsiaTheme="minorEastAsia" w:hAnsiTheme="minorHAnsi" w:cstheme="minorBidi"/>
          <w:sz w:val="24"/>
        </w:rPr>
      </w:pPr>
      <w:hyperlink w:anchor="_Toc73547771" w:history="1">
        <w:r w:rsidRPr="00A93015">
          <w:rPr>
            <w:rStyle w:val="Hyperlink"/>
          </w:rPr>
          <w:t>C.1.6.1</w:t>
        </w:r>
        <w:r>
          <w:rPr>
            <w:rFonts w:asciiTheme="minorHAnsi" w:eastAsiaTheme="minorEastAsia" w:hAnsiTheme="minorHAnsi" w:cstheme="minorBidi"/>
            <w:sz w:val="24"/>
          </w:rPr>
          <w:tab/>
        </w:r>
        <w:r w:rsidRPr="00A93015">
          <w:rPr>
            <w:rStyle w:val="Hyperlink"/>
          </w:rPr>
          <w:t>FIA_X509_EXT.1 Certificate Validation</w:t>
        </w:r>
        <w:r>
          <w:rPr>
            <w:webHidden/>
          </w:rPr>
          <w:tab/>
        </w:r>
        <w:r>
          <w:rPr>
            <w:webHidden/>
          </w:rPr>
          <w:fldChar w:fldCharType="begin"/>
        </w:r>
        <w:r>
          <w:rPr>
            <w:webHidden/>
          </w:rPr>
          <w:instrText xml:space="preserve"> PAGEREF _Toc73547771 \h </w:instrText>
        </w:r>
        <w:r>
          <w:rPr>
            <w:webHidden/>
          </w:rPr>
        </w:r>
        <w:r>
          <w:rPr>
            <w:webHidden/>
          </w:rPr>
          <w:fldChar w:fldCharType="separate"/>
        </w:r>
        <w:r>
          <w:rPr>
            <w:webHidden/>
          </w:rPr>
          <w:t>46</w:t>
        </w:r>
        <w:r>
          <w:rPr>
            <w:webHidden/>
          </w:rPr>
          <w:fldChar w:fldCharType="end"/>
        </w:r>
      </w:hyperlink>
    </w:p>
    <w:p w14:paraId="7D6EF5FF" w14:textId="03D77EF9" w:rsidR="00CD75D0" w:rsidRDefault="00CD75D0">
      <w:pPr>
        <w:pStyle w:val="TOC3"/>
        <w:rPr>
          <w:rFonts w:asciiTheme="minorHAnsi" w:eastAsiaTheme="minorEastAsia" w:hAnsiTheme="minorHAnsi" w:cstheme="minorBidi"/>
          <w:sz w:val="24"/>
        </w:rPr>
      </w:pPr>
      <w:hyperlink w:anchor="_Toc73547772" w:history="1">
        <w:r w:rsidRPr="00A93015">
          <w:rPr>
            <w:rStyle w:val="Hyperlink"/>
          </w:rPr>
          <w:t>C.1.7</w:t>
        </w:r>
        <w:r>
          <w:rPr>
            <w:rFonts w:asciiTheme="minorHAnsi" w:eastAsiaTheme="minorEastAsia" w:hAnsiTheme="minorHAnsi" w:cstheme="minorBidi"/>
            <w:sz w:val="24"/>
          </w:rPr>
          <w:tab/>
        </w:r>
        <w:r w:rsidRPr="00A93015">
          <w:rPr>
            <w:rStyle w:val="Hyperlink"/>
          </w:rPr>
          <w:t>Default Configuration (FMT_CFG_EXT)</w:t>
        </w:r>
        <w:r>
          <w:rPr>
            <w:webHidden/>
          </w:rPr>
          <w:tab/>
        </w:r>
        <w:r>
          <w:rPr>
            <w:webHidden/>
          </w:rPr>
          <w:fldChar w:fldCharType="begin"/>
        </w:r>
        <w:r>
          <w:rPr>
            <w:webHidden/>
          </w:rPr>
          <w:instrText xml:space="preserve"> PAGEREF _Toc73547772 \h </w:instrText>
        </w:r>
        <w:r>
          <w:rPr>
            <w:webHidden/>
          </w:rPr>
        </w:r>
        <w:r>
          <w:rPr>
            <w:webHidden/>
          </w:rPr>
          <w:fldChar w:fldCharType="separate"/>
        </w:r>
        <w:r>
          <w:rPr>
            <w:webHidden/>
          </w:rPr>
          <w:t>47</w:t>
        </w:r>
        <w:r>
          <w:rPr>
            <w:webHidden/>
          </w:rPr>
          <w:fldChar w:fldCharType="end"/>
        </w:r>
      </w:hyperlink>
    </w:p>
    <w:p w14:paraId="24E01FDD" w14:textId="7C2C8C8F" w:rsidR="00CD75D0" w:rsidRDefault="00CD75D0">
      <w:pPr>
        <w:pStyle w:val="TOC4"/>
        <w:rPr>
          <w:rFonts w:asciiTheme="minorHAnsi" w:eastAsiaTheme="minorEastAsia" w:hAnsiTheme="minorHAnsi" w:cstheme="minorBidi"/>
          <w:sz w:val="24"/>
        </w:rPr>
      </w:pPr>
      <w:hyperlink w:anchor="_Toc73547773" w:history="1">
        <w:r w:rsidRPr="00A93015">
          <w:rPr>
            <w:rStyle w:val="Hyperlink"/>
          </w:rPr>
          <w:t>C.1.7.1</w:t>
        </w:r>
        <w:r>
          <w:rPr>
            <w:rFonts w:asciiTheme="minorHAnsi" w:eastAsiaTheme="minorEastAsia" w:hAnsiTheme="minorHAnsi" w:cstheme="minorBidi"/>
            <w:sz w:val="24"/>
          </w:rPr>
          <w:tab/>
        </w:r>
        <w:r w:rsidRPr="00A93015">
          <w:rPr>
            <w:rStyle w:val="Hyperlink"/>
          </w:rPr>
          <w:t>FMT_CFG_EXT.1 Default Configuration</w:t>
        </w:r>
        <w:r>
          <w:rPr>
            <w:webHidden/>
          </w:rPr>
          <w:tab/>
        </w:r>
        <w:r>
          <w:rPr>
            <w:webHidden/>
          </w:rPr>
          <w:fldChar w:fldCharType="begin"/>
        </w:r>
        <w:r>
          <w:rPr>
            <w:webHidden/>
          </w:rPr>
          <w:instrText xml:space="preserve"> PAGEREF _Toc73547773 \h </w:instrText>
        </w:r>
        <w:r>
          <w:rPr>
            <w:webHidden/>
          </w:rPr>
        </w:r>
        <w:r>
          <w:rPr>
            <w:webHidden/>
          </w:rPr>
          <w:fldChar w:fldCharType="separate"/>
        </w:r>
        <w:r>
          <w:rPr>
            <w:webHidden/>
          </w:rPr>
          <w:t>48</w:t>
        </w:r>
        <w:r>
          <w:rPr>
            <w:webHidden/>
          </w:rPr>
          <w:fldChar w:fldCharType="end"/>
        </w:r>
      </w:hyperlink>
    </w:p>
    <w:p w14:paraId="45332E3D" w14:textId="1A21643C" w:rsidR="00CD75D0" w:rsidRDefault="00CD75D0">
      <w:pPr>
        <w:pStyle w:val="TOC3"/>
        <w:rPr>
          <w:rFonts w:asciiTheme="minorHAnsi" w:eastAsiaTheme="minorEastAsia" w:hAnsiTheme="minorHAnsi" w:cstheme="minorBidi"/>
          <w:sz w:val="24"/>
        </w:rPr>
      </w:pPr>
      <w:hyperlink w:anchor="_Toc73547774" w:history="1">
        <w:r w:rsidRPr="00A93015">
          <w:rPr>
            <w:rStyle w:val="Hyperlink"/>
          </w:rPr>
          <w:t>C.1.8</w:t>
        </w:r>
        <w:r>
          <w:rPr>
            <w:rFonts w:asciiTheme="minorHAnsi" w:eastAsiaTheme="minorEastAsia" w:hAnsiTheme="minorHAnsi" w:cstheme="minorBidi"/>
            <w:sz w:val="24"/>
          </w:rPr>
          <w:tab/>
        </w:r>
        <w:r w:rsidRPr="00A93015">
          <w:rPr>
            <w:rStyle w:val="Hyperlink"/>
          </w:rPr>
          <w:t>Anti-Exploitation Capabilities (FPT_AEX_EXT)</w:t>
        </w:r>
        <w:r>
          <w:rPr>
            <w:webHidden/>
          </w:rPr>
          <w:tab/>
        </w:r>
        <w:r>
          <w:rPr>
            <w:webHidden/>
          </w:rPr>
          <w:fldChar w:fldCharType="begin"/>
        </w:r>
        <w:r>
          <w:rPr>
            <w:webHidden/>
          </w:rPr>
          <w:instrText xml:space="preserve"> PAGEREF _Toc73547774 \h </w:instrText>
        </w:r>
        <w:r>
          <w:rPr>
            <w:webHidden/>
          </w:rPr>
        </w:r>
        <w:r>
          <w:rPr>
            <w:webHidden/>
          </w:rPr>
          <w:fldChar w:fldCharType="separate"/>
        </w:r>
        <w:r>
          <w:rPr>
            <w:webHidden/>
          </w:rPr>
          <w:t>48</w:t>
        </w:r>
        <w:r>
          <w:rPr>
            <w:webHidden/>
          </w:rPr>
          <w:fldChar w:fldCharType="end"/>
        </w:r>
      </w:hyperlink>
    </w:p>
    <w:p w14:paraId="5781A28A" w14:textId="081D5DF6" w:rsidR="00CD75D0" w:rsidRDefault="00CD75D0">
      <w:pPr>
        <w:pStyle w:val="TOC4"/>
        <w:rPr>
          <w:rFonts w:asciiTheme="minorHAnsi" w:eastAsiaTheme="minorEastAsia" w:hAnsiTheme="minorHAnsi" w:cstheme="minorBidi"/>
          <w:sz w:val="24"/>
        </w:rPr>
      </w:pPr>
      <w:hyperlink w:anchor="_Toc73547775" w:history="1">
        <w:r w:rsidRPr="00A93015">
          <w:rPr>
            <w:rStyle w:val="Hyperlink"/>
          </w:rPr>
          <w:t>C.1.8.1</w:t>
        </w:r>
        <w:r>
          <w:rPr>
            <w:rFonts w:asciiTheme="minorHAnsi" w:eastAsiaTheme="minorEastAsia" w:hAnsiTheme="minorHAnsi" w:cstheme="minorBidi"/>
            <w:sz w:val="24"/>
          </w:rPr>
          <w:tab/>
        </w:r>
        <w:r w:rsidRPr="00A93015">
          <w:rPr>
            <w:rStyle w:val="Hyperlink"/>
          </w:rPr>
          <w:t>FPT_AEX_EXT.1 Anti-Exploitation Capabilities</w:t>
        </w:r>
        <w:r>
          <w:rPr>
            <w:webHidden/>
          </w:rPr>
          <w:tab/>
        </w:r>
        <w:r>
          <w:rPr>
            <w:webHidden/>
          </w:rPr>
          <w:fldChar w:fldCharType="begin"/>
        </w:r>
        <w:r>
          <w:rPr>
            <w:webHidden/>
          </w:rPr>
          <w:instrText xml:space="preserve"> PAGEREF _Toc73547775 \h </w:instrText>
        </w:r>
        <w:r>
          <w:rPr>
            <w:webHidden/>
          </w:rPr>
        </w:r>
        <w:r>
          <w:rPr>
            <w:webHidden/>
          </w:rPr>
          <w:fldChar w:fldCharType="separate"/>
        </w:r>
        <w:r>
          <w:rPr>
            <w:webHidden/>
          </w:rPr>
          <w:t>49</w:t>
        </w:r>
        <w:r>
          <w:rPr>
            <w:webHidden/>
          </w:rPr>
          <w:fldChar w:fldCharType="end"/>
        </w:r>
      </w:hyperlink>
    </w:p>
    <w:p w14:paraId="234573CF" w14:textId="625E7360" w:rsidR="00CD75D0" w:rsidRDefault="00CD75D0">
      <w:pPr>
        <w:pStyle w:val="TOC3"/>
        <w:rPr>
          <w:rFonts w:asciiTheme="minorHAnsi" w:eastAsiaTheme="minorEastAsia" w:hAnsiTheme="minorHAnsi" w:cstheme="minorBidi"/>
          <w:sz w:val="24"/>
        </w:rPr>
      </w:pPr>
      <w:hyperlink w:anchor="_Toc73547776" w:history="1">
        <w:r w:rsidRPr="00A93015">
          <w:rPr>
            <w:rStyle w:val="Hyperlink"/>
          </w:rPr>
          <w:t>C.1.9</w:t>
        </w:r>
        <w:r>
          <w:rPr>
            <w:rFonts w:asciiTheme="minorHAnsi" w:eastAsiaTheme="minorEastAsia" w:hAnsiTheme="minorHAnsi" w:cstheme="minorBidi"/>
            <w:sz w:val="24"/>
          </w:rPr>
          <w:tab/>
        </w:r>
        <w:r w:rsidRPr="00A93015">
          <w:rPr>
            <w:rStyle w:val="Hyperlink"/>
          </w:rPr>
          <w:t>Use of Supported Services and APIs (FPT_API_EXT)</w:t>
        </w:r>
        <w:r>
          <w:rPr>
            <w:webHidden/>
          </w:rPr>
          <w:tab/>
        </w:r>
        <w:r>
          <w:rPr>
            <w:webHidden/>
          </w:rPr>
          <w:fldChar w:fldCharType="begin"/>
        </w:r>
        <w:r>
          <w:rPr>
            <w:webHidden/>
          </w:rPr>
          <w:instrText xml:space="preserve"> PAGEREF _Toc73547776 \h </w:instrText>
        </w:r>
        <w:r>
          <w:rPr>
            <w:webHidden/>
          </w:rPr>
        </w:r>
        <w:r>
          <w:rPr>
            <w:webHidden/>
          </w:rPr>
          <w:fldChar w:fldCharType="separate"/>
        </w:r>
        <w:r>
          <w:rPr>
            <w:webHidden/>
          </w:rPr>
          <w:t>49</w:t>
        </w:r>
        <w:r>
          <w:rPr>
            <w:webHidden/>
          </w:rPr>
          <w:fldChar w:fldCharType="end"/>
        </w:r>
      </w:hyperlink>
    </w:p>
    <w:p w14:paraId="3A78805A" w14:textId="70788FE3" w:rsidR="00CD75D0" w:rsidRDefault="00CD75D0">
      <w:pPr>
        <w:pStyle w:val="TOC4"/>
        <w:rPr>
          <w:rFonts w:asciiTheme="minorHAnsi" w:eastAsiaTheme="minorEastAsia" w:hAnsiTheme="minorHAnsi" w:cstheme="minorBidi"/>
          <w:sz w:val="24"/>
        </w:rPr>
      </w:pPr>
      <w:hyperlink w:anchor="_Toc73547777" w:history="1">
        <w:r w:rsidRPr="00A93015">
          <w:rPr>
            <w:rStyle w:val="Hyperlink"/>
          </w:rPr>
          <w:t>C.1.9.1</w:t>
        </w:r>
        <w:r>
          <w:rPr>
            <w:rFonts w:asciiTheme="minorHAnsi" w:eastAsiaTheme="minorEastAsia" w:hAnsiTheme="minorHAnsi" w:cstheme="minorBidi"/>
            <w:sz w:val="24"/>
          </w:rPr>
          <w:tab/>
        </w:r>
        <w:r w:rsidRPr="00A93015">
          <w:rPr>
            <w:rStyle w:val="Hyperlink"/>
          </w:rPr>
          <w:t>FPT_API_EXT.1 Use of Supported Services and APIs</w:t>
        </w:r>
        <w:r>
          <w:rPr>
            <w:webHidden/>
          </w:rPr>
          <w:tab/>
        </w:r>
        <w:r>
          <w:rPr>
            <w:webHidden/>
          </w:rPr>
          <w:fldChar w:fldCharType="begin"/>
        </w:r>
        <w:r>
          <w:rPr>
            <w:webHidden/>
          </w:rPr>
          <w:instrText xml:space="preserve"> PAGEREF _Toc73547777 \h </w:instrText>
        </w:r>
        <w:r>
          <w:rPr>
            <w:webHidden/>
          </w:rPr>
        </w:r>
        <w:r>
          <w:rPr>
            <w:webHidden/>
          </w:rPr>
          <w:fldChar w:fldCharType="separate"/>
        </w:r>
        <w:r>
          <w:rPr>
            <w:webHidden/>
          </w:rPr>
          <w:t>50</w:t>
        </w:r>
        <w:r>
          <w:rPr>
            <w:webHidden/>
          </w:rPr>
          <w:fldChar w:fldCharType="end"/>
        </w:r>
      </w:hyperlink>
    </w:p>
    <w:p w14:paraId="3BE0C05B" w14:textId="550F1C21" w:rsidR="00CD75D0" w:rsidRDefault="00CD75D0">
      <w:pPr>
        <w:pStyle w:val="TOC3"/>
        <w:rPr>
          <w:rFonts w:asciiTheme="minorHAnsi" w:eastAsiaTheme="minorEastAsia" w:hAnsiTheme="minorHAnsi" w:cstheme="minorBidi"/>
          <w:sz w:val="24"/>
        </w:rPr>
      </w:pPr>
      <w:hyperlink w:anchor="_Toc73547778" w:history="1">
        <w:r w:rsidRPr="00A93015">
          <w:rPr>
            <w:rStyle w:val="Hyperlink"/>
          </w:rPr>
          <w:t>C.1.10</w:t>
        </w:r>
        <w:r>
          <w:rPr>
            <w:rFonts w:asciiTheme="minorHAnsi" w:eastAsiaTheme="minorEastAsia" w:hAnsiTheme="minorHAnsi" w:cstheme="minorBidi"/>
            <w:sz w:val="24"/>
          </w:rPr>
          <w:tab/>
        </w:r>
        <w:r w:rsidRPr="00A93015">
          <w:rPr>
            <w:rStyle w:val="Hyperlink"/>
          </w:rPr>
          <w:t>Integrity for Installation and Update (FPT_TUD_EXT)</w:t>
        </w:r>
        <w:r>
          <w:rPr>
            <w:webHidden/>
          </w:rPr>
          <w:tab/>
        </w:r>
        <w:r>
          <w:rPr>
            <w:webHidden/>
          </w:rPr>
          <w:fldChar w:fldCharType="begin"/>
        </w:r>
        <w:r>
          <w:rPr>
            <w:webHidden/>
          </w:rPr>
          <w:instrText xml:space="preserve"> PAGEREF _Toc73547778 \h </w:instrText>
        </w:r>
        <w:r>
          <w:rPr>
            <w:webHidden/>
          </w:rPr>
        </w:r>
        <w:r>
          <w:rPr>
            <w:webHidden/>
          </w:rPr>
          <w:fldChar w:fldCharType="separate"/>
        </w:r>
        <w:r>
          <w:rPr>
            <w:webHidden/>
          </w:rPr>
          <w:t>50</w:t>
        </w:r>
        <w:r>
          <w:rPr>
            <w:webHidden/>
          </w:rPr>
          <w:fldChar w:fldCharType="end"/>
        </w:r>
      </w:hyperlink>
    </w:p>
    <w:p w14:paraId="38403DB9" w14:textId="02CAE6CD" w:rsidR="00CD75D0" w:rsidRDefault="00CD75D0">
      <w:pPr>
        <w:pStyle w:val="TOC4"/>
        <w:rPr>
          <w:rFonts w:asciiTheme="minorHAnsi" w:eastAsiaTheme="minorEastAsia" w:hAnsiTheme="minorHAnsi" w:cstheme="minorBidi"/>
          <w:sz w:val="24"/>
        </w:rPr>
      </w:pPr>
      <w:hyperlink w:anchor="_Toc73547779" w:history="1">
        <w:r w:rsidRPr="00A93015">
          <w:rPr>
            <w:rStyle w:val="Hyperlink"/>
          </w:rPr>
          <w:t>C.1.10.1</w:t>
        </w:r>
        <w:r>
          <w:rPr>
            <w:rFonts w:asciiTheme="minorHAnsi" w:eastAsiaTheme="minorEastAsia" w:hAnsiTheme="minorHAnsi" w:cstheme="minorBidi"/>
            <w:sz w:val="24"/>
          </w:rPr>
          <w:tab/>
        </w:r>
        <w:r w:rsidRPr="00A93015">
          <w:rPr>
            <w:rStyle w:val="Hyperlink"/>
          </w:rPr>
          <w:t>FPT_TUD_EXT.1 Integrity of Installation and Upgrade</w:t>
        </w:r>
        <w:r>
          <w:rPr>
            <w:webHidden/>
          </w:rPr>
          <w:tab/>
        </w:r>
        <w:r>
          <w:rPr>
            <w:webHidden/>
          </w:rPr>
          <w:fldChar w:fldCharType="begin"/>
        </w:r>
        <w:r>
          <w:rPr>
            <w:webHidden/>
          </w:rPr>
          <w:instrText xml:space="preserve"> PAGEREF _Toc73547779 \h </w:instrText>
        </w:r>
        <w:r>
          <w:rPr>
            <w:webHidden/>
          </w:rPr>
        </w:r>
        <w:r>
          <w:rPr>
            <w:webHidden/>
          </w:rPr>
          <w:fldChar w:fldCharType="separate"/>
        </w:r>
        <w:r>
          <w:rPr>
            <w:webHidden/>
          </w:rPr>
          <w:t>51</w:t>
        </w:r>
        <w:r>
          <w:rPr>
            <w:webHidden/>
          </w:rPr>
          <w:fldChar w:fldCharType="end"/>
        </w:r>
      </w:hyperlink>
    </w:p>
    <w:p w14:paraId="138CB3CF" w14:textId="37C88DB1" w:rsidR="00CD75D0" w:rsidRDefault="00CD75D0">
      <w:pPr>
        <w:pStyle w:val="TOC3"/>
        <w:rPr>
          <w:rFonts w:asciiTheme="minorHAnsi" w:eastAsiaTheme="minorEastAsia" w:hAnsiTheme="minorHAnsi" w:cstheme="minorBidi"/>
          <w:sz w:val="24"/>
        </w:rPr>
      </w:pPr>
      <w:hyperlink w:anchor="_Toc73547780" w:history="1">
        <w:r w:rsidRPr="00A93015">
          <w:rPr>
            <w:rStyle w:val="Hyperlink"/>
          </w:rPr>
          <w:t>C.1.11</w:t>
        </w:r>
        <w:r>
          <w:rPr>
            <w:rFonts w:asciiTheme="minorHAnsi" w:eastAsiaTheme="minorEastAsia" w:hAnsiTheme="minorHAnsi" w:cstheme="minorBidi"/>
            <w:sz w:val="24"/>
          </w:rPr>
          <w:tab/>
        </w:r>
        <w:r w:rsidRPr="00A93015">
          <w:rPr>
            <w:rStyle w:val="Hyperlink"/>
          </w:rPr>
          <w:t>Data in Transit (FTP_DIT_EXT)</w:t>
        </w:r>
        <w:r>
          <w:rPr>
            <w:webHidden/>
          </w:rPr>
          <w:tab/>
        </w:r>
        <w:r>
          <w:rPr>
            <w:webHidden/>
          </w:rPr>
          <w:fldChar w:fldCharType="begin"/>
        </w:r>
        <w:r>
          <w:rPr>
            <w:webHidden/>
          </w:rPr>
          <w:instrText xml:space="preserve"> PAGEREF _Toc73547780 \h </w:instrText>
        </w:r>
        <w:r>
          <w:rPr>
            <w:webHidden/>
          </w:rPr>
        </w:r>
        <w:r>
          <w:rPr>
            <w:webHidden/>
          </w:rPr>
          <w:fldChar w:fldCharType="separate"/>
        </w:r>
        <w:r>
          <w:rPr>
            <w:webHidden/>
          </w:rPr>
          <w:t>51</w:t>
        </w:r>
        <w:r>
          <w:rPr>
            <w:webHidden/>
          </w:rPr>
          <w:fldChar w:fldCharType="end"/>
        </w:r>
      </w:hyperlink>
    </w:p>
    <w:p w14:paraId="17DAB843" w14:textId="23E67B59" w:rsidR="00CD75D0" w:rsidRDefault="00CD75D0">
      <w:pPr>
        <w:pStyle w:val="TOC4"/>
        <w:rPr>
          <w:rFonts w:asciiTheme="minorHAnsi" w:eastAsiaTheme="minorEastAsia" w:hAnsiTheme="minorHAnsi" w:cstheme="minorBidi"/>
          <w:sz w:val="24"/>
        </w:rPr>
      </w:pPr>
      <w:hyperlink w:anchor="_Toc73547781" w:history="1">
        <w:r w:rsidRPr="00A93015">
          <w:rPr>
            <w:rStyle w:val="Hyperlink"/>
          </w:rPr>
          <w:t>C.1.11.1</w:t>
        </w:r>
        <w:r>
          <w:rPr>
            <w:rFonts w:asciiTheme="minorHAnsi" w:eastAsiaTheme="minorEastAsia" w:hAnsiTheme="minorHAnsi" w:cstheme="minorBidi"/>
            <w:sz w:val="24"/>
          </w:rPr>
          <w:tab/>
        </w:r>
        <w:r w:rsidRPr="00A93015">
          <w:rPr>
            <w:rStyle w:val="Hyperlink"/>
          </w:rPr>
          <w:t>FTP_DIT_EXT.1 Data in Transit</w:t>
        </w:r>
        <w:r>
          <w:rPr>
            <w:webHidden/>
          </w:rPr>
          <w:tab/>
        </w:r>
        <w:r>
          <w:rPr>
            <w:webHidden/>
          </w:rPr>
          <w:fldChar w:fldCharType="begin"/>
        </w:r>
        <w:r>
          <w:rPr>
            <w:webHidden/>
          </w:rPr>
          <w:instrText xml:space="preserve"> PAGEREF _Toc73547781 \h </w:instrText>
        </w:r>
        <w:r>
          <w:rPr>
            <w:webHidden/>
          </w:rPr>
        </w:r>
        <w:r>
          <w:rPr>
            <w:webHidden/>
          </w:rPr>
          <w:fldChar w:fldCharType="separate"/>
        </w:r>
        <w:r>
          <w:rPr>
            <w:webHidden/>
          </w:rPr>
          <w:t>52</w:t>
        </w:r>
        <w:r>
          <w:rPr>
            <w:webHidden/>
          </w:rPr>
          <w:fldChar w:fldCharType="end"/>
        </w:r>
      </w:hyperlink>
    </w:p>
    <w:p w14:paraId="3CDB8E53" w14:textId="53EE7D35" w:rsidR="00CD75D0" w:rsidRDefault="00CD75D0">
      <w:pPr>
        <w:pStyle w:val="TOC1"/>
        <w:rPr>
          <w:rFonts w:asciiTheme="minorHAnsi" w:eastAsiaTheme="minorEastAsia" w:hAnsiTheme="minorHAnsi" w:cstheme="minorBidi"/>
          <w:sz w:val="24"/>
        </w:rPr>
      </w:pPr>
      <w:hyperlink w:anchor="_Toc73547782" w:history="1">
        <w:r w:rsidRPr="00A93015">
          <w:rPr>
            <w:rStyle w:val="Hyperlink"/>
            <w:lang w:val="en-GB"/>
          </w:rPr>
          <w:t>D.</w:t>
        </w:r>
        <w:r>
          <w:rPr>
            <w:rFonts w:asciiTheme="minorHAnsi" w:eastAsiaTheme="minorEastAsia" w:hAnsiTheme="minorHAnsi" w:cstheme="minorBidi"/>
            <w:sz w:val="24"/>
          </w:rPr>
          <w:tab/>
        </w:r>
        <w:r w:rsidRPr="00A93015">
          <w:rPr>
            <w:rStyle w:val="Hyperlink"/>
          </w:rPr>
          <w:t>Entropy Documentation and Assessment</w:t>
        </w:r>
        <w:r>
          <w:rPr>
            <w:webHidden/>
          </w:rPr>
          <w:tab/>
        </w:r>
        <w:r>
          <w:rPr>
            <w:webHidden/>
          </w:rPr>
          <w:fldChar w:fldCharType="begin"/>
        </w:r>
        <w:r>
          <w:rPr>
            <w:webHidden/>
          </w:rPr>
          <w:instrText xml:space="preserve"> PAGEREF _Toc73547782 \h </w:instrText>
        </w:r>
        <w:r>
          <w:rPr>
            <w:webHidden/>
          </w:rPr>
        </w:r>
        <w:r>
          <w:rPr>
            <w:webHidden/>
          </w:rPr>
          <w:fldChar w:fldCharType="separate"/>
        </w:r>
        <w:r>
          <w:rPr>
            <w:webHidden/>
          </w:rPr>
          <w:t>53</w:t>
        </w:r>
        <w:r>
          <w:rPr>
            <w:webHidden/>
          </w:rPr>
          <w:fldChar w:fldCharType="end"/>
        </w:r>
      </w:hyperlink>
    </w:p>
    <w:p w14:paraId="4DEFD188" w14:textId="469F9A76" w:rsidR="00CD75D0" w:rsidRDefault="00CD75D0">
      <w:pPr>
        <w:pStyle w:val="TOC2"/>
        <w:rPr>
          <w:rFonts w:asciiTheme="minorHAnsi" w:eastAsiaTheme="minorEastAsia" w:hAnsiTheme="minorHAnsi" w:cstheme="minorBidi"/>
          <w:sz w:val="24"/>
        </w:rPr>
      </w:pPr>
      <w:hyperlink w:anchor="_Toc73547783" w:history="1">
        <w:r w:rsidRPr="00A93015">
          <w:rPr>
            <w:rStyle w:val="Hyperlink"/>
          </w:rPr>
          <w:t>D.1</w:t>
        </w:r>
        <w:r>
          <w:rPr>
            <w:rFonts w:asciiTheme="minorHAnsi" w:eastAsiaTheme="minorEastAsia" w:hAnsiTheme="minorHAnsi" w:cstheme="minorBidi"/>
            <w:sz w:val="24"/>
          </w:rPr>
          <w:tab/>
        </w:r>
        <w:r w:rsidRPr="00A93015">
          <w:rPr>
            <w:rStyle w:val="Hyperlink"/>
          </w:rPr>
          <w:t>Design Description</w:t>
        </w:r>
        <w:r>
          <w:rPr>
            <w:webHidden/>
          </w:rPr>
          <w:tab/>
        </w:r>
        <w:r>
          <w:rPr>
            <w:webHidden/>
          </w:rPr>
          <w:fldChar w:fldCharType="begin"/>
        </w:r>
        <w:r>
          <w:rPr>
            <w:webHidden/>
          </w:rPr>
          <w:instrText xml:space="preserve"> PAGEREF _Toc73547783 \h </w:instrText>
        </w:r>
        <w:r>
          <w:rPr>
            <w:webHidden/>
          </w:rPr>
        </w:r>
        <w:r>
          <w:rPr>
            <w:webHidden/>
          </w:rPr>
          <w:fldChar w:fldCharType="separate"/>
        </w:r>
        <w:r>
          <w:rPr>
            <w:webHidden/>
          </w:rPr>
          <w:t>53</w:t>
        </w:r>
        <w:r>
          <w:rPr>
            <w:webHidden/>
          </w:rPr>
          <w:fldChar w:fldCharType="end"/>
        </w:r>
      </w:hyperlink>
    </w:p>
    <w:p w14:paraId="04461DE9" w14:textId="49888502" w:rsidR="00CD75D0" w:rsidRDefault="00CD75D0">
      <w:pPr>
        <w:pStyle w:val="TOC2"/>
        <w:rPr>
          <w:rFonts w:asciiTheme="minorHAnsi" w:eastAsiaTheme="minorEastAsia" w:hAnsiTheme="minorHAnsi" w:cstheme="minorBidi"/>
          <w:sz w:val="24"/>
        </w:rPr>
      </w:pPr>
      <w:hyperlink w:anchor="_Toc73547784" w:history="1">
        <w:r w:rsidRPr="00A93015">
          <w:rPr>
            <w:rStyle w:val="Hyperlink"/>
          </w:rPr>
          <w:t>D.2</w:t>
        </w:r>
        <w:r>
          <w:rPr>
            <w:rFonts w:asciiTheme="minorHAnsi" w:eastAsiaTheme="minorEastAsia" w:hAnsiTheme="minorHAnsi" w:cstheme="minorBidi"/>
            <w:sz w:val="24"/>
          </w:rPr>
          <w:tab/>
        </w:r>
        <w:r w:rsidRPr="00A93015">
          <w:rPr>
            <w:rStyle w:val="Hyperlink"/>
          </w:rPr>
          <w:t>Entropy Justification</w:t>
        </w:r>
        <w:r>
          <w:rPr>
            <w:webHidden/>
          </w:rPr>
          <w:tab/>
        </w:r>
        <w:r>
          <w:rPr>
            <w:webHidden/>
          </w:rPr>
          <w:fldChar w:fldCharType="begin"/>
        </w:r>
        <w:r>
          <w:rPr>
            <w:webHidden/>
          </w:rPr>
          <w:instrText xml:space="preserve"> PAGEREF _Toc73547784 \h </w:instrText>
        </w:r>
        <w:r>
          <w:rPr>
            <w:webHidden/>
          </w:rPr>
        </w:r>
        <w:r>
          <w:rPr>
            <w:webHidden/>
          </w:rPr>
          <w:fldChar w:fldCharType="separate"/>
        </w:r>
        <w:r>
          <w:rPr>
            <w:webHidden/>
          </w:rPr>
          <w:t>53</w:t>
        </w:r>
        <w:r>
          <w:rPr>
            <w:webHidden/>
          </w:rPr>
          <w:fldChar w:fldCharType="end"/>
        </w:r>
      </w:hyperlink>
    </w:p>
    <w:p w14:paraId="10F61C69" w14:textId="66510980" w:rsidR="00CD75D0" w:rsidRDefault="00CD75D0">
      <w:pPr>
        <w:pStyle w:val="TOC2"/>
        <w:rPr>
          <w:rFonts w:asciiTheme="minorHAnsi" w:eastAsiaTheme="minorEastAsia" w:hAnsiTheme="minorHAnsi" w:cstheme="minorBidi"/>
          <w:sz w:val="24"/>
        </w:rPr>
      </w:pPr>
      <w:hyperlink w:anchor="_Toc73547785" w:history="1">
        <w:r w:rsidRPr="00A93015">
          <w:rPr>
            <w:rStyle w:val="Hyperlink"/>
          </w:rPr>
          <w:t>D.3</w:t>
        </w:r>
        <w:r>
          <w:rPr>
            <w:rFonts w:asciiTheme="minorHAnsi" w:eastAsiaTheme="minorEastAsia" w:hAnsiTheme="minorHAnsi" w:cstheme="minorBidi"/>
            <w:sz w:val="24"/>
          </w:rPr>
          <w:tab/>
        </w:r>
        <w:r w:rsidRPr="00A93015">
          <w:rPr>
            <w:rStyle w:val="Hyperlink"/>
          </w:rPr>
          <w:t>Operating Conditions</w:t>
        </w:r>
        <w:r>
          <w:rPr>
            <w:webHidden/>
          </w:rPr>
          <w:tab/>
        </w:r>
        <w:r>
          <w:rPr>
            <w:webHidden/>
          </w:rPr>
          <w:fldChar w:fldCharType="begin"/>
        </w:r>
        <w:r>
          <w:rPr>
            <w:webHidden/>
          </w:rPr>
          <w:instrText xml:space="preserve"> PAGEREF _Toc73547785 \h </w:instrText>
        </w:r>
        <w:r>
          <w:rPr>
            <w:webHidden/>
          </w:rPr>
        </w:r>
        <w:r>
          <w:rPr>
            <w:webHidden/>
          </w:rPr>
          <w:fldChar w:fldCharType="separate"/>
        </w:r>
        <w:r>
          <w:rPr>
            <w:webHidden/>
          </w:rPr>
          <w:t>54</w:t>
        </w:r>
        <w:r>
          <w:rPr>
            <w:webHidden/>
          </w:rPr>
          <w:fldChar w:fldCharType="end"/>
        </w:r>
      </w:hyperlink>
    </w:p>
    <w:p w14:paraId="4CAC946D" w14:textId="44680748" w:rsidR="00CD75D0" w:rsidRDefault="00CD75D0">
      <w:pPr>
        <w:pStyle w:val="TOC2"/>
        <w:rPr>
          <w:rFonts w:asciiTheme="minorHAnsi" w:eastAsiaTheme="minorEastAsia" w:hAnsiTheme="minorHAnsi" w:cstheme="minorBidi"/>
          <w:sz w:val="24"/>
        </w:rPr>
      </w:pPr>
      <w:hyperlink w:anchor="_Toc73547786" w:history="1">
        <w:r w:rsidRPr="00A93015">
          <w:rPr>
            <w:rStyle w:val="Hyperlink"/>
          </w:rPr>
          <w:t>D.4</w:t>
        </w:r>
        <w:r>
          <w:rPr>
            <w:rFonts w:asciiTheme="minorHAnsi" w:eastAsiaTheme="minorEastAsia" w:hAnsiTheme="minorHAnsi" w:cstheme="minorBidi"/>
            <w:sz w:val="24"/>
          </w:rPr>
          <w:tab/>
        </w:r>
        <w:r w:rsidRPr="00A93015">
          <w:rPr>
            <w:rStyle w:val="Hyperlink"/>
          </w:rPr>
          <w:t>Health Testing</w:t>
        </w:r>
        <w:r>
          <w:rPr>
            <w:webHidden/>
          </w:rPr>
          <w:tab/>
        </w:r>
        <w:r>
          <w:rPr>
            <w:webHidden/>
          </w:rPr>
          <w:fldChar w:fldCharType="begin"/>
        </w:r>
        <w:r>
          <w:rPr>
            <w:webHidden/>
          </w:rPr>
          <w:instrText xml:space="preserve"> PAGEREF _Toc73547786 \h </w:instrText>
        </w:r>
        <w:r>
          <w:rPr>
            <w:webHidden/>
          </w:rPr>
        </w:r>
        <w:r>
          <w:rPr>
            <w:webHidden/>
          </w:rPr>
          <w:fldChar w:fldCharType="separate"/>
        </w:r>
        <w:r>
          <w:rPr>
            <w:webHidden/>
          </w:rPr>
          <w:t>54</w:t>
        </w:r>
        <w:r>
          <w:rPr>
            <w:webHidden/>
          </w:rPr>
          <w:fldChar w:fldCharType="end"/>
        </w:r>
      </w:hyperlink>
    </w:p>
    <w:p w14:paraId="13C700DA" w14:textId="0AA98A31" w:rsidR="00CD75D0" w:rsidRDefault="00CD75D0">
      <w:pPr>
        <w:pStyle w:val="TOC1"/>
        <w:rPr>
          <w:rFonts w:asciiTheme="minorHAnsi" w:eastAsiaTheme="minorEastAsia" w:hAnsiTheme="minorHAnsi" w:cstheme="minorBidi"/>
          <w:sz w:val="24"/>
        </w:rPr>
      </w:pPr>
      <w:hyperlink w:anchor="_Toc73547787" w:history="1">
        <w:r w:rsidRPr="00A93015">
          <w:rPr>
            <w:rStyle w:val="Hyperlink"/>
            <w:lang w:val="en-GB"/>
          </w:rPr>
          <w:t>E.</w:t>
        </w:r>
        <w:r>
          <w:rPr>
            <w:rFonts w:asciiTheme="minorHAnsi" w:eastAsiaTheme="minorEastAsia" w:hAnsiTheme="minorHAnsi" w:cstheme="minorBidi"/>
            <w:sz w:val="24"/>
          </w:rPr>
          <w:tab/>
        </w:r>
        <w:r w:rsidRPr="00A93015">
          <w:rPr>
            <w:rStyle w:val="Hyperlink"/>
          </w:rPr>
          <w:t>Application Software Equivalency Guidelines</w:t>
        </w:r>
        <w:r>
          <w:rPr>
            <w:webHidden/>
          </w:rPr>
          <w:tab/>
        </w:r>
        <w:r>
          <w:rPr>
            <w:webHidden/>
          </w:rPr>
          <w:fldChar w:fldCharType="begin"/>
        </w:r>
        <w:r>
          <w:rPr>
            <w:webHidden/>
          </w:rPr>
          <w:instrText xml:space="preserve"> PAGEREF _Toc73547787 \h </w:instrText>
        </w:r>
        <w:r>
          <w:rPr>
            <w:webHidden/>
          </w:rPr>
        </w:r>
        <w:r>
          <w:rPr>
            <w:webHidden/>
          </w:rPr>
          <w:fldChar w:fldCharType="separate"/>
        </w:r>
        <w:r>
          <w:rPr>
            <w:webHidden/>
          </w:rPr>
          <w:t>55</w:t>
        </w:r>
        <w:r>
          <w:rPr>
            <w:webHidden/>
          </w:rPr>
          <w:fldChar w:fldCharType="end"/>
        </w:r>
      </w:hyperlink>
    </w:p>
    <w:p w14:paraId="54786A36" w14:textId="2EADE424" w:rsidR="00CD75D0" w:rsidRDefault="00CD75D0">
      <w:pPr>
        <w:pStyle w:val="TOC2"/>
        <w:rPr>
          <w:rFonts w:asciiTheme="minorHAnsi" w:eastAsiaTheme="minorEastAsia" w:hAnsiTheme="minorHAnsi" w:cstheme="minorBidi"/>
          <w:sz w:val="24"/>
        </w:rPr>
      </w:pPr>
      <w:hyperlink w:anchor="_Toc73547788" w:history="1">
        <w:r w:rsidRPr="00A93015">
          <w:rPr>
            <w:rStyle w:val="Hyperlink"/>
          </w:rPr>
          <w:t>E.1</w:t>
        </w:r>
        <w:r>
          <w:rPr>
            <w:rFonts w:asciiTheme="minorHAnsi" w:eastAsiaTheme="minorEastAsia" w:hAnsiTheme="minorHAnsi" w:cstheme="minorBidi"/>
            <w:sz w:val="24"/>
          </w:rPr>
          <w:tab/>
        </w:r>
        <w:r w:rsidRPr="00A93015">
          <w:rPr>
            <w:rStyle w:val="Hyperlink"/>
          </w:rPr>
          <w:t>Introduction</w:t>
        </w:r>
        <w:r>
          <w:rPr>
            <w:webHidden/>
          </w:rPr>
          <w:tab/>
        </w:r>
        <w:r>
          <w:rPr>
            <w:webHidden/>
          </w:rPr>
          <w:fldChar w:fldCharType="begin"/>
        </w:r>
        <w:r>
          <w:rPr>
            <w:webHidden/>
          </w:rPr>
          <w:instrText xml:space="preserve"> PAGEREF _Toc73547788 \h </w:instrText>
        </w:r>
        <w:r>
          <w:rPr>
            <w:webHidden/>
          </w:rPr>
        </w:r>
        <w:r>
          <w:rPr>
            <w:webHidden/>
          </w:rPr>
          <w:fldChar w:fldCharType="separate"/>
        </w:r>
        <w:r>
          <w:rPr>
            <w:webHidden/>
          </w:rPr>
          <w:t>55</w:t>
        </w:r>
        <w:r>
          <w:rPr>
            <w:webHidden/>
          </w:rPr>
          <w:fldChar w:fldCharType="end"/>
        </w:r>
      </w:hyperlink>
    </w:p>
    <w:p w14:paraId="2A8F6A3E" w14:textId="45B4A6CB" w:rsidR="00CD75D0" w:rsidRDefault="00CD75D0">
      <w:pPr>
        <w:pStyle w:val="TOC2"/>
        <w:rPr>
          <w:rFonts w:asciiTheme="minorHAnsi" w:eastAsiaTheme="minorEastAsia" w:hAnsiTheme="minorHAnsi" w:cstheme="minorBidi"/>
          <w:sz w:val="24"/>
        </w:rPr>
      </w:pPr>
      <w:hyperlink w:anchor="_Toc73547789" w:history="1">
        <w:r w:rsidRPr="00A93015">
          <w:rPr>
            <w:rStyle w:val="Hyperlink"/>
          </w:rPr>
          <w:t>E.2</w:t>
        </w:r>
        <w:r>
          <w:rPr>
            <w:rFonts w:asciiTheme="minorHAnsi" w:eastAsiaTheme="minorEastAsia" w:hAnsiTheme="minorHAnsi" w:cstheme="minorBidi"/>
            <w:sz w:val="24"/>
          </w:rPr>
          <w:tab/>
        </w:r>
        <w:r w:rsidRPr="00A93015">
          <w:rPr>
            <w:rStyle w:val="Hyperlink"/>
          </w:rPr>
          <w:t>Approach to Equivalency Analysis</w:t>
        </w:r>
        <w:r>
          <w:rPr>
            <w:webHidden/>
          </w:rPr>
          <w:tab/>
        </w:r>
        <w:r>
          <w:rPr>
            <w:webHidden/>
          </w:rPr>
          <w:fldChar w:fldCharType="begin"/>
        </w:r>
        <w:r>
          <w:rPr>
            <w:webHidden/>
          </w:rPr>
          <w:instrText xml:space="preserve"> PAGEREF _Toc73547789 \h </w:instrText>
        </w:r>
        <w:r>
          <w:rPr>
            <w:webHidden/>
          </w:rPr>
        </w:r>
        <w:r>
          <w:rPr>
            <w:webHidden/>
          </w:rPr>
          <w:fldChar w:fldCharType="separate"/>
        </w:r>
        <w:r>
          <w:rPr>
            <w:webHidden/>
          </w:rPr>
          <w:t>56</w:t>
        </w:r>
        <w:r>
          <w:rPr>
            <w:webHidden/>
          </w:rPr>
          <w:fldChar w:fldCharType="end"/>
        </w:r>
      </w:hyperlink>
    </w:p>
    <w:p w14:paraId="5AEB9115" w14:textId="6D222667" w:rsidR="00CD75D0" w:rsidRDefault="00CD75D0">
      <w:pPr>
        <w:pStyle w:val="TOC2"/>
        <w:rPr>
          <w:rFonts w:asciiTheme="minorHAnsi" w:eastAsiaTheme="minorEastAsia" w:hAnsiTheme="minorHAnsi" w:cstheme="minorBidi"/>
          <w:sz w:val="24"/>
        </w:rPr>
      </w:pPr>
      <w:hyperlink w:anchor="_Toc73547790" w:history="1">
        <w:r w:rsidRPr="00A93015">
          <w:rPr>
            <w:rStyle w:val="Hyperlink"/>
          </w:rPr>
          <w:t>E.3</w:t>
        </w:r>
        <w:r>
          <w:rPr>
            <w:rFonts w:asciiTheme="minorHAnsi" w:eastAsiaTheme="minorEastAsia" w:hAnsiTheme="minorHAnsi" w:cstheme="minorBidi"/>
            <w:sz w:val="24"/>
          </w:rPr>
          <w:tab/>
        </w:r>
        <w:r w:rsidRPr="00A93015">
          <w:rPr>
            <w:rStyle w:val="Hyperlink"/>
          </w:rPr>
          <w:t>Specific Guidance for Determining Product Model Equivalence</w:t>
        </w:r>
        <w:r>
          <w:rPr>
            <w:webHidden/>
          </w:rPr>
          <w:tab/>
        </w:r>
        <w:r>
          <w:rPr>
            <w:webHidden/>
          </w:rPr>
          <w:fldChar w:fldCharType="begin"/>
        </w:r>
        <w:r>
          <w:rPr>
            <w:webHidden/>
          </w:rPr>
          <w:instrText xml:space="preserve"> PAGEREF _Toc73547790 \h </w:instrText>
        </w:r>
        <w:r>
          <w:rPr>
            <w:webHidden/>
          </w:rPr>
        </w:r>
        <w:r>
          <w:rPr>
            <w:webHidden/>
          </w:rPr>
          <w:fldChar w:fldCharType="separate"/>
        </w:r>
        <w:r>
          <w:rPr>
            <w:webHidden/>
          </w:rPr>
          <w:t>57</w:t>
        </w:r>
        <w:r>
          <w:rPr>
            <w:webHidden/>
          </w:rPr>
          <w:fldChar w:fldCharType="end"/>
        </w:r>
      </w:hyperlink>
    </w:p>
    <w:p w14:paraId="1A29B430" w14:textId="2E901713" w:rsidR="00CD75D0" w:rsidRDefault="00CD75D0">
      <w:pPr>
        <w:pStyle w:val="TOC2"/>
        <w:rPr>
          <w:rFonts w:asciiTheme="minorHAnsi" w:eastAsiaTheme="minorEastAsia" w:hAnsiTheme="minorHAnsi" w:cstheme="minorBidi"/>
          <w:sz w:val="24"/>
        </w:rPr>
      </w:pPr>
      <w:hyperlink w:anchor="_Toc73547791" w:history="1">
        <w:r w:rsidRPr="00A93015">
          <w:rPr>
            <w:rStyle w:val="Hyperlink"/>
          </w:rPr>
          <w:t>E.4</w:t>
        </w:r>
        <w:r>
          <w:rPr>
            <w:rFonts w:asciiTheme="minorHAnsi" w:eastAsiaTheme="minorEastAsia" w:hAnsiTheme="minorHAnsi" w:cstheme="minorBidi"/>
            <w:sz w:val="24"/>
          </w:rPr>
          <w:tab/>
        </w:r>
        <w:r w:rsidRPr="00A93015">
          <w:rPr>
            <w:rStyle w:val="Hyperlink"/>
          </w:rPr>
          <w:t>Specific Guidance for Determining Product Version Equivalence</w:t>
        </w:r>
        <w:r>
          <w:rPr>
            <w:webHidden/>
          </w:rPr>
          <w:tab/>
        </w:r>
        <w:r>
          <w:rPr>
            <w:webHidden/>
          </w:rPr>
          <w:fldChar w:fldCharType="begin"/>
        </w:r>
        <w:r>
          <w:rPr>
            <w:webHidden/>
          </w:rPr>
          <w:instrText xml:space="preserve"> PAGEREF _Toc73547791 \h </w:instrText>
        </w:r>
        <w:r>
          <w:rPr>
            <w:webHidden/>
          </w:rPr>
        </w:r>
        <w:r>
          <w:rPr>
            <w:webHidden/>
          </w:rPr>
          <w:fldChar w:fldCharType="separate"/>
        </w:r>
        <w:r>
          <w:rPr>
            <w:webHidden/>
          </w:rPr>
          <w:t>57</w:t>
        </w:r>
        <w:r>
          <w:rPr>
            <w:webHidden/>
          </w:rPr>
          <w:fldChar w:fldCharType="end"/>
        </w:r>
      </w:hyperlink>
    </w:p>
    <w:p w14:paraId="4CF25BF2" w14:textId="4339409E" w:rsidR="00CD75D0" w:rsidRDefault="00CD75D0">
      <w:pPr>
        <w:pStyle w:val="TOC2"/>
        <w:rPr>
          <w:rFonts w:asciiTheme="minorHAnsi" w:eastAsiaTheme="minorEastAsia" w:hAnsiTheme="minorHAnsi" w:cstheme="minorBidi"/>
          <w:sz w:val="24"/>
        </w:rPr>
      </w:pPr>
      <w:hyperlink w:anchor="_Toc73547792" w:history="1">
        <w:r w:rsidRPr="00A93015">
          <w:rPr>
            <w:rStyle w:val="Hyperlink"/>
          </w:rPr>
          <w:t>E.5</w:t>
        </w:r>
        <w:r>
          <w:rPr>
            <w:rFonts w:asciiTheme="minorHAnsi" w:eastAsiaTheme="minorEastAsia" w:hAnsiTheme="minorHAnsi" w:cstheme="minorBidi"/>
            <w:sz w:val="24"/>
          </w:rPr>
          <w:tab/>
        </w:r>
        <w:r w:rsidRPr="00A93015">
          <w:rPr>
            <w:rStyle w:val="Hyperlink"/>
          </w:rPr>
          <w:t>Specific Guidance for Determining Platform Equivalence</w:t>
        </w:r>
        <w:r>
          <w:rPr>
            <w:webHidden/>
          </w:rPr>
          <w:tab/>
        </w:r>
        <w:r>
          <w:rPr>
            <w:webHidden/>
          </w:rPr>
          <w:fldChar w:fldCharType="begin"/>
        </w:r>
        <w:r>
          <w:rPr>
            <w:webHidden/>
          </w:rPr>
          <w:instrText xml:space="preserve"> PAGEREF _Toc73547792 \h </w:instrText>
        </w:r>
        <w:r>
          <w:rPr>
            <w:webHidden/>
          </w:rPr>
        </w:r>
        <w:r>
          <w:rPr>
            <w:webHidden/>
          </w:rPr>
          <w:fldChar w:fldCharType="separate"/>
        </w:r>
        <w:r>
          <w:rPr>
            <w:webHidden/>
          </w:rPr>
          <w:t>58</w:t>
        </w:r>
        <w:r>
          <w:rPr>
            <w:webHidden/>
          </w:rPr>
          <w:fldChar w:fldCharType="end"/>
        </w:r>
      </w:hyperlink>
    </w:p>
    <w:p w14:paraId="08BE29D6" w14:textId="60DEAFDB" w:rsidR="00CD75D0" w:rsidRDefault="00CD75D0">
      <w:pPr>
        <w:pStyle w:val="TOC3"/>
        <w:rPr>
          <w:rFonts w:asciiTheme="minorHAnsi" w:eastAsiaTheme="minorEastAsia" w:hAnsiTheme="minorHAnsi" w:cstheme="minorBidi"/>
          <w:sz w:val="24"/>
        </w:rPr>
      </w:pPr>
      <w:hyperlink w:anchor="_Toc73547793" w:history="1">
        <w:r w:rsidRPr="00A93015">
          <w:rPr>
            <w:rStyle w:val="Hyperlink"/>
          </w:rPr>
          <w:t>E.5.1</w:t>
        </w:r>
        <w:r>
          <w:rPr>
            <w:rFonts w:asciiTheme="minorHAnsi" w:eastAsiaTheme="minorEastAsia" w:hAnsiTheme="minorHAnsi" w:cstheme="minorBidi"/>
            <w:sz w:val="24"/>
          </w:rPr>
          <w:tab/>
        </w:r>
        <w:r w:rsidRPr="00A93015">
          <w:rPr>
            <w:rStyle w:val="Hyperlink"/>
          </w:rPr>
          <w:t>Platform Equivalence—Hardware/Virtual Hardware Platforms</w:t>
        </w:r>
        <w:r>
          <w:rPr>
            <w:webHidden/>
          </w:rPr>
          <w:tab/>
        </w:r>
        <w:r>
          <w:rPr>
            <w:webHidden/>
          </w:rPr>
          <w:fldChar w:fldCharType="begin"/>
        </w:r>
        <w:r>
          <w:rPr>
            <w:webHidden/>
          </w:rPr>
          <w:instrText xml:space="preserve"> PAGEREF _Toc73547793 \h </w:instrText>
        </w:r>
        <w:r>
          <w:rPr>
            <w:webHidden/>
          </w:rPr>
        </w:r>
        <w:r>
          <w:rPr>
            <w:webHidden/>
          </w:rPr>
          <w:fldChar w:fldCharType="separate"/>
        </w:r>
        <w:r>
          <w:rPr>
            <w:webHidden/>
          </w:rPr>
          <w:t>58</w:t>
        </w:r>
        <w:r>
          <w:rPr>
            <w:webHidden/>
          </w:rPr>
          <w:fldChar w:fldCharType="end"/>
        </w:r>
      </w:hyperlink>
    </w:p>
    <w:p w14:paraId="02579ED5" w14:textId="07F4D1CF" w:rsidR="00CD75D0" w:rsidRDefault="00CD75D0">
      <w:pPr>
        <w:pStyle w:val="TOC3"/>
        <w:rPr>
          <w:rFonts w:asciiTheme="minorHAnsi" w:eastAsiaTheme="minorEastAsia" w:hAnsiTheme="minorHAnsi" w:cstheme="minorBidi"/>
          <w:sz w:val="24"/>
        </w:rPr>
      </w:pPr>
      <w:hyperlink w:anchor="_Toc73547794" w:history="1">
        <w:r w:rsidRPr="00A93015">
          <w:rPr>
            <w:rStyle w:val="Hyperlink"/>
          </w:rPr>
          <w:t>E.5.2</w:t>
        </w:r>
        <w:r>
          <w:rPr>
            <w:rFonts w:asciiTheme="minorHAnsi" w:eastAsiaTheme="minorEastAsia" w:hAnsiTheme="minorHAnsi" w:cstheme="minorBidi"/>
            <w:sz w:val="24"/>
          </w:rPr>
          <w:tab/>
        </w:r>
        <w:r w:rsidRPr="00A93015">
          <w:rPr>
            <w:rStyle w:val="Hyperlink"/>
          </w:rPr>
          <w:t>Platform Equivalence—OS Platforms</w:t>
        </w:r>
        <w:r>
          <w:rPr>
            <w:webHidden/>
          </w:rPr>
          <w:tab/>
        </w:r>
        <w:r>
          <w:rPr>
            <w:webHidden/>
          </w:rPr>
          <w:fldChar w:fldCharType="begin"/>
        </w:r>
        <w:r>
          <w:rPr>
            <w:webHidden/>
          </w:rPr>
          <w:instrText xml:space="preserve"> PAGEREF _Toc73547794 \h </w:instrText>
        </w:r>
        <w:r>
          <w:rPr>
            <w:webHidden/>
          </w:rPr>
        </w:r>
        <w:r>
          <w:rPr>
            <w:webHidden/>
          </w:rPr>
          <w:fldChar w:fldCharType="separate"/>
        </w:r>
        <w:r>
          <w:rPr>
            <w:webHidden/>
          </w:rPr>
          <w:t>59</w:t>
        </w:r>
        <w:r>
          <w:rPr>
            <w:webHidden/>
          </w:rPr>
          <w:fldChar w:fldCharType="end"/>
        </w:r>
      </w:hyperlink>
    </w:p>
    <w:p w14:paraId="76750BAC" w14:textId="65BAFF90" w:rsidR="00CD75D0" w:rsidRDefault="00CD75D0">
      <w:pPr>
        <w:pStyle w:val="TOC3"/>
        <w:rPr>
          <w:rFonts w:asciiTheme="minorHAnsi" w:eastAsiaTheme="minorEastAsia" w:hAnsiTheme="minorHAnsi" w:cstheme="minorBidi"/>
          <w:sz w:val="24"/>
        </w:rPr>
      </w:pPr>
      <w:hyperlink w:anchor="_Toc73547795" w:history="1">
        <w:r w:rsidRPr="00A93015">
          <w:rPr>
            <w:rStyle w:val="Hyperlink"/>
          </w:rPr>
          <w:t>E.5.3</w:t>
        </w:r>
        <w:r>
          <w:rPr>
            <w:rFonts w:asciiTheme="minorHAnsi" w:eastAsiaTheme="minorEastAsia" w:hAnsiTheme="minorHAnsi" w:cstheme="minorBidi"/>
            <w:sz w:val="24"/>
          </w:rPr>
          <w:tab/>
        </w:r>
        <w:r w:rsidRPr="00A93015">
          <w:rPr>
            <w:rStyle w:val="Hyperlink"/>
          </w:rPr>
          <w:t>Software-based Execution Environment Platform Equivalence</w:t>
        </w:r>
        <w:r>
          <w:rPr>
            <w:webHidden/>
          </w:rPr>
          <w:tab/>
        </w:r>
        <w:r>
          <w:rPr>
            <w:webHidden/>
          </w:rPr>
          <w:fldChar w:fldCharType="begin"/>
        </w:r>
        <w:r>
          <w:rPr>
            <w:webHidden/>
          </w:rPr>
          <w:instrText xml:space="preserve"> PAGEREF _Toc73547795 \h </w:instrText>
        </w:r>
        <w:r>
          <w:rPr>
            <w:webHidden/>
          </w:rPr>
        </w:r>
        <w:r>
          <w:rPr>
            <w:webHidden/>
          </w:rPr>
          <w:fldChar w:fldCharType="separate"/>
        </w:r>
        <w:r>
          <w:rPr>
            <w:webHidden/>
          </w:rPr>
          <w:t>60</w:t>
        </w:r>
        <w:r>
          <w:rPr>
            <w:webHidden/>
          </w:rPr>
          <w:fldChar w:fldCharType="end"/>
        </w:r>
      </w:hyperlink>
    </w:p>
    <w:p w14:paraId="034DAB78" w14:textId="3C5D3D9C" w:rsidR="00CD75D0" w:rsidRDefault="00CD75D0">
      <w:pPr>
        <w:pStyle w:val="TOC2"/>
        <w:rPr>
          <w:rFonts w:asciiTheme="minorHAnsi" w:eastAsiaTheme="minorEastAsia" w:hAnsiTheme="minorHAnsi" w:cstheme="minorBidi"/>
          <w:sz w:val="24"/>
        </w:rPr>
      </w:pPr>
      <w:hyperlink w:anchor="_Toc73547796" w:history="1">
        <w:r w:rsidRPr="00A93015">
          <w:rPr>
            <w:rStyle w:val="Hyperlink"/>
          </w:rPr>
          <w:t>E.6</w:t>
        </w:r>
        <w:r>
          <w:rPr>
            <w:rFonts w:asciiTheme="minorHAnsi" w:eastAsiaTheme="minorEastAsia" w:hAnsiTheme="minorHAnsi" w:cstheme="minorBidi"/>
            <w:sz w:val="24"/>
          </w:rPr>
          <w:tab/>
        </w:r>
        <w:r w:rsidRPr="00A93015">
          <w:rPr>
            <w:rStyle w:val="Hyperlink"/>
          </w:rPr>
          <w:t>Level of Specificity for Tested Configurations and Claimed Equivalent Configurations</w:t>
        </w:r>
        <w:r>
          <w:rPr>
            <w:webHidden/>
          </w:rPr>
          <w:tab/>
        </w:r>
        <w:r>
          <w:rPr>
            <w:webHidden/>
          </w:rPr>
          <w:fldChar w:fldCharType="begin"/>
        </w:r>
        <w:r>
          <w:rPr>
            <w:webHidden/>
          </w:rPr>
          <w:instrText xml:space="preserve"> PAGEREF _Toc73547796 \h </w:instrText>
        </w:r>
        <w:r>
          <w:rPr>
            <w:webHidden/>
          </w:rPr>
        </w:r>
        <w:r>
          <w:rPr>
            <w:webHidden/>
          </w:rPr>
          <w:fldChar w:fldCharType="separate"/>
        </w:r>
        <w:r>
          <w:rPr>
            <w:webHidden/>
          </w:rPr>
          <w:t>61</w:t>
        </w:r>
        <w:r>
          <w:rPr>
            <w:webHidden/>
          </w:rPr>
          <w:fldChar w:fldCharType="end"/>
        </w:r>
      </w:hyperlink>
    </w:p>
    <w:p w14:paraId="55B7C6E0" w14:textId="4364AA5A" w:rsidR="00CD75D0" w:rsidRDefault="00CD75D0">
      <w:pPr>
        <w:pStyle w:val="TOC1"/>
        <w:rPr>
          <w:rFonts w:asciiTheme="minorHAnsi" w:eastAsiaTheme="minorEastAsia" w:hAnsiTheme="minorHAnsi" w:cstheme="minorBidi"/>
          <w:sz w:val="24"/>
        </w:rPr>
      </w:pPr>
      <w:hyperlink w:anchor="_Toc73547797" w:history="1">
        <w:r w:rsidRPr="00A93015">
          <w:rPr>
            <w:rStyle w:val="Hyperlink"/>
            <w:lang w:val="en-GB"/>
          </w:rPr>
          <w:t>F.</w:t>
        </w:r>
        <w:r>
          <w:rPr>
            <w:rFonts w:asciiTheme="minorHAnsi" w:eastAsiaTheme="minorEastAsia" w:hAnsiTheme="minorHAnsi" w:cstheme="minorBidi"/>
            <w:sz w:val="24"/>
          </w:rPr>
          <w:tab/>
        </w:r>
        <w:r w:rsidRPr="00A93015">
          <w:rPr>
            <w:rStyle w:val="Hyperlink"/>
          </w:rPr>
          <w:t>Rationales</w:t>
        </w:r>
        <w:r>
          <w:rPr>
            <w:webHidden/>
          </w:rPr>
          <w:tab/>
        </w:r>
        <w:r>
          <w:rPr>
            <w:webHidden/>
          </w:rPr>
          <w:fldChar w:fldCharType="begin"/>
        </w:r>
        <w:r>
          <w:rPr>
            <w:webHidden/>
          </w:rPr>
          <w:instrText xml:space="preserve"> PAGEREF _Toc73547797 \h </w:instrText>
        </w:r>
        <w:r>
          <w:rPr>
            <w:webHidden/>
          </w:rPr>
        </w:r>
        <w:r>
          <w:rPr>
            <w:webHidden/>
          </w:rPr>
          <w:fldChar w:fldCharType="separate"/>
        </w:r>
        <w:r>
          <w:rPr>
            <w:webHidden/>
          </w:rPr>
          <w:t>63</w:t>
        </w:r>
        <w:r>
          <w:rPr>
            <w:webHidden/>
          </w:rPr>
          <w:fldChar w:fldCharType="end"/>
        </w:r>
      </w:hyperlink>
    </w:p>
    <w:p w14:paraId="065566A2" w14:textId="17D12856" w:rsidR="00CD75D0" w:rsidRDefault="00CD75D0">
      <w:pPr>
        <w:pStyle w:val="TOC2"/>
        <w:rPr>
          <w:rFonts w:asciiTheme="minorHAnsi" w:eastAsiaTheme="minorEastAsia" w:hAnsiTheme="minorHAnsi" w:cstheme="minorBidi"/>
          <w:sz w:val="24"/>
        </w:rPr>
      </w:pPr>
      <w:hyperlink w:anchor="_Toc73547798" w:history="1">
        <w:r w:rsidRPr="00A93015">
          <w:rPr>
            <w:rStyle w:val="Hyperlink"/>
          </w:rPr>
          <w:t>F.1</w:t>
        </w:r>
        <w:r>
          <w:rPr>
            <w:rFonts w:asciiTheme="minorHAnsi" w:eastAsiaTheme="minorEastAsia" w:hAnsiTheme="minorHAnsi" w:cstheme="minorBidi"/>
            <w:sz w:val="24"/>
          </w:rPr>
          <w:tab/>
        </w:r>
        <w:r w:rsidRPr="00A93015">
          <w:rPr>
            <w:rStyle w:val="Hyperlink"/>
          </w:rPr>
          <w:t>SFR Dependencies Analysis</w:t>
        </w:r>
        <w:r>
          <w:rPr>
            <w:webHidden/>
          </w:rPr>
          <w:tab/>
        </w:r>
        <w:r>
          <w:rPr>
            <w:webHidden/>
          </w:rPr>
          <w:fldChar w:fldCharType="begin"/>
        </w:r>
        <w:r>
          <w:rPr>
            <w:webHidden/>
          </w:rPr>
          <w:instrText xml:space="preserve"> PAGEREF _Toc73547798 \h </w:instrText>
        </w:r>
        <w:r>
          <w:rPr>
            <w:webHidden/>
          </w:rPr>
        </w:r>
        <w:r>
          <w:rPr>
            <w:webHidden/>
          </w:rPr>
          <w:fldChar w:fldCharType="separate"/>
        </w:r>
        <w:r>
          <w:rPr>
            <w:webHidden/>
          </w:rPr>
          <w:t>63</w:t>
        </w:r>
        <w:r>
          <w:rPr>
            <w:webHidden/>
          </w:rPr>
          <w:fldChar w:fldCharType="end"/>
        </w:r>
      </w:hyperlink>
    </w:p>
    <w:p w14:paraId="154F0482" w14:textId="01A515EB" w:rsidR="00CD75D0" w:rsidRDefault="00CD75D0">
      <w:pPr>
        <w:pStyle w:val="TOC1"/>
        <w:rPr>
          <w:rFonts w:asciiTheme="minorHAnsi" w:eastAsiaTheme="minorEastAsia" w:hAnsiTheme="minorHAnsi" w:cstheme="minorBidi"/>
          <w:sz w:val="24"/>
        </w:rPr>
      </w:pPr>
      <w:hyperlink w:anchor="_Toc73547799" w:history="1">
        <w:r w:rsidRPr="00A93015">
          <w:rPr>
            <w:rStyle w:val="Hyperlink"/>
            <w:lang w:val="en-GB"/>
          </w:rPr>
          <w:t>G.</w:t>
        </w:r>
        <w:r>
          <w:rPr>
            <w:rFonts w:asciiTheme="minorHAnsi" w:eastAsiaTheme="minorEastAsia" w:hAnsiTheme="minorHAnsi" w:cstheme="minorBidi"/>
            <w:sz w:val="24"/>
          </w:rPr>
          <w:tab/>
        </w:r>
        <w:r w:rsidRPr="00A93015">
          <w:rPr>
            <w:rStyle w:val="Hyperlink"/>
          </w:rPr>
          <w:t>Glossary</w:t>
        </w:r>
        <w:r>
          <w:rPr>
            <w:webHidden/>
          </w:rPr>
          <w:tab/>
        </w:r>
        <w:r>
          <w:rPr>
            <w:webHidden/>
          </w:rPr>
          <w:fldChar w:fldCharType="begin"/>
        </w:r>
        <w:r>
          <w:rPr>
            <w:webHidden/>
          </w:rPr>
          <w:instrText xml:space="preserve"> PAGEREF _Toc73547799 \h </w:instrText>
        </w:r>
        <w:r>
          <w:rPr>
            <w:webHidden/>
          </w:rPr>
        </w:r>
        <w:r>
          <w:rPr>
            <w:webHidden/>
          </w:rPr>
          <w:fldChar w:fldCharType="separate"/>
        </w:r>
        <w:r>
          <w:rPr>
            <w:webHidden/>
          </w:rPr>
          <w:t>65</w:t>
        </w:r>
        <w:r>
          <w:rPr>
            <w:webHidden/>
          </w:rPr>
          <w:fldChar w:fldCharType="end"/>
        </w:r>
      </w:hyperlink>
    </w:p>
    <w:p w14:paraId="136CB6C9" w14:textId="081C9A9C" w:rsidR="00CD75D0" w:rsidRDefault="00CD75D0">
      <w:pPr>
        <w:pStyle w:val="TOC1"/>
        <w:rPr>
          <w:rFonts w:asciiTheme="minorHAnsi" w:eastAsiaTheme="minorEastAsia" w:hAnsiTheme="minorHAnsi" w:cstheme="minorBidi"/>
          <w:sz w:val="24"/>
        </w:rPr>
      </w:pPr>
      <w:hyperlink w:anchor="_Toc73547800" w:history="1">
        <w:r w:rsidRPr="00A93015">
          <w:rPr>
            <w:rStyle w:val="Hyperlink"/>
            <w:lang w:val="en-GB"/>
          </w:rPr>
          <w:t>H.</w:t>
        </w:r>
        <w:r>
          <w:rPr>
            <w:rFonts w:asciiTheme="minorHAnsi" w:eastAsiaTheme="minorEastAsia" w:hAnsiTheme="minorHAnsi" w:cstheme="minorBidi"/>
            <w:sz w:val="24"/>
          </w:rPr>
          <w:tab/>
        </w:r>
        <w:r w:rsidRPr="00A93015">
          <w:rPr>
            <w:rStyle w:val="Hyperlink"/>
          </w:rPr>
          <w:t>Acronyms</w:t>
        </w:r>
        <w:r>
          <w:rPr>
            <w:webHidden/>
          </w:rPr>
          <w:tab/>
        </w:r>
        <w:r>
          <w:rPr>
            <w:webHidden/>
          </w:rPr>
          <w:fldChar w:fldCharType="begin"/>
        </w:r>
        <w:r>
          <w:rPr>
            <w:webHidden/>
          </w:rPr>
          <w:instrText xml:space="preserve"> PAGEREF _Toc73547800 \h </w:instrText>
        </w:r>
        <w:r>
          <w:rPr>
            <w:webHidden/>
          </w:rPr>
        </w:r>
        <w:r>
          <w:rPr>
            <w:webHidden/>
          </w:rPr>
          <w:fldChar w:fldCharType="separate"/>
        </w:r>
        <w:r>
          <w:rPr>
            <w:webHidden/>
          </w:rPr>
          <w:t>66</w:t>
        </w:r>
        <w:r>
          <w:rPr>
            <w:webHidden/>
          </w:rPr>
          <w:fldChar w:fldCharType="end"/>
        </w:r>
      </w:hyperlink>
    </w:p>
    <w:p w14:paraId="2EC6A329" w14:textId="4CAD0267" w:rsidR="002A060F" w:rsidRPr="00CD76CC" w:rsidRDefault="00EC4BDF">
      <w:pPr>
        <w:rPr>
          <w:b/>
          <w:sz w:val="28"/>
        </w:rPr>
      </w:pPr>
      <w:r w:rsidRPr="006456C2">
        <w:rPr>
          <w:sz w:val="20"/>
        </w:rPr>
        <w:fldChar w:fldCharType="end"/>
      </w:r>
      <w:r w:rsidR="00667082" w:rsidRPr="00667082">
        <w:br w:type="page"/>
      </w:r>
    </w:p>
    <w:p w14:paraId="156E21BB" w14:textId="77777777" w:rsidR="00CB2092" w:rsidRPr="001B7B42" w:rsidRDefault="00667082">
      <w:pPr>
        <w:pStyle w:val="TableOfContents"/>
      </w:pPr>
      <w:r w:rsidRPr="001B7B42">
        <w:lastRenderedPageBreak/>
        <w:t>Figures / Tables</w:t>
      </w:r>
    </w:p>
    <w:p w14:paraId="30666459" w14:textId="0BDC749F" w:rsidR="00CD75D0" w:rsidRDefault="00EC4BDF">
      <w:pPr>
        <w:pStyle w:val="TableofFigures"/>
        <w:rPr>
          <w:rFonts w:asciiTheme="minorHAnsi" w:eastAsiaTheme="minorEastAsia" w:hAnsiTheme="minorHAnsi" w:cstheme="minorBidi"/>
          <w:sz w:val="24"/>
        </w:rPr>
      </w:pPr>
      <w:r w:rsidRPr="006456C2">
        <w:rPr>
          <w:lang w:val="fr-FR"/>
        </w:rPr>
        <w:fldChar w:fldCharType="begin"/>
      </w:r>
      <w:r w:rsidR="00667082" w:rsidRPr="00667082">
        <w:rPr>
          <w:noProof w:val="0"/>
        </w:rPr>
        <w:instrText xml:space="preserve"> TOC \t "Caption" \c </w:instrText>
      </w:r>
      <w:r w:rsidRPr="006456C2">
        <w:rPr>
          <w:lang w:val="fr-FR"/>
        </w:rPr>
        <w:fldChar w:fldCharType="separate"/>
      </w:r>
      <w:r w:rsidR="00CD75D0">
        <w:t>Figure 1: TOE as an Application and Kernel Module Running on an Operating System</w:t>
      </w:r>
      <w:r w:rsidR="00CD75D0">
        <w:tab/>
      </w:r>
      <w:r w:rsidR="00CD75D0">
        <w:fldChar w:fldCharType="begin"/>
      </w:r>
      <w:r w:rsidR="00CD75D0">
        <w:instrText xml:space="preserve"> PAGEREF _Toc73547801 \h </w:instrText>
      </w:r>
      <w:r w:rsidR="00CD75D0">
        <w:fldChar w:fldCharType="separate"/>
      </w:r>
      <w:r w:rsidR="00CD75D0">
        <w:t>11</w:t>
      </w:r>
      <w:r w:rsidR="00CD75D0">
        <w:fldChar w:fldCharType="end"/>
      </w:r>
    </w:p>
    <w:p w14:paraId="6324885D" w14:textId="32CE3747" w:rsidR="00CD75D0" w:rsidRDefault="00CD75D0">
      <w:pPr>
        <w:pStyle w:val="TableofFigures"/>
        <w:rPr>
          <w:rFonts w:asciiTheme="minorHAnsi" w:eastAsiaTheme="minorEastAsia" w:hAnsiTheme="minorHAnsi" w:cstheme="minorBidi"/>
          <w:sz w:val="24"/>
        </w:rPr>
      </w:pPr>
      <w:r>
        <w:t>Figure 2: TOE as an Application Running in an Execution Environment Plus Native Code</w:t>
      </w:r>
      <w:r>
        <w:tab/>
      </w:r>
      <w:r>
        <w:fldChar w:fldCharType="begin"/>
      </w:r>
      <w:r>
        <w:instrText xml:space="preserve"> PAGEREF _Toc73547802 \h </w:instrText>
      </w:r>
      <w:r>
        <w:fldChar w:fldCharType="separate"/>
      </w:r>
      <w:r>
        <w:t>11</w:t>
      </w:r>
      <w:r>
        <w:fldChar w:fldCharType="end"/>
      </w:r>
    </w:p>
    <w:p w14:paraId="0B90566B" w14:textId="081791CF" w:rsidR="00CD75D0" w:rsidRDefault="00CD75D0">
      <w:pPr>
        <w:pStyle w:val="TableofFigures"/>
        <w:rPr>
          <w:rFonts w:asciiTheme="minorHAnsi" w:eastAsiaTheme="minorEastAsia" w:hAnsiTheme="minorHAnsi" w:cstheme="minorBidi"/>
          <w:sz w:val="24"/>
        </w:rPr>
      </w:pPr>
      <w:r>
        <w:t>Table 2 Security Assurance Requirements</w:t>
      </w:r>
      <w:r>
        <w:tab/>
      </w:r>
      <w:r>
        <w:fldChar w:fldCharType="begin"/>
      </w:r>
      <w:r>
        <w:instrText xml:space="preserve"> PAGEREF _Toc73547803 \h </w:instrText>
      </w:r>
      <w:r>
        <w:fldChar w:fldCharType="separate"/>
      </w:r>
      <w:r>
        <w:t>23</w:t>
      </w:r>
      <w:r>
        <w:fldChar w:fldCharType="end"/>
      </w:r>
    </w:p>
    <w:p w14:paraId="3B4FF94C" w14:textId="11CAD3BA" w:rsidR="00CD75D0" w:rsidRDefault="00CD75D0">
      <w:pPr>
        <w:pStyle w:val="TableofFigures"/>
        <w:rPr>
          <w:rFonts w:asciiTheme="minorHAnsi" w:eastAsiaTheme="minorEastAsia" w:hAnsiTheme="minorHAnsi" w:cstheme="minorBidi"/>
          <w:sz w:val="24"/>
        </w:rPr>
      </w:pPr>
      <w:r>
        <w:t>Table 3 Determining Product Model Equivalence</w:t>
      </w:r>
      <w:r>
        <w:tab/>
      </w:r>
      <w:r>
        <w:fldChar w:fldCharType="begin"/>
      </w:r>
      <w:r>
        <w:instrText xml:space="preserve"> PAGEREF _Toc73547804 \h </w:instrText>
      </w:r>
      <w:r>
        <w:fldChar w:fldCharType="separate"/>
      </w:r>
      <w:r>
        <w:t>57</w:t>
      </w:r>
      <w:r>
        <w:fldChar w:fldCharType="end"/>
      </w:r>
    </w:p>
    <w:p w14:paraId="061BBBD1" w14:textId="63C07C52" w:rsidR="00CD75D0" w:rsidRDefault="00CD75D0">
      <w:pPr>
        <w:pStyle w:val="TableofFigures"/>
        <w:rPr>
          <w:rFonts w:asciiTheme="minorHAnsi" w:eastAsiaTheme="minorEastAsia" w:hAnsiTheme="minorHAnsi" w:cstheme="minorBidi"/>
          <w:sz w:val="24"/>
        </w:rPr>
      </w:pPr>
      <w:r>
        <w:t>Table 4 Factors for Determining Product Version Equivalence</w:t>
      </w:r>
      <w:r>
        <w:tab/>
      </w:r>
      <w:r>
        <w:fldChar w:fldCharType="begin"/>
      </w:r>
      <w:r>
        <w:instrText xml:space="preserve"> PAGEREF _Toc73547805 \h </w:instrText>
      </w:r>
      <w:r>
        <w:fldChar w:fldCharType="separate"/>
      </w:r>
      <w:r>
        <w:t>58</w:t>
      </w:r>
      <w:r>
        <w:fldChar w:fldCharType="end"/>
      </w:r>
    </w:p>
    <w:p w14:paraId="71010748" w14:textId="575EC268" w:rsidR="00CD75D0" w:rsidRDefault="00CD75D0">
      <w:pPr>
        <w:pStyle w:val="TableofFigures"/>
        <w:rPr>
          <w:rFonts w:asciiTheme="minorHAnsi" w:eastAsiaTheme="minorEastAsia" w:hAnsiTheme="minorHAnsi" w:cstheme="minorBidi"/>
          <w:sz w:val="24"/>
        </w:rPr>
      </w:pPr>
      <w:r>
        <w:t>Table 5 Factors for Determining Hardware/Virtual Hardware Platform Equivalence</w:t>
      </w:r>
      <w:r>
        <w:tab/>
      </w:r>
      <w:r>
        <w:fldChar w:fldCharType="begin"/>
      </w:r>
      <w:r>
        <w:instrText xml:space="preserve"> PAGEREF _Toc73547806 \h </w:instrText>
      </w:r>
      <w:r>
        <w:fldChar w:fldCharType="separate"/>
      </w:r>
      <w:r>
        <w:t>59</w:t>
      </w:r>
      <w:r>
        <w:fldChar w:fldCharType="end"/>
      </w:r>
    </w:p>
    <w:p w14:paraId="4F814480" w14:textId="4833A836" w:rsidR="00CD75D0" w:rsidRDefault="00CD75D0">
      <w:pPr>
        <w:pStyle w:val="TableofFigures"/>
        <w:rPr>
          <w:rFonts w:asciiTheme="minorHAnsi" w:eastAsiaTheme="minorEastAsia" w:hAnsiTheme="minorHAnsi" w:cstheme="minorBidi"/>
          <w:sz w:val="24"/>
        </w:rPr>
      </w:pPr>
      <w:r>
        <w:t>Table 6 Factors for Determining OS/VS Platform Equivalence</w:t>
      </w:r>
      <w:r>
        <w:tab/>
      </w:r>
      <w:r>
        <w:fldChar w:fldCharType="begin"/>
      </w:r>
      <w:r>
        <w:instrText xml:space="preserve"> PAGEREF _Toc73547807 \h </w:instrText>
      </w:r>
      <w:r>
        <w:fldChar w:fldCharType="separate"/>
      </w:r>
      <w:r>
        <w:t>60</w:t>
      </w:r>
      <w:r>
        <w:fldChar w:fldCharType="end"/>
      </w:r>
    </w:p>
    <w:p w14:paraId="2D2DB958" w14:textId="2D885414" w:rsidR="00CD75D0" w:rsidRDefault="00CD75D0">
      <w:pPr>
        <w:pStyle w:val="TableofFigures"/>
        <w:rPr>
          <w:rFonts w:asciiTheme="minorHAnsi" w:eastAsiaTheme="minorEastAsia" w:hAnsiTheme="minorHAnsi" w:cstheme="minorBidi"/>
          <w:sz w:val="24"/>
        </w:rPr>
      </w:pPr>
      <w:r>
        <w:t>Table 7 Factors for Software-based Execution Environment Platform Equivalence</w:t>
      </w:r>
      <w:r>
        <w:tab/>
      </w:r>
      <w:r>
        <w:fldChar w:fldCharType="begin"/>
      </w:r>
      <w:r>
        <w:instrText xml:space="preserve"> PAGEREF _Toc73547808 \h </w:instrText>
      </w:r>
      <w:r>
        <w:fldChar w:fldCharType="separate"/>
      </w:r>
      <w:r>
        <w:t>61</w:t>
      </w:r>
      <w:r>
        <w:fldChar w:fldCharType="end"/>
      </w:r>
    </w:p>
    <w:p w14:paraId="4E2C2C73" w14:textId="587C3901" w:rsidR="00CD75D0" w:rsidRDefault="00CD75D0">
      <w:pPr>
        <w:pStyle w:val="TableofFigures"/>
        <w:rPr>
          <w:rFonts w:asciiTheme="minorHAnsi" w:eastAsiaTheme="minorEastAsia" w:hAnsiTheme="minorHAnsi" w:cstheme="minorBidi"/>
          <w:sz w:val="24"/>
        </w:rPr>
      </w:pPr>
      <w:r>
        <w:t>Table 8: SFR Dependencies Rationale for Mandatory SFRs</w:t>
      </w:r>
      <w:r>
        <w:tab/>
      </w:r>
      <w:r>
        <w:fldChar w:fldCharType="begin"/>
      </w:r>
      <w:r>
        <w:instrText xml:space="preserve"> PAGEREF _Toc73547809 \h </w:instrText>
      </w:r>
      <w:r>
        <w:fldChar w:fldCharType="separate"/>
      </w:r>
      <w:r>
        <w:t>63</w:t>
      </w:r>
      <w:r>
        <w:fldChar w:fldCharType="end"/>
      </w:r>
    </w:p>
    <w:p w14:paraId="0FB21C8F" w14:textId="0C6FD85C" w:rsidR="00CD75D0" w:rsidRDefault="00CD75D0">
      <w:pPr>
        <w:pStyle w:val="TableofFigures"/>
        <w:rPr>
          <w:rFonts w:asciiTheme="minorHAnsi" w:eastAsiaTheme="minorEastAsia" w:hAnsiTheme="minorHAnsi" w:cstheme="minorBidi"/>
          <w:sz w:val="24"/>
        </w:rPr>
      </w:pPr>
      <w:r>
        <w:t>Table 9: SFR Dependencies Rationale for Optional SFRs</w:t>
      </w:r>
      <w:r>
        <w:tab/>
      </w:r>
      <w:r>
        <w:fldChar w:fldCharType="begin"/>
      </w:r>
      <w:r>
        <w:instrText xml:space="preserve"> PAGEREF _Toc73547810 \h </w:instrText>
      </w:r>
      <w:r>
        <w:fldChar w:fldCharType="separate"/>
      </w:r>
      <w:r>
        <w:t>64</w:t>
      </w:r>
      <w:r>
        <w:fldChar w:fldCharType="end"/>
      </w:r>
    </w:p>
    <w:p w14:paraId="3EFE5930" w14:textId="56BB569F" w:rsidR="00CD75D0" w:rsidRDefault="00CD75D0">
      <w:pPr>
        <w:pStyle w:val="TableofFigures"/>
        <w:rPr>
          <w:rFonts w:asciiTheme="minorHAnsi" w:eastAsiaTheme="minorEastAsia" w:hAnsiTheme="minorHAnsi" w:cstheme="minorBidi"/>
          <w:sz w:val="24"/>
        </w:rPr>
      </w:pPr>
      <w:r>
        <w:t>Table 10: SFR Dependencies Rationale for Selection-Based SFRs</w:t>
      </w:r>
      <w:r>
        <w:tab/>
      </w:r>
      <w:r>
        <w:fldChar w:fldCharType="begin"/>
      </w:r>
      <w:r>
        <w:instrText xml:space="preserve"> PAGEREF _Toc73547811 \h </w:instrText>
      </w:r>
      <w:r>
        <w:fldChar w:fldCharType="separate"/>
      </w:r>
      <w:r>
        <w:t>64</w:t>
      </w:r>
      <w:r>
        <w:fldChar w:fldCharType="end"/>
      </w:r>
    </w:p>
    <w:p w14:paraId="62F9FC08" w14:textId="3EB06BF7" w:rsidR="00CB2092" w:rsidRPr="006456C2" w:rsidRDefault="00EC4BDF">
      <w:pPr>
        <w:pStyle w:val="BodyText"/>
      </w:pPr>
      <w:r w:rsidRPr="006456C2">
        <w:rPr>
          <w:lang w:val="fr-FR"/>
        </w:rPr>
        <w:fldChar w:fldCharType="end"/>
      </w:r>
    </w:p>
    <w:p w14:paraId="2B469E5E" w14:textId="77777777" w:rsidR="00CB2092" w:rsidRPr="006456C2" w:rsidRDefault="00667082" w:rsidP="00BD1007">
      <w:pPr>
        <w:pStyle w:val="Heading1"/>
      </w:pPr>
      <w:bookmarkStart w:id="23" w:name="_Toc210015147"/>
      <w:bookmarkStart w:id="24" w:name="_Toc234034141"/>
      <w:bookmarkStart w:id="25" w:name="_Toc360632723"/>
      <w:bookmarkStart w:id="26" w:name="_Toc237563390"/>
      <w:bookmarkStart w:id="27" w:name="_Toc73547663"/>
      <w:bookmarkEnd w:id="18"/>
      <w:r w:rsidRPr="006456C2">
        <w:lastRenderedPageBreak/>
        <w:t>PP Introduction</w:t>
      </w:r>
      <w:bookmarkEnd w:id="23"/>
      <w:bookmarkEnd w:id="24"/>
      <w:bookmarkEnd w:id="25"/>
      <w:bookmarkEnd w:id="26"/>
      <w:bookmarkEnd w:id="27"/>
    </w:p>
    <w:p w14:paraId="4F363F5C" w14:textId="49930D48" w:rsidR="00CB2092" w:rsidRDefault="00667082">
      <w:pPr>
        <w:pStyle w:val="Heading2"/>
      </w:pPr>
      <w:bookmarkStart w:id="28" w:name="_Toc210015148"/>
      <w:bookmarkStart w:id="29" w:name="_Toc234034142"/>
      <w:bookmarkStart w:id="30" w:name="_Toc360632724"/>
      <w:bookmarkStart w:id="31" w:name="_Toc237563391"/>
      <w:bookmarkStart w:id="32" w:name="_Toc73547664"/>
      <w:bookmarkEnd w:id="19"/>
      <w:bookmarkEnd w:id="20"/>
      <w:bookmarkEnd w:id="21"/>
      <w:bookmarkEnd w:id="22"/>
      <w:r w:rsidRPr="006456C2">
        <w:t>PP Reference Identification</w:t>
      </w:r>
      <w:bookmarkEnd w:id="28"/>
      <w:bookmarkEnd w:id="29"/>
      <w:bookmarkEnd w:id="30"/>
      <w:bookmarkEnd w:id="31"/>
      <w:bookmarkEnd w:id="32"/>
    </w:p>
    <w:p w14:paraId="6F2983A3" w14:textId="5397E47B" w:rsidR="00FD2F87" w:rsidRDefault="00FD2F87" w:rsidP="00074DE5">
      <w:pPr>
        <w:pStyle w:val="BodyText"/>
        <w:tabs>
          <w:tab w:val="left" w:pos="2235"/>
        </w:tabs>
      </w:pPr>
      <w:bookmarkStart w:id="33" w:name="PP_ref"/>
      <w:r>
        <w:t>PP Reference:  collaborative Protection Profile f</w:t>
      </w:r>
      <w:r w:rsidRPr="006456C2">
        <w:t xml:space="preserve">or </w:t>
      </w:r>
      <w:bookmarkEnd w:id="33"/>
      <w:r w:rsidR="00BF76D0">
        <w:t>Application Software</w:t>
      </w:r>
    </w:p>
    <w:p w14:paraId="26ABEE8A" w14:textId="7BE1574B" w:rsidR="00FD2F87" w:rsidRDefault="00FD2F87" w:rsidP="0024319B">
      <w:pPr>
        <w:pStyle w:val="BodyText"/>
        <w:tabs>
          <w:tab w:val="left" w:pos="2235"/>
        </w:tabs>
      </w:pPr>
      <w:r w:rsidRPr="006456C2">
        <w:t xml:space="preserve">PP Version: </w:t>
      </w:r>
      <w:r>
        <w:t xml:space="preserve"> </w:t>
      </w:r>
      <w:r w:rsidR="00913A35">
        <w:t>0.5</w:t>
      </w:r>
      <w:r w:rsidR="00CD75D0">
        <w:t>8</w:t>
      </w:r>
    </w:p>
    <w:p w14:paraId="1A65EF3E" w14:textId="48C4B6C7" w:rsidR="00CB6B86" w:rsidRDefault="00FD2F87" w:rsidP="00074DE5">
      <w:pPr>
        <w:pStyle w:val="BodyText"/>
        <w:tabs>
          <w:tab w:val="left" w:pos="2235"/>
        </w:tabs>
      </w:pPr>
      <w:r w:rsidRPr="006456C2">
        <w:t xml:space="preserve">PP Date: </w:t>
      </w:r>
      <w:bookmarkStart w:id="34" w:name="ST_Date"/>
      <w:r>
        <w:t xml:space="preserve">  </w:t>
      </w:r>
      <w:r w:rsidR="007919A3">
        <w:t>&lt;</w:t>
      </w:r>
      <w:r w:rsidRPr="007919A3">
        <w:t>TBD</w:t>
      </w:r>
      <w:bookmarkEnd w:id="34"/>
      <w:r w:rsidR="007919A3">
        <w:t>&gt;</w:t>
      </w:r>
    </w:p>
    <w:p w14:paraId="4CAE1BAF" w14:textId="417A36BF" w:rsidR="00C86614" w:rsidRDefault="00667082" w:rsidP="00485D1E">
      <w:pPr>
        <w:pStyle w:val="Heading2"/>
      </w:pPr>
      <w:bookmarkStart w:id="35" w:name="_Toc238787287"/>
      <w:bookmarkStart w:id="36" w:name="_Toc238795152"/>
      <w:bookmarkStart w:id="37" w:name="_Toc238820480"/>
      <w:bookmarkStart w:id="38" w:name="_Toc238787288"/>
      <w:bookmarkStart w:id="39" w:name="_Toc238795153"/>
      <w:bookmarkStart w:id="40" w:name="_Toc238820481"/>
      <w:bookmarkStart w:id="41" w:name="_Ref265148993"/>
      <w:bookmarkStart w:id="42" w:name="_Toc360632725"/>
      <w:bookmarkStart w:id="43" w:name="_Toc237563392"/>
      <w:bookmarkStart w:id="44" w:name="_Toc73547665"/>
      <w:bookmarkEnd w:id="35"/>
      <w:bookmarkEnd w:id="36"/>
      <w:bookmarkEnd w:id="37"/>
      <w:bookmarkEnd w:id="38"/>
      <w:bookmarkEnd w:id="39"/>
      <w:bookmarkEnd w:id="40"/>
      <w:r w:rsidRPr="006456C2">
        <w:t>TOE Overview</w:t>
      </w:r>
      <w:bookmarkEnd w:id="41"/>
      <w:bookmarkEnd w:id="42"/>
      <w:bookmarkEnd w:id="43"/>
      <w:bookmarkEnd w:id="44"/>
    </w:p>
    <w:p w14:paraId="01CB9E0C" w14:textId="156109B4" w:rsidR="00CB6B86" w:rsidRPr="00451D20" w:rsidRDefault="00CB6B86" w:rsidP="00451D20">
      <w:pPr>
        <w:pStyle w:val="BodyText"/>
      </w:pPr>
      <w:bookmarkStart w:id="45" w:name="_Toc131920908"/>
      <w:bookmarkStart w:id="46" w:name="_Toc210015152"/>
      <w:bookmarkStart w:id="47" w:name="_Toc234034145"/>
      <w:r w:rsidRPr="00451D20">
        <w:t xml:space="preserve">This is a Collaborative Protection Profile (cPP) whose Target of Evaluation (TOE) </w:t>
      </w:r>
      <w:r w:rsidR="00BF0904" w:rsidRPr="00451D20">
        <w:t xml:space="preserve">is </w:t>
      </w:r>
      <w:r w:rsidRPr="00451D20">
        <w:t>software applications. Under this cPP software applications can be categorized under the following broad categories:</w:t>
      </w:r>
    </w:p>
    <w:p w14:paraId="3437D245" w14:textId="77777777" w:rsidR="00CB6B86" w:rsidRPr="00451D20" w:rsidRDefault="00CB6B86" w:rsidP="00F01CED">
      <w:pPr>
        <w:pStyle w:val="BodyText"/>
        <w:numPr>
          <w:ilvl w:val="0"/>
          <w:numId w:val="26"/>
        </w:numPr>
      </w:pPr>
      <w:r w:rsidRPr="00451D20">
        <w:t>Enterprise Server Applications</w:t>
      </w:r>
    </w:p>
    <w:p w14:paraId="5C8A5E22" w14:textId="77777777" w:rsidR="00CB6B86" w:rsidRPr="00451D20" w:rsidRDefault="00CB6B86" w:rsidP="00F01CED">
      <w:pPr>
        <w:pStyle w:val="BodyText"/>
        <w:numPr>
          <w:ilvl w:val="0"/>
          <w:numId w:val="26"/>
        </w:numPr>
      </w:pPr>
      <w:r w:rsidRPr="00451D20">
        <w:t>Enterprise Desktop Applications</w:t>
      </w:r>
    </w:p>
    <w:p w14:paraId="434A199D" w14:textId="77777777" w:rsidR="00CB6B86" w:rsidRPr="00451D20" w:rsidRDefault="00CB6B86" w:rsidP="00F01CED">
      <w:pPr>
        <w:pStyle w:val="BodyText"/>
        <w:numPr>
          <w:ilvl w:val="0"/>
          <w:numId w:val="26"/>
        </w:numPr>
      </w:pPr>
      <w:r w:rsidRPr="00451D20">
        <w:t>Enterprise-grade Mobile Applications</w:t>
      </w:r>
    </w:p>
    <w:p w14:paraId="7AD0B625" w14:textId="71C88797" w:rsidR="00CB6B86" w:rsidRPr="00451D20" w:rsidRDefault="00CB6B86" w:rsidP="00451D20">
      <w:pPr>
        <w:pStyle w:val="BodyText"/>
      </w:pPr>
      <w:r w:rsidRPr="00451D20">
        <w:t xml:space="preserve">This cPP is the base cPP against which </w:t>
      </w:r>
      <w:r w:rsidR="00E73529" w:rsidRPr="00451D20">
        <w:t xml:space="preserve">all of the above categories of </w:t>
      </w:r>
      <w:r w:rsidRPr="00451D20">
        <w:t xml:space="preserve">software applications </w:t>
      </w:r>
      <w:r w:rsidR="00E73529" w:rsidRPr="00451D20">
        <w:t>may</w:t>
      </w:r>
      <w:r w:rsidRPr="00451D20">
        <w:t xml:space="preserve"> be evaluated. In addition there are PP modules that may be applicable based on the </w:t>
      </w:r>
      <w:r w:rsidR="00BF0904" w:rsidRPr="00451D20">
        <w:t>category</w:t>
      </w:r>
      <w:r w:rsidRPr="00451D20">
        <w:t xml:space="preserve"> of application. As of the release of this cPP, </w:t>
      </w:r>
      <w:r w:rsidR="00E73529" w:rsidRPr="00451D20">
        <w:t>a PP</w:t>
      </w:r>
      <w:r w:rsidRPr="00451D20">
        <w:t xml:space="preserve"> module for Enterprise Server Applications exist</w:t>
      </w:r>
      <w:r w:rsidR="00E73529" w:rsidRPr="00451D20">
        <w:t>s</w:t>
      </w:r>
      <w:r w:rsidRPr="00451D20">
        <w:t xml:space="preserve">. In the future </w:t>
      </w:r>
      <w:r w:rsidR="00BF0904" w:rsidRPr="00451D20">
        <w:t>the iTC may release a module for Enterprise-grade Mobile Applications. Enterprise Desktop Applications do not need a separate PP module, the base cPP suffices.</w:t>
      </w:r>
    </w:p>
    <w:p w14:paraId="0FA69446" w14:textId="68CABAF8" w:rsidR="00CB6B86" w:rsidRPr="00451D20" w:rsidRDefault="00CB6B86" w:rsidP="00451D20">
      <w:pPr>
        <w:pStyle w:val="BodyText"/>
      </w:pPr>
      <w:r w:rsidRPr="00451D20">
        <w:t>In addition to the above categories there are large number of applications (Desktop and Mobile) that fall under “Consumer-grade” category. While such applications could be evaluated under the Application Software cPP, it is not the intention of this iTC to specifically address this category.</w:t>
      </w:r>
      <w:r w:rsidR="00B75B60" w:rsidRPr="00451D20">
        <w:t xml:space="preserve"> T</w:t>
      </w:r>
      <w:r w:rsidRPr="00451D20">
        <w:t xml:space="preserve">he iTC doesn’t believe the consumer grade app ecosystem would support the </w:t>
      </w:r>
      <w:r w:rsidR="00CB1ACD" w:rsidRPr="00451D20">
        <w:t xml:space="preserve">historical </w:t>
      </w:r>
      <w:r w:rsidRPr="00451D20">
        <w:t>cost and timelines associated with a Common Criteria evaluation.</w:t>
      </w:r>
    </w:p>
    <w:p w14:paraId="141DC1B7" w14:textId="77777777" w:rsidR="00CB6B86" w:rsidRPr="00451D20" w:rsidRDefault="00CB6B86" w:rsidP="00451D20">
      <w:pPr>
        <w:pStyle w:val="BodyText"/>
      </w:pPr>
      <w:r w:rsidRPr="00451D20">
        <w:t>One more way (and perhaps a more useful way in the context of creating SFRs) to categorize apps is based on type of installation/deployment. The following categories are in scope of the first iteration of the cPP:</w:t>
      </w:r>
    </w:p>
    <w:p w14:paraId="02E64D79" w14:textId="17563747" w:rsidR="00B75B60" w:rsidRPr="00451D20" w:rsidRDefault="00CB6B86" w:rsidP="00F01CED">
      <w:pPr>
        <w:pStyle w:val="BodyText"/>
        <w:numPr>
          <w:ilvl w:val="0"/>
          <w:numId w:val="27"/>
        </w:numPr>
      </w:pPr>
      <w:r w:rsidRPr="00451D20">
        <w:t>Traditional software running on an execution environment, e.g</w:t>
      </w:r>
      <w:r w:rsidR="00B75B60" w:rsidRPr="00451D20">
        <w:t>.</w:t>
      </w:r>
      <w:r w:rsidRPr="00451D20">
        <w:t xml:space="preserve"> </w:t>
      </w:r>
      <w:r w:rsidR="00CB1ACD" w:rsidRPr="00451D20">
        <w:t>e</w:t>
      </w:r>
      <w:r w:rsidRPr="00451D20">
        <w:t>nterprise agent applications/sensors</w:t>
      </w:r>
    </w:p>
    <w:p w14:paraId="6AFB6166" w14:textId="4473B0D5" w:rsidR="00CB6B86" w:rsidRPr="00451D20" w:rsidRDefault="00CB6B86" w:rsidP="00F01CED">
      <w:pPr>
        <w:pStyle w:val="BodyText"/>
        <w:numPr>
          <w:ilvl w:val="0"/>
          <w:numId w:val="27"/>
        </w:numPr>
      </w:pPr>
      <w:r w:rsidRPr="00451D20">
        <w:t>Software appliance type of applications</w:t>
      </w:r>
      <w:r w:rsidR="00B75B60" w:rsidRPr="00451D20">
        <w:t>,</w:t>
      </w:r>
      <w:r w:rsidRPr="00451D20">
        <w:t xml:space="preserve"> </w:t>
      </w:r>
      <w:r w:rsidR="00B75B60" w:rsidRPr="00451D20">
        <w:t>e</w:t>
      </w:r>
      <w:r w:rsidRPr="00451D20">
        <w:t>.g.</w:t>
      </w:r>
      <w:r w:rsidR="00B75B60" w:rsidRPr="00451D20">
        <w:t xml:space="preserve"> </w:t>
      </w:r>
      <w:r w:rsidR="00CB1ACD" w:rsidRPr="00451D20">
        <w:t>e</w:t>
      </w:r>
      <w:r w:rsidRPr="00451D20">
        <w:t>nterprise management application</w:t>
      </w:r>
    </w:p>
    <w:p w14:paraId="48D469A2" w14:textId="062DE089" w:rsidR="00CB6B86" w:rsidRDefault="00CB6B86" w:rsidP="00F01CED">
      <w:pPr>
        <w:pStyle w:val="BodyText"/>
        <w:numPr>
          <w:ilvl w:val="0"/>
          <w:numId w:val="27"/>
        </w:numPr>
      </w:pPr>
      <w:r w:rsidRPr="00451D20">
        <w:t>Distributed applications</w:t>
      </w:r>
      <w:r w:rsidR="00B75B60" w:rsidRPr="00451D20">
        <w:t>,</w:t>
      </w:r>
      <w:r w:rsidRPr="00451D20">
        <w:t xml:space="preserve"> e.g. enterprise resource planning systems</w:t>
      </w:r>
    </w:p>
    <w:p w14:paraId="290B897D" w14:textId="1F9DA86A" w:rsidR="00385F6A" w:rsidRPr="00451D20" w:rsidRDefault="00385F6A" w:rsidP="00F01CED">
      <w:pPr>
        <w:pStyle w:val="BodyText"/>
        <w:numPr>
          <w:ilvl w:val="0"/>
          <w:numId w:val="27"/>
        </w:numPr>
      </w:pPr>
      <w:r>
        <w:t>Virtualized and Containerized applications (e.g. running in a Docker container)</w:t>
      </w:r>
    </w:p>
    <w:p w14:paraId="0F32862F" w14:textId="77777777" w:rsidR="00173786" w:rsidRDefault="00173786" w:rsidP="00451D20">
      <w:pPr>
        <w:pStyle w:val="BodyText"/>
      </w:pPr>
    </w:p>
    <w:p w14:paraId="53FF8E55" w14:textId="13286189" w:rsidR="00CB6B86" w:rsidRPr="00451D20" w:rsidRDefault="00CB6B86" w:rsidP="00451D20">
      <w:pPr>
        <w:pStyle w:val="BodyText"/>
      </w:pPr>
      <w:r w:rsidRPr="00451D20">
        <w:t>The following categories are out of scope of the first iteration of the cPP:</w:t>
      </w:r>
    </w:p>
    <w:p w14:paraId="5D99B937" w14:textId="74B7437A" w:rsidR="00CB6B86" w:rsidRPr="00451D20" w:rsidRDefault="00160EBD" w:rsidP="00F01CED">
      <w:pPr>
        <w:pStyle w:val="BodyText"/>
        <w:numPr>
          <w:ilvl w:val="0"/>
          <w:numId w:val="28"/>
        </w:numPr>
      </w:pPr>
      <w:r w:rsidRPr="00451D20">
        <w:t>S</w:t>
      </w:r>
      <w:r w:rsidR="00CB6B86" w:rsidRPr="00451D20">
        <w:t>oftware defined network appliances</w:t>
      </w:r>
    </w:p>
    <w:p w14:paraId="6D634C98" w14:textId="0DDAB59B" w:rsidR="00CB6B86" w:rsidRPr="00451D20" w:rsidRDefault="00CB6B86" w:rsidP="00F01CED">
      <w:pPr>
        <w:pStyle w:val="BodyText"/>
        <w:numPr>
          <w:ilvl w:val="0"/>
          <w:numId w:val="28"/>
        </w:numPr>
      </w:pPr>
      <w:r w:rsidRPr="00451D20">
        <w:t xml:space="preserve">Web </w:t>
      </w:r>
      <w:r w:rsidR="00CB1ACD" w:rsidRPr="00451D20">
        <w:t>applications</w:t>
      </w:r>
    </w:p>
    <w:p w14:paraId="285DAA29" w14:textId="78E340CA" w:rsidR="00CB6B86" w:rsidRPr="00451D20" w:rsidRDefault="00CB6B86" w:rsidP="00F01CED">
      <w:pPr>
        <w:pStyle w:val="BodyText"/>
        <w:numPr>
          <w:ilvl w:val="0"/>
          <w:numId w:val="28"/>
        </w:numPr>
      </w:pPr>
      <w:r w:rsidRPr="00451D20">
        <w:t>Applications running on bare metal i.e. directly on hardware without an execution environment such as operating system.</w:t>
      </w:r>
    </w:p>
    <w:p w14:paraId="6FF267ED" w14:textId="7914D3FF" w:rsidR="00CB6B86" w:rsidRDefault="00CB6B86" w:rsidP="00451D20">
      <w:pPr>
        <w:pStyle w:val="BodyText"/>
      </w:pPr>
      <w:r w:rsidRPr="00451D20">
        <w:lastRenderedPageBreak/>
        <w:t>Software defined network appliances are being covered by the Network iTC. Web app</w:t>
      </w:r>
      <w:r w:rsidR="00160EBD" w:rsidRPr="00451D20">
        <w:t>lications</w:t>
      </w:r>
      <w:r w:rsidRPr="00451D20">
        <w:t xml:space="preserve"> are very different in terms of how they are built and operate. Their threat model is also quite different, and is not addressed in this cPP at this point. At the time of writing the SPD, it was also decided to not cover virtualized applications and bare metal </w:t>
      </w:r>
      <w:r w:rsidR="00160EBD" w:rsidRPr="00451D20">
        <w:t>applications</w:t>
      </w:r>
      <w:r w:rsidRPr="00451D20">
        <w:t xml:space="preserve"> due to the slightly different threat model. </w:t>
      </w:r>
    </w:p>
    <w:p w14:paraId="395797BE" w14:textId="689FDC5C" w:rsidR="00EC6EBC" w:rsidRDefault="00EC6EBC" w:rsidP="00EC6EBC">
      <w:pPr>
        <w:pStyle w:val="Heading2"/>
      </w:pPr>
      <w:bookmarkStart w:id="48" w:name="_Toc73547666"/>
      <w:r w:rsidRPr="006456C2">
        <w:t xml:space="preserve">TOE </w:t>
      </w:r>
      <w:r>
        <w:t>Boundary</w:t>
      </w:r>
      <w:bookmarkEnd w:id="48"/>
    </w:p>
    <w:p w14:paraId="7232F75A" w14:textId="2E22E6AD" w:rsidR="00EC6EBC" w:rsidRDefault="00EC6EBC" w:rsidP="00EC6EBC">
      <w:r w:rsidRPr="00EC6EBC">
        <w:t>The application, which consists of the software provided by its vendor, is installed onto the platform(s) it operates on. It executes on the platform, which may be an operating system (</w:t>
      </w:r>
      <w:hyperlink r:id="rId16" w:anchor="figure-toe-as-apponos" w:history="1">
        <w:r w:rsidRPr="00EC6EBC">
          <w:t>Figure 1</w:t>
        </w:r>
      </w:hyperlink>
      <w:r w:rsidRPr="00EC6EBC">
        <w:t>), hardware environment, a software based execution environment, or some combination of these (</w:t>
      </w:r>
      <w:hyperlink r:id="rId17" w:anchor="figure-toe-as-apponee" w:history="1">
        <w:r w:rsidRPr="00EC6EBC">
          <w:t>Figure 2</w:t>
        </w:r>
      </w:hyperlink>
      <w:r w:rsidRPr="00EC6EBC">
        <w:t xml:space="preserve">). Those platforms may themselves run within other environments, such as virtual machines or operating systems, that completely abstract away the underlying hardware from the application. The TOE is not accountable for security functionality that is implemented by platform layers that are abstracted away. Some evaluation activities are specific to the particular platform on which the application runs, in order to provide precision and repeatability. The only platforms currently recognized by the </w:t>
      </w:r>
      <w:r>
        <w:t>c</w:t>
      </w:r>
      <w:r w:rsidRPr="00EC6EBC">
        <w:t xml:space="preserve">PP are those specified in </w:t>
      </w:r>
      <w:r>
        <w:t>the [SD]</w:t>
      </w:r>
      <w:r w:rsidRPr="00EC6EBC">
        <w:t xml:space="preserve">. To test on a platform for which there are no EAs, a Vendor should contact </w:t>
      </w:r>
      <w:r>
        <w:t>the iTC</w:t>
      </w:r>
      <w:r w:rsidRPr="00EC6EBC">
        <w:t xml:space="preserve"> with recommended EAs.</w:t>
      </w:r>
      <w:r>
        <w:t xml:space="preserve"> The</w:t>
      </w:r>
      <w:r w:rsidRPr="00EC6EBC">
        <w:t xml:space="preserve"> </w:t>
      </w:r>
      <w:r>
        <w:t>iTC</w:t>
      </w:r>
      <w:r w:rsidRPr="00EC6EBC">
        <w:t xml:space="preserve"> will determine if the proposed platform is appropriate for the PP and accept, reject, or develop EAs as necessary in coordination with the technical community.</w:t>
      </w:r>
    </w:p>
    <w:p w14:paraId="75166EB8" w14:textId="78A27C74" w:rsidR="00EC6EBC" w:rsidRDefault="00EC6EBC" w:rsidP="00EC6EBC"/>
    <w:p w14:paraId="4BAB4347" w14:textId="75C87371" w:rsidR="00996527" w:rsidRDefault="00EC6EBC" w:rsidP="00EC6EBC">
      <w:r w:rsidRPr="00EC6EBC">
        <w:t xml:space="preserve">The TOE includes </w:t>
      </w:r>
      <w:r w:rsidR="004F61D8">
        <w:t>all application binaries, libraries and other dependencies specifically for the application required to execute the application that are not provided by the TOE platform.</w:t>
      </w:r>
      <w:r w:rsidRPr="00EC6EBC">
        <w:t> </w:t>
      </w:r>
      <w:r w:rsidR="00996527">
        <w:t xml:space="preserve"> </w:t>
      </w:r>
    </w:p>
    <w:p w14:paraId="481E4605" w14:textId="77777777" w:rsidR="00996527" w:rsidRDefault="00996527" w:rsidP="00EC6EBC"/>
    <w:p w14:paraId="49081143" w14:textId="2601A9D1" w:rsidR="00EC6EBC" w:rsidRDefault="00EC6EBC" w:rsidP="00EC6EBC">
      <w:r>
        <w:t>BIOS</w:t>
      </w:r>
      <w:r w:rsidRPr="00EC6EBC">
        <w:t xml:space="preserve"> and other firmware, the operating system kernel, </w:t>
      </w:r>
      <w:r w:rsidR="00996527">
        <w:t xml:space="preserve">OS bundled as part of a container image </w:t>
      </w:r>
      <w:r w:rsidRPr="00EC6EBC">
        <w:t>and other system software (and drivers) provided as part of the platform are outside the scope of this document.</w:t>
      </w:r>
    </w:p>
    <w:p w14:paraId="28DC82D4" w14:textId="2E93D8EE" w:rsidR="00996527" w:rsidRDefault="00996527" w:rsidP="00EC6EBC"/>
    <w:p w14:paraId="78F5FB19" w14:textId="1237EF87" w:rsidR="00996527" w:rsidRDefault="00996527" w:rsidP="00EC6EBC">
      <w:r>
        <w:t xml:space="preserve">Containerized applications are particularly challenging since their installation packages contain all the support software needed to execute the application. For the purposes of this cPP this support software is considered to be not within the TOE boundary. </w:t>
      </w:r>
    </w:p>
    <w:p w14:paraId="0C8D78D6" w14:textId="77777777" w:rsidR="00EC6EBC" w:rsidRPr="00EC6EBC" w:rsidRDefault="00EC6EBC" w:rsidP="00EC6EBC"/>
    <w:p w14:paraId="1C818942" w14:textId="77777777" w:rsidR="00EC6EBC" w:rsidRDefault="00EC6EBC" w:rsidP="00EC6EBC">
      <w:pPr>
        <w:keepNext/>
      </w:pPr>
      <w:r>
        <w:lastRenderedPageBreak/>
        <w:fldChar w:fldCharType="begin"/>
      </w:r>
      <w:r>
        <w:instrText xml:space="preserve"> INCLUDEPICTURE "https://www.niap-ccevs.org/MMO/PP/-429-/toe.png" \* MERGEFORMATINET </w:instrText>
      </w:r>
      <w:r>
        <w:fldChar w:fldCharType="separate"/>
      </w:r>
      <w:r>
        <w:rPr>
          <w:noProof/>
        </w:rPr>
        <w:drawing>
          <wp:inline distT="0" distB="0" distL="0" distR="0" wp14:anchorId="624B8C08" wp14:editId="53630E2B">
            <wp:extent cx="5733415" cy="26174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617470"/>
                    </a:xfrm>
                    <a:prstGeom prst="rect">
                      <a:avLst/>
                    </a:prstGeom>
                    <a:noFill/>
                    <a:ln>
                      <a:noFill/>
                    </a:ln>
                  </pic:spPr>
                </pic:pic>
              </a:graphicData>
            </a:graphic>
          </wp:inline>
        </w:drawing>
      </w:r>
      <w:r>
        <w:fldChar w:fldCharType="end"/>
      </w:r>
    </w:p>
    <w:p w14:paraId="0747EF0B" w14:textId="7603F07D" w:rsidR="00EC6EBC" w:rsidRDefault="00EC6EBC" w:rsidP="00EC6EBC">
      <w:pPr>
        <w:pStyle w:val="Caption"/>
        <w:jc w:val="left"/>
      </w:pPr>
      <w:bookmarkStart w:id="49" w:name="_Toc73547801"/>
      <w:r>
        <w:t xml:space="preserve">Figure </w:t>
      </w:r>
      <w:r w:rsidR="00A5613A">
        <w:fldChar w:fldCharType="begin"/>
      </w:r>
      <w:r w:rsidR="00A5613A">
        <w:instrText xml:space="preserve"> SEQ Figure \* ARABIC </w:instrText>
      </w:r>
      <w:r w:rsidR="00A5613A">
        <w:fldChar w:fldCharType="separate"/>
      </w:r>
      <w:r>
        <w:rPr>
          <w:noProof/>
        </w:rPr>
        <w:t>1</w:t>
      </w:r>
      <w:r w:rsidR="00A5613A">
        <w:rPr>
          <w:noProof/>
        </w:rPr>
        <w:fldChar w:fldCharType="end"/>
      </w:r>
      <w:r>
        <w:t xml:space="preserve">: </w:t>
      </w:r>
      <w:r w:rsidRPr="007850FA">
        <w:t>TOE as an Application and Kernel Module Running on an Operating System</w:t>
      </w:r>
      <w:bookmarkEnd w:id="49"/>
    </w:p>
    <w:p w14:paraId="0492897A" w14:textId="77777777" w:rsidR="00EC6EBC" w:rsidRDefault="00EC6EBC" w:rsidP="00EC6EBC">
      <w:pPr>
        <w:keepNext/>
      </w:pPr>
      <w:r>
        <w:fldChar w:fldCharType="begin"/>
      </w:r>
      <w:r>
        <w:instrText xml:space="preserve"> INCLUDEPICTURE "https://www.niap-ccevs.org/MMO/PP/-429-/toeruntime.png" \* MERGEFORMATINET </w:instrText>
      </w:r>
      <w:r>
        <w:fldChar w:fldCharType="separate"/>
      </w:r>
      <w:r>
        <w:rPr>
          <w:noProof/>
        </w:rPr>
        <w:drawing>
          <wp:inline distT="0" distB="0" distL="0" distR="0" wp14:anchorId="39D482ED" wp14:editId="54B6F85E">
            <wp:extent cx="5733415" cy="242697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426970"/>
                    </a:xfrm>
                    <a:prstGeom prst="rect">
                      <a:avLst/>
                    </a:prstGeom>
                    <a:noFill/>
                    <a:ln>
                      <a:noFill/>
                    </a:ln>
                  </pic:spPr>
                </pic:pic>
              </a:graphicData>
            </a:graphic>
          </wp:inline>
        </w:drawing>
      </w:r>
      <w:r>
        <w:fldChar w:fldCharType="end"/>
      </w:r>
    </w:p>
    <w:p w14:paraId="28AF7DCA" w14:textId="053A2552" w:rsidR="00EC6EBC" w:rsidRDefault="00EC6EBC" w:rsidP="00EC6EBC">
      <w:pPr>
        <w:pStyle w:val="Caption"/>
        <w:jc w:val="left"/>
      </w:pPr>
      <w:bookmarkStart w:id="50" w:name="_Toc73547802"/>
      <w:r>
        <w:t xml:space="preserve">Figure </w:t>
      </w:r>
      <w:r w:rsidR="00A5613A">
        <w:fldChar w:fldCharType="begin"/>
      </w:r>
      <w:r w:rsidR="00A5613A">
        <w:instrText xml:space="preserve"> SEQ Figure \* ARABIC </w:instrText>
      </w:r>
      <w:r w:rsidR="00A5613A">
        <w:fldChar w:fldCharType="separate"/>
      </w:r>
      <w:r>
        <w:rPr>
          <w:noProof/>
        </w:rPr>
        <w:t>2</w:t>
      </w:r>
      <w:r w:rsidR="00A5613A">
        <w:rPr>
          <w:noProof/>
        </w:rPr>
        <w:fldChar w:fldCharType="end"/>
      </w:r>
      <w:r>
        <w:t xml:space="preserve">: </w:t>
      </w:r>
      <w:r w:rsidRPr="00EC332F">
        <w:t>TOE as an Application Running in an Execution Environment Plus Native Code</w:t>
      </w:r>
      <w:bookmarkEnd w:id="50"/>
    </w:p>
    <w:p w14:paraId="1A37E844" w14:textId="77777777" w:rsidR="00EC6EBC" w:rsidRPr="00EC6EBC" w:rsidRDefault="00EC6EBC" w:rsidP="00EC6EBC"/>
    <w:p w14:paraId="57D593C1" w14:textId="77777777" w:rsidR="00EC6EBC" w:rsidRPr="00EC6EBC" w:rsidRDefault="00EC6EBC" w:rsidP="00EC6EBC">
      <w:pPr>
        <w:pStyle w:val="BodyText"/>
      </w:pPr>
    </w:p>
    <w:p w14:paraId="60A45344" w14:textId="77777777" w:rsidR="00EC6EBC" w:rsidRPr="00451D20" w:rsidRDefault="00EC6EBC" w:rsidP="00451D20">
      <w:pPr>
        <w:pStyle w:val="BodyText"/>
      </w:pPr>
    </w:p>
    <w:p w14:paraId="27419F83" w14:textId="77777777" w:rsidR="00A87446" w:rsidRPr="006456C2" w:rsidRDefault="00667082" w:rsidP="005D3930">
      <w:pPr>
        <w:pStyle w:val="Heading2"/>
      </w:pPr>
      <w:bookmarkStart w:id="51" w:name="_Toc360632727"/>
      <w:bookmarkStart w:id="52" w:name="_Toc237563393"/>
      <w:bookmarkStart w:id="53" w:name="_Toc73547667"/>
      <w:r w:rsidRPr="006456C2">
        <w:t>TOE Usage</w:t>
      </w:r>
      <w:bookmarkEnd w:id="51"/>
      <w:bookmarkEnd w:id="52"/>
      <w:bookmarkEnd w:id="53"/>
    </w:p>
    <w:p w14:paraId="773D86FE" w14:textId="39796C36" w:rsidR="00513231" w:rsidRPr="00173786" w:rsidRDefault="00513231" w:rsidP="00173786">
      <w:pPr>
        <w:pStyle w:val="BodyText"/>
      </w:pPr>
      <w:r>
        <w:t xml:space="preserve">The essence of the requirements for application software TOEs is that they are well behaved and do not compromise the security </w:t>
      </w:r>
      <w:r w:rsidR="00AD1767">
        <w:t>of</w:t>
      </w:r>
      <w:r>
        <w:t xml:space="preserve"> their operational environment. </w:t>
      </w:r>
      <w:r w:rsidR="00AD1767">
        <w:t>Additionally,</w:t>
      </w:r>
      <w:r>
        <w:t xml:space="preserve"> these requirements ensure that evaluated applications are secure by default, store sensitive data in a secure manner and communicate with external entities using secure well-known protocols. Examples of applications are provided in the section above.  This cPP forms the base PP and would be applicable to all applications. </w:t>
      </w:r>
    </w:p>
    <w:p w14:paraId="676E6563" w14:textId="02391BA1" w:rsidR="00513231" w:rsidRDefault="00513231" w:rsidP="00513231"/>
    <w:p w14:paraId="0A2DC788" w14:textId="77777777" w:rsidR="00513231" w:rsidRDefault="00513231" w:rsidP="00513231"/>
    <w:p w14:paraId="1B9126C1" w14:textId="7D77C7EB" w:rsidR="008A3894" w:rsidRPr="00CD76CC" w:rsidRDefault="008A3894" w:rsidP="00EE65D1"/>
    <w:p w14:paraId="2A887C80" w14:textId="77777777" w:rsidR="005D5F01" w:rsidRPr="006456C2" w:rsidRDefault="00667082" w:rsidP="005D3BC0">
      <w:pPr>
        <w:pStyle w:val="Heading1"/>
      </w:pPr>
      <w:bookmarkStart w:id="54" w:name="_Toc238787291"/>
      <w:bookmarkStart w:id="55" w:name="_Toc238795156"/>
      <w:bookmarkStart w:id="56" w:name="_Toc238820484"/>
      <w:bookmarkStart w:id="57" w:name="_Toc238787295"/>
      <w:bookmarkStart w:id="58" w:name="_Toc238795160"/>
      <w:bookmarkStart w:id="59" w:name="_Toc238820488"/>
      <w:bookmarkStart w:id="60" w:name="_Toc238787300"/>
      <w:bookmarkStart w:id="61" w:name="_Toc238795165"/>
      <w:bookmarkStart w:id="62" w:name="_Toc238820493"/>
      <w:bookmarkStart w:id="63" w:name="_Toc238787301"/>
      <w:bookmarkStart w:id="64" w:name="_Toc238795166"/>
      <w:bookmarkStart w:id="65" w:name="_Toc238820494"/>
      <w:bookmarkStart w:id="66" w:name="_Toc238787302"/>
      <w:bookmarkStart w:id="67" w:name="_Toc238795167"/>
      <w:bookmarkStart w:id="68" w:name="_Toc238820495"/>
      <w:bookmarkStart w:id="69" w:name="_Toc210015158"/>
      <w:bookmarkStart w:id="70" w:name="_Toc234034152"/>
      <w:bookmarkStart w:id="71" w:name="_Toc360632730"/>
      <w:bookmarkStart w:id="72" w:name="_Toc237563394"/>
      <w:bookmarkStart w:id="73" w:name="_Toc73547668"/>
      <w:bookmarkEnd w:id="45"/>
      <w:bookmarkEnd w:id="46"/>
      <w:bookmarkEnd w:id="4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6456C2">
        <w:lastRenderedPageBreak/>
        <w:t>CC Conformance</w:t>
      </w:r>
      <w:bookmarkEnd w:id="69"/>
      <w:bookmarkEnd w:id="70"/>
      <w:bookmarkEnd w:id="71"/>
      <w:bookmarkEnd w:id="72"/>
      <w:bookmarkEnd w:id="73"/>
    </w:p>
    <w:p w14:paraId="57E1FBC2" w14:textId="434382C9" w:rsidR="00D555AB" w:rsidRPr="00173786" w:rsidRDefault="001C5E3F" w:rsidP="00173786">
      <w:pPr>
        <w:pStyle w:val="BodyText"/>
      </w:pPr>
      <w:r>
        <w:t>This</w:t>
      </w:r>
      <w:r w:rsidR="00667082" w:rsidRPr="00173786">
        <w:t xml:space="preserve"> </w:t>
      </w:r>
      <w:r w:rsidR="00A53A91" w:rsidRPr="00173786">
        <w:t>c</w:t>
      </w:r>
      <w:r w:rsidR="00667082" w:rsidRPr="00173786">
        <w:t>PP</w:t>
      </w:r>
      <w:r>
        <w:t xml:space="preserve"> makes the following conformance claims</w:t>
      </w:r>
      <w:r w:rsidR="00D555AB" w:rsidRPr="00173786">
        <w:t>:</w:t>
      </w:r>
    </w:p>
    <w:p w14:paraId="187E3D92" w14:textId="3D6B521E" w:rsidR="00D555AB" w:rsidRDefault="00667082" w:rsidP="00F01CED">
      <w:pPr>
        <w:pStyle w:val="BodyText"/>
        <w:numPr>
          <w:ilvl w:val="0"/>
          <w:numId w:val="29"/>
        </w:numPr>
      </w:pPr>
      <w:r w:rsidRPr="00173786">
        <w:t xml:space="preserve">Common Criteria v3.1, Revision </w:t>
      </w:r>
      <w:r w:rsidR="00D555AB" w:rsidRPr="00173786">
        <w:t>5</w:t>
      </w:r>
      <w:r w:rsidR="0087400B">
        <w:t xml:space="preserve"> - P</w:t>
      </w:r>
      <w:r w:rsidR="00D555AB" w:rsidRPr="00173786">
        <w:t>art 2 extended, Part 3 conformant</w:t>
      </w:r>
    </w:p>
    <w:p w14:paraId="77421D28" w14:textId="535A59E9" w:rsidR="001C5E3F" w:rsidRPr="00173786" w:rsidRDefault="001C5E3F" w:rsidP="00F01CED">
      <w:pPr>
        <w:pStyle w:val="BodyText"/>
        <w:numPr>
          <w:ilvl w:val="0"/>
          <w:numId w:val="29"/>
        </w:numPr>
      </w:pPr>
      <w:r w:rsidRPr="00E418EF">
        <w:t>Functional Package for Transport Layer Security (TLS)</w:t>
      </w:r>
      <w:r>
        <w:t xml:space="preserve"> v1.1 </w:t>
      </w:r>
      <w:r w:rsidR="0087400B">
        <w:t>–</w:t>
      </w:r>
      <w:r>
        <w:t xml:space="preserve"> </w:t>
      </w:r>
      <w:r w:rsidR="00393010">
        <w:t>augmented</w:t>
      </w:r>
      <w:r w:rsidR="0087400B">
        <w:t xml:space="preserve"> </w:t>
      </w:r>
    </w:p>
    <w:p w14:paraId="39713CC9" w14:textId="53713A50" w:rsidR="00D555AB" w:rsidRPr="00173786" w:rsidRDefault="00D555AB" w:rsidP="00F01CED">
      <w:pPr>
        <w:pStyle w:val="BodyText"/>
        <w:numPr>
          <w:ilvl w:val="0"/>
          <w:numId w:val="29"/>
        </w:numPr>
      </w:pPr>
      <w:r w:rsidRPr="00173786">
        <w:t>does not claim conformance to any other PP</w:t>
      </w:r>
    </w:p>
    <w:p w14:paraId="579C206C" w14:textId="47B10496" w:rsidR="00D555AB" w:rsidRPr="00173786" w:rsidRDefault="00667082" w:rsidP="00173786">
      <w:pPr>
        <w:pStyle w:val="BodyText"/>
      </w:pPr>
      <w:r w:rsidRPr="00173786">
        <w:t>The methodology applied for the PP evaluation is defined in [CEM].</w:t>
      </w:r>
      <w:r w:rsidR="00D555AB" w:rsidRPr="00173786">
        <w:t xml:space="preserve"> </w:t>
      </w:r>
      <w:r w:rsidR="00B14167" w:rsidRPr="00173786">
        <w:t xml:space="preserve">This cPP satisfies the following Assurance Families: APE_CCL.1, APE_ECD.1, APE_INT.1, APE_OBJ.1, APE_REQ.1 and APE_SPD.1. </w:t>
      </w:r>
    </w:p>
    <w:p w14:paraId="1BFC6E75" w14:textId="77777777" w:rsidR="00BD1B49" w:rsidRPr="00BD1B49" w:rsidRDefault="00BD1B49" w:rsidP="00BD1B49">
      <w:pPr>
        <w:pStyle w:val="BodyText"/>
      </w:pPr>
      <w:r w:rsidRPr="00BD1B49">
        <w:t>This cPP also applies the CC and CEM Addenda, Exact Conformance, Selection-Based SFRs, Optional SFRs: V0.5 dated May 2017 noting that it is labelled as “for trial use”.</w:t>
      </w:r>
    </w:p>
    <w:p w14:paraId="67942894" w14:textId="77777777" w:rsidR="008F4854" w:rsidRDefault="008A2038" w:rsidP="001C5E3F">
      <w:pPr>
        <w:pStyle w:val="BodyText"/>
      </w:pPr>
      <w:r w:rsidRPr="00173786">
        <w:t xml:space="preserve">In order to be conformant to this cPP, a TOE must demonstrate Exact Conformance.  Exact Conformance, as a subset of Strict Conformance as defined by the CC, is defined as the ST containing all of the SFRs in section 6 (these are the mandatory SFRs) of this cPP, and potentially SFRs from Appendix A (these are optional SFRs) or Appendix B (these are selection-based SFRs, some of which will be mandatory according to the selections made in other SFRs) of this cPP.  While iteration is allowed, no additional requirements (from the CC parts 2 or 3, or definitions of extended components not already included in this cPP) are allowed to be included in the ST.  Further, no SFRs in section 6 of this cPP are allowed to be omitted. </w:t>
      </w:r>
    </w:p>
    <w:p w14:paraId="3A71D490" w14:textId="77777777" w:rsidR="008F4854" w:rsidRDefault="008F4854" w:rsidP="001C5E3F">
      <w:pPr>
        <w:pStyle w:val="BodyText"/>
      </w:pPr>
    </w:p>
    <w:p w14:paraId="3AFC1877" w14:textId="2CE3968E" w:rsidR="008F4854" w:rsidRPr="008F4854" w:rsidRDefault="008F4854" w:rsidP="008F4854">
      <w:pPr>
        <w:pStyle w:val="BodyText"/>
      </w:pPr>
      <w:r w:rsidRPr="008F4854">
        <w:t xml:space="preserve">The packages to which exact conformance can be claimed in conjunction with this PP are specified in the ‘Allowed Packages’ list at </w:t>
      </w:r>
      <w:hyperlink r:id="rId20" w:history="1">
        <w:r w:rsidR="001F5157" w:rsidRPr="001F5157">
          <w:rPr>
            <w:rStyle w:val="Hyperlink"/>
          </w:rPr>
          <w:t>https://github.</w:t>
        </w:r>
        <w:r w:rsidR="001F5157" w:rsidRPr="001F5157">
          <w:rPr>
            <w:rStyle w:val="Hyperlink"/>
          </w:rPr>
          <w:t>c</w:t>
        </w:r>
        <w:r w:rsidR="001F5157" w:rsidRPr="001F5157">
          <w:rPr>
            <w:rStyle w:val="Hyperlink"/>
          </w:rPr>
          <w:t>om/ap</w:t>
        </w:r>
        <w:r w:rsidR="001F5157" w:rsidRPr="001F5157">
          <w:rPr>
            <w:rStyle w:val="Hyperlink"/>
          </w:rPr>
          <w:t>p</w:t>
        </w:r>
        <w:r w:rsidR="001F5157" w:rsidRPr="001F5157">
          <w:rPr>
            <w:rStyle w:val="Hyperlink"/>
          </w:rPr>
          <w:t>swcpp/</w:t>
        </w:r>
      </w:hyperlink>
      <w:r w:rsidRPr="008F4854">
        <w:t xml:space="preserve">. The PP-Modules that are allowed to specify this cPP as a base-PP are specified in the ‘Allowed PP-Modules list at </w:t>
      </w:r>
      <w:hyperlink r:id="rId21" w:history="1">
        <w:r w:rsidR="001F5157" w:rsidRPr="002072AC">
          <w:rPr>
            <w:rStyle w:val="Hyperlink"/>
          </w:rPr>
          <w:t>https://github.com/appswcpp/</w:t>
        </w:r>
      </w:hyperlink>
    </w:p>
    <w:p w14:paraId="44A22F7D" w14:textId="39E5A82F" w:rsidR="001A4CF7" w:rsidRDefault="001A4CF7" w:rsidP="001C5E3F">
      <w:pPr>
        <w:pStyle w:val="BodyText"/>
      </w:pPr>
      <w:r>
        <w:br w:type="page"/>
      </w:r>
    </w:p>
    <w:p w14:paraId="178F8CA6" w14:textId="77777777" w:rsidR="008A42CB" w:rsidRPr="006456C2" w:rsidRDefault="00667082" w:rsidP="00BD1007">
      <w:pPr>
        <w:pStyle w:val="Heading1"/>
      </w:pPr>
      <w:bookmarkStart w:id="74" w:name="_Toc237563395"/>
      <w:bookmarkStart w:id="75" w:name="_Ref237676371"/>
      <w:bookmarkStart w:id="76" w:name="_Toc210015166"/>
      <w:bookmarkStart w:id="77" w:name="_Toc234034164"/>
      <w:bookmarkStart w:id="78" w:name="_Ref265149724"/>
      <w:bookmarkStart w:id="79" w:name="_Ref360623792"/>
      <w:bookmarkStart w:id="80" w:name="_Toc360632731"/>
      <w:bookmarkStart w:id="81" w:name="_Toc73547669"/>
      <w:r w:rsidRPr="006456C2">
        <w:lastRenderedPageBreak/>
        <w:t>Security Problem Definition</w:t>
      </w:r>
      <w:bookmarkEnd w:id="74"/>
      <w:bookmarkEnd w:id="75"/>
      <w:bookmarkEnd w:id="81"/>
    </w:p>
    <w:p w14:paraId="791380DC" w14:textId="66A751DC" w:rsidR="000C156B" w:rsidRDefault="00667082" w:rsidP="000C156B">
      <w:pPr>
        <w:pStyle w:val="Heading2"/>
      </w:pPr>
      <w:bookmarkStart w:id="82" w:name="_Ref361130028"/>
      <w:bookmarkStart w:id="83" w:name="_Toc237563396"/>
      <w:bookmarkStart w:id="84" w:name="_Toc73547670"/>
      <w:r w:rsidRPr="006456C2">
        <w:t>Threats</w:t>
      </w:r>
      <w:bookmarkEnd w:id="82"/>
      <w:bookmarkEnd w:id="83"/>
      <w:bookmarkEnd w:id="84"/>
    </w:p>
    <w:p w14:paraId="3BFC462E" w14:textId="30DC2647" w:rsidR="00173786" w:rsidRPr="00173786" w:rsidRDefault="00173786" w:rsidP="00173786">
      <w:pPr>
        <w:pStyle w:val="BodyText"/>
      </w:pPr>
      <w:r>
        <w:t>This section identifies the threats to be addressed by software applications</w:t>
      </w:r>
      <w:r w:rsidR="002337ED">
        <w:t xml:space="preserve"> complying with this cPP</w:t>
      </w:r>
      <w:r>
        <w:t>.</w:t>
      </w:r>
    </w:p>
    <w:p w14:paraId="0D7D779F" w14:textId="2162C370" w:rsidR="00BA6E27" w:rsidRDefault="00BA6E27" w:rsidP="00BA6E27">
      <w:pPr>
        <w:pStyle w:val="Heading3"/>
      </w:pPr>
      <w:bookmarkStart w:id="85" w:name="_Toc73547671"/>
      <w:r w:rsidRPr="00BA6E27">
        <w:t>T.LOCAL_ATTACK</w:t>
      </w:r>
      <w:bookmarkEnd w:id="85"/>
    </w:p>
    <w:p w14:paraId="24631EE7" w14:textId="0ED4B1EC" w:rsidR="00BA6E27" w:rsidRPr="00173786" w:rsidRDefault="005110BE" w:rsidP="00173786">
      <w:pPr>
        <w:pStyle w:val="BodyText"/>
      </w:pPr>
      <w:r>
        <w:t>An attacker as a non-administrative user of the underlying platform or application gain</w:t>
      </w:r>
      <w:r w:rsidR="00DA19E1">
        <w:t>s</w:t>
      </w:r>
      <w:r>
        <w:t xml:space="preserve"> unauthorized access to application data</w:t>
      </w:r>
      <w:r w:rsidR="00DA19E1">
        <w:t xml:space="preserve"> or functions. </w:t>
      </w:r>
      <w:r w:rsidR="00BA6E27" w:rsidRPr="00BA6E27">
        <w:t>For example, attackers may provide maliciously formatted input to the application in the form of files or other local communications thus providing unauthorized access to plaintext sensitive data.</w:t>
      </w:r>
    </w:p>
    <w:p w14:paraId="23DD5D42" w14:textId="77777777" w:rsidR="00BA6E27" w:rsidRPr="00173786" w:rsidRDefault="00BA6E27" w:rsidP="00173786">
      <w:pPr>
        <w:pStyle w:val="BodyText"/>
      </w:pPr>
      <w:r w:rsidRPr="00173786">
        <w:t>SFR Rationale:</w:t>
      </w:r>
    </w:p>
    <w:p w14:paraId="7E4F84DD" w14:textId="78A943E6" w:rsidR="00BA6E27" w:rsidRPr="00173786" w:rsidRDefault="00BA6E27" w:rsidP="00F01CED">
      <w:pPr>
        <w:pStyle w:val="BodyText"/>
        <w:numPr>
          <w:ilvl w:val="0"/>
          <w:numId w:val="30"/>
        </w:numPr>
      </w:pPr>
      <w:r w:rsidRPr="00173786">
        <w:t>FPT_AEX_EXT.</w:t>
      </w:r>
      <w:r w:rsidR="00B64B6B">
        <w:t xml:space="preserve">1 </w:t>
      </w:r>
      <w:r w:rsidRPr="00173786">
        <w:t>and FPT_API_EXT.2 define requirements to ensure that the application doesn’t allow for exploiting memory or local storage access that may be available to a local attacker.</w:t>
      </w:r>
      <w:r w:rsidR="00B64B6B">
        <w:t xml:space="preserve"> They also ensure that the </w:t>
      </w:r>
      <w:r w:rsidR="00B64B6B" w:rsidRPr="00173786">
        <w:t>application does not subvert security mechanisms provided by the platform thereby allowing an attacker with local access to exploit the application</w:t>
      </w:r>
      <w:r w:rsidR="00B64B6B">
        <w:t>.</w:t>
      </w:r>
    </w:p>
    <w:p w14:paraId="3095F2D1" w14:textId="082E0270" w:rsidR="00BA6E27" w:rsidRPr="00173786" w:rsidRDefault="00BA6E27" w:rsidP="00F01CED">
      <w:pPr>
        <w:pStyle w:val="BodyText"/>
        <w:numPr>
          <w:ilvl w:val="0"/>
          <w:numId w:val="30"/>
        </w:numPr>
      </w:pPr>
      <w:r w:rsidRPr="00173786">
        <w:t>Creating custom parsers have shown to create security vulnerabilities due to the complication of dealing with various file formats. FPT_API_EXT.2 ensures that the application uses platform provided parsers for well-known file types in order to avoid introduction of these vulnerabilities.</w:t>
      </w:r>
    </w:p>
    <w:p w14:paraId="0391006A" w14:textId="4618048A" w:rsidR="00BA6E27" w:rsidRPr="00173786" w:rsidRDefault="00BA6E27" w:rsidP="00F01CED">
      <w:pPr>
        <w:pStyle w:val="BodyText"/>
        <w:numPr>
          <w:ilvl w:val="0"/>
          <w:numId w:val="30"/>
        </w:numPr>
      </w:pPr>
      <w:r w:rsidRPr="00173786">
        <w:t>FCS_STO_EXT.</w:t>
      </w:r>
      <w:r w:rsidR="00D45F2D">
        <w:t>1</w:t>
      </w:r>
      <w:r w:rsidRPr="00173786">
        <w:t xml:space="preserve"> defines requirements for securely storing credentials to protect against a local attacker compromising and gaining access. </w:t>
      </w:r>
    </w:p>
    <w:p w14:paraId="6CC996BB" w14:textId="31EB5D9A" w:rsidR="00BA6E27" w:rsidRPr="00173786" w:rsidRDefault="00BA6E27" w:rsidP="00F01CED">
      <w:pPr>
        <w:pStyle w:val="BodyText"/>
        <w:numPr>
          <w:ilvl w:val="0"/>
          <w:numId w:val="30"/>
        </w:numPr>
      </w:pPr>
      <w:r w:rsidRPr="00173786">
        <w:t>FMT_CFG_EXT.1 ensures that the file permissions are set such that the application and its data is protected from a local attacker.</w:t>
      </w:r>
    </w:p>
    <w:p w14:paraId="7016D2A9" w14:textId="369C8459" w:rsidR="00BA6E27" w:rsidRPr="00BA6E27" w:rsidRDefault="00BA6E27" w:rsidP="00BA6E27">
      <w:pPr>
        <w:pStyle w:val="Heading3"/>
      </w:pPr>
      <w:bookmarkStart w:id="86" w:name="_Toc73547672"/>
      <w:r w:rsidRPr="00BA6E27">
        <w:t>T.UNAUTHORIZED_ADMINISTRATOR_ACCESS</w:t>
      </w:r>
      <w:bookmarkEnd w:id="86"/>
    </w:p>
    <w:p w14:paraId="359A7EA4" w14:textId="4771B418" w:rsidR="00BA6E27" w:rsidRPr="00173786" w:rsidRDefault="00BA6E27" w:rsidP="00173786">
      <w:pPr>
        <w:pStyle w:val="BodyText"/>
      </w:pPr>
      <w:r w:rsidRPr="00173786">
        <w:t>An attacker may attempt to gain administrator access to the application by nefarious means such as masquerading as an administrator to the application, replaying an administrative session (in its entirety, or selected portions), or performing man-in-the-middle attacks, which would provide access to the administrative session. Successfully gaining administrator access allows malicious actions that compromise the security of the application to gain access to data.</w:t>
      </w:r>
    </w:p>
    <w:p w14:paraId="2C088F20" w14:textId="77777777" w:rsidR="00BA6E27" w:rsidRPr="00173786" w:rsidRDefault="00BA6E27" w:rsidP="00173786">
      <w:pPr>
        <w:pStyle w:val="BodyText"/>
      </w:pPr>
      <w:r w:rsidRPr="00173786">
        <w:t>SFR Rationale:</w:t>
      </w:r>
    </w:p>
    <w:p w14:paraId="5F677C5E" w14:textId="5B19986E" w:rsidR="00BA6E27" w:rsidRPr="00173786" w:rsidRDefault="00BA6E27" w:rsidP="00F01CED">
      <w:pPr>
        <w:pStyle w:val="BodyText"/>
        <w:numPr>
          <w:ilvl w:val="0"/>
          <w:numId w:val="31"/>
        </w:numPr>
      </w:pPr>
      <w:r w:rsidRPr="00173786">
        <w:t>FMT_CFG_EXT.1 ensures that an attacker cannot gain administrator access via nefarious means.</w:t>
      </w:r>
    </w:p>
    <w:p w14:paraId="201B0668" w14:textId="27A17687" w:rsidR="00BA6E27" w:rsidRPr="00173786" w:rsidRDefault="00BA6E27" w:rsidP="00F01CED">
      <w:pPr>
        <w:pStyle w:val="BodyText"/>
        <w:numPr>
          <w:ilvl w:val="0"/>
          <w:numId w:val="31"/>
        </w:numPr>
      </w:pPr>
      <w:r w:rsidRPr="00173786">
        <w:t>FCS_STO_EXT.1 ensures that if credentials are stored, they are stored in a secure manner to prevent unauthorized access.</w:t>
      </w:r>
    </w:p>
    <w:p w14:paraId="477E09E5" w14:textId="494E6E88" w:rsidR="00BA6E27" w:rsidRPr="00BA6E27" w:rsidRDefault="00BA6E27" w:rsidP="00BA6E27">
      <w:pPr>
        <w:pStyle w:val="Heading3"/>
      </w:pPr>
      <w:bookmarkStart w:id="87" w:name="_Toc73547673"/>
      <w:r w:rsidRPr="00BA6E27">
        <w:t>T.WEAK_CRYPTOGRAPHY</w:t>
      </w:r>
      <w:bookmarkEnd w:id="87"/>
    </w:p>
    <w:p w14:paraId="0133C38B" w14:textId="785DF49C" w:rsidR="00BA6E27" w:rsidRPr="00173786" w:rsidRDefault="00BA6E27" w:rsidP="00173786">
      <w:pPr>
        <w:pStyle w:val="BodyText"/>
      </w:pPr>
      <w:r w:rsidRPr="00173786">
        <w:t xml:space="preserve">Attackers may exploit weak cryptographic algorithms or perform a cryptographic exhaust against the key space. Poorly chosen encryption algorithms, modes, and key sizes will allow attackers to compromise the algorithms, or brute force exhaust the key space and give them </w:t>
      </w:r>
      <w:r w:rsidRPr="00173786">
        <w:lastRenderedPageBreak/>
        <w:t xml:space="preserve">unauthorized access allowing them to read, manipulate and/or control the traffic with minimal effort. </w:t>
      </w:r>
    </w:p>
    <w:p w14:paraId="15E8896D" w14:textId="77777777" w:rsidR="00BA6E27" w:rsidRPr="00173786" w:rsidRDefault="00BA6E27" w:rsidP="00173786">
      <w:pPr>
        <w:pStyle w:val="BodyText"/>
      </w:pPr>
      <w:r w:rsidRPr="00173786">
        <w:t>SFR Rationale:</w:t>
      </w:r>
    </w:p>
    <w:p w14:paraId="14ECDBF0" w14:textId="33C3F94A" w:rsidR="00BA6E27" w:rsidRPr="00173786" w:rsidRDefault="00BA6E27" w:rsidP="00F01CED">
      <w:pPr>
        <w:pStyle w:val="BodyText"/>
        <w:numPr>
          <w:ilvl w:val="0"/>
          <w:numId w:val="32"/>
        </w:numPr>
      </w:pPr>
      <w:r w:rsidRPr="00173786">
        <w:t>FCS_CKM.1 and FCS_CKM.2 defines the requirements for key generation and key distribution respectively.</w:t>
      </w:r>
    </w:p>
    <w:p w14:paraId="5DBE48A6" w14:textId="4D4CA8C8" w:rsidR="00BA6E27" w:rsidRPr="00173786" w:rsidRDefault="00BA6E27" w:rsidP="00F01CED">
      <w:pPr>
        <w:pStyle w:val="BodyText"/>
        <w:numPr>
          <w:ilvl w:val="0"/>
          <w:numId w:val="32"/>
        </w:numPr>
      </w:pPr>
      <w:r w:rsidRPr="00173786">
        <w:t>FCS_COP.</w:t>
      </w:r>
      <w:r w:rsidR="002D52E4">
        <w:t>1</w:t>
      </w:r>
      <w:r w:rsidRPr="00173786">
        <w:t xml:space="preserve"> defines the requirements for use of cryptographic schemes.</w:t>
      </w:r>
    </w:p>
    <w:p w14:paraId="67F5E690" w14:textId="78B1F598" w:rsidR="00BA6E27" w:rsidRPr="00173786" w:rsidRDefault="00666675" w:rsidP="00F01CED">
      <w:pPr>
        <w:pStyle w:val="BodyText"/>
        <w:numPr>
          <w:ilvl w:val="0"/>
          <w:numId w:val="32"/>
        </w:numPr>
      </w:pPr>
      <w:r>
        <w:t xml:space="preserve">FCS_RBG_EXT.1 and </w:t>
      </w:r>
      <w:r w:rsidR="00BA6E27" w:rsidRPr="00173786">
        <w:t>FCS_RBG_EXT.2 defines the requirements for random bit generation to support key generation and secure protocols (see SFRs resulting from T.UNTRUSTED_COMMUNICATION_CHANNELS).</w:t>
      </w:r>
    </w:p>
    <w:p w14:paraId="5F9B0F7B" w14:textId="05D33124" w:rsidR="00BA6E27" w:rsidRPr="00173786" w:rsidRDefault="00BA6E27" w:rsidP="00F01CED">
      <w:pPr>
        <w:pStyle w:val="BodyText"/>
        <w:numPr>
          <w:ilvl w:val="0"/>
          <w:numId w:val="32"/>
        </w:numPr>
      </w:pPr>
      <w:r w:rsidRPr="00173786">
        <w:t>FMT_SMF.1 defines the management of cryptographic functions.</w:t>
      </w:r>
    </w:p>
    <w:p w14:paraId="555CEA54" w14:textId="689671E7" w:rsidR="00BA6E27" w:rsidRPr="00BA6E27" w:rsidRDefault="00BA6E27" w:rsidP="00BA6E27">
      <w:pPr>
        <w:pStyle w:val="Heading3"/>
      </w:pPr>
      <w:bookmarkStart w:id="88" w:name="_Toc73547674"/>
      <w:r w:rsidRPr="00BA6E27">
        <w:t>T.UNTRUSTED_COMMUNICATION_CHANNELS</w:t>
      </w:r>
      <w:bookmarkEnd w:id="88"/>
    </w:p>
    <w:p w14:paraId="59BD0A49" w14:textId="1798A0C9" w:rsidR="00BA6E27" w:rsidRPr="00173786" w:rsidRDefault="00BA6E27" w:rsidP="00173786">
      <w:pPr>
        <w:pStyle w:val="BodyText"/>
      </w:pPr>
      <w:r w:rsidRPr="00173786">
        <w:t>Attackers may take advantage of poorly designed or non-secure protocols or poor key management to successfully perform man-in-the middle attacks, replay attacks, etc. Successful attacks will result in loss of confidentiality and integrity of the critical network traffic, and potentially could lead to a compromise of the application itself. Attackers may attempt to target applications that do not use standardized secure tunneling protocols to protect the critical network traffic. This threat is of particular concern when an application uses protocols that have not been subject to extensive peer review.</w:t>
      </w:r>
    </w:p>
    <w:p w14:paraId="77C8E8BC" w14:textId="77777777" w:rsidR="00BA6E27" w:rsidRPr="00173786" w:rsidRDefault="00BA6E27" w:rsidP="00173786">
      <w:pPr>
        <w:pStyle w:val="BodyText"/>
      </w:pPr>
      <w:r w:rsidRPr="00173786">
        <w:t>SFR Rationale:</w:t>
      </w:r>
    </w:p>
    <w:p w14:paraId="719576F8" w14:textId="422876E4" w:rsidR="00BA6E27" w:rsidRPr="00173786" w:rsidRDefault="00BA6E27" w:rsidP="00F01CED">
      <w:pPr>
        <w:pStyle w:val="BodyText"/>
        <w:numPr>
          <w:ilvl w:val="0"/>
          <w:numId w:val="33"/>
        </w:numPr>
      </w:pPr>
      <w:r w:rsidRPr="00173786">
        <w:t>FTP_DIT_EXT.1 defines how sensitive data is to be handled and specifies the use of secure communication channels to protect sensitive data in transit.</w:t>
      </w:r>
    </w:p>
    <w:p w14:paraId="0E01FFE8" w14:textId="253F818F" w:rsidR="00BA6E27" w:rsidRPr="00173786" w:rsidRDefault="00BA6E27" w:rsidP="00F01CED">
      <w:pPr>
        <w:pStyle w:val="BodyText"/>
        <w:numPr>
          <w:ilvl w:val="0"/>
          <w:numId w:val="33"/>
        </w:numPr>
      </w:pPr>
      <w:r w:rsidRPr="00173786">
        <w:t>FIA_X509_EXT.1/Rev</w:t>
      </w:r>
      <w:r w:rsidR="004F6A3E">
        <w:t xml:space="preserve"> </w:t>
      </w:r>
      <w:r w:rsidR="009B6961">
        <w:t xml:space="preserve">and </w:t>
      </w:r>
      <w:r w:rsidRPr="00173786">
        <w:t>FIA_X509_EXT.2 ensure that certificates used for secure communication channels are validated properly to prevent someone gaining unauthorized access to the TOE.</w:t>
      </w:r>
    </w:p>
    <w:p w14:paraId="4375B8AA" w14:textId="4C7B66D8" w:rsidR="00BA6E27" w:rsidRPr="00173786" w:rsidRDefault="00BA6E27" w:rsidP="00F01CED">
      <w:pPr>
        <w:pStyle w:val="BodyText"/>
        <w:numPr>
          <w:ilvl w:val="0"/>
          <w:numId w:val="33"/>
        </w:numPr>
      </w:pPr>
      <w:r w:rsidRPr="00173786">
        <w:t>FCS_SSH_EXT.</w:t>
      </w:r>
      <w:r w:rsidR="008C6CDB">
        <w:t>1</w:t>
      </w:r>
      <w:r w:rsidRPr="00173786">
        <w:t>,</w:t>
      </w:r>
      <w:r w:rsidR="008C6CDB">
        <w:t xml:space="preserve"> FCS_SSHS_EXT.1, FCS_SSHC_EXT.1, FCS_HTTPS_EXT.1, [TLS Package]</w:t>
      </w:r>
      <w:r w:rsidRPr="00173786">
        <w:t xml:space="preserve"> ensures that the secure communication protocols are used to secure the communication channels.</w:t>
      </w:r>
    </w:p>
    <w:p w14:paraId="163A186B" w14:textId="77777777" w:rsidR="00BA6E27" w:rsidRPr="00BA6E27" w:rsidRDefault="00BA6E27" w:rsidP="00BA6E27">
      <w:pPr>
        <w:spacing w:after="240"/>
      </w:pPr>
    </w:p>
    <w:p w14:paraId="597727B2" w14:textId="4B3AC55C" w:rsidR="00BA6E27" w:rsidRPr="00BA6E27" w:rsidRDefault="00BA6E27" w:rsidP="00BA6E27">
      <w:pPr>
        <w:pStyle w:val="Heading3"/>
      </w:pPr>
      <w:bookmarkStart w:id="89" w:name="_Toc73547675"/>
      <w:r w:rsidRPr="00BA6E27">
        <w:t>T.UPDATE_COMPROMISE</w:t>
      </w:r>
      <w:bookmarkEnd w:id="89"/>
    </w:p>
    <w:p w14:paraId="4DC77F5C" w14:textId="4EB38EB9" w:rsidR="00BA6E27" w:rsidRPr="00173786" w:rsidRDefault="00BA6E27" w:rsidP="00173786">
      <w:pPr>
        <w:pStyle w:val="BodyText"/>
      </w:pPr>
      <w:r w:rsidRPr="00173786">
        <w:t>Threat agents may attempt to provide a compromised update of the application which undermines the security functionality of the application. Non-validated updates or updates validated using non-secure or weak cryptography leave the updated application vulnerable to surreptitious alteration.</w:t>
      </w:r>
    </w:p>
    <w:p w14:paraId="062A69AF" w14:textId="77777777" w:rsidR="00BA6E27" w:rsidRPr="00173786" w:rsidRDefault="00BA6E27" w:rsidP="00173786">
      <w:pPr>
        <w:pStyle w:val="BodyText"/>
      </w:pPr>
      <w:r w:rsidRPr="00173786">
        <w:t>SFR Rationale:</w:t>
      </w:r>
    </w:p>
    <w:p w14:paraId="24251726" w14:textId="5C67B22A" w:rsidR="00BA6E27" w:rsidRPr="00173786" w:rsidRDefault="00BA6E27" w:rsidP="00F01CED">
      <w:pPr>
        <w:pStyle w:val="BodyText"/>
        <w:numPr>
          <w:ilvl w:val="0"/>
          <w:numId w:val="34"/>
        </w:numPr>
      </w:pPr>
      <w:r w:rsidRPr="00173786">
        <w:t>FPT_TUD_EXT.1 ensures that a user can determine the current version of the TOE</w:t>
      </w:r>
      <w:r w:rsidR="00BD7607">
        <w:t xml:space="preserve"> and that the updates are </w:t>
      </w:r>
      <w:r w:rsidR="00BD7607" w:rsidRPr="00173786">
        <w:t>cryptographically secured to protect against compromising the update process</w:t>
      </w:r>
      <w:r w:rsidR="00BD7607">
        <w:t>.</w:t>
      </w:r>
    </w:p>
    <w:p w14:paraId="0E264EE0" w14:textId="6EACA843" w:rsidR="00BA6E27" w:rsidRPr="00BA6E27" w:rsidRDefault="00BA6E27" w:rsidP="00BA6E27">
      <w:pPr>
        <w:pStyle w:val="Heading3"/>
      </w:pPr>
      <w:bookmarkStart w:id="90" w:name="_Toc73547676"/>
      <w:r w:rsidRPr="00BA6E27">
        <w:lastRenderedPageBreak/>
        <w:t>T.PLATFORM_UPDATE</w:t>
      </w:r>
      <w:bookmarkEnd w:id="90"/>
    </w:p>
    <w:p w14:paraId="5DFD0BA4" w14:textId="249BF582" w:rsidR="00BA6E27" w:rsidRPr="00173786" w:rsidRDefault="00BA6E27" w:rsidP="00173786">
      <w:pPr>
        <w:pStyle w:val="BodyText"/>
      </w:pPr>
      <w:r w:rsidRPr="00173786">
        <w:t>Updating the platform that the application operates on could break application’s functionality. As such an end user might choose not to update the platform, thereby preventing the patching of known issues on the platform. An attacker could exploit such unpatched vulnerabilities in the platform to then mount an attack on the application.</w:t>
      </w:r>
    </w:p>
    <w:p w14:paraId="59EEFCAD" w14:textId="77777777" w:rsidR="00BA6E27" w:rsidRPr="00173786" w:rsidRDefault="00BA6E27" w:rsidP="00173786">
      <w:pPr>
        <w:pStyle w:val="BodyText"/>
      </w:pPr>
      <w:r w:rsidRPr="00173786">
        <w:t>SFR Rationale:</w:t>
      </w:r>
    </w:p>
    <w:p w14:paraId="40606605" w14:textId="0AAEBB17" w:rsidR="00BA6E27" w:rsidRPr="00173786" w:rsidRDefault="00BA6E27" w:rsidP="00F01CED">
      <w:pPr>
        <w:pStyle w:val="BodyText"/>
        <w:numPr>
          <w:ilvl w:val="0"/>
          <w:numId w:val="35"/>
        </w:numPr>
      </w:pPr>
      <w:r w:rsidRPr="00173786">
        <w:t>FPT_AEX_EXT.</w:t>
      </w:r>
      <w:r w:rsidR="001A60F6">
        <w:t>1 and</w:t>
      </w:r>
      <w:r w:rsidRPr="00173786">
        <w:t xml:space="preserve"> FPT_API_EXT.2 SFRs ensure that the TOE leverages the functionality provided and supported by the platform. This ensures that when </w:t>
      </w:r>
      <w:r w:rsidR="00272AF3" w:rsidRPr="00173786">
        <w:t xml:space="preserve">the </w:t>
      </w:r>
      <w:r w:rsidRPr="00173786">
        <w:t xml:space="preserve">platform is updated, the supported functionality does not break and makes it easier to keep the platform updated without having to worry about breaking the applications running on the platform. </w:t>
      </w:r>
    </w:p>
    <w:p w14:paraId="493E20E4" w14:textId="6F80A08B" w:rsidR="00BA6E27" w:rsidRPr="00BA6E27" w:rsidRDefault="00BA6E27" w:rsidP="00BA6E27">
      <w:pPr>
        <w:pStyle w:val="Heading3"/>
      </w:pPr>
      <w:bookmarkStart w:id="91" w:name="_Toc73547677"/>
      <w:r w:rsidRPr="00BA6E27">
        <w:t>T.DATA_LEAKAGE</w:t>
      </w:r>
      <w:bookmarkEnd w:id="91"/>
    </w:p>
    <w:p w14:paraId="42C820DA" w14:textId="53C50ADA" w:rsidR="00BA6E27" w:rsidRPr="00173786" w:rsidRDefault="00BA6E27" w:rsidP="00173786">
      <w:pPr>
        <w:pStyle w:val="BodyText"/>
      </w:pPr>
      <w:r w:rsidRPr="00173786">
        <w:t>A software application may transmit or receive data that is unauthorized for transfer. This could enable an attacker to read and/or modify the data.</w:t>
      </w:r>
    </w:p>
    <w:p w14:paraId="4C55AD96" w14:textId="77777777" w:rsidR="00BA6E27" w:rsidRPr="00173786" w:rsidRDefault="00BA6E27" w:rsidP="00173786">
      <w:pPr>
        <w:pStyle w:val="BodyText"/>
      </w:pPr>
      <w:r w:rsidRPr="00173786">
        <w:t>SFR Rationale:</w:t>
      </w:r>
    </w:p>
    <w:p w14:paraId="0DF12FCF" w14:textId="54B3D70A" w:rsidR="00BA6E27" w:rsidRPr="00173786" w:rsidRDefault="00BA6E27" w:rsidP="00F01CED">
      <w:pPr>
        <w:pStyle w:val="BodyText"/>
        <w:numPr>
          <w:ilvl w:val="0"/>
          <w:numId w:val="35"/>
        </w:numPr>
      </w:pPr>
      <w:r w:rsidRPr="00173786">
        <w:t>FDP_NET_EXT.1 ensures that only those connections that are required for the TOE to operate are available.</w:t>
      </w:r>
      <w:r w:rsidR="00924ABD">
        <w:t xml:space="preserve"> This</w:t>
      </w:r>
      <w:r w:rsidRPr="00173786">
        <w:t xml:space="preserve"> helps enumerate the type of connections thereby helping security administrators identify granular filtering requirements through the network.</w:t>
      </w:r>
    </w:p>
    <w:p w14:paraId="78C3C348" w14:textId="3F29C6C3" w:rsidR="00BA6E27" w:rsidRPr="00173786" w:rsidRDefault="00BA6E27" w:rsidP="00F01CED">
      <w:pPr>
        <w:pStyle w:val="BodyText"/>
        <w:numPr>
          <w:ilvl w:val="0"/>
          <w:numId w:val="35"/>
        </w:numPr>
      </w:pPr>
      <w:r w:rsidRPr="00173786">
        <w:t xml:space="preserve">FMT_SMF.1 ensures that the data transmitted out of the TOE is limited to only that which is required for TOE execution. </w:t>
      </w:r>
    </w:p>
    <w:p w14:paraId="09278C02" w14:textId="5E89623D" w:rsidR="00BA6E27" w:rsidRPr="00173786" w:rsidRDefault="00BA6E27" w:rsidP="00F01CED">
      <w:pPr>
        <w:pStyle w:val="BodyText"/>
        <w:numPr>
          <w:ilvl w:val="0"/>
          <w:numId w:val="35"/>
        </w:numPr>
      </w:pPr>
      <w:r w:rsidRPr="00173786">
        <w:t>FTP_DIT_EXT.1 ensures that if sensitive data needs to be transmitted, it is transmitted using secure protocols.</w:t>
      </w:r>
    </w:p>
    <w:p w14:paraId="448C4820" w14:textId="3989AA47" w:rsidR="00DD66BD" w:rsidRDefault="00667082" w:rsidP="00451D20">
      <w:pPr>
        <w:pStyle w:val="Heading2"/>
      </w:pPr>
      <w:bookmarkStart w:id="92" w:name="_Toc237563402"/>
      <w:bookmarkStart w:id="93" w:name="_Toc73547678"/>
      <w:r w:rsidRPr="006456C2">
        <w:t>Assumptions</w:t>
      </w:r>
      <w:bookmarkEnd w:id="92"/>
      <w:bookmarkEnd w:id="93"/>
    </w:p>
    <w:p w14:paraId="7156307E" w14:textId="08B54D6F" w:rsidR="00173786" w:rsidRPr="00173786" w:rsidRDefault="00173786" w:rsidP="00173786">
      <w:pPr>
        <w:pStyle w:val="BodyText"/>
      </w:pPr>
      <w:r w:rsidRPr="00173786">
        <w:t>This section describes the assumptions made in identification of the threats and security</w:t>
      </w:r>
      <w:r>
        <w:t xml:space="preserve"> </w:t>
      </w:r>
      <w:r w:rsidRPr="00173786">
        <w:t xml:space="preserve">requirements for </w:t>
      </w:r>
      <w:r>
        <w:t>software applications</w:t>
      </w:r>
      <w:r w:rsidRPr="00173786">
        <w:t xml:space="preserve">. </w:t>
      </w:r>
    </w:p>
    <w:p w14:paraId="2AF3FC97" w14:textId="18DAD6D0" w:rsidR="00173786" w:rsidRDefault="00272AF3" w:rsidP="00173786">
      <w:pPr>
        <w:pStyle w:val="Heading3"/>
      </w:pPr>
      <w:bookmarkStart w:id="94" w:name="_Toc73547679"/>
      <w:r w:rsidRPr="00173786">
        <w:t>A.PLATFORM</w:t>
      </w:r>
      <w:bookmarkEnd w:id="94"/>
    </w:p>
    <w:p w14:paraId="1FC50DAA" w14:textId="648A5BE3" w:rsidR="00272AF3" w:rsidRPr="00173786" w:rsidRDefault="00272AF3" w:rsidP="00173786">
      <w:pPr>
        <w:pStyle w:val="BodyText"/>
      </w:pPr>
      <w:r w:rsidRPr="00173786">
        <w:t>The TOE relies upon a trustworthy computing platform for its execution. This includes the underlying platform and whatever runtime environment it provides to the TOE.</w:t>
      </w:r>
    </w:p>
    <w:p w14:paraId="65AA06D3" w14:textId="719FE8F8" w:rsidR="00272AF3" w:rsidRDefault="00272AF3" w:rsidP="00173786">
      <w:pPr>
        <w:pStyle w:val="BodyText"/>
      </w:pPr>
      <w:r w:rsidRPr="00173786">
        <w:t>[OE.PLATFORM]</w:t>
      </w:r>
    </w:p>
    <w:p w14:paraId="17D00494" w14:textId="77777777" w:rsidR="00173786" w:rsidRDefault="00272AF3" w:rsidP="00173786">
      <w:pPr>
        <w:pStyle w:val="Heading3"/>
      </w:pPr>
      <w:bookmarkStart w:id="95" w:name="_Toc73547680"/>
      <w:r w:rsidRPr="00173786">
        <w:t>A.PROPER_USER</w:t>
      </w:r>
      <w:bookmarkEnd w:id="95"/>
    </w:p>
    <w:p w14:paraId="46D4C536" w14:textId="7C3BA904" w:rsidR="00272AF3" w:rsidRPr="00173786" w:rsidRDefault="00272AF3" w:rsidP="00173786">
      <w:pPr>
        <w:pStyle w:val="BodyText"/>
      </w:pPr>
      <w:r w:rsidRPr="00173786">
        <w:t>The user of the application is trusted to use the software in compliance with the applied enterprise security policy.</w:t>
      </w:r>
    </w:p>
    <w:p w14:paraId="6B9E8C6B" w14:textId="4AC1A699" w:rsidR="00272AF3" w:rsidRDefault="00272AF3" w:rsidP="00173786">
      <w:pPr>
        <w:pStyle w:val="BodyText"/>
      </w:pPr>
      <w:r w:rsidRPr="00173786">
        <w:t>[OE.PROPER_USER]</w:t>
      </w:r>
    </w:p>
    <w:p w14:paraId="3BD3E469" w14:textId="77777777" w:rsidR="00173786" w:rsidRDefault="00272AF3" w:rsidP="00173786">
      <w:pPr>
        <w:pStyle w:val="Heading3"/>
      </w:pPr>
      <w:bookmarkStart w:id="96" w:name="_Toc73547681"/>
      <w:r w:rsidRPr="00173786">
        <w:t>A.PROPER_ADMIN</w:t>
      </w:r>
      <w:bookmarkEnd w:id="96"/>
    </w:p>
    <w:p w14:paraId="422F153E" w14:textId="71C208AE" w:rsidR="00285C7D" w:rsidRPr="00173786" w:rsidRDefault="00272AF3" w:rsidP="00173786">
      <w:pPr>
        <w:pStyle w:val="BodyText"/>
      </w:pPr>
      <w:r w:rsidRPr="00173786">
        <w:t>The administrator of the application is trusted to administer the software within compliance of the applied enterprise security policy.</w:t>
      </w:r>
    </w:p>
    <w:p w14:paraId="7F48BAB8" w14:textId="4B50B59F" w:rsidR="00272AF3" w:rsidRDefault="00272AF3" w:rsidP="00173786">
      <w:pPr>
        <w:pStyle w:val="BodyText"/>
      </w:pPr>
      <w:r w:rsidRPr="00173786">
        <w:t>[OE.PROPER_ADMIN]</w:t>
      </w:r>
    </w:p>
    <w:p w14:paraId="61E9EFF4" w14:textId="77777777" w:rsidR="00173786" w:rsidRDefault="00272AF3" w:rsidP="00173786">
      <w:pPr>
        <w:pStyle w:val="Heading3"/>
      </w:pPr>
      <w:bookmarkStart w:id="97" w:name="_Toc73547682"/>
      <w:r w:rsidRPr="00173786">
        <w:lastRenderedPageBreak/>
        <w:t>A.SECURE_LOCATION</w:t>
      </w:r>
      <w:bookmarkEnd w:id="97"/>
    </w:p>
    <w:p w14:paraId="24303130" w14:textId="5995C66C" w:rsidR="00272AF3" w:rsidRPr="00173786" w:rsidRDefault="00272AF3" w:rsidP="00173786">
      <w:pPr>
        <w:pStyle w:val="BodyText"/>
      </w:pPr>
      <w:r w:rsidRPr="00173786">
        <w:t>For enterprise servers that run enterprise applications, it is assumed that these servers are housed in a physically secure location</w:t>
      </w:r>
    </w:p>
    <w:p w14:paraId="67DBBA27" w14:textId="2AE4E0FA" w:rsidR="00272AF3" w:rsidRDefault="00272AF3" w:rsidP="00173786">
      <w:pPr>
        <w:pStyle w:val="BodyText"/>
      </w:pPr>
      <w:r w:rsidRPr="00173786">
        <w:t>[OE.SECURE_LOCATION]</w:t>
      </w:r>
    </w:p>
    <w:p w14:paraId="2BFB8CC3" w14:textId="77777777" w:rsidR="00DD66BD" w:rsidRPr="006456C2" w:rsidRDefault="00E02A37" w:rsidP="00DD66BD">
      <w:pPr>
        <w:pStyle w:val="Heading2"/>
      </w:pPr>
      <w:bookmarkStart w:id="98" w:name="_Toc237563406"/>
      <w:bookmarkStart w:id="99" w:name="_Toc73547683"/>
      <w:r w:rsidRPr="00E02A37">
        <w:t>Organizational</w:t>
      </w:r>
      <w:r w:rsidR="00667082" w:rsidRPr="006456C2">
        <w:t xml:space="preserve"> Security Policy</w:t>
      </w:r>
      <w:bookmarkEnd w:id="98"/>
      <w:bookmarkEnd w:id="99"/>
    </w:p>
    <w:p w14:paraId="6C53F220" w14:textId="4ACD3423" w:rsidR="00DD66BD" w:rsidRPr="006456C2" w:rsidRDefault="003E54A0" w:rsidP="003E54A0">
      <w:r w:rsidRPr="003E54A0">
        <w:rPr>
          <w:color w:val="000000"/>
        </w:rPr>
        <w:t>There are no OSPs for applications</w:t>
      </w:r>
      <w:r w:rsidR="00667082" w:rsidRPr="006456C2">
        <w:t xml:space="preserve">. </w:t>
      </w:r>
    </w:p>
    <w:p w14:paraId="6B7C94EE" w14:textId="0DA8B09D" w:rsidR="00CB2092" w:rsidRDefault="00667082" w:rsidP="00BD1007">
      <w:pPr>
        <w:pStyle w:val="Heading1"/>
      </w:pPr>
      <w:bookmarkStart w:id="100" w:name="_Toc237563407"/>
      <w:bookmarkStart w:id="101" w:name="_Ref237676394"/>
      <w:bookmarkStart w:id="102" w:name="_Ref237676512"/>
      <w:bookmarkStart w:id="103" w:name="_Ref237676586"/>
      <w:bookmarkStart w:id="104" w:name="_Toc73547684"/>
      <w:r w:rsidRPr="006456C2">
        <w:lastRenderedPageBreak/>
        <w:t>Security Objectives</w:t>
      </w:r>
      <w:bookmarkEnd w:id="76"/>
      <w:bookmarkEnd w:id="77"/>
      <w:bookmarkEnd w:id="78"/>
      <w:bookmarkEnd w:id="79"/>
      <w:bookmarkEnd w:id="80"/>
      <w:bookmarkEnd w:id="100"/>
      <w:bookmarkEnd w:id="101"/>
      <w:bookmarkEnd w:id="102"/>
      <w:bookmarkEnd w:id="103"/>
      <w:bookmarkEnd w:id="104"/>
    </w:p>
    <w:p w14:paraId="1B8C33BB" w14:textId="7F8E7327" w:rsidR="002337ED" w:rsidRPr="002337ED" w:rsidRDefault="002337ED" w:rsidP="002337ED">
      <w:pPr>
        <w:pStyle w:val="BodyText"/>
      </w:pPr>
      <w:r>
        <w:t>This cPP does not define any security objectives for the TOE as it is a ‘low-assurance PP’ as defined in [CC1</w:t>
      </w:r>
      <w:r w:rsidR="002B0830">
        <w:t>, B.11</w:t>
      </w:r>
      <w:r>
        <w:t>].</w:t>
      </w:r>
    </w:p>
    <w:p w14:paraId="2465A7D1" w14:textId="0C380E96" w:rsidR="009C2ADA" w:rsidRDefault="009C2ADA" w:rsidP="009C2ADA">
      <w:pPr>
        <w:pStyle w:val="Heading2"/>
      </w:pPr>
      <w:bookmarkStart w:id="105" w:name="_Toc360632735"/>
      <w:bookmarkStart w:id="106" w:name="_Toc237563414"/>
      <w:bookmarkStart w:id="107" w:name="_Toc73547685"/>
      <w:r w:rsidRPr="006456C2">
        <w:t xml:space="preserve">Security Objectives for the </w:t>
      </w:r>
      <w:r>
        <w:t>Operational Environment</w:t>
      </w:r>
      <w:bookmarkEnd w:id="107"/>
    </w:p>
    <w:p w14:paraId="38FF47E3" w14:textId="36B6F0F5" w:rsidR="002337ED" w:rsidRDefault="009C2ADA" w:rsidP="002337ED">
      <w:pPr>
        <w:pStyle w:val="Heading3"/>
      </w:pPr>
      <w:bookmarkStart w:id="108" w:name="_Toc73547686"/>
      <w:r w:rsidRPr="009C2ADA">
        <w:t>OE.PLATFORM</w:t>
      </w:r>
      <w:bookmarkEnd w:id="108"/>
    </w:p>
    <w:p w14:paraId="271740F2" w14:textId="7F31EA87" w:rsidR="009C2ADA" w:rsidRPr="009C2ADA" w:rsidRDefault="009C2ADA" w:rsidP="009C2ADA">
      <w:pPr>
        <w:spacing w:after="120"/>
      </w:pPr>
      <w:r w:rsidRPr="009C2ADA">
        <w:rPr>
          <w:color w:val="000000"/>
        </w:rPr>
        <w:t xml:space="preserve">The TOE relies upon the underlying platform for its security and as a result this platform must be trustworthy. It is the organization’s responsibility to ensure that the platform meets the trustworthiness requirements of the organization’s security policies. </w:t>
      </w:r>
    </w:p>
    <w:p w14:paraId="4F15591D" w14:textId="77777777" w:rsidR="002337ED" w:rsidRDefault="009C2ADA" w:rsidP="002337ED">
      <w:pPr>
        <w:pStyle w:val="Heading3"/>
      </w:pPr>
      <w:bookmarkStart w:id="109" w:name="_Toc73547687"/>
      <w:r w:rsidRPr="009C2ADA">
        <w:t>OE.PROPER_USER</w:t>
      </w:r>
      <w:bookmarkEnd w:id="109"/>
    </w:p>
    <w:p w14:paraId="42233DAF" w14:textId="4DFF1D56" w:rsidR="009C2ADA" w:rsidRPr="009C2ADA" w:rsidRDefault="009C2ADA" w:rsidP="009C2ADA">
      <w:pPr>
        <w:spacing w:after="120"/>
      </w:pPr>
      <w:r w:rsidRPr="009C2ADA">
        <w:rPr>
          <w:color w:val="000000"/>
        </w:rPr>
        <w:t>The user of the application uses the software within compliance of the applied enterprise security policy.</w:t>
      </w:r>
    </w:p>
    <w:p w14:paraId="189AB409" w14:textId="77777777" w:rsidR="002337ED" w:rsidRDefault="009C2ADA" w:rsidP="002337ED">
      <w:pPr>
        <w:pStyle w:val="Heading3"/>
      </w:pPr>
      <w:bookmarkStart w:id="110" w:name="_Toc73547688"/>
      <w:r w:rsidRPr="009C2ADA">
        <w:t>OE.PROPER_ADMIN</w:t>
      </w:r>
      <w:bookmarkEnd w:id="110"/>
    </w:p>
    <w:p w14:paraId="596CE0CC" w14:textId="40F8E99F" w:rsidR="002337ED" w:rsidRPr="002337ED" w:rsidRDefault="009C2ADA" w:rsidP="009C2ADA">
      <w:pPr>
        <w:spacing w:after="120"/>
        <w:rPr>
          <w:color w:val="000000"/>
        </w:rPr>
      </w:pPr>
      <w:r w:rsidRPr="009C2ADA">
        <w:rPr>
          <w:color w:val="000000"/>
        </w:rPr>
        <w:t>The administrator of the application software is trusted to administer the software within compliance of the applied enterprise security policy.</w:t>
      </w:r>
    </w:p>
    <w:p w14:paraId="038BBF9A" w14:textId="77777777" w:rsidR="00CB2092" w:rsidRPr="006456C2" w:rsidRDefault="00667082" w:rsidP="00BD1007">
      <w:pPr>
        <w:pStyle w:val="Heading1"/>
      </w:pPr>
      <w:bookmarkStart w:id="111" w:name="_Toc238620496"/>
      <w:bookmarkStart w:id="112" w:name="_Toc238620547"/>
      <w:bookmarkStart w:id="113" w:name="_Toc238787326"/>
      <w:bookmarkStart w:id="114" w:name="_Toc238795193"/>
      <w:bookmarkStart w:id="115" w:name="_Toc238820522"/>
      <w:bookmarkStart w:id="116" w:name="_Toc238795197"/>
      <w:bookmarkStart w:id="117" w:name="_Toc238820526"/>
      <w:bookmarkStart w:id="118" w:name="_Ref360622478"/>
      <w:bookmarkStart w:id="119" w:name="_Toc360632736"/>
      <w:bookmarkStart w:id="120" w:name="_Toc237563417"/>
      <w:bookmarkStart w:id="121" w:name="_Ref393713300"/>
      <w:bookmarkStart w:id="122" w:name="_Toc73547689"/>
      <w:bookmarkEnd w:id="105"/>
      <w:bookmarkEnd w:id="106"/>
      <w:bookmarkEnd w:id="111"/>
      <w:bookmarkEnd w:id="112"/>
      <w:bookmarkEnd w:id="113"/>
      <w:bookmarkEnd w:id="114"/>
      <w:bookmarkEnd w:id="115"/>
      <w:bookmarkEnd w:id="116"/>
      <w:bookmarkEnd w:id="117"/>
      <w:r w:rsidRPr="006456C2">
        <w:lastRenderedPageBreak/>
        <w:t>Security Functional Requirements</w:t>
      </w:r>
      <w:bookmarkEnd w:id="118"/>
      <w:bookmarkEnd w:id="119"/>
      <w:bookmarkEnd w:id="120"/>
      <w:bookmarkEnd w:id="121"/>
      <w:bookmarkEnd w:id="122"/>
    </w:p>
    <w:p w14:paraId="0059E80E" w14:textId="77777777" w:rsidR="00697563" w:rsidRPr="00451D20" w:rsidRDefault="00697563" w:rsidP="00451D20">
      <w:pPr>
        <w:pStyle w:val="BodyText"/>
      </w:pPr>
      <w:bookmarkStart w:id="123" w:name="_Ref225049247"/>
      <w:bookmarkStart w:id="124" w:name="_Toc234034184"/>
      <w:r w:rsidRPr="00451D20">
        <w:t xml:space="preserve">The individual security functional requirements are specified in the sections below. SFRs in this section are mandatory SFRs that any conformant TOE must meet. Based on selections made in these SFRs it will also be necessary to include some of the selection-based SFRs in Appendix B. Additional optional SFRs may also be adopted from those listed in Appendix A. </w:t>
      </w:r>
    </w:p>
    <w:p w14:paraId="7D74676C" w14:textId="40941ED9" w:rsidR="00697563" w:rsidRPr="00451D20" w:rsidRDefault="00697563" w:rsidP="00451D20">
      <w:pPr>
        <w:pStyle w:val="BodyText"/>
      </w:pPr>
      <w:r w:rsidRPr="00451D20">
        <w:t xml:space="preserve">The Evaluation Activities defined in [SD] describe actions that the evaluator will take in order to determine compliance of a particular TOE with the SFRs. The content of these Evaluation Activities will therefore provide more insight into deliverables required from TOE Developers. </w:t>
      </w:r>
    </w:p>
    <w:p w14:paraId="3B654E4A" w14:textId="77777777" w:rsidR="000103F4" w:rsidRDefault="000103F4" w:rsidP="009C4A45">
      <w:pPr>
        <w:pStyle w:val="Heading2"/>
      </w:pPr>
      <w:bookmarkStart w:id="125" w:name="_Toc73547690"/>
      <w:bookmarkEnd w:id="123"/>
      <w:bookmarkEnd w:id="124"/>
      <w:r>
        <w:t>Conventions</w:t>
      </w:r>
      <w:bookmarkEnd w:id="125"/>
    </w:p>
    <w:p w14:paraId="3879314B" w14:textId="77777777" w:rsidR="000103F4" w:rsidRDefault="000103F4" w:rsidP="000103F4">
      <w:pPr>
        <w:pStyle w:val="BodyText"/>
      </w:pPr>
      <w:r>
        <w:t>The conventions used in descriptions of the SFRs are as follows:</w:t>
      </w:r>
    </w:p>
    <w:p w14:paraId="1C64DDDE" w14:textId="77777777" w:rsidR="000103F4" w:rsidRDefault="000103F4" w:rsidP="00C913A2">
      <w:pPr>
        <w:pStyle w:val="BodyText"/>
        <w:numPr>
          <w:ilvl w:val="0"/>
          <w:numId w:val="14"/>
        </w:numPr>
      </w:pPr>
      <w:r>
        <w:t xml:space="preserve">Unaltered SFRs are stated in the form used in [CC2] or their extended component definition (ECD);  </w:t>
      </w:r>
    </w:p>
    <w:p w14:paraId="64A05C65" w14:textId="77777777" w:rsidR="000103F4" w:rsidRDefault="000103F4" w:rsidP="00C913A2">
      <w:pPr>
        <w:pStyle w:val="BodyText"/>
        <w:numPr>
          <w:ilvl w:val="0"/>
          <w:numId w:val="14"/>
        </w:numPr>
      </w:pPr>
      <w:r>
        <w:t xml:space="preserve">Refinement made in the PP: the refinement text is indicated with </w:t>
      </w:r>
      <w:r w:rsidRPr="000C6403">
        <w:rPr>
          <w:b/>
        </w:rPr>
        <w:t>bold text</w:t>
      </w:r>
      <w:r>
        <w:t xml:space="preserve"> and </w:t>
      </w:r>
      <w:r w:rsidRPr="000C6403">
        <w:rPr>
          <w:strike/>
        </w:rPr>
        <w:t>strikethroughs</w:t>
      </w:r>
      <w:r>
        <w:t>;</w:t>
      </w:r>
    </w:p>
    <w:p w14:paraId="27011F4D" w14:textId="321D1C9E" w:rsidR="00451D20" w:rsidRDefault="00451D20" w:rsidP="00C913A2">
      <w:pPr>
        <w:pStyle w:val="BodyText"/>
        <w:numPr>
          <w:ilvl w:val="0"/>
          <w:numId w:val="14"/>
        </w:numPr>
      </w:pPr>
      <w:r>
        <w:t xml:space="preserve">Selections completed in the PP are identified with </w:t>
      </w:r>
      <w:r w:rsidRPr="00451D20">
        <w:rPr>
          <w:u w:val="single"/>
        </w:rPr>
        <w:t>underlined text</w:t>
      </w:r>
      <w:r w:rsidRPr="00451D20">
        <w:t xml:space="preserve"> </w:t>
      </w:r>
    </w:p>
    <w:p w14:paraId="4D94DE80" w14:textId="21DFB81C" w:rsidR="00451D20" w:rsidRDefault="00451D20" w:rsidP="00C913A2">
      <w:pPr>
        <w:pStyle w:val="BodyText"/>
        <w:numPr>
          <w:ilvl w:val="0"/>
          <w:numId w:val="14"/>
        </w:numPr>
      </w:pPr>
      <w:r>
        <w:t xml:space="preserve">Assignments completed in the PP are identified with </w:t>
      </w:r>
      <w:r>
        <w:rPr>
          <w:i/>
          <w:iCs/>
        </w:rPr>
        <w:t xml:space="preserve">italicized text </w:t>
      </w:r>
    </w:p>
    <w:p w14:paraId="2343ECD9" w14:textId="543D219B" w:rsidR="00451D20" w:rsidRDefault="00451D20" w:rsidP="00C913A2">
      <w:pPr>
        <w:pStyle w:val="BodyText"/>
        <w:numPr>
          <w:ilvl w:val="0"/>
          <w:numId w:val="14"/>
        </w:numPr>
      </w:pPr>
      <w:r>
        <w:t xml:space="preserve">Selections and Assignments available to ST authors are identified within square brackets (e.g. </w:t>
      </w:r>
      <w:r w:rsidRPr="00BA3E98">
        <w:rPr>
          <w:i/>
          <w:iCs/>
        </w:rPr>
        <w:t>[]</w:t>
      </w:r>
      <w:r>
        <w:t xml:space="preserve">) with </w:t>
      </w:r>
      <w:r>
        <w:rPr>
          <w:i/>
          <w:iCs/>
        </w:rPr>
        <w:t xml:space="preserve">italicized </w:t>
      </w:r>
      <w:r w:rsidRPr="00451D20">
        <w:rPr>
          <w:i/>
          <w:iCs/>
        </w:rPr>
        <w:t>text</w:t>
      </w:r>
      <w:r>
        <w:t xml:space="preserve"> along with an indication of whether it is an assignment or selection:</w:t>
      </w:r>
    </w:p>
    <w:p w14:paraId="3EFDA230" w14:textId="2C40D29E" w:rsidR="00451D20" w:rsidRDefault="00451D20" w:rsidP="00451D20">
      <w:pPr>
        <w:pStyle w:val="BodyText"/>
        <w:ind w:left="1440"/>
      </w:pPr>
      <w:r>
        <w:t>e.g. “</w:t>
      </w:r>
      <w:r w:rsidRPr="00BA3E98">
        <w:rPr>
          <w:i/>
          <w:iCs/>
        </w:rPr>
        <w:t>[selection: change_default, query, modify, delete, [assignment: other operations]]</w:t>
      </w:r>
      <w:r>
        <w:t>”</w:t>
      </w:r>
    </w:p>
    <w:p w14:paraId="0ED0ECCD" w14:textId="1CA5FDAA" w:rsidR="000103F4" w:rsidRPr="007C676C" w:rsidRDefault="000103F4" w:rsidP="00C913A2">
      <w:pPr>
        <w:pStyle w:val="BodyText"/>
        <w:numPr>
          <w:ilvl w:val="0"/>
          <w:numId w:val="14"/>
        </w:numPr>
      </w:pPr>
      <w:r>
        <w:t>Iteration: indicated by adding a string starting with “/” (e.g. “FCS_COP.1/Hash”).</w:t>
      </w:r>
    </w:p>
    <w:p w14:paraId="00191C90" w14:textId="3FCF62BC" w:rsidR="000103F4" w:rsidRDefault="00746768" w:rsidP="000103F4">
      <w:pPr>
        <w:pStyle w:val="BodyText"/>
      </w:pPr>
      <w:r w:rsidRPr="00746768">
        <w:t>Extended SFRs are identified by having a label “EXT” at the end of the SFR name.</w:t>
      </w:r>
    </w:p>
    <w:p w14:paraId="5E697A9B" w14:textId="491DA1E5" w:rsidR="00746768" w:rsidRDefault="00746768" w:rsidP="00746768">
      <w:pPr>
        <w:pStyle w:val="BodyText"/>
      </w:pPr>
      <w:r>
        <w:t>Where compliance to RFCs is referred to in SFRs, this is intended to be demonstrated by completing the corresponding evaluation activities in [SD] for the relevant SFR.</w:t>
      </w:r>
    </w:p>
    <w:p w14:paraId="59DA4A29" w14:textId="77777777" w:rsidR="009C4A45" w:rsidRDefault="009C4A45" w:rsidP="009C4A45">
      <w:pPr>
        <w:pStyle w:val="Heading2"/>
      </w:pPr>
      <w:bookmarkStart w:id="126" w:name="_Toc73547691"/>
      <w:r w:rsidRPr="006456C2">
        <w:t>Class: Cryptographic Support (FCS)</w:t>
      </w:r>
      <w:bookmarkEnd w:id="126"/>
    </w:p>
    <w:p w14:paraId="265BF976" w14:textId="196A9DBB" w:rsidR="002F76BF" w:rsidRDefault="002F76BF" w:rsidP="00894C58">
      <w:pPr>
        <w:pStyle w:val="BodyText"/>
      </w:pPr>
      <w:r w:rsidRPr="00667082">
        <w:t xml:space="preserve">This section </w:t>
      </w:r>
      <w:r w:rsidR="00497A62" w:rsidRPr="008074D9">
        <w:t>defines cryptographic requirements that underlie other security properties of the TOE</w:t>
      </w:r>
      <w:r w:rsidR="00894C58">
        <w:t>.</w:t>
      </w:r>
    </w:p>
    <w:p w14:paraId="317DF34B" w14:textId="77777777" w:rsidR="00BA2A7F" w:rsidRDefault="00BA2A7F" w:rsidP="00BA2A7F">
      <w:pPr>
        <w:pStyle w:val="Heading3"/>
      </w:pPr>
      <w:bookmarkStart w:id="127" w:name="_Toc73547692"/>
      <w:r w:rsidRPr="00D339F1">
        <w:t>Random Bit Generation Services</w:t>
      </w:r>
      <w:r w:rsidRPr="00BA2A7F">
        <w:t xml:space="preserve"> (</w:t>
      </w:r>
      <w:r w:rsidRPr="00D339F1">
        <w:t>FCS_RBG</w:t>
      </w:r>
      <w:r w:rsidRPr="00BA2A7F">
        <w:t>)</w:t>
      </w:r>
      <w:bookmarkEnd w:id="127"/>
    </w:p>
    <w:p w14:paraId="35457EB4" w14:textId="0DC867F0" w:rsidR="00451D20" w:rsidRPr="00451D20" w:rsidRDefault="00D339F1" w:rsidP="00451D20">
      <w:pPr>
        <w:pStyle w:val="Heading4"/>
      </w:pPr>
      <w:bookmarkStart w:id="128" w:name="_Toc73547693"/>
      <w:r w:rsidRPr="00D339F1">
        <w:t>FCS_RBG_EXT.</w:t>
      </w:r>
      <w:r w:rsidR="000D754D">
        <w:t>2</w:t>
      </w:r>
      <w:r w:rsidRPr="00D339F1">
        <w:t xml:space="preserve"> Random Bit Generation Services</w:t>
      </w:r>
      <w:bookmarkEnd w:id="128"/>
    </w:p>
    <w:p w14:paraId="28DEE230" w14:textId="77777777" w:rsidR="00D339F1" w:rsidRPr="00D339F1" w:rsidRDefault="00D339F1" w:rsidP="00D339F1">
      <w:pPr>
        <w:pStyle w:val="BodyText"/>
      </w:pPr>
      <w:r w:rsidRPr="00D339F1">
        <w:rPr>
          <w:b/>
        </w:rPr>
        <w:t>FCS_RBG_EXT.</w:t>
      </w:r>
      <w:r w:rsidR="000D754D">
        <w:rPr>
          <w:b/>
        </w:rPr>
        <w:t>2</w:t>
      </w:r>
      <w:r w:rsidRPr="00D339F1">
        <w:rPr>
          <w:b/>
        </w:rPr>
        <w:t>.1</w:t>
      </w:r>
      <w:r>
        <w:t xml:space="preserve"> </w:t>
      </w:r>
      <w:r w:rsidRPr="00D339F1">
        <w:t xml:space="preserve">The application shall </w:t>
      </w:r>
      <w:r w:rsidRPr="00E7438A">
        <w:rPr>
          <w:i/>
        </w:rPr>
        <w:t>[selection: use no DRBG functionality, invoke platform-provided DRBG functionality, implement DRBG functionality]</w:t>
      </w:r>
      <w:r w:rsidRPr="00D339F1">
        <w:t xml:space="preserve"> for its cryptographic operations.</w:t>
      </w:r>
    </w:p>
    <w:p w14:paraId="672663A0" w14:textId="77777777" w:rsidR="00D15617" w:rsidRDefault="00D15617" w:rsidP="00D15617">
      <w:pPr>
        <w:pStyle w:val="ApplicationNoteHead"/>
      </w:pPr>
    </w:p>
    <w:p w14:paraId="09980BF4" w14:textId="6961C744" w:rsidR="00887FD7" w:rsidRPr="00D339F1" w:rsidRDefault="00D339F1" w:rsidP="00D15617">
      <w:pPr>
        <w:pStyle w:val="ApplicationNoteHead"/>
        <w:numPr>
          <w:ilvl w:val="0"/>
          <w:numId w:val="0"/>
        </w:numPr>
      </w:pPr>
      <w:r w:rsidRPr="00D339F1">
        <w:t xml:space="preserve"> If implement DRBG functionality is chosen, then FCS_RBG_EXT.</w:t>
      </w:r>
      <w:r w:rsidR="000D754D">
        <w:t>1</w:t>
      </w:r>
      <w:r w:rsidRPr="00D339F1">
        <w:t xml:space="preserve"> shall be included in the ST. In this requirement, cryptographic operations include all cryptographic key generation/derivation/agreement, IVs (for certain modes), as well as protocol-specific random values.</w:t>
      </w:r>
    </w:p>
    <w:p w14:paraId="290F522E" w14:textId="77777777" w:rsidR="00BA2A7F" w:rsidRDefault="00BA2A7F" w:rsidP="00BA2A7F">
      <w:pPr>
        <w:pStyle w:val="Heading3"/>
      </w:pPr>
      <w:bookmarkStart w:id="129" w:name="_Toc73547694"/>
      <w:r w:rsidRPr="00BA2A7F">
        <w:t>Storage of Credentials</w:t>
      </w:r>
      <w:r>
        <w:t xml:space="preserve"> (</w:t>
      </w:r>
      <w:r w:rsidRPr="00D339F1">
        <w:t>FCS_STO</w:t>
      </w:r>
      <w:r>
        <w:t>)</w:t>
      </w:r>
      <w:bookmarkEnd w:id="129"/>
    </w:p>
    <w:p w14:paraId="4BD06D93" w14:textId="77777777" w:rsidR="00D339F1" w:rsidRPr="00D339F1" w:rsidRDefault="00D339F1" w:rsidP="00D339F1">
      <w:pPr>
        <w:pStyle w:val="Heading4"/>
      </w:pPr>
      <w:bookmarkStart w:id="130" w:name="_Toc73547695"/>
      <w:r w:rsidRPr="00D339F1">
        <w:t>FCS_STO_EXT.1 Storage of Credentials</w:t>
      </w:r>
      <w:bookmarkEnd w:id="130"/>
    </w:p>
    <w:p w14:paraId="16088974" w14:textId="611A6295" w:rsidR="00D339F1" w:rsidRPr="00D339F1" w:rsidRDefault="00D339F1" w:rsidP="00D339F1">
      <w:pPr>
        <w:pStyle w:val="BodyText"/>
      </w:pPr>
      <w:r w:rsidRPr="00D339F1">
        <w:rPr>
          <w:b/>
        </w:rPr>
        <w:t>FCS_STO_EXT.1.1</w:t>
      </w:r>
      <w:r w:rsidRPr="00D339F1">
        <w:t xml:space="preserve"> The application shall </w:t>
      </w:r>
      <w:r w:rsidRPr="00E7438A">
        <w:rPr>
          <w:i/>
        </w:rPr>
        <w:t>[selection: not store any credentials, invoke the functionality provided by the platform to securely store [assignment: list of credentials], implement functionality to securely store [assignment: list of credentials]]</w:t>
      </w:r>
      <w:r w:rsidRPr="00D339F1">
        <w:t xml:space="preserve"> to non-volatile memory.</w:t>
      </w:r>
    </w:p>
    <w:p w14:paraId="6A1FCED4" w14:textId="77777777" w:rsidR="00D15617" w:rsidRDefault="00D15617" w:rsidP="00D15617">
      <w:pPr>
        <w:pStyle w:val="ApplicationNoteHead"/>
      </w:pPr>
    </w:p>
    <w:p w14:paraId="40D4455C" w14:textId="53296BA9" w:rsidR="002F76BF" w:rsidRPr="002F76BF" w:rsidRDefault="00D339F1" w:rsidP="00D15617">
      <w:pPr>
        <w:pStyle w:val="ApplicationNoteHead"/>
        <w:numPr>
          <w:ilvl w:val="0"/>
          <w:numId w:val="0"/>
        </w:numPr>
      </w:pPr>
      <w:r w:rsidRPr="00D339F1">
        <w:t>This requirement ensures that persistent credentials (secret keys, PKI private keys, or passwords) are stored securely. If implement functionality to securely store credentials is selected, then the following components must be included in the ST: FCS_COP.1</w:t>
      </w:r>
      <w:r w:rsidR="00396AEA">
        <w:t>/DataEncryption</w:t>
      </w:r>
      <w:r w:rsidRPr="00D339F1">
        <w:t>. If other cryptographic operations are used to implement the secure storage of credentials, the corresponding requirements must be included in the ST.</w:t>
      </w:r>
    </w:p>
    <w:p w14:paraId="3A35B669" w14:textId="77777777" w:rsidR="00F33EE1" w:rsidRDefault="00F33EE1" w:rsidP="00F33EE1">
      <w:pPr>
        <w:pStyle w:val="Heading2"/>
      </w:pPr>
      <w:bookmarkStart w:id="131" w:name="_Toc526412593"/>
      <w:bookmarkStart w:id="132" w:name="_Toc531251109"/>
      <w:bookmarkStart w:id="133" w:name="_Toc531252064"/>
      <w:bookmarkStart w:id="134" w:name="_Toc531256515"/>
      <w:bookmarkStart w:id="135" w:name="_Toc531256836"/>
      <w:bookmarkStart w:id="136" w:name="_Toc531257961"/>
      <w:bookmarkStart w:id="137" w:name="_Toc531258076"/>
      <w:bookmarkStart w:id="138" w:name="_Toc531258190"/>
      <w:bookmarkStart w:id="139" w:name="_Toc531260668"/>
      <w:bookmarkStart w:id="140" w:name="_Toc531261563"/>
      <w:bookmarkStart w:id="141" w:name="_Toc531262008"/>
      <w:bookmarkStart w:id="142" w:name="_Toc531262116"/>
      <w:bookmarkStart w:id="143" w:name="_Toc531264223"/>
      <w:bookmarkStart w:id="144" w:name="_Toc531264331"/>
      <w:bookmarkStart w:id="145" w:name="_Toc531264738"/>
      <w:bookmarkStart w:id="146" w:name="_Toc531269028"/>
      <w:bookmarkStart w:id="147" w:name="_Toc531269136"/>
      <w:bookmarkStart w:id="148" w:name="_Toc531269539"/>
      <w:bookmarkStart w:id="149" w:name="_Toc531273197"/>
      <w:bookmarkStart w:id="150" w:name="_Toc531275857"/>
      <w:bookmarkStart w:id="151" w:name="_Toc531340475"/>
      <w:bookmarkStart w:id="152" w:name="_Toc531611382"/>
      <w:bookmarkStart w:id="153" w:name="_Toc449478"/>
      <w:bookmarkStart w:id="154" w:name="_Toc451775"/>
      <w:bookmarkStart w:id="155" w:name="_Toc3986182"/>
      <w:bookmarkStart w:id="156" w:name="_Toc8227223"/>
      <w:bookmarkStart w:id="157" w:name="_Toc525824427"/>
      <w:bookmarkStart w:id="158" w:name="_Toc526412594"/>
      <w:bookmarkStart w:id="159" w:name="_Toc531251110"/>
      <w:bookmarkStart w:id="160" w:name="_Toc531252065"/>
      <w:bookmarkStart w:id="161" w:name="_Toc531256516"/>
      <w:bookmarkStart w:id="162" w:name="_Toc531256837"/>
      <w:bookmarkStart w:id="163" w:name="_Toc531257962"/>
      <w:bookmarkStart w:id="164" w:name="_Toc531258077"/>
      <w:bookmarkStart w:id="165" w:name="_Toc531258191"/>
      <w:bookmarkStart w:id="166" w:name="_Toc531260669"/>
      <w:bookmarkStart w:id="167" w:name="_Toc531261564"/>
      <w:bookmarkStart w:id="168" w:name="_Toc531262009"/>
      <w:bookmarkStart w:id="169" w:name="_Toc531262117"/>
      <w:bookmarkStart w:id="170" w:name="_Toc531264224"/>
      <w:bookmarkStart w:id="171" w:name="_Toc531264332"/>
      <w:bookmarkStart w:id="172" w:name="_Toc531264739"/>
      <w:bookmarkStart w:id="173" w:name="_Toc531269029"/>
      <w:bookmarkStart w:id="174" w:name="_Toc531269137"/>
      <w:bookmarkStart w:id="175" w:name="_Toc531269540"/>
      <w:bookmarkStart w:id="176" w:name="_Toc531273198"/>
      <w:bookmarkStart w:id="177" w:name="_Toc531275858"/>
      <w:bookmarkStart w:id="178" w:name="_Toc531340476"/>
      <w:bookmarkStart w:id="179" w:name="_Toc531611383"/>
      <w:bookmarkStart w:id="180" w:name="_Toc449479"/>
      <w:bookmarkStart w:id="181" w:name="_Toc451776"/>
      <w:bookmarkStart w:id="182" w:name="_Toc3986183"/>
      <w:bookmarkStart w:id="183" w:name="_Toc8227224"/>
      <w:bookmarkStart w:id="184" w:name="_Toc210015179"/>
      <w:bookmarkStart w:id="185" w:name="_Toc234034207"/>
      <w:bookmarkStart w:id="186" w:name="_Toc360632824"/>
      <w:bookmarkStart w:id="187" w:name="_Toc237563497"/>
      <w:bookmarkStart w:id="188" w:name="_Ref237673457"/>
      <w:bookmarkStart w:id="189" w:name="_Toc7354769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t>Class: User Data Protection (FDP)</w:t>
      </w:r>
      <w:bookmarkEnd w:id="189"/>
    </w:p>
    <w:p w14:paraId="58CC55C0" w14:textId="20DDEF15" w:rsidR="00BF1281" w:rsidRPr="00BF1281" w:rsidRDefault="006D2335" w:rsidP="00BF1281">
      <w:pPr>
        <w:pStyle w:val="BodyText"/>
      </w:pPr>
      <w:r w:rsidRPr="00667082">
        <w:t xml:space="preserve">This section </w:t>
      </w:r>
      <w:r w:rsidRPr="008074D9">
        <w:t xml:space="preserve">defines </w:t>
      </w:r>
      <w:r>
        <w:t>requirements pertaining to protection of user data</w:t>
      </w:r>
      <w:r w:rsidR="00BF1281">
        <w:t>.</w:t>
      </w:r>
    </w:p>
    <w:p w14:paraId="32029844" w14:textId="77777777" w:rsidR="005B7C50" w:rsidRDefault="007B7EEC" w:rsidP="005B7C50">
      <w:pPr>
        <w:pStyle w:val="Heading3"/>
      </w:pPr>
      <w:bookmarkStart w:id="190" w:name="_Toc73547697"/>
      <w:r>
        <w:t>Network communications</w:t>
      </w:r>
      <w:r w:rsidR="005B7C50">
        <w:t xml:space="preserve"> (F</w:t>
      </w:r>
      <w:r>
        <w:t>DP</w:t>
      </w:r>
      <w:r w:rsidR="005B7C50">
        <w:t>_</w:t>
      </w:r>
      <w:r>
        <w:t>NET</w:t>
      </w:r>
      <w:r w:rsidR="005B7C50">
        <w:t>)</w:t>
      </w:r>
      <w:bookmarkEnd w:id="190"/>
    </w:p>
    <w:p w14:paraId="754EB3E1" w14:textId="77777777" w:rsidR="00F33EE1" w:rsidRDefault="00F33EE1" w:rsidP="007B7EEC">
      <w:pPr>
        <w:pStyle w:val="Heading4"/>
      </w:pPr>
      <w:bookmarkStart w:id="191" w:name="_Toc525543643"/>
      <w:bookmarkStart w:id="192" w:name="_Toc525824430"/>
      <w:bookmarkStart w:id="193" w:name="_Toc526412597"/>
      <w:bookmarkStart w:id="194" w:name="_Toc531251113"/>
      <w:bookmarkStart w:id="195" w:name="_Toc531252068"/>
      <w:bookmarkStart w:id="196" w:name="_Toc531256519"/>
      <w:bookmarkStart w:id="197" w:name="_Toc531256840"/>
      <w:bookmarkStart w:id="198" w:name="_Toc531257965"/>
      <w:bookmarkStart w:id="199" w:name="_Toc531258080"/>
      <w:bookmarkStart w:id="200" w:name="_Toc531258194"/>
      <w:bookmarkStart w:id="201" w:name="_Toc531260672"/>
      <w:bookmarkStart w:id="202" w:name="_Toc531261567"/>
      <w:bookmarkStart w:id="203" w:name="_Toc531262012"/>
      <w:bookmarkStart w:id="204" w:name="_Toc531262120"/>
      <w:bookmarkStart w:id="205" w:name="_Toc531264227"/>
      <w:bookmarkStart w:id="206" w:name="_Toc531264335"/>
      <w:bookmarkStart w:id="207" w:name="_Toc531264742"/>
      <w:bookmarkStart w:id="208" w:name="_Toc531269032"/>
      <w:bookmarkStart w:id="209" w:name="_Toc531269140"/>
      <w:bookmarkStart w:id="210" w:name="_Toc531269543"/>
      <w:bookmarkStart w:id="211" w:name="_Toc531273201"/>
      <w:bookmarkStart w:id="212" w:name="_Toc531275861"/>
      <w:bookmarkStart w:id="213" w:name="_Toc531340479"/>
      <w:bookmarkStart w:id="214" w:name="_Toc531611386"/>
      <w:bookmarkStart w:id="215" w:name="_Toc449482"/>
      <w:bookmarkStart w:id="216" w:name="_Toc451779"/>
      <w:bookmarkStart w:id="217" w:name="_Toc3986186"/>
      <w:bookmarkStart w:id="218" w:name="_Toc8227227"/>
      <w:bookmarkStart w:id="219" w:name="_Toc7354769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t xml:space="preserve">FDP_NET_EXT.1 </w:t>
      </w:r>
      <w:r w:rsidR="00C83138">
        <w:t>(</w:t>
      </w:r>
      <w:r>
        <w:t>Network Communication</w:t>
      </w:r>
      <w:r w:rsidR="007B7EEC">
        <w:t>s</w:t>
      </w:r>
      <w:r w:rsidR="00C83138">
        <w:t>)</w:t>
      </w:r>
      <w:bookmarkEnd w:id="219"/>
    </w:p>
    <w:p w14:paraId="6757B69F" w14:textId="77777777" w:rsidR="00F33EE1" w:rsidRPr="00C74B95" w:rsidRDefault="00F33EE1" w:rsidP="00C74B95">
      <w:pPr>
        <w:pStyle w:val="BodyText"/>
      </w:pPr>
      <w:r w:rsidRPr="00C74B95">
        <w:rPr>
          <w:b/>
        </w:rPr>
        <w:t>FDP_NET_EXT.1.1</w:t>
      </w:r>
      <w:r w:rsidRPr="00C74B95">
        <w:t xml:space="preserve"> The TSF shall restrict network communication to: </w:t>
      </w:r>
      <w:r w:rsidRPr="00233A50">
        <w:rPr>
          <w:i/>
          <w:iCs/>
        </w:rPr>
        <w:t>[selection: no network communication, outbound connections, in-bound connections]</w:t>
      </w:r>
      <w:r w:rsidRPr="00C74B95">
        <w:t>.</w:t>
      </w:r>
    </w:p>
    <w:p w14:paraId="7DFCD7B6" w14:textId="77777777" w:rsidR="006D2335" w:rsidRDefault="006D2335" w:rsidP="006D2335">
      <w:pPr>
        <w:pStyle w:val="ApplicationNoteHead"/>
      </w:pPr>
    </w:p>
    <w:p w14:paraId="6AD93259" w14:textId="64327216" w:rsidR="00C37F9D" w:rsidRDefault="00F33EE1" w:rsidP="006D2335">
      <w:pPr>
        <w:pStyle w:val="ApplicationNoteHead"/>
        <w:numPr>
          <w:ilvl w:val="0"/>
          <w:numId w:val="0"/>
        </w:numPr>
      </w:pPr>
      <w:r w:rsidRPr="00613FA5">
        <w:t>This requirement is intended to restrict both inbound and outbound network communications to only those required. It does not apply to network communications in which the application may generically access the filesystem which may result in the platform accessing remotely mounted drives/shares.</w:t>
      </w:r>
    </w:p>
    <w:p w14:paraId="1BF87B3C" w14:textId="77777777" w:rsidR="000B4E53" w:rsidRDefault="000B4E53" w:rsidP="000B4E53">
      <w:pPr>
        <w:pStyle w:val="Heading2"/>
      </w:pPr>
      <w:bookmarkStart w:id="220" w:name="_Toc73547699"/>
      <w:r>
        <w:t xml:space="preserve">Class: Security </w:t>
      </w:r>
      <w:r w:rsidR="00A56576">
        <w:t>Management</w:t>
      </w:r>
      <w:r>
        <w:t xml:space="preserve"> (FMT)</w:t>
      </w:r>
      <w:bookmarkEnd w:id="220"/>
    </w:p>
    <w:p w14:paraId="269C77CD" w14:textId="177E8943" w:rsidR="00BF1281" w:rsidRPr="005B7C50" w:rsidRDefault="00BF1281" w:rsidP="00BF1281">
      <w:pPr>
        <w:pStyle w:val="BodyText"/>
      </w:pPr>
      <w:r w:rsidRPr="00BF1281">
        <w:t>Management functions required in this section describe required capabilities to support a Security Administrator role and basic set of security management functions dealing with management of configurable aspects included in other SFRs</w:t>
      </w:r>
      <w:r w:rsidR="00A56576">
        <w:t>,</w:t>
      </w:r>
      <w:r>
        <w:t xml:space="preserve"> </w:t>
      </w:r>
      <w:r w:rsidRPr="00BF1281">
        <w:t>Default Configuration</w:t>
      </w:r>
      <w:r>
        <w:t xml:space="preserve"> </w:t>
      </w:r>
      <w:r w:rsidR="00A56576">
        <w:t>(</w:t>
      </w:r>
      <w:r w:rsidR="00A56576" w:rsidRPr="00BF1281">
        <w:t>FMT_CFG_EXT.1</w:t>
      </w:r>
      <w:r w:rsidR="00A56576">
        <w:t>) and Specification of Management Functions</w:t>
      </w:r>
      <w:r>
        <w:t xml:space="preserve"> </w:t>
      </w:r>
      <w:r w:rsidR="00A56576">
        <w:t>(FMT_SMF.1).</w:t>
      </w:r>
    </w:p>
    <w:p w14:paraId="5BACC67E" w14:textId="77777777" w:rsidR="000B4E53" w:rsidRDefault="003F3DCE" w:rsidP="000B4E53">
      <w:pPr>
        <w:pStyle w:val="Heading3"/>
      </w:pPr>
      <w:bookmarkStart w:id="221" w:name="_Toc73547700"/>
      <w:r>
        <w:t>Default Configuration</w:t>
      </w:r>
      <w:r w:rsidR="000B4E53">
        <w:t xml:space="preserve"> (</w:t>
      </w:r>
      <w:r w:rsidR="000B4E53" w:rsidRPr="000B4E53">
        <w:t>FMT_CFG</w:t>
      </w:r>
      <w:r w:rsidR="000B4E53">
        <w:t>)</w:t>
      </w:r>
      <w:bookmarkEnd w:id="221"/>
    </w:p>
    <w:p w14:paraId="0E47B382" w14:textId="7069FEB6" w:rsidR="000B4E53" w:rsidRDefault="000B4E53" w:rsidP="003F3DCE">
      <w:pPr>
        <w:pStyle w:val="Heading4"/>
      </w:pPr>
      <w:bookmarkStart w:id="222" w:name="_Toc73547701"/>
      <w:r>
        <w:t>FMT_CFG_EXT.1</w:t>
      </w:r>
      <w:r w:rsidRPr="000B4E53">
        <w:t xml:space="preserve"> </w:t>
      </w:r>
      <w:r>
        <w:t>(</w:t>
      </w:r>
      <w:r w:rsidR="003F3DCE" w:rsidRPr="003F3DCE">
        <w:t>Default Configuration</w:t>
      </w:r>
      <w:r>
        <w:t>)</w:t>
      </w:r>
      <w:bookmarkEnd w:id="222"/>
    </w:p>
    <w:p w14:paraId="6FBE2CA2" w14:textId="382F2201" w:rsidR="000B4E53" w:rsidRPr="00C74B95" w:rsidRDefault="000B4E53" w:rsidP="000B4E53">
      <w:pPr>
        <w:pStyle w:val="BodyText"/>
      </w:pPr>
      <w:r w:rsidRPr="000B4E53">
        <w:rPr>
          <w:b/>
        </w:rPr>
        <w:t>FMT_CFG_EXT.1</w:t>
      </w:r>
      <w:r w:rsidRPr="00C74B95">
        <w:rPr>
          <w:b/>
        </w:rPr>
        <w:t>.1</w:t>
      </w:r>
      <w:r w:rsidRPr="00C74B95">
        <w:t xml:space="preserve"> </w:t>
      </w:r>
      <w:r w:rsidR="00314475">
        <w:t>Any default credentials supported by t</w:t>
      </w:r>
      <w:r w:rsidRPr="000B4E53">
        <w:t xml:space="preserve">he TSF </w:t>
      </w:r>
      <w:r w:rsidR="00314475">
        <w:t>shall be</w:t>
      </w:r>
      <w:r w:rsidRPr="00813528">
        <w:rPr>
          <w:i/>
          <w:iCs/>
        </w:rPr>
        <w:t xml:space="preserve"> </w:t>
      </w:r>
      <w:r w:rsidRPr="00314475">
        <w:t xml:space="preserve">changed </w:t>
      </w:r>
      <w:r w:rsidRPr="00813528">
        <w:rPr>
          <w:i/>
          <w:iCs/>
        </w:rPr>
        <w:t>[selection: during installation,</w:t>
      </w:r>
      <w:r w:rsidR="00BF1281" w:rsidRPr="00813528">
        <w:rPr>
          <w:i/>
          <w:iCs/>
        </w:rPr>
        <w:t xml:space="preserve"> </w:t>
      </w:r>
      <w:r w:rsidRPr="00813528">
        <w:rPr>
          <w:i/>
          <w:iCs/>
        </w:rPr>
        <w:t>before application is operational]</w:t>
      </w:r>
      <w:r w:rsidRPr="000B4E53">
        <w:t>.</w:t>
      </w:r>
    </w:p>
    <w:p w14:paraId="1B583D6A" w14:textId="77777777" w:rsidR="00813528" w:rsidRPr="00813528" w:rsidRDefault="00813528" w:rsidP="00813528">
      <w:pPr>
        <w:pStyle w:val="ApplicationNoteHead"/>
      </w:pPr>
    </w:p>
    <w:p w14:paraId="6DC33BB5" w14:textId="1E4A16C5" w:rsidR="0019172B" w:rsidRDefault="003F3DCE" w:rsidP="00813528">
      <w:pPr>
        <w:pStyle w:val="ApplicationNoteHead"/>
        <w:numPr>
          <w:ilvl w:val="0"/>
          <w:numId w:val="0"/>
        </w:numPr>
      </w:pPr>
      <w:r w:rsidRPr="003F3DCE">
        <w:t>Manufacturer default credentials are credentials (e.g., passwords, keys) that are automatically (without user interaction) loaded onto the platform during application installation. Credentials that are generated during installation using requirements laid out in FCS_RBG_EXT.1 are not by definition default credentials.</w:t>
      </w:r>
    </w:p>
    <w:p w14:paraId="75D68E81" w14:textId="77777777" w:rsidR="003F3DCE" w:rsidRPr="003F3DCE" w:rsidRDefault="003F3DCE" w:rsidP="00813528">
      <w:pPr>
        <w:pStyle w:val="ApplicationNoteHead"/>
        <w:numPr>
          <w:ilvl w:val="0"/>
          <w:numId w:val="0"/>
        </w:numPr>
        <w:ind w:left="360" w:hanging="360"/>
      </w:pPr>
      <w:r w:rsidRPr="003F3DCE">
        <w:t>An application is considered operational once initial set-up is complete or at first use.</w:t>
      </w:r>
    </w:p>
    <w:p w14:paraId="1C365CF1" w14:textId="270641DA" w:rsidR="00314475" w:rsidRDefault="003F3DCE" w:rsidP="00314475">
      <w:pPr>
        <w:pStyle w:val="ApplicationNoteHead"/>
        <w:numPr>
          <w:ilvl w:val="0"/>
          <w:numId w:val="0"/>
        </w:numPr>
        <w:ind w:left="360" w:hanging="360"/>
      </w:pPr>
      <w:r w:rsidRPr="003F3DCE">
        <w:t>The changing of default credentials has to be enforced by the application.</w:t>
      </w:r>
    </w:p>
    <w:p w14:paraId="1EFD10D7" w14:textId="77777777" w:rsidR="0019172B" w:rsidRPr="00C74B95" w:rsidRDefault="0019172B" w:rsidP="0019172B">
      <w:pPr>
        <w:pStyle w:val="BodyText"/>
      </w:pPr>
      <w:r w:rsidRPr="000B4E53">
        <w:rPr>
          <w:b/>
        </w:rPr>
        <w:t>FMT_CFG_EXT.1</w:t>
      </w:r>
      <w:r>
        <w:rPr>
          <w:b/>
        </w:rPr>
        <w:t>.2</w:t>
      </w:r>
      <w:r w:rsidRPr="00C74B95">
        <w:t xml:space="preserve"> </w:t>
      </w:r>
      <w:r w:rsidRPr="0019172B">
        <w:t>The application shall be configured by default with file permissions which protect it and its data from unauthorized access</w:t>
      </w:r>
      <w:r w:rsidRPr="000B4E53">
        <w:t>.</w:t>
      </w:r>
    </w:p>
    <w:p w14:paraId="633A0539" w14:textId="77777777" w:rsidR="00F21964" w:rsidRPr="00F21964" w:rsidRDefault="00F21964" w:rsidP="00F21964">
      <w:pPr>
        <w:pStyle w:val="ApplicationNoteHead"/>
      </w:pPr>
    </w:p>
    <w:p w14:paraId="6BE85E2B" w14:textId="6108D148" w:rsidR="00246B84" w:rsidRDefault="0019172B" w:rsidP="00F21964">
      <w:pPr>
        <w:pStyle w:val="ApplicationNoteHead"/>
        <w:numPr>
          <w:ilvl w:val="0"/>
          <w:numId w:val="0"/>
        </w:numPr>
      </w:pPr>
      <w:r w:rsidRPr="0019172B">
        <w:t>The precise expectations for file permissions vary per platform but the general intention is that a trust boundary protects the application and its data</w:t>
      </w:r>
      <w:r w:rsidRPr="003F3DCE">
        <w:t>.</w:t>
      </w:r>
    </w:p>
    <w:p w14:paraId="42F14599" w14:textId="77777777" w:rsidR="0019172B" w:rsidRDefault="0019172B" w:rsidP="0019172B">
      <w:pPr>
        <w:pStyle w:val="Heading4"/>
      </w:pPr>
      <w:bookmarkStart w:id="223" w:name="_Toc73547702"/>
      <w:r>
        <w:t>FMT_SMF.1</w:t>
      </w:r>
      <w:r w:rsidRPr="000B4E53">
        <w:t xml:space="preserve"> </w:t>
      </w:r>
      <w:r>
        <w:t>(Specification of Management Functions)</w:t>
      </w:r>
      <w:bookmarkEnd w:id="223"/>
    </w:p>
    <w:p w14:paraId="3D07D008" w14:textId="77777777" w:rsidR="00BE02AC" w:rsidRDefault="0019172B" w:rsidP="00BE02AC">
      <w:pPr>
        <w:pStyle w:val="BodyText"/>
      </w:pPr>
      <w:r w:rsidRPr="000B4E53">
        <w:rPr>
          <w:b/>
        </w:rPr>
        <w:t>FMT_</w:t>
      </w:r>
      <w:r>
        <w:rPr>
          <w:b/>
        </w:rPr>
        <w:t>SMF.</w:t>
      </w:r>
      <w:r w:rsidRPr="000B4E53">
        <w:rPr>
          <w:b/>
        </w:rPr>
        <w:t>1</w:t>
      </w:r>
      <w:r w:rsidRPr="00C74B95">
        <w:rPr>
          <w:b/>
        </w:rPr>
        <w:t>.1</w:t>
      </w:r>
      <w:r w:rsidRPr="00C74B95">
        <w:t xml:space="preserve"> </w:t>
      </w:r>
      <w:r w:rsidR="00BE02AC">
        <w:t>The TSF shall be capable of performing the following management functions:</w:t>
      </w:r>
    </w:p>
    <w:p w14:paraId="6FC48763" w14:textId="77777777" w:rsidR="00BE02AC" w:rsidRPr="000B136D" w:rsidRDefault="00BE02AC" w:rsidP="00C913A2">
      <w:pPr>
        <w:pStyle w:val="BodyText"/>
        <w:numPr>
          <w:ilvl w:val="1"/>
          <w:numId w:val="12"/>
        </w:numPr>
        <w:rPr>
          <w:i/>
          <w:iCs/>
        </w:rPr>
      </w:pPr>
      <w:r w:rsidRPr="000B136D">
        <w:rPr>
          <w:i/>
          <w:iCs/>
        </w:rPr>
        <w:t>configuration for transmission of sensitive data [selection:</w:t>
      </w:r>
    </w:p>
    <w:p w14:paraId="618AE1EA" w14:textId="77777777" w:rsidR="00BE02AC" w:rsidRPr="000B136D" w:rsidRDefault="00BE02AC" w:rsidP="00C913A2">
      <w:pPr>
        <w:pStyle w:val="BodyText"/>
        <w:numPr>
          <w:ilvl w:val="2"/>
          <w:numId w:val="12"/>
        </w:numPr>
        <w:rPr>
          <w:i/>
          <w:iCs/>
        </w:rPr>
      </w:pPr>
      <w:r w:rsidRPr="000B136D">
        <w:rPr>
          <w:i/>
          <w:iCs/>
        </w:rPr>
        <w:t>no transmission of sensitive data,</w:t>
      </w:r>
    </w:p>
    <w:p w14:paraId="2809BF14" w14:textId="77777777" w:rsidR="00BE02AC" w:rsidRPr="000B136D" w:rsidRDefault="00BE02AC" w:rsidP="00C913A2">
      <w:pPr>
        <w:pStyle w:val="BodyText"/>
        <w:numPr>
          <w:ilvl w:val="2"/>
          <w:numId w:val="12"/>
        </w:numPr>
        <w:rPr>
          <w:i/>
          <w:iCs/>
        </w:rPr>
      </w:pPr>
      <w:r w:rsidRPr="000B136D">
        <w:rPr>
          <w:i/>
          <w:iCs/>
        </w:rPr>
        <w:t>enable/disable the transmission of any information describing the system's hardware, software, or configuration,</w:t>
      </w:r>
    </w:p>
    <w:p w14:paraId="18F4196A" w14:textId="77777777" w:rsidR="00BE02AC" w:rsidRPr="000B136D" w:rsidRDefault="00BE02AC" w:rsidP="00C913A2">
      <w:pPr>
        <w:pStyle w:val="BodyText"/>
        <w:numPr>
          <w:ilvl w:val="2"/>
          <w:numId w:val="12"/>
        </w:numPr>
        <w:rPr>
          <w:i/>
          <w:iCs/>
        </w:rPr>
      </w:pPr>
      <w:r w:rsidRPr="000B136D">
        <w:rPr>
          <w:i/>
          <w:iCs/>
        </w:rPr>
        <w:t>enable/disable the transmission of any PII,</w:t>
      </w:r>
    </w:p>
    <w:p w14:paraId="677FC55B" w14:textId="77777777" w:rsidR="00BE02AC" w:rsidRPr="000B136D" w:rsidRDefault="00BE02AC" w:rsidP="00C913A2">
      <w:pPr>
        <w:pStyle w:val="BodyText"/>
        <w:numPr>
          <w:ilvl w:val="2"/>
          <w:numId w:val="12"/>
        </w:numPr>
        <w:rPr>
          <w:i/>
          <w:iCs/>
        </w:rPr>
      </w:pPr>
      <w:r w:rsidRPr="000B136D">
        <w:rPr>
          <w:i/>
          <w:iCs/>
        </w:rPr>
        <w:t>enable/disable transmission of any application state (e.g. crashdump) information,</w:t>
      </w:r>
    </w:p>
    <w:p w14:paraId="2BC329B3" w14:textId="77777777" w:rsidR="00BE02AC" w:rsidRPr="000B136D" w:rsidRDefault="00BE02AC" w:rsidP="00C913A2">
      <w:pPr>
        <w:pStyle w:val="BodyText"/>
        <w:numPr>
          <w:ilvl w:val="2"/>
          <w:numId w:val="12"/>
        </w:numPr>
        <w:rPr>
          <w:i/>
          <w:iCs/>
        </w:rPr>
      </w:pPr>
      <w:r w:rsidRPr="000B136D">
        <w:rPr>
          <w:i/>
          <w:iCs/>
        </w:rPr>
        <w:t xml:space="preserve">enable/disable network backup functionality to [assignment: list of enterprise or commercial cloud backup systems]] </w:t>
      </w:r>
    </w:p>
    <w:p w14:paraId="7923723E" w14:textId="77777777" w:rsidR="0019172B" w:rsidRPr="00C74B95" w:rsidRDefault="00A56576" w:rsidP="00C913A2">
      <w:pPr>
        <w:pStyle w:val="BodyText"/>
        <w:numPr>
          <w:ilvl w:val="0"/>
          <w:numId w:val="17"/>
        </w:numPr>
        <w:ind w:left="1800" w:hanging="720"/>
      </w:pPr>
      <w:r w:rsidRPr="00E20840">
        <w:rPr>
          <w:i/>
          <w:iCs/>
        </w:rPr>
        <w:t>[</w:t>
      </w:r>
      <w:r w:rsidR="00BE02AC" w:rsidRPr="00E20840">
        <w:rPr>
          <w:i/>
          <w:iCs/>
        </w:rPr>
        <w:t>assignment: Other management functions</w:t>
      </w:r>
      <w:r w:rsidRPr="00E20840">
        <w:rPr>
          <w:i/>
          <w:iCs/>
        </w:rPr>
        <w:t>]</w:t>
      </w:r>
      <w:r w:rsidR="00BE02AC">
        <w:t>.</w:t>
      </w:r>
    </w:p>
    <w:p w14:paraId="76B05877" w14:textId="77777777" w:rsidR="000B136D" w:rsidRPr="000B136D" w:rsidRDefault="000B136D" w:rsidP="000B136D">
      <w:pPr>
        <w:pStyle w:val="ApplicationNoteHead"/>
      </w:pPr>
    </w:p>
    <w:p w14:paraId="5FE2B9E5" w14:textId="6702EFA4" w:rsidR="0019172B" w:rsidRDefault="003D64FF" w:rsidP="000B136D">
      <w:pPr>
        <w:pStyle w:val="ApplicationNoteHead"/>
        <w:numPr>
          <w:ilvl w:val="0"/>
          <w:numId w:val="0"/>
        </w:numPr>
      </w:pPr>
      <w:r w:rsidRPr="003D64FF">
        <w:t>This requirement stipulates that an application needs to provide the ability to enable/disable only those functions that it actually implements. The application is not responsible for controlling the behavior of the platform or other applications.</w:t>
      </w:r>
    </w:p>
    <w:p w14:paraId="30024F5F" w14:textId="77777777" w:rsidR="008310BC" w:rsidRDefault="008310BC" w:rsidP="00C57D36">
      <w:pPr>
        <w:pStyle w:val="Heading2"/>
        <w:spacing w:before="120"/>
      </w:pPr>
      <w:bookmarkStart w:id="224" w:name="_Toc525543649"/>
      <w:bookmarkStart w:id="225" w:name="_Toc525824436"/>
      <w:bookmarkStart w:id="226" w:name="_Toc526412603"/>
      <w:bookmarkStart w:id="227" w:name="_Toc531251119"/>
      <w:bookmarkStart w:id="228" w:name="_Toc531252074"/>
      <w:bookmarkStart w:id="229" w:name="_Toc531256525"/>
      <w:bookmarkStart w:id="230" w:name="_Toc531256846"/>
      <w:bookmarkStart w:id="231" w:name="_Toc531257971"/>
      <w:bookmarkStart w:id="232" w:name="_Toc531258086"/>
      <w:bookmarkStart w:id="233" w:name="_Toc531258200"/>
      <w:bookmarkStart w:id="234" w:name="_Toc531260678"/>
      <w:bookmarkStart w:id="235" w:name="_Toc531261573"/>
      <w:bookmarkStart w:id="236" w:name="_Toc531262018"/>
      <w:bookmarkStart w:id="237" w:name="_Toc531262126"/>
      <w:bookmarkStart w:id="238" w:name="_Toc531264233"/>
      <w:bookmarkStart w:id="239" w:name="_Toc531264341"/>
      <w:bookmarkStart w:id="240" w:name="_Toc531264748"/>
      <w:bookmarkStart w:id="241" w:name="_Toc531269038"/>
      <w:bookmarkStart w:id="242" w:name="_Toc531269146"/>
      <w:bookmarkStart w:id="243" w:name="_Toc531269549"/>
      <w:bookmarkStart w:id="244" w:name="_Toc531273207"/>
      <w:bookmarkStart w:id="245" w:name="_Toc531275867"/>
      <w:bookmarkStart w:id="246" w:name="_Toc531340485"/>
      <w:bookmarkStart w:id="247" w:name="_Toc531611392"/>
      <w:bookmarkStart w:id="248" w:name="_Toc449488"/>
      <w:bookmarkStart w:id="249" w:name="_Toc451785"/>
      <w:bookmarkStart w:id="250" w:name="_Toc3986192"/>
      <w:bookmarkStart w:id="251" w:name="_Toc8227233"/>
      <w:bookmarkStart w:id="252" w:name="_Toc7354770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t>Class:  Protection of the TSF (FPT)</w:t>
      </w:r>
      <w:bookmarkEnd w:id="252"/>
    </w:p>
    <w:p w14:paraId="0F88025C" w14:textId="14A9763C" w:rsidR="00477400" w:rsidRDefault="008310BC" w:rsidP="00C57D36">
      <w:pPr>
        <w:pStyle w:val="BodyText"/>
      </w:pPr>
      <w:r>
        <w:t>This section defi</w:t>
      </w:r>
      <w:r w:rsidR="00477400">
        <w:t xml:space="preserve">nes requirements for the TOE </w:t>
      </w:r>
      <w:r>
        <w:t>to provide trusted methods for updat</w:t>
      </w:r>
      <w:r w:rsidR="00477400">
        <w:t>es to the TOE firmware/software, support of platform APIs</w:t>
      </w:r>
      <w:r w:rsidR="002F76BF">
        <w:t xml:space="preserve"> and </w:t>
      </w:r>
      <w:r w:rsidR="00477400">
        <w:t>implementation of anti-exploitation capabilities</w:t>
      </w:r>
      <w:r w:rsidR="002F76BF">
        <w:t>.</w:t>
      </w:r>
    </w:p>
    <w:p w14:paraId="6FCF4D73" w14:textId="77777777" w:rsidR="00253FF5" w:rsidRPr="007F1A99" w:rsidRDefault="00253FF5" w:rsidP="00C57D36">
      <w:pPr>
        <w:pStyle w:val="Heading3"/>
        <w:spacing w:before="120"/>
        <w:rPr>
          <w:lang w:val="fr-FR"/>
        </w:rPr>
      </w:pPr>
      <w:bookmarkStart w:id="253" w:name="_Toc73547704"/>
      <w:r w:rsidRPr="007F1A99">
        <w:rPr>
          <w:lang w:val="fr-FR"/>
        </w:rPr>
        <w:t>Anti-Exploitation Capabilities (FPT_AEX_EXT)</w:t>
      </w:r>
      <w:bookmarkEnd w:id="253"/>
    </w:p>
    <w:p w14:paraId="7EDB204C" w14:textId="77777777" w:rsidR="00477400" w:rsidRPr="007F1A99" w:rsidRDefault="00477400" w:rsidP="00C57D36">
      <w:pPr>
        <w:pStyle w:val="Heading4"/>
        <w:rPr>
          <w:lang w:val="fr-FR"/>
        </w:rPr>
      </w:pPr>
      <w:bookmarkStart w:id="254" w:name="_Toc73547705"/>
      <w:r w:rsidRPr="007F1A99">
        <w:rPr>
          <w:lang w:val="fr-FR"/>
        </w:rPr>
        <w:t>FPT_AEX_EXT.1 (Anti-Exploitation Capabilities)</w:t>
      </w:r>
      <w:bookmarkEnd w:id="254"/>
    </w:p>
    <w:p w14:paraId="3772F6A0" w14:textId="77777777" w:rsidR="0002189A" w:rsidRDefault="000947EA" w:rsidP="00C57D36">
      <w:pPr>
        <w:spacing w:before="120" w:after="120"/>
      </w:pPr>
      <w:r>
        <w:rPr>
          <w:rStyle w:val="BodyTextChar"/>
          <w:b/>
        </w:rPr>
        <w:t>FPT</w:t>
      </w:r>
      <w:r w:rsidR="00477400" w:rsidRPr="000C6403">
        <w:rPr>
          <w:rStyle w:val="BodyTextChar"/>
          <w:b/>
        </w:rPr>
        <w:t>_</w:t>
      </w:r>
      <w:r w:rsidR="0002189A">
        <w:rPr>
          <w:rStyle w:val="BodyTextChar"/>
          <w:b/>
        </w:rPr>
        <w:t>AEX</w:t>
      </w:r>
      <w:r w:rsidR="00477400" w:rsidRPr="000C6403">
        <w:rPr>
          <w:rStyle w:val="BodyTextChar"/>
          <w:b/>
        </w:rPr>
        <w:t>_EXT.1.1</w:t>
      </w:r>
      <w:r w:rsidR="00477400">
        <w:t xml:space="preserve"> </w:t>
      </w:r>
      <w:r w:rsidR="0002189A" w:rsidRPr="0002189A">
        <w:t xml:space="preserve">The application shall not request to map memory at an explicit address except for </w:t>
      </w:r>
      <w:r w:rsidR="0002189A" w:rsidRPr="00C57D36">
        <w:rPr>
          <w:i/>
          <w:iCs/>
        </w:rPr>
        <w:t>[assignment: list of explicit exceptions]</w:t>
      </w:r>
      <w:r w:rsidR="0002189A" w:rsidRPr="0002189A">
        <w:t>. </w:t>
      </w:r>
    </w:p>
    <w:p w14:paraId="76310FAF" w14:textId="77777777" w:rsidR="00C57D36" w:rsidRPr="00C57D36" w:rsidRDefault="00C57D36" w:rsidP="00C57D36">
      <w:pPr>
        <w:pStyle w:val="ApplicationNoteHead"/>
      </w:pPr>
    </w:p>
    <w:p w14:paraId="506C2B12" w14:textId="459C2640" w:rsidR="0002189A" w:rsidRDefault="0002189A" w:rsidP="00C57D36">
      <w:pPr>
        <w:pStyle w:val="ApplicationNoteHead"/>
        <w:numPr>
          <w:ilvl w:val="0"/>
          <w:numId w:val="0"/>
        </w:numPr>
      </w:pPr>
      <w:r w:rsidRPr="0002189A">
        <w:t>Requesting a memory mapping at an explicit address subverts address space layout randomization (</w:t>
      </w:r>
      <w:hyperlink r:id="rId22" w:anchor="abbr_ASLR" w:history="1">
        <w:r w:rsidRPr="0002189A">
          <w:t>ASLR</w:t>
        </w:r>
      </w:hyperlink>
      <w:r w:rsidRPr="0002189A">
        <w:t>).</w:t>
      </w:r>
    </w:p>
    <w:p w14:paraId="60BD2E4C" w14:textId="77777777" w:rsidR="0002189A" w:rsidRPr="00076025" w:rsidRDefault="000947EA" w:rsidP="00C57D36">
      <w:pPr>
        <w:spacing w:before="120" w:after="120"/>
        <w:rPr>
          <w:i/>
          <w:iCs/>
        </w:rPr>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AEX_EXT.1.2</w:t>
      </w:r>
      <w:r w:rsidR="0002189A">
        <w:t xml:space="preserve"> </w:t>
      </w:r>
      <w:r w:rsidR="0002189A" w:rsidRPr="0002189A">
        <w:t xml:space="preserve">The application shall </w:t>
      </w:r>
      <w:r w:rsidR="0002189A" w:rsidRPr="00076025">
        <w:rPr>
          <w:i/>
          <w:iCs/>
        </w:rPr>
        <w:t>[selection:</w:t>
      </w:r>
    </w:p>
    <w:p w14:paraId="54A614DE" w14:textId="77777777" w:rsidR="0002189A" w:rsidRPr="00076025" w:rsidRDefault="0002189A" w:rsidP="00C913A2">
      <w:pPr>
        <w:pStyle w:val="ListParagraph"/>
        <w:numPr>
          <w:ilvl w:val="0"/>
          <w:numId w:val="14"/>
        </w:numPr>
        <w:spacing w:before="120" w:after="120"/>
        <w:contextualSpacing w:val="0"/>
        <w:rPr>
          <w:i/>
          <w:iCs/>
        </w:rPr>
      </w:pPr>
      <w:r w:rsidRPr="00076025">
        <w:rPr>
          <w:i/>
          <w:iCs/>
        </w:rPr>
        <w:t>not allocate any memory region with both write and execute permissions,</w:t>
      </w:r>
    </w:p>
    <w:p w14:paraId="027B5AC6" w14:textId="77777777" w:rsidR="0002189A" w:rsidRPr="00076025" w:rsidRDefault="0002189A" w:rsidP="00C913A2">
      <w:pPr>
        <w:pStyle w:val="ListParagraph"/>
        <w:numPr>
          <w:ilvl w:val="0"/>
          <w:numId w:val="14"/>
        </w:numPr>
        <w:spacing w:before="120" w:after="120"/>
        <w:contextualSpacing w:val="0"/>
        <w:rPr>
          <w:i/>
          <w:iCs/>
        </w:rPr>
      </w:pPr>
      <w:r w:rsidRPr="00076025">
        <w:rPr>
          <w:i/>
          <w:iCs/>
        </w:rPr>
        <w:t>allocate memory regions with write and execute permissions for only [assignment: list of functions performing just-in-time compilation]</w:t>
      </w:r>
    </w:p>
    <w:p w14:paraId="51561467" w14:textId="44299185" w:rsidR="0002189A" w:rsidRDefault="0002189A" w:rsidP="00C57D36">
      <w:pPr>
        <w:spacing w:before="120" w:after="120"/>
      </w:pPr>
      <w:r w:rsidRPr="00076025">
        <w:rPr>
          <w:i/>
          <w:iCs/>
        </w:rPr>
        <w:t>]</w:t>
      </w:r>
      <w:r w:rsidRPr="0002189A">
        <w:t>.</w:t>
      </w:r>
    </w:p>
    <w:p w14:paraId="26440313" w14:textId="77777777" w:rsidR="00076025" w:rsidRDefault="00076025" w:rsidP="00076025">
      <w:pPr>
        <w:pStyle w:val="ApplicationNoteHead"/>
      </w:pPr>
    </w:p>
    <w:p w14:paraId="6E598F48" w14:textId="12743C3F" w:rsidR="0002189A" w:rsidRDefault="0002189A" w:rsidP="00076025">
      <w:pPr>
        <w:pStyle w:val="ApplicationNoteHead"/>
        <w:numPr>
          <w:ilvl w:val="0"/>
          <w:numId w:val="0"/>
        </w:numPr>
      </w:pPr>
      <w:r w:rsidRPr="0002189A">
        <w:t>Requesting a memory mapping with both write and execute permissions subverts the platform protection provided by </w:t>
      </w:r>
      <w:hyperlink r:id="rId23" w:anchor="abbr_DEP" w:history="1">
        <w:r w:rsidRPr="0002189A">
          <w:t>DEP</w:t>
        </w:r>
      </w:hyperlink>
      <w:r w:rsidRPr="0002189A">
        <w:t>. If the application performs no just-in-time compiling, then the first selection must be chosen.</w:t>
      </w:r>
    </w:p>
    <w:p w14:paraId="7CDAA228"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AEX_EXT.1.3</w:t>
      </w:r>
      <w:r w:rsidR="0002189A">
        <w:t xml:space="preserve"> </w:t>
      </w:r>
      <w:r w:rsidR="0053244B">
        <w:t xml:space="preserve">The application shall be compatible with security features provided by the platform vendor except for </w:t>
      </w:r>
      <w:r w:rsidR="0053244B" w:rsidRPr="002113BD">
        <w:rPr>
          <w:i/>
          <w:iCs/>
        </w:rPr>
        <w:t>[assignment: list of explicit exceptions]</w:t>
      </w:r>
      <w:r w:rsidR="0053244B">
        <w:t>.</w:t>
      </w:r>
    </w:p>
    <w:p w14:paraId="554C425A" w14:textId="77777777" w:rsidR="002113BD" w:rsidRDefault="002113BD" w:rsidP="002113BD">
      <w:pPr>
        <w:pStyle w:val="ApplicationNoteHead"/>
      </w:pPr>
    </w:p>
    <w:p w14:paraId="6A8BD309" w14:textId="60BA01CF" w:rsidR="0002189A" w:rsidRDefault="0002189A" w:rsidP="002113BD">
      <w:pPr>
        <w:pStyle w:val="ApplicationNoteHead"/>
        <w:numPr>
          <w:ilvl w:val="0"/>
          <w:numId w:val="0"/>
        </w:numPr>
      </w:pPr>
      <w:r w:rsidRPr="0002189A">
        <w:t>This requirement is designed to ensure that platform security features do not need to be disabled in order for the application to run.</w:t>
      </w:r>
      <w:r w:rsidR="0053244B">
        <w:t xml:space="preserve"> The ability to provide exception in in recognition that for certain applications disabling specific security features might be necessary e.g. an anti-virus application disabling platform provided virus detection features.</w:t>
      </w:r>
    </w:p>
    <w:p w14:paraId="112BFFE0"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AEX_EXT.1.4</w:t>
      </w:r>
      <w:r w:rsidR="0002189A">
        <w:t xml:space="preserve"> </w:t>
      </w:r>
      <w:r w:rsidR="0002189A" w:rsidRPr="0002189A">
        <w:t>The application shall not write user-modifiable files to directories that contain executable files unless explicitly directed by the user to do so.</w:t>
      </w:r>
    </w:p>
    <w:p w14:paraId="16EC0246" w14:textId="77777777" w:rsidR="005C15CA" w:rsidRDefault="005C15CA" w:rsidP="005C15CA">
      <w:pPr>
        <w:pStyle w:val="ApplicationNoteHead"/>
      </w:pPr>
    </w:p>
    <w:p w14:paraId="6003F4A9" w14:textId="772C0213" w:rsidR="0002189A" w:rsidRDefault="0002189A" w:rsidP="005C15CA">
      <w:pPr>
        <w:pStyle w:val="ApplicationNoteHead"/>
        <w:numPr>
          <w:ilvl w:val="0"/>
          <w:numId w:val="0"/>
        </w:numPr>
      </w:pPr>
      <w:r w:rsidRPr="0002189A">
        <w:t xml:space="preserve">Executables and user-modifiable files may not share the same parent </w:t>
      </w:r>
      <w:r w:rsidR="002656F1" w:rsidRPr="0002189A">
        <w:t>directory but</w:t>
      </w:r>
      <w:r w:rsidRPr="0002189A">
        <w:t xml:space="preserve"> may share directories above the parent.</w:t>
      </w:r>
    </w:p>
    <w:p w14:paraId="12CDF1C1" w14:textId="77777777" w:rsidR="0002189A" w:rsidRDefault="000947EA" w:rsidP="00C57D36">
      <w:pPr>
        <w:spacing w:before="120" w:after="120"/>
      </w:pPr>
      <w:r>
        <w:rPr>
          <w:rStyle w:val="BodyTextChar"/>
          <w:b/>
        </w:rPr>
        <w:t>FPT</w:t>
      </w:r>
      <w:r w:rsidRPr="000C6403">
        <w:rPr>
          <w:rStyle w:val="BodyTextChar"/>
          <w:b/>
        </w:rPr>
        <w:t xml:space="preserve"> </w:t>
      </w:r>
      <w:r w:rsidR="0002189A" w:rsidRPr="000C6403">
        <w:rPr>
          <w:rStyle w:val="BodyTextChar"/>
          <w:b/>
        </w:rPr>
        <w:t>_</w:t>
      </w:r>
      <w:r w:rsidR="0002189A">
        <w:rPr>
          <w:rStyle w:val="BodyTextChar"/>
          <w:b/>
        </w:rPr>
        <w:t>AEX_EXT.1.5</w:t>
      </w:r>
      <w:r w:rsidR="0002189A">
        <w:rPr>
          <w:rStyle w:val="BodyTextChar"/>
          <w:b/>
        </w:rPr>
        <w:tab/>
      </w:r>
      <w:r w:rsidR="0002189A" w:rsidRPr="0002189A">
        <w:t>The application shall be compiled with stack-based buffer overflow protection enabled.</w:t>
      </w:r>
    </w:p>
    <w:p w14:paraId="773A1EC0" w14:textId="77777777" w:rsidR="005C15CA" w:rsidRDefault="005C15CA" w:rsidP="005C15CA">
      <w:pPr>
        <w:pStyle w:val="ApplicationNoteHead"/>
      </w:pPr>
    </w:p>
    <w:p w14:paraId="01C04458" w14:textId="672450BC" w:rsidR="0002189A" w:rsidRPr="0053244B" w:rsidRDefault="0053244B" w:rsidP="005C15CA">
      <w:pPr>
        <w:pStyle w:val="ApplicationNoteHead"/>
        <w:numPr>
          <w:ilvl w:val="0"/>
          <w:numId w:val="0"/>
        </w:numPr>
      </w:pPr>
      <w:r>
        <w:t>Any interpreted code is assured to have met this requirement by default.</w:t>
      </w:r>
    </w:p>
    <w:p w14:paraId="480AA588" w14:textId="77777777" w:rsidR="00253FF5" w:rsidRDefault="00253FF5" w:rsidP="00C57D36">
      <w:pPr>
        <w:pStyle w:val="Heading3"/>
        <w:spacing w:before="120"/>
      </w:pPr>
      <w:bookmarkStart w:id="255" w:name="_Toc73547706"/>
      <w:r>
        <w:t>Integrity for Installation and Update (FPT_TUD_EXT)</w:t>
      </w:r>
      <w:bookmarkEnd w:id="255"/>
    </w:p>
    <w:p w14:paraId="5B7D29C6" w14:textId="77777777" w:rsidR="00477400" w:rsidRDefault="00477400" w:rsidP="00C57D36">
      <w:pPr>
        <w:pStyle w:val="Heading4"/>
      </w:pPr>
      <w:bookmarkStart w:id="256" w:name="_Toc73547707"/>
      <w:r>
        <w:t>FPT_TUD_EXT.1 (Integrity for Installation and Update)</w:t>
      </w:r>
      <w:bookmarkEnd w:id="256"/>
    </w:p>
    <w:p w14:paraId="6BB879D4" w14:textId="38B7218E" w:rsidR="00477400" w:rsidRDefault="0002189A" w:rsidP="00C57D36">
      <w:pPr>
        <w:spacing w:before="120" w:after="120"/>
      </w:pPr>
      <w:r w:rsidRPr="0002189A">
        <w:rPr>
          <w:rStyle w:val="BodyTextChar"/>
          <w:b/>
        </w:rPr>
        <w:t>FPT_TUD_EXT.1.1</w:t>
      </w:r>
      <w:r>
        <w:rPr>
          <w:rStyle w:val="BodyTextChar"/>
          <w:b/>
        </w:rPr>
        <w:tab/>
      </w:r>
      <w:r w:rsidR="000947EA" w:rsidRPr="000947EA">
        <w:t xml:space="preserve">The application shall </w:t>
      </w:r>
      <w:r w:rsidR="000947EA" w:rsidRPr="005C15CA">
        <w:rPr>
          <w:i/>
          <w:iCs/>
        </w:rPr>
        <w:t>[selection:</w:t>
      </w:r>
      <w:r w:rsidR="00C83138" w:rsidRPr="005C15CA">
        <w:rPr>
          <w:i/>
          <w:iCs/>
        </w:rPr>
        <w:t xml:space="preserve"> </w:t>
      </w:r>
      <w:r w:rsidR="000947EA" w:rsidRPr="005C15CA">
        <w:rPr>
          <w:i/>
          <w:iCs/>
        </w:rPr>
        <w:t>provide the ability, leverage the platform]</w:t>
      </w:r>
      <w:r w:rsidR="000947EA" w:rsidRPr="000947EA">
        <w:t xml:space="preserve"> to </w:t>
      </w:r>
      <w:r w:rsidR="0053244B">
        <w:t>report</w:t>
      </w:r>
      <w:r w:rsidR="000947EA" w:rsidRPr="000947EA">
        <w:t xml:space="preserve"> the current version of the application software.</w:t>
      </w:r>
    </w:p>
    <w:p w14:paraId="69BEE978" w14:textId="77777777" w:rsidR="005C15CA" w:rsidRDefault="005C15CA" w:rsidP="005C15CA">
      <w:pPr>
        <w:pStyle w:val="ApplicationNoteHead"/>
      </w:pPr>
    </w:p>
    <w:p w14:paraId="1F269F3F" w14:textId="118656DC" w:rsidR="0002189A" w:rsidRPr="0002189A" w:rsidRDefault="000947EA" w:rsidP="005C15CA">
      <w:pPr>
        <w:pStyle w:val="ApplicationNoteHead"/>
        <w:numPr>
          <w:ilvl w:val="0"/>
          <w:numId w:val="0"/>
        </w:numPr>
      </w:pPr>
      <w:r>
        <w:t>Version is a unique identifier.  For example, it could be a sequence of numbers (e.g. major.minor.build.patch) or a version identifier with an explicit list of patches.</w:t>
      </w:r>
    </w:p>
    <w:p w14:paraId="27B7F6A6" w14:textId="77777777" w:rsidR="0002189A" w:rsidRDefault="0002189A" w:rsidP="00C57D36">
      <w:pPr>
        <w:spacing w:before="120" w:after="120"/>
      </w:pPr>
      <w:r w:rsidRPr="0002189A">
        <w:rPr>
          <w:rStyle w:val="BodyTextChar"/>
          <w:b/>
        </w:rPr>
        <w:t>FPT_TUD_EXT.1.</w:t>
      </w:r>
      <w:r>
        <w:rPr>
          <w:rStyle w:val="BodyTextChar"/>
          <w:b/>
        </w:rPr>
        <w:t>2</w:t>
      </w:r>
      <w:r>
        <w:rPr>
          <w:rStyle w:val="BodyTextChar"/>
          <w:b/>
        </w:rPr>
        <w:tab/>
      </w:r>
      <w:r w:rsidR="000947EA" w:rsidRPr="000947EA">
        <w:t xml:space="preserve">The application installation package and its updates shall be digitally signed such that </w:t>
      </w:r>
      <w:r w:rsidR="0053244B">
        <w:t xml:space="preserve">the </w:t>
      </w:r>
      <w:r w:rsidR="0053244B" w:rsidRPr="005C15CA">
        <w:rPr>
          <w:i/>
          <w:iCs/>
        </w:rPr>
        <w:t>[selection: TOE,</w:t>
      </w:r>
      <w:r w:rsidR="000947EA" w:rsidRPr="005C15CA">
        <w:rPr>
          <w:i/>
          <w:iCs/>
        </w:rPr>
        <w:t xml:space="preserve"> platform</w:t>
      </w:r>
      <w:r w:rsidR="0053244B" w:rsidRPr="005C15CA">
        <w:rPr>
          <w:i/>
          <w:iCs/>
        </w:rPr>
        <w:t>]</w:t>
      </w:r>
      <w:r w:rsidR="000947EA" w:rsidRPr="000947EA">
        <w:t xml:space="preserve"> can cryptographically verify them prior to installation.</w:t>
      </w:r>
    </w:p>
    <w:p w14:paraId="194030AE" w14:textId="77777777" w:rsidR="005C15CA" w:rsidRDefault="005C15CA" w:rsidP="005C15CA">
      <w:pPr>
        <w:pStyle w:val="ApplicationNoteHead"/>
      </w:pPr>
    </w:p>
    <w:p w14:paraId="1737A725" w14:textId="18A8A7F5" w:rsidR="00C35003" w:rsidRPr="00C35003" w:rsidRDefault="000947EA" w:rsidP="005C15CA">
      <w:pPr>
        <w:pStyle w:val="ApplicationNoteHead"/>
        <w:numPr>
          <w:ilvl w:val="0"/>
          <w:numId w:val="0"/>
        </w:numPr>
      </w:pPr>
      <w:r>
        <w:t>The specifics of the verification of installation packages and updates involves requirements on the platform (and not the application), so these are not fully specified here.</w:t>
      </w:r>
    </w:p>
    <w:p w14:paraId="4D13E7AB" w14:textId="77777777" w:rsidR="00BA4843" w:rsidRDefault="00BA4843" w:rsidP="00BA4843">
      <w:pPr>
        <w:pStyle w:val="Heading2"/>
      </w:pPr>
      <w:bookmarkStart w:id="257" w:name="_Toc73547708"/>
      <w:r>
        <w:t>Class:  Trusted Path/Channels (FTP)</w:t>
      </w:r>
      <w:bookmarkEnd w:id="257"/>
    </w:p>
    <w:p w14:paraId="3F3E4CAB" w14:textId="101F8ADA" w:rsidR="008A2BE4" w:rsidRPr="008A2BE4" w:rsidRDefault="006E2A79" w:rsidP="008A2BE4">
      <w:pPr>
        <w:pStyle w:val="BodyText"/>
      </w:pPr>
      <w:r>
        <w:t xml:space="preserve">This section defines </w:t>
      </w:r>
      <w:r w:rsidRPr="006E2A79">
        <w:t>requirements for a trusted communication path between the TSF and other trusted IT products</w:t>
      </w:r>
    </w:p>
    <w:p w14:paraId="540FFF1B" w14:textId="6A336279" w:rsidR="00BA4843" w:rsidRDefault="00BA4843" w:rsidP="00BA4843">
      <w:pPr>
        <w:pStyle w:val="Heading3"/>
      </w:pPr>
      <w:bookmarkStart w:id="258" w:name="_Toc73547709"/>
      <w:r>
        <w:t>Data in Transit (FTP_DIT</w:t>
      </w:r>
      <w:r w:rsidR="00FC283D">
        <w:t>_EXT</w:t>
      </w:r>
      <w:r>
        <w:t>)</w:t>
      </w:r>
      <w:bookmarkEnd w:id="258"/>
    </w:p>
    <w:p w14:paraId="05524060" w14:textId="4216767A" w:rsidR="00BA4843" w:rsidRPr="00BA4843" w:rsidRDefault="00BA4843" w:rsidP="00BA4843">
      <w:pPr>
        <w:pStyle w:val="Heading4"/>
      </w:pPr>
      <w:bookmarkStart w:id="259" w:name="_Toc525824444"/>
      <w:bookmarkStart w:id="260" w:name="_Toc526412611"/>
      <w:bookmarkStart w:id="261" w:name="_Toc531251127"/>
      <w:bookmarkStart w:id="262" w:name="_Toc531252082"/>
      <w:bookmarkStart w:id="263" w:name="_Toc531256533"/>
      <w:bookmarkStart w:id="264" w:name="_Toc531256854"/>
      <w:bookmarkStart w:id="265" w:name="_Toc531257979"/>
      <w:bookmarkStart w:id="266" w:name="_Toc531258094"/>
      <w:bookmarkStart w:id="267" w:name="_Toc531258208"/>
      <w:bookmarkStart w:id="268" w:name="_Toc531260686"/>
      <w:bookmarkStart w:id="269" w:name="_Toc531261581"/>
      <w:bookmarkStart w:id="270" w:name="_Toc531262026"/>
      <w:bookmarkStart w:id="271" w:name="_Toc531262134"/>
      <w:bookmarkStart w:id="272" w:name="_Toc531264241"/>
      <w:bookmarkStart w:id="273" w:name="_Toc531264349"/>
      <w:bookmarkStart w:id="274" w:name="_Toc531264756"/>
      <w:bookmarkStart w:id="275" w:name="_Toc531269046"/>
      <w:bookmarkStart w:id="276" w:name="_Toc531269154"/>
      <w:bookmarkStart w:id="277" w:name="_Toc531269557"/>
      <w:bookmarkStart w:id="278" w:name="_Toc531273215"/>
      <w:bookmarkStart w:id="279" w:name="_Toc531275875"/>
      <w:bookmarkStart w:id="280" w:name="_Toc531340493"/>
      <w:bookmarkStart w:id="281" w:name="_Toc531611400"/>
      <w:bookmarkStart w:id="282" w:name="_Toc449496"/>
      <w:bookmarkStart w:id="283" w:name="_Toc451793"/>
      <w:bookmarkStart w:id="284" w:name="_Toc3986200"/>
      <w:bookmarkStart w:id="285" w:name="_Toc8227241"/>
      <w:bookmarkStart w:id="286" w:name="_Toc73547710"/>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F</w:t>
      </w:r>
      <w:r w:rsidR="006E59D1">
        <w:t>T</w:t>
      </w:r>
      <w:r>
        <w:t>P_DIT_EXT.1</w:t>
      </w:r>
      <w:r w:rsidR="00087EC1">
        <w:t xml:space="preserve"> </w:t>
      </w:r>
      <w:r w:rsidR="00C83138">
        <w:t>(</w:t>
      </w:r>
      <w:r w:rsidR="00087EC1">
        <w:t>Data In Transit</w:t>
      </w:r>
      <w:r w:rsidR="00C83138">
        <w:t>)</w:t>
      </w:r>
      <w:bookmarkEnd w:id="286"/>
    </w:p>
    <w:p w14:paraId="3F7C4B90" w14:textId="16B35C21" w:rsidR="00087EC1" w:rsidRPr="00B96720" w:rsidRDefault="00917FBD" w:rsidP="00917FBD">
      <w:pPr>
        <w:rPr>
          <w:i/>
          <w:iCs/>
        </w:rPr>
      </w:pPr>
      <w:r w:rsidRPr="000C6403">
        <w:rPr>
          <w:rStyle w:val="BodyTextChar"/>
          <w:b/>
        </w:rPr>
        <w:t>F</w:t>
      </w:r>
      <w:r w:rsidR="006E59D1">
        <w:rPr>
          <w:rStyle w:val="BodyTextChar"/>
          <w:b/>
        </w:rPr>
        <w:t>T</w:t>
      </w:r>
      <w:r w:rsidRPr="000C6403">
        <w:rPr>
          <w:rStyle w:val="BodyTextChar"/>
          <w:b/>
        </w:rPr>
        <w:t>P_DIT_EXT.1.1</w:t>
      </w:r>
      <w:r>
        <w:t xml:space="preserve"> </w:t>
      </w:r>
      <w:r w:rsidRPr="00917FBD">
        <w:t xml:space="preserve">The application shall </w:t>
      </w:r>
      <w:r w:rsidRPr="00B96720">
        <w:rPr>
          <w:i/>
          <w:iCs/>
        </w:rPr>
        <w:t xml:space="preserve">[selection: </w:t>
      </w:r>
    </w:p>
    <w:p w14:paraId="1E6B9EFE" w14:textId="79E228D7" w:rsidR="00087EC1" w:rsidRPr="00B96720" w:rsidRDefault="00917FBD" w:rsidP="00C913A2">
      <w:pPr>
        <w:pStyle w:val="ListParagraph"/>
        <w:numPr>
          <w:ilvl w:val="0"/>
          <w:numId w:val="15"/>
        </w:numPr>
        <w:rPr>
          <w:i/>
          <w:iCs/>
        </w:rPr>
      </w:pPr>
      <w:r w:rsidRPr="00B96720">
        <w:rPr>
          <w:i/>
          <w:iCs/>
        </w:rPr>
        <w:t xml:space="preserve">not transmit any data, </w:t>
      </w:r>
    </w:p>
    <w:p w14:paraId="21BF3B49" w14:textId="36609DFD" w:rsidR="00087EC1" w:rsidRPr="00EC2239" w:rsidRDefault="00DE495F" w:rsidP="00DE495F">
      <w:pPr>
        <w:pStyle w:val="ListParagraph"/>
        <w:numPr>
          <w:ilvl w:val="0"/>
          <w:numId w:val="15"/>
        </w:numPr>
        <w:rPr>
          <w:rFonts w:cs="Times New Roman"/>
        </w:rPr>
      </w:pPr>
      <w:r w:rsidRPr="00EC2239">
        <w:rPr>
          <w:rFonts w:cs="Times New Roman"/>
          <w:i/>
          <w:iCs/>
          <w:color w:val="000000"/>
        </w:rPr>
        <w:t>encrypt all transmitted [selection: sensitive data, data] with [selection: </w:t>
      </w:r>
      <w:r w:rsidRPr="00EC2239">
        <w:rPr>
          <w:rFonts w:cs="Times New Roman"/>
          <w:i/>
          <w:iCs/>
        </w:rPr>
        <w:t>HTTPS, TLS, DTLS, SSH</w:t>
      </w:r>
      <w:r w:rsidRPr="00EC2239">
        <w:rPr>
          <w:rFonts w:cs="Times New Roman"/>
          <w:i/>
          <w:iCs/>
          <w:color w:val="000000"/>
        </w:rPr>
        <w:t>]</w:t>
      </w:r>
      <w:r w:rsidRPr="00EC2239">
        <w:rPr>
          <w:rFonts w:cs="Times New Roman"/>
          <w:color w:val="000000"/>
        </w:rPr>
        <w:t>,</w:t>
      </w:r>
      <w:r w:rsidR="00917FBD" w:rsidRPr="00EC2239">
        <w:rPr>
          <w:rFonts w:cs="Times New Roman"/>
          <w:i/>
          <w:iCs/>
        </w:rPr>
        <w:t xml:space="preserve"> </w:t>
      </w:r>
    </w:p>
    <w:p w14:paraId="295BDF0A" w14:textId="3F489845" w:rsidR="00C83138" w:rsidRPr="00EC2239" w:rsidRDefault="00DE495F" w:rsidP="00EC2239">
      <w:pPr>
        <w:pStyle w:val="ListParagraph"/>
        <w:numPr>
          <w:ilvl w:val="0"/>
          <w:numId w:val="15"/>
        </w:numPr>
        <w:rPr>
          <w:i/>
          <w:iCs/>
        </w:rPr>
      </w:pPr>
      <w:r w:rsidRPr="00EC2239">
        <w:rPr>
          <w:rFonts w:cs="Times New Roman"/>
          <w:i/>
          <w:iCs/>
        </w:rPr>
        <w:t xml:space="preserve">invoke platform-provided functionality to </w:t>
      </w:r>
      <w:r w:rsidR="00917FBD" w:rsidRPr="00EC2239">
        <w:rPr>
          <w:rFonts w:cs="Times New Roman"/>
          <w:i/>
          <w:iCs/>
        </w:rPr>
        <w:t xml:space="preserve">encrypt all transmitted </w:t>
      </w:r>
      <w:r w:rsidR="00EC2239">
        <w:rPr>
          <w:rFonts w:cs="Times New Roman"/>
          <w:i/>
          <w:iCs/>
        </w:rPr>
        <w:t xml:space="preserve">[selection: </w:t>
      </w:r>
      <w:r w:rsidR="00917FBD" w:rsidRPr="00EC2239">
        <w:rPr>
          <w:rFonts w:cs="Times New Roman"/>
          <w:i/>
          <w:iCs/>
        </w:rPr>
        <w:t>sensitive data</w:t>
      </w:r>
      <w:r w:rsidR="00EC2239">
        <w:rPr>
          <w:rFonts w:cs="Times New Roman"/>
          <w:i/>
          <w:iCs/>
        </w:rPr>
        <w:t>, data]</w:t>
      </w:r>
      <w:r w:rsidR="00917FBD" w:rsidRPr="00EC2239">
        <w:rPr>
          <w:rFonts w:cs="Times New Roman"/>
          <w:i/>
          <w:iCs/>
        </w:rPr>
        <w:t xml:space="preserve"> with [selection: HTTPS, TLS, DTLS, SSH]</w:t>
      </w:r>
    </w:p>
    <w:p w14:paraId="44885BCC" w14:textId="3DEF0CDB" w:rsidR="00C83138" w:rsidRDefault="00C83138" w:rsidP="00C83138">
      <w:pPr>
        <w:pStyle w:val="ListParagraph"/>
        <w:ind w:left="0"/>
      </w:pPr>
      <w:r w:rsidRPr="00B96720">
        <w:rPr>
          <w:i/>
          <w:iCs/>
        </w:rPr>
        <w:t>]</w:t>
      </w:r>
    </w:p>
    <w:p w14:paraId="4BF7C3DD" w14:textId="77777777" w:rsidR="007C676C" w:rsidRDefault="00917FBD" w:rsidP="00613FA5">
      <w:pPr>
        <w:pStyle w:val="ListParagraph"/>
        <w:ind w:left="0"/>
      </w:pPr>
      <w:r w:rsidRPr="00917FBD">
        <w:t>between itself and another trusted IT product.</w:t>
      </w:r>
    </w:p>
    <w:p w14:paraId="7B21C023" w14:textId="77777777" w:rsidR="007571C8" w:rsidRDefault="007571C8" w:rsidP="00917FBD">
      <w:pPr>
        <w:rPr>
          <w:b/>
        </w:rPr>
      </w:pPr>
    </w:p>
    <w:p w14:paraId="7616C450" w14:textId="77777777" w:rsidR="008855CC" w:rsidRDefault="008855CC" w:rsidP="008855CC">
      <w:pPr>
        <w:pStyle w:val="ApplicationNoteHead"/>
      </w:pPr>
    </w:p>
    <w:p w14:paraId="09A8D13F" w14:textId="4838D4EB" w:rsidR="00DE495F" w:rsidRDefault="00DE495F" w:rsidP="008855CC">
      <w:pPr>
        <w:pStyle w:val="ApplicationNoteHead"/>
        <w:numPr>
          <w:ilvl w:val="0"/>
          <w:numId w:val="0"/>
        </w:numPr>
        <w:ind w:left="360" w:hanging="360"/>
      </w:pPr>
      <w:r>
        <w:t>If encrypt all transmitted is selected:</w:t>
      </w:r>
    </w:p>
    <w:p w14:paraId="7B281303" w14:textId="7DB0FB62" w:rsidR="00917FBD" w:rsidRPr="00613FA5" w:rsidRDefault="00917FBD" w:rsidP="00DE495F">
      <w:pPr>
        <w:pStyle w:val="ApplicationNoteHead"/>
        <w:numPr>
          <w:ilvl w:val="0"/>
          <w:numId w:val="0"/>
        </w:numPr>
        <w:ind w:left="720" w:hanging="360"/>
      </w:pPr>
      <w:r w:rsidRPr="00613FA5">
        <w:t xml:space="preserve">If TLS is selected, then evaluation of elements from </w:t>
      </w:r>
      <w:hyperlink r:id="rId24" w:anchor="FCS_TLSC_EXT.1_sel-based_">
        <w:r w:rsidR="00357B48" w:rsidRPr="00357B48">
          <w:t>[TLS</w:t>
        </w:r>
      </w:hyperlink>
      <w:r w:rsidR="00357B48" w:rsidRPr="00357B48">
        <w:t xml:space="preserve"> Package]</w:t>
      </w:r>
      <w:r w:rsidRPr="00613FA5">
        <w:t xml:space="preserve"> is required.</w:t>
      </w:r>
    </w:p>
    <w:p w14:paraId="4B6E5E6A" w14:textId="45DF2744" w:rsidR="00917FBD" w:rsidRPr="00613FA5" w:rsidRDefault="00917FBD" w:rsidP="00DE495F">
      <w:pPr>
        <w:pStyle w:val="ApplicationNoteHead"/>
        <w:numPr>
          <w:ilvl w:val="0"/>
          <w:numId w:val="0"/>
        </w:numPr>
        <w:ind w:left="360"/>
      </w:pPr>
      <w:r w:rsidRPr="00613FA5">
        <w:t>If HTTPS is selected, then evaluation of elements from</w:t>
      </w:r>
      <w:r w:rsidR="00176067">
        <w:t xml:space="preserve"> FCS_HTTPS_EXT.1</w:t>
      </w:r>
      <w:r w:rsidRPr="00613FA5">
        <w:t xml:space="preserve"> is required.</w:t>
      </w:r>
    </w:p>
    <w:p w14:paraId="6428D9F4" w14:textId="4C635916" w:rsidR="00917FBD" w:rsidRPr="00613FA5" w:rsidRDefault="00917FBD" w:rsidP="00DE495F">
      <w:pPr>
        <w:pStyle w:val="ApplicationNoteHead"/>
        <w:numPr>
          <w:ilvl w:val="0"/>
          <w:numId w:val="0"/>
        </w:numPr>
        <w:ind w:left="720" w:hanging="360"/>
      </w:pPr>
      <w:r w:rsidRPr="00613FA5">
        <w:t xml:space="preserve">If DTLS is selected, then evaluation of elements </w:t>
      </w:r>
      <w:r w:rsidR="00357B48" w:rsidRPr="00613FA5">
        <w:t xml:space="preserve">from </w:t>
      </w:r>
      <w:hyperlink r:id="rId25" w:anchor="FCS_TLSC_EXT.1_sel-based_">
        <w:r w:rsidR="00357B48" w:rsidRPr="00357B48">
          <w:t>[TLS</w:t>
        </w:r>
      </w:hyperlink>
      <w:r w:rsidR="00357B48" w:rsidRPr="00357B48">
        <w:t xml:space="preserve"> Package]</w:t>
      </w:r>
      <w:r w:rsidR="00357B48" w:rsidRPr="00613FA5">
        <w:t xml:space="preserve"> </w:t>
      </w:r>
      <w:r w:rsidRPr="00613FA5">
        <w:t xml:space="preserve"> is required.</w:t>
      </w:r>
    </w:p>
    <w:p w14:paraId="7273EAA5" w14:textId="1E23D8A9" w:rsidR="00DE495F" w:rsidRDefault="00917FBD" w:rsidP="00DE495F">
      <w:pPr>
        <w:pStyle w:val="ApplicationNoteHead"/>
        <w:numPr>
          <w:ilvl w:val="0"/>
          <w:numId w:val="0"/>
        </w:numPr>
        <w:ind w:left="360"/>
      </w:pPr>
      <w:r w:rsidRPr="00613FA5">
        <w:t xml:space="preserve">If SSH is selected, </w:t>
      </w:r>
      <w:r w:rsidR="00357B48" w:rsidRPr="00613FA5">
        <w:t>then evaluation of elements from</w:t>
      </w:r>
      <w:r w:rsidR="00357B48">
        <w:t xml:space="preserve"> FCS_SSH_EXT.1 is required.</w:t>
      </w:r>
    </w:p>
    <w:p w14:paraId="603B8D1B" w14:textId="1BF21DF0" w:rsidR="007C4AE4" w:rsidRPr="00613FA5" w:rsidRDefault="007C4AE4" w:rsidP="007C4AE4">
      <w:pPr>
        <w:pStyle w:val="ApplicationNoteHead"/>
        <w:numPr>
          <w:ilvl w:val="0"/>
          <w:numId w:val="0"/>
        </w:numPr>
      </w:pPr>
      <w:r>
        <w:t xml:space="preserve">The selection ‘not transmit any data’ cannot be selected for TOEs being evaluated against the Server or Agent modules. </w:t>
      </w:r>
    </w:p>
    <w:p w14:paraId="05C718A2" w14:textId="77777777" w:rsidR="00F33EE1" w:rsidRPr="00F33EE1" w:rsidRDefault="00F33EE1" w:rsidP="00F33EE1">
      <w:pPr>
        <w:pStyle w:val="BodyText"/>
      </w:pPr>
    </w:p>
    <w:p w14:paraId="4208AF08" w14:textId="77777777" w:rsidR="00D74088" w:rsidRPr="006456C2" w:rsidRDefault="00D74088" w:rsidP="00D74088">
      <w:pPr>
        <w:pStyle w:val="Heading1"/>
      </w:pPr>
      <w:bookmarkStart w:id="287" w:name="_Toc238727387"/>
      <w:bookmarkStart w:id="288" w:name="_Ref241245628"/>
      <w:bookmarkStart w:id="289" w:name="_Toc73547711"/>
      <w:bookmarkEnd w:id="184"/>
      <w:bookmarkEnd w:id="185"/>
      <w:bookmarkEnd w:id="186"/>
      <w:bookmarkEnd w:id="187"/>
      <w:bookmarkEnd w:id="188"/>
      <w:r w:rsidRPr="006456C2">
        <w:lastRenderedPageBreak/>
        <w:t>Security Assurance Requirements</w:t>
      </w:r>
      <w:bookmarkEnd w:id="287"/>
      <w:bookmarkEnd w:id="288"/>
      <w:bookmarkEnd w:id="289"/>
    </w:p>
    <w:p w14:paraId="622F97E0" w14:textId="53F88653" w:rsidR="00D74088" w:rsidRPr="006456C2" w:rsidRDefault="00D74088" w:rsidP="00D74088">
      <w:pPr>
        <w:pStyle w:val="BodyText"/>
      </w:pPr>
      <w:r w:rsidRPr="006456C2">
        <w:t>Th</w:t>
      </w:r>
      <w:r w:rsidR="0061626E">
        <w:t>is</w:t>
      </w:r>
      <w:r w:rsidRPr="006456C2">
        <w:t xml:space="preserve"> </w:t>
      </w:r>
      <w:r w:rsidR="0061626E">
        <w:t>c</w:t>
      </w:r>
      <w:r w:rsidRPr="006456C2">
        <w:t xml:space="preserve">PP </w:t>
      </w:r>
      <w:r w:rsidR="0061626E">
        <w:t>identifies</w:t>
      </w:r>
      <w:r w:rsidRPr="006456C2">
        <w:t xml:space="preserve"> the Security Assurance Requirements (SARs) to frame the extent to which the evaluator assesses the documentation applicable for the evaluation and performs independent testing. </w:t>
      </w:r>
    </w:p>
    <w:p w14:paraId="56E261A3" w14:textId="7DE8D147" w:rsidR="00D74088" w:rsidRPr="006456C2" w:rsidRDefault="00545682" w:rsidP="00545682">
      <w:pPr>
        <w:pStyle w:val="BodyText"/>
      </w:pPr>
      <w:r>
        <w:t xml:space="preserve">This </w:t>
      </w:r>
      <w:r w:rsidRPr="00545682">
        <w:t>section lists the set of SARs from</w:t>
      </w:r>
      <w:r>
        <w:t xml:space="preserve"> CC part 3 that are required in </w:t>
      </w:r>
      <w:r w:rsidRPr="00545682">
        <w:t>evaluations against this cPP. I</w:t>
      </w:r>
      <w:r>
        <w:t xml:space="preserve">ndividual Evaluation Activities to be performed are specified in </w:t>
      </w:r>
      <w:r w:rsidR="00C164E9">
        <w:t>[SD]</w:t>
      </w:r>
      <w:r w:rsidRPr="00545682">
        <w:t>.</w:t>
      </w:r>
      <w:r w:rsidR="00D74088" w:rsidRPr="006456C2">
        <w:t xml:space="preserve"> </w:t>
      </w:r>
    </w:p>
    <w:p w14:paraId="45C88E52" w14:textId="77777777" w:rsidR="00D74088" w:rsidRPr="006456C2" w:rsidRDefault="00D74088" w:rsidP="00D74088">
      <w:pPr>
        <w:pStyle w:val="BodyText"/>
      </w:pPr>
      <w:r w:rsidRPr="006456C2">
        <w:t xml:space="preserve">The general model for evaluation of TOEs against STs written to conform to this </w:t>
      </w:r>
      <w:r w:rsidR="0061626E">
        <w:t>c</w:t>
      </w:r>
      <w:r w:rsidRPr="006456C2">
        <w:t xml:space="preserve">PP is as follows: </w:t>
      </w:r>
    </w:p>
    <w:p w14:paraId="3A08AD0A" w14:textId="77777777" w:rsidR="00D74088" w:rsidRPr="006456C2" w:rsidRDefault="00D74088" w:rsidP="00D74088">
      <w:pPr>
        <w:pStyle w:val="BodyText"/>
      </w:pPr>
      <w:r w:rsidRPr="006456C2">
        <w:t>After the ST has been approved for evaluation, the ITSEF will obtain the TOE, supporting environmental IT</w:t>
      </w:r>
      <w:r w:rsidR="0061626E">
        <w:t xml:space="preserve"> (if required)</w:t>
      </w:r>
      <w:r w:rsidRPr="006456C2">
        <w:t>, and the administrative</w:t>
      </w:r>
      <w:r w:rsidR="0061626E">
        <w:t>/user</w:t>
      </w:r>
      <w:r w:rsidRPr="006456C2">
        <w:t xml:space="preserve"> guides for the TOE. </w:t>
      </w:r>
      <w:r w:rsidR="00CD60A1" w:rsidRPr="006456C2">
        <w:t xml:space="preserve">The ITSEF is expected to perform actions mandated by the Common Evaluation Methodology (CEM) for </w:t>
      </w:r>
      <w:r w:rsidR="00CD60A1">
        <w:t>the ASE and ALC SARs</w:t>
      </w:r>
      <w:r w:rsidR="00CD60A1" w:rsidRPr="006456C2">
        <w:t>.</w:t>
      </w:r>
      <w:r w:rsidR="0059237C">
        <w:t xml:space="preserve"> The</w:t>
      </w:r>
      <w:r w:rsidR="0059237C" w:rsidRPr="0059237C">
        <w:t xml:space="preserve"> ITSEF also performs the Evaluation </w:t>
      </w:r>
      <w:r w:rsidR="0059237C">
        <w:t xml:space="preserve">Activities contained within the </w:t>
      </w:r>
      <w:r w:rsidR="0059237C" w:rsidRPr="0059237C">
        <w:t xml:space="preserve">SD, which are intended to be an </w:t>
      </w:r>
      <w:r w:rsidR="0059237C">
        <w:t xml:space="preserve">interpretation of the other CEM </w:t>
      </w:r>
      <w:r w:rsidR="0059237C" w:rsidRPr="0059237C">
        <w:t>assurance requirements as they a</w:t>
      </w:r>
      <w:r w:rsidR="0059237C">
        <w:t xml:space="preserve">pply to the specific technology </w:t>
      </w:r>
      <w:r w:rsidR="0059237C" w:rsidRPr="0059237C">
        <w:t>instantiated in the TOE.</w:t>
      </w:r>
      <w:r w:rsidR="0059237C">
        <w:t xml:space="preserve"> </w:t>
      </w:r>
      <w:r w:rsidR="0061626E">
        <w:t xml:space="preserve">The Evaluation Activities that are captured in the </w:t>
      </w:r>
      <w:r w:rsidR="00CD60A1">
        <w:t>SD</w:t>
      </w:r>
      <w:r w:rsidR="0061626E">
        <w:t xml:space="preserve"> </w:t>
      </w:r>
      <w:r w:rsidR="0059237C">
        <w:t>also</w:t>
      </w:r>
      <w:r w:rsidR="0061626E">
        <w:t xml:space="preserve"> provide </w:t>
      </w:r>
      <w:r w:rsidR="00B00B41">
        <w:t>clarification as to what the developer needs to provide to demonstrate the TOE is compliant with the cPP.</w:t>
      </w:r>
      <w:r w:rsidRPr="006456C2">
        <w:t xml:space="preserve"> </w:t>
      </w:r>
    </w:p>
    <w:p w14:paraId="79E33CE2" w14:textId="46FB2A13" w:rsidR="00D74088" w:rsidRPr="006456C2" w:rsidRDefault="00D74088" w:rsidP="00D74088">
      <w:pPr>
        <w:pStyle w:val="BodyText"/>
      </w:pPr>
      <w:r w:rsidRPr="006456C2">
        <w:t>The TOE security assurance requirements</w:t>
      </w:r>
      <w:r w:rsidR="00A25651">
        <w:t xml:space="preserve"> are identified</w:t>
      </w:r>
      <w:r w:rsidRPr="006456C2">
        <w:t xml:space="preserve"> i</w:t>
      </w:r>
      <w:r w:rsidR="00DB77AD">
        <w:t xml:space="preserve">n </w:t>
      </w:r>
      <w:r w:rsidR="00DB77AD">
        <w:fldChar w:fldCharType="begin"/>
      </w:r>
      <w:r w:rsidR="00DB77AD">
        <w:instrText xml:space="preserve"> REF _Ref23942460 \h </w:instrText>
      </w:r>
      <w:r w:rsidR="00DB77AD">
        <w:fldChar w:fldCharType="separate"/>
      </w:r>
      <w:r w:rsidR="0097583E">
        <w:t xml:space="preserve">Table </w:t>
      </w:r>
      <w:r w:rsidR="0097583E">
        <w:rPr>
          <w:noProof/>
        </w:rPr>
        <w:t>2</w:t>
      </w:r>
      <w:r w:rsidR="00DB77AD">
        <w:fldChar w:fldCharType="end"/>
      </w:r>
      <w:r w:rsidR="00B00B41">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5994"/>
      </w:tblGrid>
      <w:tr w:rsidR="00793DC0" w:rsidRPr="00CD76CC" w14:paraId="47392C05" w14:textId="77777777" w:rsidTr="00F8684B">
        <w:trPr>
          <w:cantSplit/>
          <w:tblHeader/>
        </w:trPr>
        <w:tc>
          <w:tcPr>
            <w:tcW w:w="2917" w:type="dxa"/>
          </w:tcPr>
          <w:p w14:paraId="1DA3ABA8" w14:textId="77777777" w:rsidR="00D74088" w:rsidRPr="006456C2" w:rsidRDefault="00D74088" w:rsidP="00920FAD">
            <w:pPr>
              <w:pStyle w:val="TableEntry"/>
              <w:rPr>
                <w:b/>
              </w:rPr>
            </w:pPr>
            <w:r w:rsidRPr="006456C2">
              <w:rPr>
                <w:b/>
              </w:rPr>
              <w:t>Assurance Class</w:t>
            </w:r>
          </w:p>
        </w:tc>
        <w:tc>
          <w:tcPr>
            <w:tcW w:w="5994" w:type="dxa"/>
          </w:tcPr>
          <w:p w14:paraId="2AFD01C2" w14:textId="77777777" w:rsidR="00D74088" w:rsidRPr="006456C2" w:rsidRDefault="00D74088" w:rsidP="00920FAD">
            <w:pPr>
              <w:pStyle w:val="TableEntry"/>
              <w:rPr>
                <w:b/>
              </w:rPr>
            </w:pPr>
            <w:bookmarkStart w:id="290" w:name="_Toc222281638"/>
            <w:r w:rsidRPr="006456C2">
              <w:rPr>
                <w:b/>
              </w:rPr>
              <w:t>Assurance Components</w:t>
            </w:r>
            <w:bookmarkEnd w:id="290"/>
          </w:p>
        </w:tc>
      </w:tr>
      <w:tr w:rsidR="00793DC0" w:rsidRPr="00CD76CC" w14:paraId="2BC7730D" w14:textId="77777777" w:rsidTr="00F8684B">
        <w:trPr>
          <w:cantSplit/>
        </w:trPr>
        <w:tc>
          <w:tcPr>
            <w:tcW w:w="2917" w:type="dxa"/>
            <w:vMerge w:val="restart"/>
          </w:tcPr>
          <w:p w14:paraId="775A8CA9" w14:textId="77777777" w:rsidR="00D74088" w:rsidRPr="006456C2" w:rsidRDefault="00D74088" w:rsidP="00920FAD">
            <w:pPr>
              <w:pStyle w:val="TableEntry"/>
            </w:pPr>
            <w:r w:rsidRPr="006456C2">
              <w:t>Security Target (ASE)</w:t>
            </w:r>
          </w:p>
        </w:tc>
        <w:tc>
          <w:tcPr>
            <w:tcW w:w="5994" w:type="dxa"/>
          </w:tcPr>
          <w:p w14:paraId="67D32F38" w14:textId="77777777" w:rsidR="00D74088" w:rsidRPr="006456C2" w:rsidRDefault="00A25651" w:rsidP="00920FAD">
            <w:pPr>
              <w:pStyle w:val="TableEntry"/>
            </w:pPr>
            <w:r w:rsidRPr="006456C2">
              <w:t>Conformance claims (ASE_CCL.1)</w:t>
            </w:r>
          </w:p>
        </w:tc>
      </w:tr>
      <w:tr w:rsidR="00793DC0" w:rsidRPr="00CD76CC" w14:paraId="58F9252B" w14:textId="77777777" w:rsidTr="00F8684B">
        <w:trPr>
          <w:cantSplit/>
        </w:trPr>
        <w:tc>
          <w:tcPr>
            <w:tcW w:w="2917" w:type="dxa"/>
            <w:vMerge/>
          </w:tcPr>
          <w:p w14:paraId="1D958F4B" w14:textId="77777777" w:rsidR="00D74088" w:rsidRPr="006456C2" w:rsidRDefault="00D74088" w:rsidP="00920FAD">
            <w:pPr>
              <w:pStyle w:val="TableEntry"/>
            </w:pPr>
          </w:p>
        </w:tc>
        <w:tc>
          <w:tcPr>
            <w:tcW w:w="5994" w:type="dxa"/>
          </w:tcPr>
          <w:p w14:paraId="0DA6F45C" w14:textId="77777777" w:rsidR="00D74088" w:rsidRPr="006456C2" w:rsidRDefault="00A25651" w:rsidP="00920FAD">
            <w:pPr>
              <w:pStyle w:val="TableEntry"/>
            </w:pPr>
            <w:r w:rsidRPr="006456C2">
              <w:t>Extended components definition (ASE_ECD.1)</w:t>
            </w:r>
          </w:p>
        </w:tc>
      </w:tr>
      <w:tr w:rsidR="00793DC0" w:rsidRPr="00CD76CC" w14:paraId="564E6BA6" w14:textId="77777777" w:rsidTr="00F8684B">
        <w:trPr>
          <w:cantSplit/>
        </w:trPr>
        <w:tc>
          <w:tcPr>
            <w:tcW w:w="2917" w:type="dxa"/>
            <w:vMerge/>
          </w:tcPr>
          <w:p w14:paraId="6913C1DA" w14:textId="77777777" w:rsidR="00D74088" w:rsidRPr="006456C2" w:rsidRDefault="00D74088" w:rsidP="00920FAD">
            <w:pPr>
              <w:pStyle w:val="TableEntry"/>
            </w:pPr>
          </w:p>
        </w:tc>
        <w:tc>
          <w:tcPr>
            <w:tcW w:w="5994" w:type="dxa"/>
          </w:tcPr>
          <w:p w14:paraId="3600C33A" w14:textId="77777777" w:rsidR="00D74088" w:rsidRPr="006456C2" w:rsidRDefault="00A25651" w:rsidP="00A25651">
            <w:pPr>
              <w:pStyle w:val="TableEntry"/>
            </w:pPr>
            <w:r w:rsidRPr="006456C2">
              <w:t>ST introduction (ASE_INT.1)</w:t>
            </w:r>
          </w:p>
        </w:tc>
      </w:tr>
      <w:tr w:rsidR="00793DC0" w:rsidRPr="00CD76CC" w14:paraId="0DFEE784" w14:textId="77777777" w:rsidTr="00F8684B">
        <w:trPr>
          <w:cantSplit/>
        </w:trPr>
        <w:tc>
          <w:tcPr>
            <w:tcW w:w="2917" w:type="dxa"/>
            <w:vMerge/>
          </w:tcPr>
          <w:p w14:paraId="1984A882" w14:textId="77777777" w:rsidR="00D74088" w:rsidRPr="006456C2" w:rsidRDefault="00D74088" w:rsidP="00920FAD">
            <w:pPr>
              <w:pStyle w:val="TableEntry"/>
            </w:pPr>
          </w:p>
        </w:tc>
        <w:tc>
          <w:tcPr>
            <w:tcW w:w="5994" w:type="dxa"/>
          </w:tcPr>
          <w:p w14:paraId="1141379B" w14:textId="77777777" w:rsidR="00D74088" w:rsidRPr="006456C2" w:rsidRDefault="00A25651" w:rsidP="00920FAD">
            <w:pPr>
              <w:pStyle w:val="TableEntry"/>
            </w:pPr>
            <w:r w:rsidRPr="006456C2">
              <w:t>Security objectives for the operational environment (ASE_OBJ.1)</w:t>
            </w:r>
          </w:p>
        </w:tc>
      </w:tr>
      <w:tr w:rsidR="00793DC0" w:rsidRPr="00CD76CC" w14:paraId="539E7C14" w14:textId="77777777" w:rsidTr="00F8684B">
        <w:trPr>
          <w:cantSplit/>
        </w:trPr>
        <w:tc>
          <w:tcPr>
            <w:tcW w:w="2917" w:type="dxa"/>
            <w:vMerge/>
          </w:tcPr>
          <w:p w14:paraId="07045AE5" w14:textId="77777777" w:rsidR="00D74088" w:rsidRPr="006456C2" w:rsidRDefault="00D74088" w:rsidP="00920FAD">
            <w:pPr>
              <w:pStyle w:val="TableEntry"/>
            </w:pPr>
          </w:p>
        </w:tc>
        <w:tc>
          <w:tcPr>
            <w:tcW w:w="5994" w:type="dxa"/>
          </w:tcPr>
          <w:p w14:paraId="4D1FAF8C" w14:textId="77777777" w:rsidR="00D74088" w:rsidRPr="006456C2" w:rsidRDefault="00D74088" w:rsidP="00920FAD">
            <w:pPr>
              <w:pStyle w:val="TableEntry"/>
            </w:pPr>
            <w:r w:rsidRPr="006456C2">
              <w:t>Stated security requirements (ASE_REQ.1)</w:t>
            </w:r>
          </w:p>
        </w:tc>
      </w:tr>
      <w:tr w:rsidR="00C93086" w:rsidRPr="00CD76CC" w14:paraId="16E75141" w14:textId="77777777" w:rsidTr="00F8684B">
        <w:trPr>
          <w:cantSplit/>
        </w:trPr>
        <w:tc>
          <w:tcPr>
            <w:tcW w:w="2917" w:type="dxa"/>
            <w:vMerge/>
          </w:tcPr>
          <w:p w14:paraId="020AEC87" w14:textId="77777777" w:rsidR="00C93086" w:rsidRPr="006456C2" w:rsidRDefault="00C93086" w:rsidP="00920FAD">
            <w:pPr>
              <w:pStyle w:val="TableEntry"/>
            </w:pPr>
          </w:p>
        </w:tc>
        <w:tc>
          <w:tcPr>
            <w:tcW w:w="5994" w:type="dxa"/>
          </w:tcPr>
          <w:p w14:paraId="7820A1AD" w14:textId="77777777" w:rsidR="00C93086" w:rsidRPr="006456C2" w:rsidRDefault="00C93086" w:rsidP="00920FAD">
            <w:pPr>
              <w:pStyle w:val="TableEntry"/>
            </w:pPr>
            <w:r>
              <w:t>Security Problem Definition (ASE_SPD.1)</w:t>
            </w:r>
          </w:p>
        </w:tc>
      </w:tr>
      <w:tr w:rsidR="00793DC0" w:rsidRPr="00CD76CC" w14:paraId="014F2911" w14:textId="77777777" w:rsidTr="00F8684B">
        <w:trPr>
          <w:cantSplit/>
        </w:trPr>
        <w:tc>
          <w:tcPr>
            <w:tcW w:w="2917" w:type="dxa"/>
            <w:vMerge/>
          </w:tcPr>
          <w:p w14:paraId="4324E848" w14:textId="77777777" w:rsidR="00D74088" w:rsidRPr="006456C2" w:rsidRDefault="00D74088" w:rsidP="00920FAD">
            <w:pPr>
              <w:pStyle w:val="TableEntry"/>
            </w:pPr>
          </w:p>
        </w:tc>
        <w:tc>
          <w:tcPr>
            <w:tcW w:w="5994" w:type="dxa"/>
          </w:tcPr>
          <w:p w14:paraId="79EFD870" w14:textId="77777777" w:rsidR="00D74088" w:rsidRPr="006456C2" w:rsidRDefault="00D74088" w:rsidP="00920FAD">
            <w:pPr>
              <w:pStyle w:val="TableEntry"/>
            </w:pPr>
            <w:r w:rsidRPr="006456C2">
              <w:t>TOE summary specification (ASE_TSS.1)</w:t>
            </w:r>
          </w:p>
        </w:tc>
      </w:tr>
      <w:tr w:rsidR="00793DC0" w:rsidRPr="00CD76CC" w14:paraId="48D274EE" w14:textId="77777777" w:rsidTr="00F8684B">
        <w:trPr>
          <w:cantSplit/>
        </w:trPr>
        <w:tc>
          <w:tcPr>
            <w:tcW w:w="2917" w:type="dxa"/>
          </w:tcPr>
          <w:p w14:paraId="54E725B3" w14:textId="77777777" w:rsidR="00D74088" w:rsidRPr="006456C2" w:rsidRDefault="00D74088" w:rsidP="00920FAD">
            <w:pPr>
              <w:pStyle w:val="TableEntry"/>
            </w:pPr>
            <w:r w:rsidRPr="006456C2">
              <w:t>Development (ADV)</w:t>
            </w:r>
          </w:p>
        </w:tc>
        <w:tc>
          <w:tcPr>
            <w:tcW w:w="5994" w:type="dxa"/>
          </w:tcPr>
          <w:p w14:paraId="429E2A88" w14:textId="77777777" w:rsidR="00D74088" w:rsidRPr="006456C2" w:rsidRDefault="00D74088" w:rsidP="00920FAD">
            <w:pPr>
              <w:pStyle w:val="TableEntry"/>
            </w:pPr>
            <w:r w:rsidRPr="006456C2">
              <w:t>Basic functional specification (ADV_FSP.1)</w:t>
            </w:r>
          </w:p>
        </w:tc>
      </w:tr>
      <w:tr w:rsidR="00793DC0" w:rsidRPr="00CD76CC" w14:paraId="74F91F52" w14:textId="77777777" w:rsidTr="00F8684B">
        <w:trPr>
          <w:cantSplit/>
        </w:trPr>
        <w:tc>
          <w:tcPr>
            <w:tcW w:w="2917" w:type="dxa"/>
            <w:vMerge w:val="restart"/>
          </w:tcPr>
          <w:p w14:paraId="4CDC99EA" w14:textId="77777777" w:rsidR="00D74088" w:rsidRPr="006456C2" w:rsidRDefault="00D74088" w:rsidP="00920FAD">
            <w:pPr>
              <w:pStyle w:val="TableEntry"/>
            </w:pPr>
            <w:r w:rsidRPr="006456C2">
              <w:t>Guidance documents (AGD)</w:t>
            </w:r>
          </w:p>
        </w:tc>
        <w:tc>
          <w:tcPr>
            <w:tcW w:w="5994" w:type="dxa"/>
          </w:tcPr>
          <w:p w14:paraId="46097C7A" w14:textId="77777777" w:rsidR="00D74088" w:rsidRPr="006456C2" w:rsidRDefault="00D74088" w:rsidP="00920FAD">
            <w:pPr>
              <w:pStyle w:val="TableEntry"/>
            </w:pPr>
            <w:r w:rsidRPr="006456C2">
              <w:t>Operational user guidance (AGD_OPE.1)</w:t>
            </w:r>
          </w:p>
        </w:tc>
      </w:tr>
      <w:tr w:rsidR="00793DC0" w:rsidRPr="00CD76CC" w14:paraId="35E02241" w14:textId="77777777" w:rsidTr="00F8684B">
        <w:trPr>
          <w:cantSplit/>
        </w:trPr>
        <w:tc>
          <w:tcPr>
            <w:tcW w:w="2917" w:type="dxa"/>
            <w:vMerge/>
          </w:tcPr>
          <w:p w14:paraId="1433862D" w14:textId="77777777" w:rsidR="00D74088" w:rsidRPr="006456C2" w:rsidRDefault="00D74088" w:rsidP="00920FAD">
            <w:pPr>
              <w:pStyle w:val="TableEntry"/>
            </w:pPr>
          </w:p>
        </w:tc>
        <w:tc>
          <w:tcPr>
            <w:tcW w:w="5994" w:type="dxa"/>
          </w:tcPr>
          <w:p w14:paraId="17AF29B7" w14:textId="77777777" w:rsidR="00D74088" w:rsidRPr="006456C2" w:rsidRDefault="00D74088" w:rsidP="00920FAD">
            <w:pPr>
              <w:pStyle w:val="TableEntry"/>
            </w:pPr>
            <w:r w:rsidRPr="006456C2">
              <w:t>Preparative procedures (AGD_PRE.1)</w:t>
            </w:r>
          </w:p>
        </w:tc>
      </w:tr>
      <w:tr w:rsidR="00F8684B" w:rsidRPr="00CD76CC" w14:paraId="02EA3BAC" w14:textId="77777777" w:rsidTr="00F8684B">
        <w:trPr>
          <w:cantSplit/>
        </w:trPr>
        <w:tc>
          <w:tcPr>
            <w:tcW w:w="2917" w:type="dxa"/>
            <w:vMerge w:val="restart"/>
          </w:tcPr>
          <w:p w14:paraId="728EEA1B" w14:textId="77777777" w:rsidR="00F8684B" w:rsidRPr="006456C2" w:rsidRDefault="00F8684B" w:rsidP="00920FAD">
            <w:pPr>
              <w:pStyle w:val="TableEntry"/>
            </w:pPr>
            <w:r w:rsidRPr="006456C2">
              <w:t>Life cycle support (ALC)</w:t>
            </w:r>
          </w:p>
        </w:tc>
        <w:tc>
          <w:tcPr>
            <w:tcW w:w="5994" w:type="dxa"/>
          </w:tcPr>
          <w:p w14:paraId="6FB80D7C" w14:textId="77777777" w:rsidR="00F8684B" w:rsidRPr="006456C2" w:rsidRDefault="00F8684B" w:rsidP="00920FAD">
            <w:pPr>
              <w:pStyle w:val="TableEntry"/>
            </w:pPr>
            <w:r w:rsidRPr="006456C2">
              <w:t>Labeling of the TOE (ALC_CMC.1)</w:t>
            </w:r>
          </w:p>
        </w:tc>
      </w:tr>
      <w:tr w:rsidR="00F8684B" w:rsidRPr="00CD76CC" w14:paraId="2CFB9189" w14:textId="77777777" w:rsidTr="00F8684B">
        <w:trPr>
          <w:cantSplit/>
        </w:trPr>
        <w:tc>
          <w:tcPr>
            <w:tcW w:w="2917" w:type="dxa"/>
            <w:vMerge/>
          </w:tcPr>
          <w:p w14:paraId="6EFFDF11" w14:textId="77777777" w:rsidR="00F8684B" w:rsidRPr="006456C2" w:rsidRDefault="00F8684B" w:rsidP="00920FAD">
            <w:pPr>
              <w:pStyle w:val="TableEntry"/>
            </w:pPr>
          </w:p>
        </w:tc>
        <w:tc>
          <w:tcPr>
            <w:tcW w:w="5994" w:type="dxa"/>
          </w:tcPr>
          <w:p w14:paraId="691D881C" w14:textId="77777777" w:rsidR="00F8684B" w:rsidRPr="006456C2" w:rsidRDefault="00F8684B" w:rsidP="00920FAD">
            <w:pPr>
              <w:pStyle w:val="TableEntry"/>
            </w:pPr>
            <w:r w:rsidRPr="006456C2">
              <w:t>TOE CM coverage (ALC_CMS.1)</w:t>
            </w:r>
          </w:p>
        </w:tc>
      </w:tr>
      <w:tr w:rsidR="00F8684B" w:rsidRPr="00CD76CC" w14:paraId="1DD3C8FF" w14:textId="77777777" w:rsidTr="00F8684B">
        <w:trPr>
          <w:cantSplit/>
        </w:trPr>
        <w:tc>
          <w:tcPr>
            <w:tcW w:w="2917" w:type="dxa"/>
            <w:vMerge/>
          </w:tcPr>
          <w:p w14:paraId="75B6F3B1" w14:textId="77777777" w:rsidR="00F8684B" w:rsidRPr="006456C2" w:rsidRDefault="00F8684B" w:rsidP="00920FAD">
            <w:pPr>
              <w:pStyle w:val="TableEntry"/>
            </w:pPr>
          </w:p>
        </w:tc>
        <w:tc>
          <w:tcPr>
            <w:tcW w:w="5994" w:type="dxa"/>
          </w:tcPr>
          <w:p w14:paraId="06AFB588" w14:textId="59BF85FA" w:rsidR="00F8684B" w:rsidRPr="006456C2" w:rsidRDefault="00F8684B" w:rsidP="00920FAD">
            <w:pPr>
              <w:pStyle w:val="TableEntry"/>
            </w:pPr>
            <w:r>
              <w:t>Flaw Remediation (ALC_FLR.3)</w:t>
            </w:r>
          </w:p>
        </w:tc>
      </w:tr>
      <w:tr w:rsidR="00793DC0" w:rsidRPr="00CD76CC" w14:paraId="7FA5478C" w14:textId="77777777" w:rsidTr="00F8684B">
        <w:trPr>
          <w:cantSplit/>
        </w:trPr>
        <w:tc>
          <w:tcPr>
            <w:tcW w:w="2917" w:type="dxa"/>
          </w:tcPr>
          <w:p w14:paraId="4A0AF5CF" w14:textId="77777777" w:rsidR="00D74088" w:rsidRPr="006456C2" w:rsidRDefault="00D74088" w:rsidP="00920FAD">
            <w:pPr>
              <w:pStyle w:val="TableEntry"/>
            </w:pPr>
            <w:r w:rsidRPr="006456C2">
              <w:t>Tests (ATE)</w:t>
            </w:r>
          </w:p>
        </w:tc>
        <w:tc>
          <w:tcPr>
            <w:tcW w:w="5994" w:type="dxa"/>
          </w:tcPr>
          <w:p w14:paraId="2184D327" w14:textId="55800923" w:rsidR="00D74088" w:rsidRPr="006456C2" w:rsidRDefault="00D74088" w:rsidP="00920FAD">
            <w:pPr>
              <w:pStyle w:val="TableEntry"/>
            </w:pPr>
            <w:r w:rsidRPr="006456C2">
              <w:t xml:space="preserve">Independent testing – </w:t>
            </w:r>
            <w:r w:rsidR="00C164E9">
              <w:t>conformance</w:t>
            </w:r>
            <w:r w:rsidRPr="006456C2">
              <w:t xml:space="preserve"> (ATE_IND.1)</w:t>
            </w:r>
          </w:p>
        </w:tc>
      </w:tr>
      <w:tr w:rsidR="00793DC0" w:rsidRPr="00CD76CC" w14:paraId="76256944" w14:textId="77777777" w:rsidTr="00F8684B">
        <w:trPr>
          <w:cantSplit/>
        </w:trPr>
        <w:tc>
          <w:tcPr>
            <w:tcW w:w="2917" w:type="dxa"/>
          </w:tcPr>
          <w:p w14:paraId="02B6B189" w14:textId="77777777" w:rsidR="00D74088" w:rsidRPr="006456C2" w:rsidRDefault="00D74088" w:rsidP="00920FAD">
            <w:pPr>
              <w:pStyle w:val="TableEntry"/>
            </w:pPr>
            <w:r w:rsidRPr="006456C2">
              <w:t>Vulnerability assessment (AVA)</w:t>
            </w:r>
          </w:p>
        </w:tc>
        <w:tc>
          <w:tcPr>
            <w:tcW w:w="5994" w:type="dxa"/>
          </w:tcPr>
          <w:p w14:paraId="35C588FF" w14:textId="77777777" w:rsidR="00D74088" w:rsidRPr="006456C2" w:rsidRDefault="00D74088" w:rsidP="00DB77AD">
            <w:pPr>
              <w:pStyle w:val="TableEntry"/>
              <w:keepNext/>
            </w:pPr>
            <w:r w:rsidRPr="006456C2">
              <w:t>Vulnerability survey (AVA_VAN.1)</w:t>
            </w:r>
          </w:p>
        </w:tc>
      </w:tr>
    </w:tbl>
    <w:p w14:paraId="663D64F8" w14:textId="7ECE9F6F" w:rsidR="00DB77AD" w:rsidRDefault="00DB77AD">
      <w:pPr>
        <w:pStyle w:val="Caption"/>
      </w:pPr>
      <w:bookmarkStart w:id="291" w:name="_Ref23942460"/>
      <w:bookmarkStart w:id="292" w:name="_Ref237676489"/>
      <w:bookmarkStart w:id="293" w:name="_Toc107490540"/>
      <w:bookmarkStart w:id="294" w:name="_Toc237275430"/>
      <w:bookmarkStart w:id="295" w:name="_Toc73547803"/>
      <w:r>
        <w:t xml:space="preserve">Table </w:t>
      </w:r>
      <w:r w:rsidR="00A5613A">
        <w:fldChar w:fldCharType="begin"/>
      </w:r>
      <w:r w:rsidR="00A5613A">
        <w:instrText xml:space="preserve"> SEQ Table \* ARABIC </w:instrText>
      </w:r>
      <w:r w:rsidR="00A5613A">
        <w:fldChar w:fldCharType="separate"/>
      </w:r>
      <w:r w:rsidR="00AC1DFE">
        <w:rPr>
          <w:noProof/>
        </w:rPr>
        <w:t>2</w:t>
      </w:r>
      <w:r w:rsidR="00A5613A">
        <w:rPr>
          <w:noProof/>
        </w:rPr>
        <w:fldChar w:fldCharType="end"/>
      </w:r>
      <w:bookmarkEnd w:id="291"/>
      <w:r>
        <w:t xml:space="preserve"> </w:t>
      </w:r>
      <w:r w:rsidRPr="0070358A">
        <w:t>Security Assurance Requirements</w:t>
      </w:r>
      <w:bookmarkEnd w:id="295"/>
    </w:p>
    <w:p w14:paraId="19D4B74F" w14:textId="77777777" w:rsidR="00D74088" w:rsidRPr="006456C2" w:rsidRDefault="00D74088" w:rsidP="00D74088">
      <w:pPr>
        <w:pStyle w:val="Heading2"/>
      </w:pPr>
      <w:bookmarkStart w:id="296" w:name="_Toc360632825"/>
      <w:bookmarkStart w:id="297" w:name="_Toc237563498"/>
      <w:bookmarkStart w:id="298" w:name="_Toc238727388"/>
      <w:bookmarkStart w:id="299" w:name="_Toc73547712"/>
      <w:bookmarkEnd w:id="292"/>
      <w:bookmarkEnd w:id="293"/>
      <w:bookmarkEnd w:id="294"/>
      <w:r w:rsidRPr="006456C2">
        <w:t>ASE: Security Target</w:t>
      </w:r>
      <w:bookmarkEnd w:id="296"/>
      <w:bookmarkEnd w:id="297"/>
      <w:bookmarkEnd w:id="298"/>
      <w:bookmarkEnd w:id="299"/>
    </w:p>
    <w:p w14:paraId="3CD8F195" w14:textId="77777777" w:rsidR="00F8684B" w:rsidRDefault="00F8684B" w:rsidP="00F8684B">
      <w:pPr>
        <w:rPr>
          <w:color w:val="000000"/>
        </w:rPr>
      </w:pPr>
      <w:r>
        <w:rPr>
          <w:color w:val="000000"/>
        </w:rPr>
        <w:t>The ST is evaluated as per ASE activities defined in the CEM. In addition, there may be Evaluation Activities specified within [SD] that call for necessary descriptions to be included in the TSS that are specific to the TOE technology type.</w:t>
      </w:r>
    </w:p>
    <w:p w14:paraId="69B8BE90" w14:textId="77777777" w:rsidR="00F8684B" w:rsidRDefault="00F8684B" w:rsidP="00F8684B">
      <w:pPr>
        <w:rPr>
          <w:color w:val="000000"/>
        </w:rPr>
      </w:pPr>
      <w:r>
        <w:rPr>
          <w:color w:val="000000"/>
        </w:rPr>
        <w:lastRenderedPageBreak/>
        <w:t xml:space="preserve">Appendix D provides a description of the information expected to be provided regarding the quality of entropy in the random bit generator. </w:t>
      </w:r>
    </w:p>
    <w:p w14:paraId="707E88A5" w14:textId="77777777" w:rsidR="00F8684B" w:rsidRDefault="00F8684B" w:rsidP="00F8684B">
      <w:pPr>
        <w:rPr>
          <w:b/>
          <w:color w:val="000000"/>
        </w:rPr>
      </w:pPr>
    </w:p>
    <w:p w14:paraId="6F73878E" w14:textId="416C3D75" w:rsidR="00F8684B" w:rsidRDefault="00F8684B" w:rsidP="00F8684B">
      <w:pPr>
        <w:rPr>
          <w:b/>
          <w:color w:val="000000"/>
        </w:rPr>
      </w:pPr>
      <w:r>
        <w:rPr>
          <w:b/>
          <w:color w:val="000000"/>
        </w:rPr>
        <w:t xml:space="preserve">ASE_TSS.1.1C Refinement: </w:t>
      </w:r>
      <w:r>
        <w:rPr>
          <w:color w:val="000000"/>
        </w:rPr>
        <w:t xml:space="preserve">The TOE summary specification shall describe how the TOE meets each SFR. </w:t>
      </w:r>
      <w:r>
        <w:rPr>
          <w:b/>
          <w:color w:val="000000"/>
        </w:rPr>
        <w:t>In the case of entropy analysis, the TSS is used in conjunction with required supplementary information on Entropy.</w:t>
      </w:r>
    </w:p>
    <w:p w14:paraId="3D3077D2" w14:textId="3E244C58" w:rsidR="00432FD4" w:rsidRPr="006456C2" w:rsidRDefault="00F8684B" w:rsidP="00F8684B">
      <w:pPr>
        <w:pStyle w:val="BodyText"/>
      </w:pPr>
      <w:r>
        <w:rPr>
          <w:color w:val="000000"/>
        </w:rPr>
        <w:t>The requirements for exact conformance of the Security Target are described in section 2</w:t>
      </w:r>
    </w:p>
    <w:p w14:paraId="07718B42" w14:textId="77777777" w:rsidR="00D74088" w:rsidRPr="006456C2" w:rsidRDefault="00D74088" w:rsidP="00D74088">
      <w:pPr>
        <w:pStyle w:val="Heading2"/>
      </w:pPr>
      <w:bookmarkStart w:id="300" w:name="_Toc360632826"/>
      <w:bookmarkStart w:id="301" w:name="_Toc237563499"/>
      <w:bookmarkStart w:id="302" w:name="_Toc238727389"/>
      <w:bookmarkStart w:id="303" w:name="_Toc73547713"/>
      <w:r w:rsidRPr="006456C2">
        <w:t>ADV: Development</w:t>
      </w:r>
      <w:bookmarkEnd w:id="300"/>
      <w:bookmarkEnd w:id="301"/>
      <w:bookmarkEnd w:id="302"/>
      <w:bookmarkEnd w:id="303"/>
    </w:p>
    <w:p w14:paraId="29F81FE5" w14:textId="626345F9" w:rsidR="00D74088" w:rsidRPr="006456C2" w:rsidRDefault="00D74088" w:rsidP="00D74088">
      <w:pPr>
        <w:pStyle w:val="BodyText"/>
      </w:pPr>
      <w:r w:rsidRPr="006456C2">
        <w:t xml:space="preserve">The </w:t>
      </w:r>
      <w:r w:rsidR="00222918">
        <w:t xml:space="preserve">design </w:t>
      </w:r>
      <w:r w:rsidRPr="006456C2">
        <w:t xml:space="preserve">information about the TOE is contained in the guidance documentation available to the end user as well as the </w:t>
      </w:r>
      <w:r w:rsidR="00222918">
        <w:t>TSS</w:t>
      </w:r>
      <w:r w:rsidRPr="006456C2">
        <w:t xml:space="preserve"> portion of the ST</w:t>
      </w:r>
      <w:r w:rsidR="00222918">
        <w:t>, and any additional information required by this cPP that is not to be made public</w:t>
      </w:r>
      <w:r w:rsidRPr="006456C2">
        <w:t xml:space="preserve">. </w:t>
      </w:r>
    </w:p>
    <w:p w14:paraId="2EEC6185" w14:textId="77777777" w:rsidR="00D74088" w:rsidRPr="00AE4113" w:rsidRDefault="00D74088" w:rsidP="00D74088">
      <w:pPr>
        <w:pStyle w:val="Heading3"/>
      </w:pPr>
      <w:bookmarkStart w:id="304" w:name="_Ref237676191"/>
      <w:bookmarkStart w:id="305" w:name="_Ref237676221"/>
      <w:bookmarkStart w:id="306" w:name="_Ref237676242"/>
      <w:bookmarkStart w:id="307" w:name="_Ref237676273"/>
      <w:bookmarkStart w:id="308" w:name="_Ref237676302"/>
      <w:bookmarkStart w:id="309" w:name="_Ref237676332"/>
      <w:bookmarkStart w:id="310" w:name="_Toc238727390"/>
      <w:bookmarkStart w:id="311" w:name="_Toc360632827"/>
      <w:bookmarkStart w:id="312" w:name="_Toc237563500"/>
      <w:bookmarkStart w:id="313" w:name="_Toc73547714"/>
      <w:r w:rsidRPr="00AE4113">
        <w:t xml:space="preserve">Basic </w:t>
      </w:r>
      <w:r>
        <w:t>F</w:t>
      </w:r>
      <w:r w:rsidRPr="00AE4113">
        <w:t xml:space="preserve">unctional </w:t>
      </w:r>
      <w:r>
        <w:t>S</w:t>
      </w:r>
      <w:r w:rsidRPr="00AE4113">
        <w:t>pecification</w:t>
      </w:r>
      <w:r>
        <w:t xml:space="preserve"> (</w:t>
      </w:r>
      <w:r w:rsidRPr="00AE4113">
        <w:t>ADV_FSP</w:t>
      </w:r>
      <w:bookmarkEnd w:id="304"/>
      <w:bookmarkEnd w:id="305"/>
      <w:bookmarkEnd w:id="306"/>
      <w:bookmarkEnd w:id="307"/>
      <w:bookmarkEnd w:id="308"/>
      <w:bookmarkEnd w:id="309"/>
      <w:bookmarkEnd w:id="310"/>
      <w:r w:rsidR="008838F9">
        <w:t>.1)</w:t>
      </w:r>
      <w:bookmarkEnd w:id="313"/>
    </w:p>
    <w:bookmarkEnd w:id="311"/>
    <w:bookmarkEnd w:id="312"/>
    <w:p w14:paraId="43C1990A" w14:textId="77777777" w:rsidR="009225FF" w:rsidRDefault="009225FF" w:rsidP="009225FF">
      <w:pPr>
        <w:rPr>
          <w:color w:val="000000"/>
        </w:rPr>
      </w:pPr>
      <w:r>
        <w:rPr>
          <w:color w:val="000000"/>
        </w:rPr>
        <w:t>The functional specification describes the TOE Security Functions Interfaces (TSFIs). It is not necessary to have a formal or complete specification of these interfaces. Additionally, because TOEs conforming to this cPP will necessarily have interfaces to the Operational Environment that are not directly invokable by TOE users, there is little point specifying that such interfaces be described in and of themselves since only indirect testing of such interfaces may be possible. For this cPP, the Evaluation Activities for this family focus on understanding the interfaces presented in the TSS in response to the functional requirements and the interfaces presented in the AGD documentation. No additional “functional specification” documentation is necessary to satisfy the Evaluation Activities specified in [SD].</w:t>
      </w:r>
    </w:p>
    <w:p w14:paraId="405D8640" w14:textId="77777777" w:rsidR="002B3AB6" w:rsidRDefault="002B3AB6" w:rsidP="009225FF">
      <w:pPr>
        <w:rPr>
          <w:color w:val="000000"/>
        </w:rPr>
      </w:pPr>
    </w:p>
    <w:p w14:paraId="41B2DC9B" w14:textId="1B2A49CA" w:rsidR="00D74088" w:rsidRPr="006456C2" w:rsidRDefault="009225FF" w:rsidP="009225FF">
      <w:r>
        <w:rPr>
          <w:color w:val="000000"/>
        </w:rPr>
        <w:t>The Evaluation Activities in [SD] are associated with the applicable SFRs; since these are directly associated with the SFRs, the tracing in element ADV_FSP.1.2D is implicitly already done and no additional documentation is necessary.</w:t>
      </w:r>
    </w:p>
    <w:p w14:paraId="05C60D0A" w14:textId="77777777" w:rsidR="00D74088" w:rsidRPr="006456C2" w:rsidRDefault="00D74088" w:rsidP="00D74088">
      <w:pPr>
        <w:pStyle w:val="Heading2"/>
      </w:pPr>
      <w:bookmarkStart w:id="314" w:name="_Toc360632828"/>
      <w:bookmarkStart w:id="315" w:name="_Toc237563501"/>
      <w:bookmarkStart w:id="316" w:name="_Toc238727391"/>
      <w:bookmarkStart w:id="317" w:name="_Toc73547715"/>
      <w:r w:rsidRPr="006456C2">
        <w:t>AGD</w:t>
      </w:r>
      <w:bookmarkEnd w:id="314"/>
      <w:bookmarkEnd w:id="315"/>
      <w:r>
        <w:t>: Guidance Documentation</w:t>
      </w:r>
      <w:bookmarkEnd w:id="316"/>
      <w:bookmarkEnd w:id="317"/>
    </w:p>
    <w:p w14:paraId="19EEED3C" w14:textId="77777777" w:rsidR="00D74088" w:rsidRPr="006456C2" w:rsidRDefault="00D74088" w:rsidP="00D74088">
      <w:pPr>
        <w:pStyle w:val="BodyText"/>
      </w:pPr>
      <w:r w:rsidRPr="006456C2">
        <w:t>The guidance documents will be provided with the ST. Guidance must include a description of how the IT personnel verifies that the Operational Environment can fulfill its role for the security functionality. The documentation should be in an informal style and readable by the IT personnel.</w:t>
      </w:r>
    </w:p>
    <w:p w14:paraId="7E0FDDE6" w14:textId="77777777" w:rsidR="00D74088" w:rsidRPr="006456C2" w:rsidRDefault="00D74088" w:rsidP="00D74088">
      <w:pPr>
        <w:pStyle w:val="BodyText"/>
      </w:pPr>
      <w:r w:rsidRPr="006456C2">
        <w:t>Guidance must be provided for every operational environment that the product supports as claimed in the ST. This guidance includes</w:t>
      </w:r>
      <w:r w:rsidR="0059330D">
        <w:t>:</w:t>
      </w:r>
    </w:p>
    <w:p w14:paraId="41C0CF38" w14:textId="77777777" w:rsidR="00D74088" w:rsidRPr="001262F3" w:rsidRDefault="00E82B34" w:rsidP="00555424">
      <w:pPr>
        <w:pStyle w:val="BodyText"/>
        <w:numPr>
          <w:ilvl w:val="0"/>
          <w:numId w:val="9"/>
        </w:numPr>
        <w:tabs>
          <w:tab w:val="left" w:pos="1134"/>
        </w:tabs>
        <w:ind w:left="1134" w:hanging="567"/>
      </w:pPr>
      <w:r>
        <w:t>i</w:t>
      </w:r>
      <w:r w:rsidR="00D74088" w:rsidRPr="006456C2">
        <w:t xml:space="preserve">nstructions to successfully install the </w:t>
      </w:r>
      <w:r w:rsidR="00D74088" w:rsidRPr="001262F3">
        <w:t xml:space="preserve">TSF </w:t>
      </w:r>
      <w:r w:rsidR="00D74088" w:rsidRPr="006456C2">
        <w:t>in that environment; and</w:t>
      </w:r>
    </w:p>
    <w:p w14:paraId="1CDA6B31" w14:textId="77777777" w:rsidR="00D74088" w:rsidRPr="00E82B34" w:rsidRDefault="00E82B34" w:rsidP="00555424">
      <w:pPr>
        <w:pStyle w:val="BodyText"/>
        <w:numPr>
          <w:ilvl w:val="0"/>
          <w:numId w:val="9"/>
        </w:numPr>
        <w:tabs>
          <w:tab w:val="left" w:pos="1134"/>
        </w:tabs>
        <w:ind w:left="1134" w:hanging="567"/>
      </w:pPr>
      <w:r>
        <w:t>i</w:t>
      </w:r>
      <w:r w:rsidR="00D74088" w:rsidRPr="006456C2">
        <w:t>nstructions to manage the security of the</w:t>
      </w:r>
      <w:r w:rsidR="00D74088" w:rsidRPr="00667082">
        <w:t xml:space="preserve"> </w:t>
      </w:r>
      <w:r w:rsidR="00D74088" w:rsidRPr="001262F3">
        <w:t xml:space="preserve">TSF </w:t>
      </w:r>
      <w:r w:rsidR="00D74088" w:rsidRPr="006456C2">
        <w:t>as a product and as a component of the</w:t>
      </w:r>
      <w:r>
        <w:t xml:space="preserve"> larger operational environment; and</w:t>
      </w:r>
    </w:p>
    <w:p w14:paraId="024EF419" w14:textId="77777777" w:rsidR="00E82B34" w:rsidRPr="00E82B34" w:rsidRDefault="00E82B34" w:rsidP="00555424">
      <w:pPr>
        <w:pStyle w:val="ListParagraph"/>
        <w:numPr>
          <w:ilvl w:val="0"/>
          <w:numId w:val="9"/>
        </w:numPr>
        <w:spacing w:after="200"/>
        <w:ind w:left="1124" w:hanging="562"/>
        <w:contextualSpacing w:val="0"/>
        <w:rPr>
          <w:rFonts w:cs="Times New Roman"/>
        </w:rPr>
      </w:pPr>
      <w:r w:rsidRPr="00E82B34">
        <w:rPr>
          <w:rFonts w:cs="Times New Roman"/>
        </w:rPr>
        <w:t>instructions to provide a protected administrative capability.</w:t>
      </w:r>
    </w:p>
    <w:p w14:paraId="29F70686" w14:textId="571A1E5D" w:rsidR="00D74088" w:rsidRPr="006456C2" w:rsidRDefault="00D74088" w:rsidP="00D74088">
      <w:pPr>
        <w:pStyle w:val="BodyText"/>
      </w:pPr>
      <w:r w:rsidRPr="006456C2">
        <w:t xml:space="preserve">Guidance pertaining to particular security functionality </w:t>
      </w:r>
      <w:r w:rsidR="00014100">
        <w:t>must</w:t>
      </w:r>
      <w:r w:rsidRPr="006456C2">
        <w:t xml:space="preserve"> also </w:t>
      </w:r>
      <w:r w:rsidR="00014100">
        <w:t xml:space="preserve">be </w:t>
      </w:r>
      <w:r w:rsidRPr="006456C2">
        <w:t xml:space="preserve">provided; requirements on such guidance are contained in the </w:t>
      </w:r>
      <w:r w:rsidR="002A7A5E">
        <w:t>Evaluation</w:t>
      </w:r>
      <w:r w:rsidRPr="006456C2">
        <w:t xml:space="preserve"> </w:t>
      </w:r>
      <w:r w:rsidR="002A7A5E">
        <w:t>A</w:t>
      </w:r>
      <w:r w:rsidRPr="006456C2">
        <w:t xml:space="preserve">ctivities specified </w:t>
      </w:r>
      <w:r w:rsidR="002A7A5E">
        <w:t xml:space="preserve">in the </w:t>
      </w:r>
      <w:r w:rsidR="002B3AB6">
        <w:t>[</w:t>
      </w:r>
      <w:r w:rsidR="002A7A5E">
        <w:t>SD</w:t>
      </w:r>
      <w:r w:rsidR="002B3AB6">
        <w:t>]</w:t>
      </w:r>
      <w:r w:rsidRPr="006456C2">
        <w:t>.</w:t>
      </w:r>
    </w:p>
    <w:p w14:paraId="04C2194E" w14:textId="77777777" w:rsidR="00D74088" w:rsidRPr="00EA1A05" w:rsidRDefault="00D74088" w:rsidP="00D74088">
      <w:pPr>
        <w:pStyle w:val="Heading3"/>
      </w:pPr>
      <w:bookmarkStart w:id="318" w:name="h.16nsruwl1v06"/>
      <w:bookmarkStart w:id="319" w:name="_Toc238727392"/>
      <w:bookmarkStart w:id="320" w:name="_Toc360632829"/>
      <w:bookmarkStart w:id="321" w:name="_Toc237563502"/>
      <w:bookmarkStart w:id="322" w:name="_Toc73547716"/>
      <w:bookmarkEnd w:id="318"/>
      <w:r>
        <w:lastRenderedPageBreak/>
        <w:t>Operational User Guidance (</w:t>
      </w:r>
      <w:r w:rsidRPr="00AE4113">
        <w:t>AGD_O</w:t>
      </w:r>
      <w:r>
        <w:t>PE</w:t>
      </w:r>
      <w:r w:rsidR="008838F9">
        <w:t>.1</w:t>
      </w:r>
      <w:r>
        <w:t>)</w:t>
      </w:r>
      <w:bookmarkEnd w:id="319"/>
      <w:bookmarkEnd w:id="322"/>
    </w:p>
    <w:p w14:paraId="7C53CB94" w14:textId="77777777" w:rsidR="002B3AB6" w:rsidRDefault="002B3AB6" w:rsidP="002B3AB6">
      <w:pPr>
        <w:rPr>
          <w:color w:val="000000"/>
        </w:rPr>
      </w:pPr>
      <w:bookmarkStart w:id="323" w:name="h.nk1jw9gnm5sr"/>
      <w:bookmarkEnd w:id="320"/>
      <w:bookmarkEnd w:id="321"/>
      <w:bookmarkEnd w:id="323"/>
      <w:r>
        <w:rPr>
          <w:color w:val="000000"/>
        </w:rPr>
        <w:t>The operational user guidance does not have to be contained in a single document. Guidance to users, Administrators and application developers can be spread among documents or web pages.</w:t>
      </w:r>
    </w:p>
    <w:p w14:paraId="487DFB9A" w14:textId="77777777" w:rsidR="002B3AB6" w:rsidRDefault="002B3AB6" w:rsidP="002B3AB6">
      <w:pPr>
        <w:rPr>
          <w:color w:val="000000"/>
        </w:rPr>
      </w:pPr>
    </w:p>
    <w:p w14:paraId="224CA35C" w14:textId="12685B29" w:rsidR="00D74088" w:rsidRPr="006456C2" w:rsidRDefault="002B3AB6" w:rsidP="002B3AB6">
      <w:r>
        <w:rPr>
          <w:color w:val="000000"/>
        </w:rPr>
        <w:t>The developer should review the Evaluation Activities contained in [SD] to ascertain the specifics of the guidance that the evaluator will be checking for. This will provide the necessary information for the preparation of acceptable guidance.</w:t>
      </w:r>
    </w:p>
    <w:p w14:paraId="7123C55A" w14:textId="77777777" w:rsidR="00D74088" w:rsidRPr="00E76346" w:rsidRDefault="00D74088" w:rsidP="00D74088">
      <w:pPr>
        <w:pStyle w:val="Heading3"/>
      </w:pPr>
      <w:bookmarkStart w:id="324" w:name="_Toc238727393"/>
      <w:bookmarkStart w:id="325" w:name="_Toc360632831"/>
      <w:bookmarkStart w:id="326" w:name="_Toc237563504"/>
      <w:bookmarkStart w:id="327" w:name="_Toc73547717"/>
      <w:r w:rsidRPr="00AE4113">
        <w:t xml:space="preserve">Preparative </w:t>
      </w:r>
      <w:r>
        <w:t>P</w:t>
      </w:r>
      <w:r w:rsidRPr="00AE4113">
        <w:t>rocedures</w:t>
      </w:r>
      <w:r>
        <w:t xml:space="preserve"> (</w:t>
      </w:r>
      <w:r w:rsidRPr="00AE4113">
        <w:t>AGD_PR</w:t>
      </w:r>
      <w:r>
        <w:t>E</w:t>
      </w:r>
      <w:bookmarkEnd w:id="324"/>
      <w:r w:rsidR="008838F9">
        <w:t>.1)</w:t>
      </w:r>
      <w:bookmarkEnd w:id="327"/>
    </w:p>
    <w:p w14:paraId="2D473C70" w14:textId="77777777" w:rsidR="002B3AB6" w:rsidRDefault="002B3AB6" w:rsidP="002B3AB6">
      <w:pPr>
        <w:rPr>
          <w:color w:val="000000"/>
        </w:rPr>
      </w:pPr>
      <w:r>
        <w:rPr>
          <w:color w:val="000000"/>
        </w:rPr>
        <w:t xml:space="preserve">As with the operational guidance, the developer should look to the Evaluation Activities to determine the required content with respect to preparative procedures. </w:t>
      </w:r>
    </w:p>
    <w:p w14:paraId="431A5604" w14:textId="77777777" w:rsidR="002B3AB6" w:rsidRDefault="002B3AB6" w:rsidP="002B3AB6">
      <w:pPr>
        <w:rPr>
          <w:color w:val="000000"/>
        </w:rPr>
      </w:pPr>
      <w:bookmarkStart w:id="328" w:name="_2jh5peh" w:colFirst="0" w:colLast="0"/>
      <w:bookmarkEnd w:id="328"/>
    </w:p>
    <w:p w14:paraId="52462656" w14:textId="77777777" w:rsidR="00D74088" w:rsidRPr="00E76346" w:rsidRDefault="00D74088" w:rsidP="00D74088">
      <w:pPr>
        <w:pStyle w:val="Heading2"/>
      </w:pPr>
      <w:bookmarkStart w:id="329" w:name="_Toc238727394"/>
      <w:bookmarkStart w:id="330" w:name="_Toc73547718"/>
      <w:r>
        <w:t>C</w:t>
      </w:r>
      <w:bookmarkStart w:id="331" w:name="_Toc326926444"/>
      <w:bookmarkEnd w:id="325"/>
      <w:bookmarkEnd w:id="326"/>
      <w:r w:rsidRPr="00891A87">
        <w:t>lass ALC:</w:t>
      </w:r>
      <w:r>
        <w:t xml:space="preserve"> </w:t>
      </w:r>
      <w:r w:rsidRPr="00891A87">
        <w:t xml:space="preserve">Life-cycle </w:t>
      </w:r>
      <w:r>
        <w:t>S</w:t>
      </w:r>
      <w:r w:rsidRPr="00891A87">
        <w:t>upport</w:t>
      </w:r>
      <w:bookmarkEnd w:id="329"/>
      <w:bookmarkEnd w:id="330"/>
      <w:bookmarkEnd w:id="331"/>
    </w:p>
    <w:p w14:paraId="68399E69" w14:textId="77777777" w:rsidR="00D74088" w:rsidRPr="00776A64" w:rsidRDefault="00D74088" w:rsidP="00D74088">
      <w:r w:rsidRPr="00776A64">
        <w:t xml:space="preserve">At the assurance level provided for TOEs conformant to this </w:t>
      </w:r>
      <w:r w:rsidR="00CB4DD9">
        <w:t>c</w:t>
      </w:r>
      <w:r w:rsidRPr="00776A64">
        <w:t>PP, life-cycle support is limited to end-user-visible aspects of the life-cycle, rather than an examination of the TOE vendor’s development and configuration management process.</w:t>
      </w:r>
      <w:r>
        <w:t xml:space="preserve"> </w:t>
      </w:r>
      <w:r w:rsidRPr="00776A64">
        <w:t>This is not meant to diminish the critical role that a developer’s practices play in contributing to the overall trustworthiness of a product; rather, it</w:t>
      </w:r>
      <w:r w:rsidR="00CB4DD9">
        <w:t xml:space="preserve"> is</w:t>
      </w:r>
      <w:r w:rsidRPr="00776A64">
        <w:t xml:space="preserve"> a reflection on the information to be made available for evaluation at this assurance level.</w:t>
      </w:r>
    </w:p>
    <w:p w14:paraId="057F14F0" w14:textId="77777777" w:rsidR="00D74088" w:rsidRPr="00AE4113" w:rsidRDefault="00D74088" w:rsidP="00D74088">
      <w:pPr>
        <w:pStyle w:val="Heading3"/>
      </w:pPr>
      <w:bookmarkStart w:id="332" w:name="_Toc238727395"/>
      <w:bookmarkStart w:id="333" w:name="_Toc73547719"/>
      <w:r w:rsidRPr="00AE4113">
        <w:t>Labelling of the TOE</w:t>
      </w:r>
      <w:r>
        <w:t xml:space="preserve"> (ALC_CMC</w:t>
      </w:r>
      <w:r w:rsidR="008838F9">
        <w:t>.1</w:t>
      </w:r>
      <w:r>
        <w:t>)</w:t>
      </w:r>
      <w:bookmarkEnd w:id="332"/>
      <w:bookmarkEnd w:id="333"/>
    </w:p>
    <w:p w14:paraId="1CA1F74A" w14:textId="287CFC99" w:rsidR="00360A11" w:rsidRDefault="00360A11" w:rsidP="00360A11">
      <w:r>
        <w:t xml:space="preserve">This component is targeted at identifying the TOE such that it can be distinguished from other products or versions from the same vendor and can be easily specified when being procured by an end user. A label could consist of a “soft label” (e.g., electronically presented when queried). </w:t>
      </w:r>
    </w:p>
    <w:p w14:paraId="4ABA3DB8" w14:textId="77777777" w:rsidR="00360A11" w:rsidRDefault="00360A11" w:rsidP="00360A11"/>
    <w:p w14:paraId="717D5B31" w14:textId="23994A0B" w:rsidR="00D74088" w:rsidRPr="00776A64" w:rsidRDefault="00360A11" w:rsidP="00360A11">
      <w:r>
        <w:t>The evaluator performs the CEM work units associated with ALC_CMC.1.</w:t>
      </w:r>
    </w:p>
    <w:p w14:paraId="7120510C" w14:textId="77777777" w:rsidR="00D74088" w:rsidRPr="00AE4113" w:rsidRDefault="00D74088" w:rsidP="00D74088">
      <w:pPr>
        <w:pStyle w:val="Heading3"/>
      </w:pPr>
      <w:bookmarkStart w:id="334" w:name="_Toc238727396"/>
      <w:bookmarkStart w:id="335" w:name="_Toc73547720"/>
      <w:r w:rsidRPr="00AE4113">
        <w:t xml:space="preserve">TOE CM </w:t>
      </w:r>
      <w:r>
        <w:t>C</w:t>
      </w:r>
      <w:r w:rsidRPr="00AE4113">
        <w:t>overage</w:t>
      </w:r>
      <w:r>
        <w:t xml:space="preserve"> (</w:t>
      </w:r>
      <w:r w:rsidRPr="00AE4113">
        <w:t>ALC_CMS</w:t>
      </w:r>
      <w:r w:rsidR="008838F9">
        <w:t>.1</w:t>
      </w:r>
      <w:r>
        <w:t>)</w:t>
      </w:r>
      <w:bookmarkEnd w:id="334"/>
      <w:bookmarkEnd w:id="335"/>
    </w:p>
    <w:p w14:paraId="441307F3" w14:textId="3F99C88E" w:rsidR="00360A11" w:rsidRDefault="00360A11" w:rsidP="00D74088">
      <w:pPr>
        <w:rPr>
          <w:color w:val="000000"/>
        </w:rPr>
      </w:pPr>
      <w:r w:rsidRPr="000F4BE1">
        <w:rPr>
          <w:color w:val="000000"/>
        </w:rPr>
        <w:t>Given the scope of the TOE and its associated evaluation evidence requirements, the evaluator performs the CEM work units associated with ALC_CMS.1.</w:t>
      </w:r>
    </w:p>
    <w:p w14:paraId="0691A7E6" w14:textId="47F096C2" w:rsidR="00360A11" w:rsidRDefault="00360A11" w:rsidP="00360A11">
      <w:pPr>
        <w:pStyle w:val="Heading3"/>
      </w:pPr>
      <w:bookmarkStart w:id="336" w:name="_Toc73547721"/>
      <w:r>
        <w:t>Flaw remediation (ALC_FLR.3)</w:t>
      </w:r>
      <w:bookmarkEnd w:id="336"/>
    </w:p>
    <w:p w14:paraId="173E3128" w14:textId="04A020DC" w:rsidR="00360A11" w:rsidRPr="006456C2" w:rsidRDefault="00360A11" w:rsidP="00D74088">
      <w:r w:rsidRPr="000F4BE1">
        <w:rPr>
          <w:color w:val="000000"/>
        </w:rPr>
        <w:t>Given the scope of the TOE and its associated evaluation evidence requirements, the evaluator performs the CEM work units associated with ALC_</w:t>
      </w:r>
      <w:r>
        <w:rPr>
          <w:color w:val="000000"/>
        </w:rPr>
        <w:t>FLR</w:t>
      </w:r>
      <w:r w:rsidRPr="000F4BE1">
        <w:rPr>
          <w:color w:val="000000"/>
        </w:rPr>
        <w:t>.</w:t>
      </w:r>
      <w:r>
        <w:rPr>
          <w:color w:val="000000"/>
        </w:rPr>
        <w:t>3</w:t>
      </w:r>
      <w:r w:rsidRPr="000F4BE1">
        <w:rPr>
          <w:color w:val="000000"/>
        </w:rPr>
        <w:t>.</w:t>
      </w:r>
    </w:p>
    <w:p w14:paraId="5CA53890" w14:textId="77777777" w:rsidR="00D74088" w:rsidRPr="003F23BE" w:rsidRDefault="00D74088" w:rsidP="00D74088">
      <w:pPr>
        <w:pStyle w:val="Heading2"/>
      </w:pPr>
      <w:bookmarkStart w:id="337" w:name="_Toc326926442"/>
      <w:bookmarkStart w:id="338" w:name="_Toc238727397"/>
      <w:bookmarkStart w:id="339" w:name="_Toc360632836"/>
      <w:bookmarkStart w:id="340" w:name="_Toc237563508"/>
      <w:bookmarkStart w:id="341" w:name="_Toc73547722"/>
      <w:r w:rsidRPr="003F23BE">
        <w:t>Class ATE:</w:t>
      </w:r>
      <w:r>
        <w:t xml:space="preserve"> </w:t>
      </w:r>
      <w:r w:rsidRPr="003F23BE">
        <w:t>Tests</w:t>
      </w:r>
      <w:bookmarkEnd w:id="337"/>
      <w:bookmarkEnd w:id="338"/>
      <w:bookmarkEnd w:id="341"/>
    </w:p>
    <w:p w14:paraId="172CA77A" w14:textId="7F3D4305" w:rsidR="00D74088" w:rsidRPr="002F7562" w:rsidRDefault="00D74088" w:rsidP="00D74088">
      <w:pPr>
        <w:pStyle w:val="NumberedNormal"/>
        <w:numPr>
          <w:ilvl w:val="0"/>
          <w:numId w:val="0"/>
        </w:numPr>
        <w:jc w:val="both"/>
        <w:rPr>
          <w:rFonts w:ascii="Times New Roman" w:hAnsi="Times New Roman"/>
          <w:sz w:val="24"/>
          <w:szCs w:val="24"/>
        </w:rPr>
      </w:pPr>
      <w:r w:rsidRPr="002F7562">
        <w:rPr>
          <w:rFonts w:ascii="Times New Roman" w:hAnsi="Times New Roman"/>
          <w:sz w:val="24"/>
          <w:szCs w:val="24"/>
        </w:rPr>
        <w:t>Testing is specified for functional aspects of the system as well as aspects that take advantage of design or implementation weaknesses.</w:t>
      </w:r>
      <w:r>
        <w:rPr>
          <w:rFonts w:ascii="Times New Roman" w:hAnsi="Times New Roman"/>
          <w:sz w:val="24"/>
          <w:szCs w:val="24"/>
        </w:rPr>
        <w:t xml:space="preserve"> </w:t>
      </w:r>
      <w:r w:rsidRPr="002F7562">
        <w:rPr>
          <w:rFonts w:ascii="Times New Roman" w:hAnsi="Times New Roman"/>
          <w:sz w:val="24"/>
          <w:szCs w:val="24"/>
        </w:rPr>
        <w:t>The former is done through the ATE_IND family, while the latter is through the AVA_VAN family.</w:t>
      </w:r>
      <w:r>
        <w:rPr>
          <w:rFonts w:ascii="Times New Roman" w:hAnsi="Times New Roman"/>
          <w:sz w:val="24"/>
          <w:szCs w:val="24"/>
        </w:rPr>
        <w:t xml:space="preserve"> </w:t>
      </w:r>
      <w:r w:rsidR="00CB4DD9">
        <w:rPr>
          <w:rFonts w:ascii="Times New Roman" w:hAnsi="Times New Roman"/>
          <w:sz w:val="24"/>
          <w:szCs w:val="24"/>
        </w:rPr>
        <w:t>For</w:t>
      </w:r>
      <w:r w:rsidRPr="002F7562">
        <w:rPr>
          <w:rFonts w:ascii="Times New Roman" w:hAnsi="Times New Roman"/>
          <w:sz w:val="24"/>
          <w:szCs w:val="24"/>
        </w:rPr>
        <w:t xml:space="preserve"> this </w:t>
      </w:r>
      <w:r w:rsidR="00CB4DD9">
        <w:rPr>
          <w:rFonts w:ascii="Times New Roman" w:hAnsi="Times New Roman"/>
          <w:sz w:val="24"/>
          <w:szCs w:val="24"/>
        </w:rPr>
        <w:t>c</w:t>
      </w:r>
      <w:r w:rsidRPr="002F7562">
        <w:rPr>
          <w:rFonts w:ascii="Times New Roman" w:hAnsi="Times New Roman"/>
          <w:sz w:val="24"/>
          <w:szCs w:val="24"/>
        </w:rPr>
        <w:t>PP, testing is based on advertised functionality and interfaces with dependency on the availability of design information.</w:t>
      </w:r>
      <w:r>
        <w:rPr>
          <w:rFonts w:ascii="Times New Roman" w:hAnsi="Times New Roman"/>
          <w:sz w:val="24"/>
          <w:szCs w:val="24"/>
        </w:rPr>
        <w:t xml:space="preserve"> </w:t>
      </w:r>
      <w:r w:rsidRPr="002F7562">
        <w:rPr>
          <w:rFonts w:ascii="Times New Roman" w:hAnsi="Times New Roman"/>
          <w:sz w:val="24"/>
          <w:szCs w:val="24"/>
        </w:rPr>
        <w:t>One of the primary outputs of the evaluation process is the test report as specified in the following requirements.</w:t>
      </w:r>
    </w:p>
    <w:p w14:paraId="27219F9B" w14:textId="77777777" w:rsidR="00D74088" w:rsidRPr="00AE4113" w:rsidRDefault="00D74088" w:rsidP="00D74088">
      <w:pPr>
        <w:pStyle w:val="Heading3"/>
      </w:pPr>
      <w:bookmarkStart w:id="342" w:name="_Toc238727398"/>
      <w:bookmarkStart w:id="343" w:name="_Toc73547723"/>
      <w:r w:rsidRPr="00AE4113">
        <w:lastRenderedPageBreak/>
        <w:t xml:space="preserve">Independent </w:t>
      </w:r>
      <w:r>
        <w:t>T</w:t>
      </w:r>
      <w:r w:rsidRPr="00AE4113">
        <w:t xml:space="preserve">esting </w:t>
      </w:r>
      <w:r>
        <w:t>–</w:t>
      </w:r>
      <w:r w:rsidRPr="00AE4113">
        <w:t xml:space="preserve"> Conformance</w:t>
      </w:r>
      <w:r>
        <w:t xml:space="preserve"> (</w:t>
      </w:r>
      <w:r w:rsidRPr="00AE4113">
        <w:t>ATE_IND</w:t>
      </w:r>
      <w:r w:rsidR="008838F9">
        <w:t>.1</w:t>
      </w:r>
      <w:r>
        <w:t>)</w:t>
      </w:r>
      <w:bookmarkEnd w:id="342"/>
      <w:bookmarkEnd w:id="343"/>
    </w:p>
    <w:p w14:paraId="65D60357" w14:textId="4211DF1F" w:rsidR="00D74088" w:rsidRPr="00D31758" w:rsidRDefault="00D74088" w:rsidP="00D74088">
      <w:pPr>
        <w:pStyle w:val="NumberedNormal"/>
        <w:numPr>
          <w:ilvl w:val="0"/>
          <w:numId w:val="0"/>
        </w:numPr>
        <w:jc w:val="both"/>
        <w:rPr>
          <w:rFonts w:ascii="Times New Roman" w:hAnsi="Times New Roman"/>
          <w:sz w:val="24"/>
          <w:szCs w:val="24"/>
        </w:rPr>
      </w:pPr>
      <w:r w:rsidRPr="002F7562">
        <w:rPr>
          <w:rFonts w:ascii="Times New Roman" w:hAnsi="Times New Roman"/>
          <w:sz w:val="24"/>
          <w:szCs w:val="24"/>
        </w:rPr>
        <w:t xml:space="preserve">Testing is performed to confirm the functionality described in the TSS as well as the </w:t>
      </w:r>
      <w:r w:rsidR="001E41CA">
        <w:rPr>
          <w:rFonts w:ascii="Times New Roman" w:hAnsi="Times New Roman"/>
          <w:sz w:val="24"/>
          <w:szCs w:val="24"/>
        </w:rPr>
        <w:t>operational guidance (includes “evaluated configuration” instructions)</w:t>
      </w:r>
      <w:r w:rsidRPr="002F7562">
        <w:rPr>
          <w:rFonts w:ascii="Times New Roman" w:hAnsi="Times New Roman"/>
          <w:sz w:val="24"/>
          <w:szCs w:val="24"/>
        </w:rPr>
        <w:t>.</w:t>
      </w:r>
      <w:r>
        <w:rPr>
          <w:rFonts w:ascii="Times New Roman" w:hAnsi="Times New Roman"/>
          <w:sz w:val="24"/>
          <w:szCs w:val="24"/>
        </w:rPr>
        <w:t xml:space="preserve"> </w:t>
      </w:r>
      <w:r w:rsidRPr="002F7562">
        <w:rPr>
          <w:rFonts w:ascii="Times New Roman" w:hAnsi="Times New Roman"/>
          <w:sz w:val="24"/>
          <w:szCs w:val="24"/>
        </w:rPr>
        <w:t xml:space="preserve">The focus of the testing is to confirm that the requirements specified in Section </w:t>
      </w:r>
      <w:r>
        <w:rPr>
          <w:rFonts w:ascii="Times New Roman" w:hAnsi="Times New Roman"/>
          <w:sz w:val="24"/>
          <w:szCs w:val="24"/>
        </w:rPr>
        <w:fldChar w:fldCharType="begin"/>
      </w:r>
      <w:r>
        <w:rPr>
          <w:rFonts w:ascii="Times New Roman" w:hAnsi="Times New Roman"/>
          <w:sz w:val="24"/>
          <w:szCs w:val="24"/>
        </w:rPr>
        <w:instrText xml:space="preserve"> REF _Ref360622478 \n \h </w:instrText>
      </w:r>
      <w:r>
        <w:rPr>
          <w:rFonts w:ascii="Times New Roman" w:hAnsi="Times New Roman"/>
          <w:sz w:val="24"/>
          <w:szCs w:val="24"/>
        </w:rPr>
      </w:r>
      <w:r>
        <w:rPr>
          <w:rFonts w:ascii="Times New Roman" w:hAnsi="Times New Roman"/>
          <w:sz w:val="24"/>
          <w:szCs w:val="24"/>
        </w:rPr>
        <w:fldChar w:fldCharType="separate"/>
      </w:r>
      <w:r w:rsidR="0097583E">
        <w:rPr>
          <w:rFonts w:ascii="Times New Roman" w:hAnsi="Times New Roman"/>
          <w:sz w:val="24"/>
          <w:szCs w:val="24"/>
        </w:rPr>
        <w:t>6</w:t>
      </w:r>
      <w:r>
        <w:rPr>
          <w:rFonts w:ascii="Times New Roman" w:hAnsi="Times New Roman"/>
          <w:sz w:val="24"/>
          <w:szCs w:val="24"/>
        </w:rPr>
        <w:fldChar w:fldCharType="end"/>
      </w:r>
      <w:r w:rsidRPr="002F7562">
        <w:rPr>
          <w:rFonts w:ascii="Times New Roman" w:hAnsi="Times New Roman"/>
          <w:sz w:val="24"/>
          <w:szCs w:val="24"/>
        </w:rPr>
        <w:t xml:space="preserve"> are being met.</w:t>
      </w:r>
      <w:r>
        <w:rPr>
          <w:rFonts w:ascii="Times New Roman" w:hAnsi="Times New Roman"/>
          <w:sz w:val="24"/>
          <w:szCs w:val="24"/>
        </w:rPr>
        <w:t xml:space="preserve"> </w:t>
      </w:r>
      <w:r w:rsidRPr="002F7562">
        <w:rPr>
          <w:rFonts w:ascii="Times New Roman" w:hAnsi="Times New Roman"/>
          <w:sz w:val="24"/>
          <w:szCs w:val="24"/>
        </w:rPr>
        <w:t xml:space="preserve">The </w:t>
      </w:r>
      <w:r w:rsidR="00D14B3A">
        <w:rPr>
          <w:rFonts w:ascii="Times New Roman" w:hAnsi="Times New Roman"/>
          <w:sz w:val="24"/>
          <w:szCs w:val="24"/>
        </w:rPr>
        <w:t>Evaluation</w:t>
      </w:r>
      <w:r w:rsidRPr="002F7562">
        <w:rPr>
          <w:rFonts w:ascii="Times New Roman" w:hAnsi="Times New Roman"/>
          <w:sz w:val="24"/>
          <w:szCs w:val="24"/>
        </w:rPr>
        <w:t xml:space="preserve"> Activities</w:t>
      </w:r>
      <w:r w:rsidR="00D14B3A">
        <w:rPr>
          <w:rFonts w:ascii="Times New Roman" w:hAnsi="Times New Roman"/>
          <w:sz w:val="24"/>
          <w:szCs w:val="24"/>
        </w:rPr>
        <w:t xml:space="preserve"> in the </w:t>
      </w:r>
      <w:r w:rsidR="00D31758">
        <w:rPr>
          <w:rFonts w:ascii="Times New Roman" w:hAnsi="Times New Roman"/>
          <w:sz w:val="24"/>
          <w:szCs w:val="24"/>
        </w:rPr>
        <w:t>[</w:t>
      </w:r>
      <w:r w:rsidR="00D14B3A">
        <w:rPr>
          <w:rFonts w:ascii="Times New Roman" w:hAnsi="Times New Roman"/>
          <w:sz w:val="24"/>
          <w:szCs w:val="24"/>
        </w:rPr>
        <w:t>SD</w:t>
      </w:r>
      <w:r w:rsidR="00D31758">
        <w:rPr>
          <w:rFonts w:ascii="Times New Roman" w:hAnsi="Times New Roman"/>
          <w:sz w:val="24"/>
          <w:szCs w:val="24"/>
        </w:rPr>
        <w:t>]</w:t>
      </w:r>
      <w:r w:rsidRPr="002F7562">
        <w:rPr>
          <w:rFonts w:ascii="Times New Roman" w:hAnsi="Times New Roman"/>
          <w:sz w:val="24"/>
          <w:szCs w:val="24"/>
        </w:rPr>
        <w:t xml:space="preserve"> identify the </w:t>
      </w:r>
      <w:r w:rsidR="00D14B3A">
        <w:rPr>
          <w:rFonts w:ascii="Times New Roman" w:hAnsi="Times New Roman"/>
          <w:sz w:val="24"/>
          <w:szCs w:val="24"/>
        </w:rPr>
        <w:t>specific</w:t>
      </w:r>
      <w:r w:rsidRPr="002F7562">
        <w:rPr>
          <w:rFonts w:ascii="Times New Roman" w:hAnsi="Times New Roman"/>
          <w:sz w:val="24"/>
          <w:szCs w:val="24"/>
        </w:rPr>
        <w:t xml:space="preserve"> testing activities </w:t>
      </w:r>
      <w:r w:rsidR="00D14B3A">
        <w:rPr>
          <w:rFonts w:ascii="Times New Roman" w:hAnsi="Times New Roman"/>
          <w:sz w:val="24"/>
          <w:szCs w:val="24"/>
        </w:rPr>
        <w:t>necessary to verify compliance with the SFRs</w:t>
      </w:r>
      <w:r w:rsidRPr="002F7562">
        <w:rPr>
          <w:rFonts w:ascii="Times New Roman" w:hAnsi="Times New Roman"/>
          <w:sz w:val="24"/>
          <w:szCs w:val="24"/>
        </w:rPr>
        <w:t>.</w:t>
      </w:r>
      <w:r>
        <w:rPr>
          <w:rFonts w:ascii="Times New Roman" w:hAnsi="Times New Roman"/>
          <w:sz w:val="24"/>
          <w:szCs w:val="24"/>
        </w:rPr>
        <w:t xml:space="preserve"> </w:t>
      </w:r>
      <w:r w:rsidRPr="002F7562">
        <w:rPr>
          <w:rFonts w:ascii="Times New Roman" w:hAnsi="Times New Roman"/>
          <w:sz w:val="24"/>
          <w:szCs w:val="24"/>
        </w:rPr>
        <w:t xml:space="preserve">The evaluator produces a test report documenting the plan for and results of testing, as well as coverage arguments focused on the platform/TOE combinations that are claiming conformance to this </w:t>
      </w:r>
      <w:r w:rsidR="00796B7E">
        <w:rPr>
          <w:rFonts w:ascii="Times New Roman" w:hAnsi="Times New Roman"/>
          <w:sz w:val="24"/>
          <w:szCs w:val="24"/>
        </w:rPr>
        <w:t>c</w:t>
      </w:r>
      <w:r w:rsidR="00D67A08">
        <w:rPr>
          <w:rFonts w:ascii="Times New Roman" w:hAnsi="Times New Roman"/>
          <w:sz w:val="24"/>
          <w:szCs w:val="24"/>
        </w:rPr>
        <w:t xml:space="preserve">PP. </w:t>
      </w:r>
      <w:r w:rsidRPr="003441E4">
        <w:rPr>
          <w:b/>
          <w:bCs/>
        </w:rPr>
        <w:t xml:space="preserve"> </w:t>
      </w:r>
    </w:p>
    <w:p w14:paraId="5E4B0528" w14:textId="77777777" w:rsidR="00D74088" w:rsidRPr="003441E4" w:rsidRDefault="00D74088" w:rsidP="00D74088">
      <w:pPr>
        <w:pStyle w:val="Heading2"/>
        <w:rPr>
          <w:szCs w:val="28"/>
        </w:rPr>
      </w:pPr>
      <w:bookmarkStart w:id="344" w:name="_Toc326926443"/>
      <w:bookmarkStart w:id="345" w:name="_Toc238727399"/>
      <w:bookmarkStart w:id="346" w:name="_Toc73547724"/>
      <w:r w:rsidRPr="003441E4">
        <w:t>Class AVA:</w:t>
      </w:r>
      <w:r>
        <w:t xml:space="preserve"> </w:t>
      </w:r>
      <w:r w:rsidRPr="003441E4">
        <w:t>Vulnerability Assessment</w:t>
      </w:r>
      <w:bookmarkEnd w:id="344"/>
      <w:bookmarkEnd w:id="345"/>
      <w:bookmarkEnd w:id="346"/>
    </w:p>
    <w:p w14:paraId="7F11C697" w14:textId="6F6FA2B3" w:rsidR="00D74088" w:rsidRPr="00D31758" w:rsidRDefault="00D31758" w:rsidP="00D74088">
      <w:pPr>
        <w:pStyle w:val="NumberedNormal"/>
        <w:numPr>
          <w:ilvl w:val="0"/>
          <w:numId w:val="0"/>
        </w:numPr>
        <w:jc w:val="both"/>
        <w:rPr>
          <w:rFonts w:ascii="Times New Roman" w:hAnsi="Times New Roman"/>
          <w:sz w:val="24"/>
          <w:szCs w:val="24"/>
        </w:rPr>
      </w:pPr>
      <w:r w:rsidRPr="00D31758">
        <w:rPr>
          <w:rFonts w:ascii="Times New Roman" w:hAnsi="Times New Roman"/>
          <w:color w:val="000000"/>
          <w:sz w:val="24"/>
          <w:szCs w:val="24"/>
        </w:rPr>
        <w:t>For the first generation of this cPP, the iTC is expected to survey open sources to discover what vulnerabilities have been discovered in these types of products and provide that content into the AVA_VAN discussion. In most cases, these vulnerabilities will require sophistication beyond that of a basic attacker. This information will be used in the development of future protection profiles.</w:t>
      </w:r>
    </w:p>
    <w:p w14:paraId="67FC80BF" w14:textId="77777777" w:rsidR="00D74088" w:rsidRPr="003441E4" w:rsidRDefault="00D74088" w:rsidP="00D74088">
      <w:pPr>
        <w:pStyle w:val="Heading3"/>
      </w:pPr>
      <w:bookmarkStart w:id="347" w:name="_Toc238727400"/>
      <w:bookmarkStart w:id="348" w:name="_Toc73547725"/>
      <w:r w:rsidRPr="00891A87">
        <w:t xml:space="preserve">Vulnerability </w:t>
      </w:r>
      <w:r>
        <w:t>S</w:t>
      </w:r>
      <w:r w:rsidRPr="00891A87">
        <w:t>urvey</w:t>
      </w:r>
      <w:r>
        <w:t xml:space="preserve"> (AVA_VAN</w:t>
      </w:r>
      <w:r w:rsidR="008838F9">
        <w:t>.1</w:t>
      </w:r>
      <w:r>
        <w:t>)</w:t>
      </w:r>
      <w:bookmarkEnd w:id="347"/>
      <w:bookmarkEnd w:id="348"/>
    </w:p>
    <w:bookmarkEnd w:id="339"/>
    <w:bookmarkEnd w:id="340"/>
    <w:p w14:paraId="3166F189" w14:textId="7D2F665B" w:rsidR="006A57FE" w:rsidRPr="00FD2F87" w:rsidRDefault="00D31758" w:rsidP="00FD2F87">
      <w:pPr>
        <w:pStyle w:val="BodyText"/>
      </w:pPr>
      <w:r>
        <w:t>[SD, Appendix A] provides a guide to the evaluator in performing a vulnerability analysis.</w:t>
      </w:r>
      <w:r w:rsidR="00D74088" w:rsidRPr="006456C2">
        <w:t xml:space="preserve"> </w:t>
      </w:r>
      <w:bookmarkStart w:id="349" w:name="_Ref394356761"/>
      <w:r w:rsidR="006A57FE">
        <w:br w:type="page"/>
      </w:r>
    </w:p>
    <w:p w14:paraId="554CE82A" w14:textId="77777777" w:rsidR="00EF5A1B" w:rsidRDefault="006D5FE5" w:rsidP="009773FE">
      <w:pPr>
        <w:pStyle w:val="A1"/>
      </w:pPr>
      <w:bookmarkStart w:id="350" w:name="_Ref238727577"/>
      <w:bookmarkEnd w:id="349"/>
      <w:r>
        <w:lastRenderedPageBreak/>
        <w:t xml:space="preserve"> </w:t>
      </w:r>
      <w:bookmarkStart w:id="351" w:name="_Toc73547726"/>
      <w:r w:rsidR="00EF5A1B">
        <w:t>Optional Requirements</w:t>
      </w:r>
      <w:bookmarkEnd w:id="351"/>
    </w:p>
    <w:p w14:paraId="34A2D39F" w14:textId="77777777" w:rsidR="009979FA" w:rsidRDefault="009979FA" w:rsidP="009979FA">
      <w:r>
        <w:t xml:space="preserve">As indicated in the introduction to this cPP, the baseline requirements (those that must be performed by the TOE) are contained in the body of this cPP. Additionally, there are two other types of requirements specified in Appendices A and B. </w:t>
      </w:r>
    </w:p>
    <w:p w14:paraId="60812114" w14:textId="77777777" w:rsidR="009979FA" w:rsidRDefault="009979FA" w:rsidP="009979FA">
      <w:r>
        <w:t xml:space="preserve">The first type (in this Appendix) comprises requirements that can be included in the ST, but are not mandatory for a TOE to claim conformance to this cPP. The second type (in Appendix B) comprises requirements based on selections in other SFRs from the cPP: if certain selections are made, then additional requirements in that appendix will need to be included in the body of the ST (e.g., cryptographic protocols selected in a trusted channel requirement). </w:t>
      </w:r>
    </w:p>
    <w:p w14:paraId="778EA8DF" w14:textId="659D598B" w:rsidR="009979FA" w:rsidRDefault="009979FA" w:rsidP="009979FA">
      <w:r>
        <w:t xml:space="preserve">If a TOE fulfils any of the optional requirements, the vendor is encouraged to add the related functionality to the ST. Therefore, in the application notes of this chapter the wording "This option should be chosen..." is repeatedly used. But it also is used to emphasize that this option should only be chosen if the TOE provides the related functionality and that it is not necessary to implement the related functionality to be compliant to the cPP. ST authors are free to choose none, some or all SFRs defined in this chapter. Just the fact that a product supports a certain functionality does not mandate to add any SFR defined in this chapter. </w:t>
      </w:r>
    </w:p>
    <w:p w14:paraId="796A4151" w14:textId="77777777" w:rsidR="00614A01" w:rsidRPr="00653FE2" w:rsidRDefault="00614A01" w:rsidP="00653FE2">
      <w:pPr>
        <w:pStyle w:val="BodyText"/>
      </w:pPr>
    </w:p>
    <w:p w14:paraId="3F9B9D54" w14:textId="77777777" w:rsidR="00CC1E30" w:rsidRDefault="00CC1E30" w:rsidP="002A00A1">
      <w:pPr>
        <w:pStyle w:val="A2"/>
        <w:numPr>
          <w:ilvl w:val="1"/>
          <w:numId w:val="16"/>
        </w:numPr>
      </w:pPr>
      <w:bookmarkStart w:id="352" w:name="_Toc73547727"/>
      <w:r>
        <w:t xml:space="preserve">Class: </w:t>
      </w:r>
      <w:r w:rsidRPr="00CC1E30">
        <w:t>Cryptographic Support (FCS)</w:t>
      </w:r>
      <w:bookmarkEnd w:id="352"/>
    </w:p>
    <w:p w14:paraId="4FEF69C5" w14:textId="77777777" w:rsidR="00CC1E30" w:rsidRDefault="00CC1E30" w:rsidP="00CC1E30">
      <w:pPr>
        <w:pStyle w:val="BodyText"/>
      </w:pPr>
      <w:r w:rsidRPr="00CC1E30">
        <w:t xml:space="preserve">This section defines </w:t>
      </w:r>
      <w:r>
        <w:t xml:space="preserve">optional </w:t>
      </w:r>
      <w:r w:rsidRPr="00CC1E30">
        <w:t>cryptographic requirements that underlie other security properties of the TOE.</w:t>
      </w:r>
    </w:p>
    <w:p w14:paraId="2EB984A2" w14:textId="77777777" w:rsidR="00BA2A7F" w:rsidRDefault="00BA2A7F" w:rsidP="00C913A2">
      <w:pPr>
        <w:pStyle w:val="A3"/>
        <w:numPr>
          <w:ilvl w:val="2"/>
          <w:numId w:val="16"/>
        </w:numPr>
      </w:pPr>
      <w:bookmarkStart w:id="353" w:name="_Toc73547728"/>
      <w:r w:rsidRPr="00BA2A7F">
        <w:t xml:space="preserve">Cryptographic Key </w:t>
      </w:r>
      <w:r>
        <w:t>Management (FCS_CKM)</w:t>
      </w:r>
      <w:bookmarkEnd w:id="353"/>
    </w:p>
    <w:p w14:paraId="1E21FB11" w14:textId="77777777" w:rsidR="004E0262" w:rsidRDefault="00B91FF8" w:rsidP="00C913A2">
      <w:pPr>
        <w:pStyle w:val="A4"/>
        <w:numPr>
          <w:ilvl w:val="3"/>
          <w:numId w:val="16"/>
        </w:numPr>
      </w:pPr>
      <w:r>
        <w:t xml:space="preserve"> </w:t>
      </w:r>
      <w:bookmarkStart w:id="354" w:name="_Toc73547729"/>
      <w:r w:rsidR="004E0262">
        <w:t>FCS_CKM.1</w:t>
      </w:r>
      <w:r w:rsidR="00BA2A7F">
        <w:t>/</w:t>
      </w:r>
      <w:r w:rsidR="004E0262">
        <w:t xml:space="preserve">Symmetric </w:t>
      </w:r>
      <w:r w:rsidR="009C65DF" w:rsidRPr="009C65DF">
        <w:t xml:space="preserve">Cryptographic </w:t>
      </w:r>
      <w:r w:rsidR="004E0262">
        <w:t>Key Generation</w:t>
      </w:r>
      <w:bookmarkEnd w:id="354"/>
    </w:p>
    <w:p w14:paraId="110789A9" w14:textId="1BF08A6B" w:rsidR="00E84520" w:rsidRDefault="004E0262" w:rsidP="004E0262">
      <w:pPr>
        <w:pStyle w:val="BodyText"/>
      </w:pPr>
      <w:r w:rsidRPr="009C65DF">
        <w:rPr>
          <w:b/>
        </w:rPr>
        <w:t>FCS_CKM.1.1</w:t>
      </w:r>
      <w:r w:rsidR="009C65DF" w:rsidRPr="009C65DF">
        <w:rPr>
          <w:b/>
        </w:rPr>
        <w:t>/Symmetri</w:t>
      </w:r>
      <w:r w:rsidR="009C65DF">
        <w:rPr>
          <w:b/>
        </w:rPr>
        <w:t>c</w:t>
      </w:r>
      <w:r w:rsidR="009C65DF">
        <w:t xml:space="preserve"> </w:t>
      </w:r>
      <w:r w:rsidR="009C65DF" w:rsidRPr="009C65DF">
        <w:t xml:space="preserve">The </w:t>
      </w:r>
      <w:r w:rsidR="009C65DF" w:rsidRPr="007046D2">
        <w:t xml:space="preserve">TSF </w:t>
      </w:r>
      <w:r w:rsidR="009C65DF" w:rsidRPr="009C65DF">
        <w:t xml:space="preserve">shall generate </w:t>
      </w:r>
      <w:r w:rsidR="009C65DF">
        <w:rPr>
          <w:b/>
        </w:rPr>
        <w:t xml:space="preserve">symmetric </w:t>
      </w:r>
      <w:r w:rsidR="009C65DF" w:rsidRPr="009C65DF">
        <w:t xml:space="preserve">cryptographic keys </w:t>
      </w:r>
      <w:r w:rsidR="009C65DF" w:rsidRPr="003F4CFE">
        <w:rPr>
          <w:strike/>
        </w:rPr>
        <w:t>in accordance with a specified cryptographic key generation algorithm [assignment: cryptographic key generation algorithm]</w:t>
      </w:r>
      <w:r w:rsidR="009C65DF" w:rsidRPr="009C65DF">
        <w:t xml:space="preserve"> </w:t>
      </w:r>
      <w:r w:rsidR="003F4CFE" w:rsidRPr="003F4CFE">
        <w:rPr>
          <w:b/>
        </w:rPr>
        <w:t>using a Random Bit Generator as specified in FCS_RBG_EXT.1</w:t>
      </w:r>
      <w:r w:rsidR="003F4CFE">
        <w:t xml:space="preserve"> </w:t>
      </w:r>
      <w:r w:rsidR="009C65DF" w:rsidRPr="009C65DF">
        <w:t xml:space="preserve">and specified cryptographic key sizes </w:t>
      </w:r>
      <w:r w:rsidR="009C65DF" w:rsidRPr="003F4CFE">
        <w:rPr>
          <w:i/>
        </w:rPr>
        <w:t>[</w:t>
      </w:r>
      <w:r w:rsidR="003F4CFE" w:rsidRPr="005D2F24">
        <w:rPr>
          <w:bCs/>
          <w:i/>
        </w:rPr>
        <w:t>selection</w:t>
      </w:r>
      <w:r w:rsidR="009C65DF" w:rsidRPr="003F4CFE">
        <w:rPr>
          <w:i/>
        </w:rPr>
        <w:t xml:space="preserve">: </w:t>
      </w:r>
      <w:r w:rsidR="003F4CFE" w:rsidRPr="003F4CFE">
        <w:rPr>
          <w:i/>
        </w:rPr>
        <w:t>128 bit, 256 bit</w:t>
      </w:r>
      <w:r w:rsidR="009C65DF" w:rsidRPr="003F4CFE">
        <w:rPr>
          <w:i/>
        </w:rPr>
        <w:t>]</w:t>
      </w:r>
      <w:r w:rsidR="003F4CFE">
        <w:t>.</w:t>
      </w:r>
      <w:r w:rsidR="009C65DF" w:rsidRPr="009C65DF">
        <w:t xml:space="preserve"> </w:t>
      </w:r>
      <w:r w:rsidR="009C65DF" w:rsidRPr="003F4CFE">
        <w:rPr>
          <w:strike/>
        </w:rPr>
        <w:t>that meet the following: [assignment: list of standards].</w:t>
      </w:r>
    </w:p>
    <w:p w14:paraId="3ADB023E" w14:textId="39FE10C2" w:rsidR="006E59D1" w:rsidRDefault="006E59D1" w:rsidP="00E84520">
      <w:pPr>
        <w:pStyle w:val="ApplicationNoteHead"/>
      </w:pPr>
    </w:p>
    <w:p w14:paraId="095D035B" w14:textId="2C71ECAA" w:rsidR="00332A0E" w:rsidRDefault="004E0262" w:rsidP="00332A0E">
      <w:pPr>
        <w:pStyle w:val="ApplicationNoteBody"/>
      </w:pPr>
      <w:r>
        <w:t>Symmetric keys may be used to generate keys along the key chain.</w:t>
      </w:r>
    </w:p>
    <w:p w14:paraId="1C3AB202" w14:textId="27FF2717" w:rsidR="004956DF" w:rsidRDefault="004956DF" w:rsidP="002A00A1">
      <w:pPr>
        <w:pStyle w:val="A2"/>
        <w:numPr>
          <w:ilvl w:val="1"/>
          <w:numId w:val="16"/>
        </w:numPr>
      </w:pPr>
      <w:bookmarkStart w:id="355" w:name="_Toc73547730"/>
      <w:r>
        <w:t>Class:  Protection of the TSF (FPT)</w:t>
      </w:r>
      <w:bookmarkEnd w:id="355"/>
    </w:p>
    <w:p w14:paraId="12CBB6F1" w14:textId="69016F27" w:rsidR="004956DF" w:rsidRDefault="004956DF" w:rsidP="004956DF">
      <w:pPr>
        <w:pStyle w:val="BodyText"/>
      </w:pPr>
      <w:r>
        <w:t xml:space="preserve">This section defines requirements for the TOE </w:t>
      </w:r>
      <w:r w:rsidR="00EE4EB5">
        <w:t>while using</w:t>
      </w:r>
      <w:r>
        <w:t xml:space="preserve"> platform </w:t>
      </w:r>
      <w:r w:rsidR="00EE4EB5">
        <w:t xml:space="preserve">provided </w:t>
      </w:r>
      <w:r>
        <w:t>APIs</w:t>
      </w:r>
      <w:r w:rsidR="001B6AF1">
        <w:t xml:space="preserve"> as well as transferring data between different parts of the TOE</w:t>
      </w:r>
      <w:r>
        <w:t>.</w:t>
      </w:r>
    </w:p>
    <w:p w14:paraId="2FF3E51E" w14:textId="77777777" w:rsidR="004956DF" w:rsidRPr="00B91FF8" w:rsidRDefault="004956DF" w:rsidP="00C913A2">
      <w:pPr>
        <w:pStyle w:val="A3"/>
        <w:numPr>
          <w:ilvl w:val="2"/>
          <w:numId w:val="16"/>
        </w:numPr>
      </w:pPr>
      <w:bookmarkStart w:id="356" w:name="_Toc531273236"/>
      <w:bookmarkStart w:id="357" w:name="_Toc531275896"/>
      <w:bookmarkStart w:id="358" w:name="_Toc531340514"/>
      <w:bookmarkStart w:id="359" w:name="_Toc531611421"/>
      <w:bookmarkStart w:id="360" w:name="_Toc449520"/>
      <w:bookmarkStart w:id="361" w:name="_Toc451820"/>
      <w:bookmarkStart w:id="362" w:name="_Toc3986227"/>
      <w:bookmarkStart w:id="363" w:name="_Toc8227268"/>
      <w:bookmarkStart w:id="364" w:name="_Toc73547731"/>
      <w:bookmarkEnd w:id="356"/>
      <w:bookmarkEnd w:id="357"/>
      <w:bookmarkEnd w:id="358"/>
      <w:bookmarkEnd w:id="359"/>
      <w:bookmarkEnd w:id="360"/>
      <w:bookmarkEnd w:id="361"/>
      <w:bookmarkEnd w:id="362"/>
      <w:bookmarkEnd w:id="363"/>
      <w:r w:rsidRPr="00B91FF8">
        <w:t>Use of Supported Services and APIs (FPT_API_EXT)</w:t>
      </w:r>
      <w:bookmarkEnd w:id="364"/>
    </w:p>
    <w:p w14:paraId="3AA97116" w14:textId="77777777" w:rsidR="004956DF" w:rsidRDefault="00B91FF8" w:rsidP="00C913A2">
      <w:pPr>
        <w:pStyle w:val="A4"/>
        <w:numPr>
          <w:ilvl w:val="3"/>
          <w:numId w:val="16"/>
        </w:numPr>
      </w:pPr>
      <w:r>
        <w:t xml:space="preserve"> </w:t>
      </w:r>
      <w:bookmarkStart w:id="365" w:name="_Toc73547732"/>
      <w:r w:rsidR="004956DF">
        <w:t>FPT_API_EXT.2 (Use of Supported Services and APIs)</w:t>
      </w:r>
      <w:bookmarkEnd w:id="365"/>
    </w:p>
    <w:p w14:paraId="6223018D" w14:textId="184A9829" w:rsidR="00E84520" w:rsidRDefault="004956DF" w:rsidP="008D3096">
      <w:r>
        <w:rPr>
          <w:rStyle w:val="BodyTextChar"/>
          <w:b/>
        </w:rPr>
        <w:t>FPT</w:t>
      </w:r>
      <w:r w:rsidRPr="000C6403">
        <w:rPr>
          <w:rStyle w:val="BodyTextChar"/>
          <w:b/>
        </w:rPr>
        <w:t>_</w:t>
      </w:r>
      <w:r>
        <w:rPr>
          <w:rStyle w:val="BodyTextChar"/>
          <w:b/>
        </w:rPr>
        <w:t>API_EXT.2</w:t>
      </w:r>
      <w:r w:rsidRPr="000C6403">
        <w:rPr>
          <w:rStyle w:val="BodyTextChar"/>
          <w:b/>
        </w:rPr>
        <w:t>.1</w:t>
      </w:r>
      <w:r>
        <w:t xml:space="preserve"> </w:t>
      </w:r>
      <w:r w:rsidRPr="000947EA">
        <w:t xml:space="preserve">The application </w:t>
      </w:r>
      <w:r w:rsidRPr="00176A7C">
        <w:rPr>
          <w:i/>
          <w:iCs/>
        </w:rPr>
        <w:t xml:space="preserve">[selection: </w:t>
      </w:r>
      <w:r w:rsidRPr="00555ABE">
        <w:rPr>
          <w:i/>
          <w:iCs/>
        </w:rPr>
        <w:t>shall use platform-provided libraries</w:t>
      </w:r>
      <w:r w:rsidR="00843BA6">
        <w:rPr>
          <w:i/>
          <w:iCs/>
        </w:rPr>
        <w:t xml:space="preserve"> for parsing </w:t>
      </w:r>
      <w:r w:rsidR="00843BA6" w:rsidRPr="00176A7C">
        <w:rPr>
          <w:i/>
          <w:iCs/>
        </w:rPr>
        <w:t>[assignment: list of formats parsed that are included in the IANA MIME media types]</w:t>
      </w:r>
      <w:r w:rsidRPr="00555ABE">
        <w:rPr>
          <w:i/>
          <w:iCs/>
        </w:rPr>
        <w:t xml:space="preserve">, does not </w:t>
      </w:r>
      <w:r w:rsidR="00843BA6">
        <w:rPr>
          <w:i/>
          <w:iCs/>
        </w:rPr>
        <w:t>perform parsing</w:t>
      </w:r>
      <w:r w:rsidRPr="00176A7C">
        <w:rPr>
          <w:i/>
          <w:iCs/>
        </w:rPr>
        <w:t>]</w:t>
      </w:r>
      <w:r w:rsidRPr="000947EA">
        <w:t>.</w:t>
      </w:r>
    </w:p>
    <w:p w14:paraId="4C27253D" w14:textId="6E2F3D0E" w:rsidR="007B05F7" w:rsidRDefault="007B05F7" w:rsidP="00E84520">
      <w:pPr>
        <w:pStyle w:val="ApplicationNoteHead"/>
      </w:pPr>
    </w:p>
    <w:p w14:paraId="31433149" w14:textId="06E7B600" w:rsidR="008D17E7" w:rsidRDefault="004956DF" w:rsidP="00427C26">
      <w:pPr>
        <w:pStyle w:val="ApplicationNoteBody"/>
      </w:pPr>
      <w:r w:rsidRPr="000947EA">
        <w:t xml:space="preserve">The IANA MIME types are listed at </w:t>
      </w:r>
      <w:hyperlink r:id="rId26" w:history="1">
        <w:r w:rsidRPr="00235555">
          <w:rPr>
            <w:rStyle w:val="Hyperlink"/>
          </w:rPr>
          <w:t>http://www.iana.org/assignments/media-types</w:t>
        </w:r>
      </w:hyperlink>
      <w:r>
        <w:t xml:space="preserve"> </w:t>
      </w:r>
      <w:r w:rsidRPr="000947EA">
        <w:t>and include many image, audio, video, and content file formats. This requirement does not apply if providing parsing services is the purpose of the application.</w:t>
      </w:r>
    </w:p>
    <w:p w14:paraId="6899A435" w14:textId="023DDD78" w:rsidR="008D17E7" w:rsidRPr="008D17E7" w:rsidRDefault="008D17E7" w:rsidP="00194468">
      <w:pPr>
        <w:pStyle w:val="ApplicationNoteBody"/>
      </w:pPr>
    </w:p>
    <w:p w14:paraId="77FF0DA1" w14:textId="77777777" w:rsidR="00EF5A1B" w:rsidRPr="00EF5A1B" w:rsidRDefault="00EF5A1B" w:rsidP="00EF5A1B">
      <w:pPr>
        <w:pStyle w:val="BodyText"/>
      </w:pPr>
    </w:p>
    <w:p w14:paraId="0EBADAD1" w14:textId="77777777" w:rsidR="00684755" w:rsidRPr="001262F3" w:rsidRDefault="00EF5A1B" w:rsidP="009773FE">
      <w:pPr>
        <w:pStyle w:val="A1"/>
      </w:pPr>
      <w:r>
        <w:lastRenderedPageBreak/>
        <w:t xml:space="preserve"> </w:t>
      </w:r>
      <w:bookmarkStart w:id="366" w:name="_Ref386377140"/>
      <w:bookmarkStart w:id="367" w:name="_Ref386377148"/>
      <w:bookmarkStart w:id="368" w:name="_Toc73547733"/>
      <w:r w:rsidR="00CA6489">
        <w:t>Selection-Based Requirements</w:t>
      </w:r>
      <w:bookmarkEnd w:id="350"/>
      <w:bookmarkEnd w:id="366"/>
      <w:bookmarkEnd w:id="367"/>
      <w:bookmarkEnd w:id="368"/>
    </w:p>
    <w:p w14:paraId="2F7619F3" w14:textId="77777777" w:rsidR="00FB65BE" w:rsidRDefault="00FB65BE" w:rsidP="00FB65BE">
      <w:r w:rsidRPr="007553D5">
        <w:t>As indicated in the introduction to this PP, the baseline requirements (those that must be performed by the TOE or its underlying platform) are contained in the body of this PP.  There are additional requirements based on selections in the body of the PP: if certain selections are made, then additional requirements below will need to be included.</w:t>
      </w:r>
    </w:p>
    <w:p w14:paraId="5C9B3EDC" w14:textId="77777777" w:rsidR="000D754D" w:rsidRDefault="000D754D" w:rsidP="002A00A1">
      <w:pPr>
        <w:pStyle w:val="A2"/>
      </w:pPr>
      <w:bookmarkStart w:id="369" w:name="_Toc531251151"/>
      <w:bookmarkStart w:id="370" w:name="_Toc531252106"/>
      <w:bookmarkStart w:id="371" w:name="_Toc531256557"/>
      <w:bookmarkStart w:id="372" w:name="_Toc531256878"/>
      <w:bookmarkStart w:id="373" w:name="_Toc531258003"/>
      <w:bookmarkStart w:id="374" w:name="_Toc531258118"/>
      <w:bookmarkStart w:id="375" w:name="_Toc531258232"/>
      <w:bookmarkStart w:id="376" w:name="_Toc531260710"/>
      <w:bookmarkStart w:id="377" w:name="_Toc531261605"/>
      <w:bookmarkStart w:id="378" w:name="_Toc531262050"/>
      <w:bookmarkStart w:id="379" w:name="_Toc531262158"/>
      <w:bookmarkStart w:id="380" w:name="_Toc531264265"/>
      <w:bookmarkStart w:id="381" w:name="_Toc531264373"/>
      <w:bookmarkStart w:id="382" w:name="_Toc531264780"/>
      <w:bookmarkStart w:id="383" w:name="_Toc531269070"/>
      <w:bookmarkStart w:id="384" w:name="_Toc531269178"/>
      <w:bookmarkStart w:id="385" w:name="_Toc531269581"/>
      <w:bookmarkStart w:id="386" w:name="_Toc531273242"/>
      <w:bookmarkStart w:id="387" w:name="_Toc531275905"/>
      <w:bookmarkStart w:id="388" w:name="_Toc531340523"/>
      <w:bookmarkStart w:id="389" w:name="_Toc531611430"/>
      <w:bookmarkStart w:id="390" w:name="_Toc449529"/>
      <w:bookmarkStart w:id="391" w:name="_Toc451829"/>
      <w:bookmarkStart w:id="392" w:name="_Toc3986236"/>
      <w:bookmarkStart w:id="393" w:name="_Toc8227277"/>
      <w:bookmarkStart w:id="394" w:name="_Toc531611431"/>
      <w:bookmarkStart w:id="395" w:name="_Toc449530"/>
      <w:bookmarkStart w:id="396" w:name="_Toc451830"/>
      <w:bookmarkStart w:id="397" w:name="_Toc3986237"/>
      <w:bookmarkStart w:id="398" w:name="_Toc8227278"/>
      <w:bookmarkStart w:id="399" w:name="_Toc73547734"/>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t xml:space="preserve">Class: </w:t>
      </w:r>
      <w:r w:rsidRPr="00CC1E30">
        <w:t>Cryptographic Support (FCS)</w:t>
      </w:r>
      <w:bookmarkEnd w:id="399"/>
    </w:p>
    <w:p w14:paraId="4AC76399" w14:textId="77777777" w:rsidR="000D754D" w:rsidRDefault="000D754D" w:rsidP="000D754D">
      <w:r w:rsidRPr="00CC1E30">
        <w:t xml:space="preserve">This section defines </w:t>
      </w:r>
      <w:r>
        <w:t xml:space="preserve">selection based </w:t>
      </w:r>
      <w:r w:rsidRPr="00CC1E30">
        <w:t>cryptographic requirements that underlie other security properties of the TOE.</w:t>
      </w:r>
    </w:p>
    <w:p w14:paraId="5E44D114" w14:textId="77777777" w:rsidR="000D754D" w:rsidRDefault="00B91FF8" w:rsidP="008A2038">
      <w:pPr>
        <w:pStyle w:val="A3"/>
      </w:pPr>
      <w:bookmarkStart w:id="400" w:name="_Toc73547735"/>
      <w:r w:rsidRPr="00B91FF8">
        <w:t>Random Bit Generation (Extended – FCS_RBG_EXT)</w:t>
      </w:r>
      <w:bookmarkEnd w:id="400"/>
    </w:p>
    <w:p w14:paraId="1115C6B5" w14:textId="77777777" w:rsidR="00B91FF8" w:rsidRPr="007F1A99" w:rsidRDefault="00B91FF8" w:rsidP="008A2038">
      <w:pPr>
        <w:pStyle w:val="A4"/>
        <w:rPr>
          <w:lang w:val="sv-FI"/>
        </w:rPr>
      </w:pPr>
      <w:bookmarkStart w:id="401" w:name="_Toc412821560"/>
      <w:bookmarkStart w:id="402" w:name="_Toc473306258"/>
      <w:bookmarkStart w:id="403" w:name="_Toc456887858"/>
      <w:bookmarkStart w:id="404" w:name="_Toc509400196"/>
      <w:bookmarkStart w:id="405" w:name="_Toc525669763"/>
      <w:r w:rsidRPr="007F1A99">
        <w:rPr>
          <w:lang w:val="sv-FI"/>
        </w:rPr>
        <w:t xml:space="preserve"> </w:t>
      </w:r>
      <w:bookmarkStart w:id="406" w:name="_Toc73547736"/>
      <w:r w:rsidRPr="007F1A99">
        <w:rPr>
          <w:lang w:val="sv-FI"/>
        </w:rPr>
        <w:t>FCS_RBG_EXT.1 Random Bit Generation</w:t>
      </w:r>
      <w:bookmarkEnd w:id="401"/>
      <w:bookmarkEnd w:id="402"/>
      <w:bookmarkEnd w:id="403"/>
      <w:bookmarkEnd w:id="404"/>
      <w:bookmarkEnd w:id="405"/>
      <w:bookmarkEnd w:id="406"/>
    </w:p>
    <w:p w14:paraId="0B74CA73" w14:textId="77777777" w:rsidR="00B91FF8" w:rsidRPr="008074D9" w:rsidRDefault="00B91FF8" w:rsidP="00B91FF8">
      <w:pPr>
        <w:pStyle w:val="BodyText"/>
      </w:pPr>
      <w:r w:rsidRPr="008074D9">
        <w:rPr>
          <w:b/>
        </w:rPr>
        <w:t>FCS_RBG_EXT.1.1</w:t>
      </w:r>
      <w:r w:rsidRPr="008074D9">
        <w:t xml:space="preserve"> The TSF shall perform all deterministic random bit generation services in accordance with ISO/IEC 18031:2011 using [</w:t>
      </w:r>
      <w:r w:rsidRPr="007E17D5">
        <w:rPr>
          <w:i/>
          <w:iCs/>
        </w:rPr>
        <w:t>selection: Hash_DRBG (any), HMAC_DRBG (any), CTR_DRBG (AES)</w:t>
      </w:r>
      <w:r w:rsidRPr="008074D9">
        <w:t>].</w:t>
      </w:r>
    </w:p>
    <w:p w14:paraId="1A875633" w14:textId="77777777" w:rsidR="00B91FF8" w:rsidRPr="008074D9" w:rsidRDefault="00B91FF8" w:rsidP="00B91FF8">
      <w:pPr>
        <w:pStyle w:val="BodyText"/>
      </w:pPr>
      <w:r w:rsidRPr="008074D9">
        <w:rPr>
          <w:b/>
        </w:rPr>
        <w:t xml:space="preserve">FCS_RBG_EXT.1.2 </w:t>
      </w:r>
      <w:r w:rsidRPr="008074D9">
        <w:t>The deterministic RBG shall be seeded by at least one entropy source that accumulates entropy from [</w:t>
      </w:r>
      <w:r w:rsidRPr="007E17D5">
        <w:rPr>
          <w:i/>
          <w:iCs/>
        </w:rPr>
        <w:t>selection: [assignment: number of software-based sources] software-based noise source, [assignment: number of hardware-based sources]</w:t>
      </w:r>
      <w:r w:rsidRPr="007E17D5" w:rsidDel="00B07360">
        <w:rPr>
          <w:i/>
          <w:iCs/>
        </w:rPr>
        <w:t xml:space="preserve"> </w:t>
      </w:r>
      <w:r w:rsidRPr="007E17D5">
        <w:rPr>
          <w:i/>
          <w:iCs/>
        </w:rPr>
        <w:t>hardware-based noise source</w:t>
      </w:r>
      <w:r w:rsidRPr="008074D9">
        <w:t>] with a minimum of [</w:t>
      </w:r>
      <w:r w:rsidRPr="007E17D5">
        <w:rPr>
          <w:i/>
          <w:iCs/>
        </w:rPr>
        <w:t>selection: 128 bits, 192 bits, 256 bits</w:t>
      </w:r>
      <w:r w:rsidRPr="008074D9">
        <w:t>] of entropy at least equal to the greatest security strength, according to ISO/IEC 18031:2011</w:t>
      </w:r>
      <w:r>
        <w:t xml:space="preserve"> </w:t>
      </w:r>
      <w:r w:rsidRPr="008074D9">
        <w:t xml:space="preserve">Table C.1 “Security Strength Table for Hash Functions”, of the keys and </w:t>
      </w:r>
      <w:r>
        <w:t>hashes</w:t>
      </w:r>
      <w:r w:rsidRPr="008074D9">
        <w:t xml:space="preserve"> that it will generate. </w:t>
      </w:r>
    </w:p>
    <w:p w14:paraId="5502B3C0" w14:textId="74A8724A" w:rsidR="00352496" w:rsidRPr="00743E65" w:rsidRDefault="00352496" w:rsidP="008D3096">
      <w:pPr>
        <w:pStyle w:val="ApplicationNoteHead"/>
      </w:pPr>
    </w:p>
    <w:p w14:paraId="63B6A2B1" w14:textId="77777777" w:rsidR="00352496" w:rsidRDefault="00352496" w:rsidP="00B91FF8">
      <w:pPr>
        <w:pStyle w:val="ApplicationNoteBody"/>
        <w:jc w:val="both"/>
      </w:pPr>
      <w:r w:rsidRPr="00352496">
        <w:t>This requirement shall be included in STs in which implement DRBG functionality is chosen</w:t>
      </w:r>
      <w:r>
        <w:t xml:space="preserve"> </w:t>
      </w:r>
      <w:r w:rsidRPr="00352496">
        <w:t>in FCS_RBG_EXT.</w:t>
      </w:r>
      <w:r>
        <w:t>2</w:t>
      </w:r>
      <w:r w:rsidRPr="00352496">
        <w:t>.1.</w:t>
      </w:r>
    </w:p>
    <w:p w14:paraId="708C4740" w14:textId="77777777" w:rsidR="00B91FF8" w:rsidRPr="008074D9" w:rsidRDefault="00B91FF8" w:rsidP="00B91FF8">
      <w:pPr>
        <w:pStyle w:val="ApplicationNoteBody"/>
        <w:jc w:val="both"/>
      </w:pPr>
      <w:r w:rsidRPr="008074D9">
        <w:t xml:space="preserve">For the first selection in FCS_RBG_EXT.1.2, the ST author selects at least one of the types of noise sources. If the TOE contains multiple noise sources of the same type, the ST author fills the assignment with the appropriate number for each type of source (e.g., 2 software-based noise sources, 1 hardware-based noise source). The documentation and tests required in the Evaluation Activity for this element should be repeated to cover each source indicated in the ST. </w:t>
      </w:r>
    </w:p>
    <w:p w14:paraId="5096521E" w14:textId="77777777" w:rsidR="00B91FF8" w:rsidRPr="008074D9" w:rsidRDefault="00B91FF8" w:rsidP="00B91FF8">
      <w:pPr>
        <w:pStyle w:val="ApplicationNoteBody"/>
        <w:jc w:val="both"/>
        <w:rPr>
          <w:bCs/>
          <w:i w:val="0"/>
          <w:iCs/>
        </w:rPr>
      </w:pPr>
      <w:r w:rsidRPr="008074D9">
        <w:t xml:space="preserve">ISO/IEC 18031:2011 contains three different methods of generating random numbers; each of these, in turn, depends on underlying cryptographic primitives (hash functions/ciphers). The ST author will select the function used and include the specific underlying cryptographic primitives used in the requirement. While any of the identified hash functions (SHA-1, SHA-256, SHA-384, SHA-512) are allowed for Hash_DRBG or HMAC_DRBG, only AES-based implementations for CTR_DRBG are allowed. </w:t>
      </w:r>
    </w:p>
    <w:p w14:paraId="31D92A15" w14:textId="0631A60B" w:rsidR="00B91FF8" w:rsidRDefault="00B91FF8" w:rsidP="00B91FF8">
      <w:pPr>
        <w:pStyle w:val="BodyText"/>
        <w:rPr>
          <w:i/>
        </w:rPr>
      </w:pPr>
      <w:r w:rsidRPr="00216679">
        <w:rPr>
          <w:i/>
        </w:rPr>
        <w:t>If the key length for the AES implementation used here is different than that used to encrypt the user data, then FCS_COP.1</w:t>
      </w:r>
      <w:r w:rsidR="00032CD5">
        <w:rPr>
          <w:i/>
        </w:rPr>
        <w:t>/DataEncryption</w:t>
      </w:r>
      <w:r w:rsidRPr="00216679">
        <w:rPr>
          <w:i/>
        </w:rPr>
        <w:t xml:space="preserve"> may have to be adjusted or iterated to reflect the different key length. For the selection in FCS_RBG_EXT.1.2, the ST author selects the minimum number of bits of entropy that is used to seed the RBG, which must be equal or greater than the security strength of any key generated by the TOE.</w:t>
      </w:r>
    </w:p>
    <w:p w14:paraId="733031A8" w14:textId="77777777" w:rsidR="00C27679" w:rsidRPr="00216679" w:rsidRDefault="00C27679" w:rsidP="00B91FF8">
      <w:pPr>
        <w:pStyle w:val="BodyText"/>
        <w:rPr>
          <w:i/>
        </w:rPr>
      </w:pPr>
    </w:p>
    <w:p w14:paraId="1AEDE58E" w14:textId="77777777" w:rsidR="00352496" w:rsidRDefault="005E09D3" w:rsidP="008A2038">
      <w:pPr>
        <w:pStyle w:val="A3"/>
      </w:pPr>
      <w:bookmarkStart w:id="407" w:name="_Toc73547737"/>
      <w:r>
        <w:lastRenderedPageBreak/>
        <w:t>Cryptographic Key Management (FCS_CK</w:t>
      </w:r>
      <w:r w:rsidR="00E943BE">
        <w:t>M</w:t>
      </w:r>
      <w:r>
        <w:t>)</w:t>
      </w:r>
      <w:bookmarkEnd w:id="407"/>
    </w:p>
    <w:p w14:paraId="338C453D" w14:textId="77777777" w:rsidR="00352496" w:rsidRDefault="005E09D3" w:rsidP="008A2038">
      <w:pPr>
        <w:pStyle w:val="A4"/>
      </w:pPr>
      <w:r>
        <w:t xml:space="preserve"> </w:t>
      </w:r>
      <w:bookmarkStart w:id="408" w:name="_Toc73547738"/>
      <w:r w:rsidR="00352496">
        <w:t>FCS_CKM_EXT.1 Cryptographic Key Generation Services</w:t>
      </w:r>
      <w:bookmarkEnd w:id="408"/>
    </w:p>
    <w:p w14:paraId="27490808" w14:textId="3C5C4102" w:rsidR="00B91FF8" w:rsidRDefault="00352496" w:rsidP="00352496">
      <w:pPr>
        <w:pStyle w:val="BodyText"/>
      </w:pPr>
      <w:r w:rsidRPr="005E09D3">
        <w:rPr>
          <w:b/>
        </w:rPr>
        <w:t>FCS_CKM_EXT.1.1</w:t>
      </w:r>
      <w:r>
        <w:t xml:space="preserve"> The application shall </w:t>
      </w:r>
      <w:r w:rsidRPr="005E09D3">
        <w:rPr>
          <w:i/>
        </w:rPr>
        <w:t>[selection: generate no asymmetric cryptographic keys, invoke platform-provided functionality for asymmetric key generation, implement asymmetric key generation</w:t>
      </w:r>
      <w:r w:rsidR="001302FD" w:rsidRPr="005E09D3">
        <w:rPr>
          <w:i/>
        </w:rPr>
        <w:t>]</w:t>
      </w:r>
      <w:r w:rsidR="001302FD">
        <w:t>.</w:t>
      </w:r>
    </w:p>
    <w:p w14:paraId="37C5F0B3" w14:textId="3A36CB35" w:rsidR="00E943BE" w:rsidRPr="00E943BE" w:rsidRDefault="00E943BE" w:rsidP="008D3096">
      <w:pPr>
        <w:pStyle w:val="ApplicationNoteHead"/>
      </w:pPr>
    </w:p>
    <w:p w14:paraId="3FAFDC0B" w14:textId="705A88FB" w:rsidR="005E09D3" w:rsidRPr="005E09D3" w:rsidRDefault="005E09D3" w:rsidP="00352496">
      <w:pPr>
        <w:pStyle w:val="BodyText"/>
        <w:rPr>
          <w:i/>
        </w:rPr>
      </w:pPr>
      <w:r w:rsidRPr="005E09D3">
        <w:rPr>
          <w:i/>
        </w:rPr>
        <w:t>This requirement depends upon selection in</w:t>
      </w:r>
      <w:r w:rsidR="00830191">
        <w:rPr>
          <w:i/>
        </w:rPr>
        <w:t xml:space="preserve"> [TLS Package], FCS_SSH_EXT.1, FCS_SSHS_EXT.1 </w:t>
      </w:r>
      <w:r w:rsidR="00CA0CA0">
        <w:rPr>
          <w:i/>
        </w:rPr>
        <w:t>and</w:t>
      </w:r>
      <w:r w:rsidR="00830191">
        <w:rPr>
          <w:i/>
        </w:rPr>
        <w:t xml:space="preserve"> FCS_SSHC_EXT.1</w:t>
      </w:r>
      <w:r w:rsidRPr="005E09D3">
        <w:rPr>
          <w:i/>
        </w:rPr>
        <w:t>.</w:t>
      </w:r>
    </w:p>
    <w:p w14:paraId="589963BE" w14:textId="77777777" w:rsidR="00C27679" w:rsidRDefault="005E09D3" w:rsidP="00352496">
      <w:pPr>
        <w:pStyle w:val="BodyText"/>
        <w:rPr>
          <w:i/>
        </w:rPr>
      </w:pPr>
      <w:r w:rsidRPr="005E09D3">
        <w:rPr>
          <w:i/>
        </w:rPr>
        <w:t>If implement asymmetric key generation or invoke platform-provided functionality for asymmetric key generation is chosen, then FCS_CKM.1 shall be included in the ST.</w:t>
      </w:r>
    </w:p>
    <w:p w14:paraId="0F945062" w14:textId="77777777" w:rsidR="00C27679" w:rsidRDefault="00C27679" w:rsidP="00352496">
      <w:pPr>
        <w:pStyle w:val="BodyText"/>
        <w:rPr>
          <w:i/>
        </w:rPr>
      </w:pPr>
    </w:p>
    <w:p w14:paraId="47DC89B5" w14:textId="77777777" w:rsidR="00E943BE" w:rsidRPr="008074D9" w:rsidRDefault="00E943BE" w:rsidP="008A2038">
      <w:pPr>
        <w:pStyle w:val="A4"/>
      </w:pPr>
      <w:bookmarkStart w:id="409" w:name="_Toc412821554"/>
      <w:bookmarkStart w:id="410" w:name="_Toc473306252"/>
      <w:bookmarkStart w:id="411" w:name="_Toc456887852"/>
      <w:bookmarkStart w:id="412" w:name="_Toc509400190"/>
      <w:bookmarkStart w:id="413" w:name="_Toc525669757"/>
      <w:r>
        <w:t xml:space="preserve"> </w:t>
      </w:r>
      <w:bookmarkStart w:id="414" w:name="_Toc73547739"/>
      <w:r w:rsidRPr="008074D9">
        <w:t>FCS_CKM.1 Cryptographic Key Generation (Refinement)</w:t>
      </w:r>
      <w:bookmarkEnd w:id="409"/>
      <w:bookmarkEnd w:id="410"/>
      <w:bookmarkEnd w:id="411"/>
      <w:bookmarkEnd w:id="412"/>
      <w:bookmarkEnd w:id="413"/>
      <w:bookmarkEnd w:id="414"/>
    </w:p>
    <w:p w14:paraId="729BB0E1" w14:textId="77777777" w:rsidR="00E943BE" w:rsidRPr="000A088C" w:rsidRDefault="00E943BE" w:rsidP="00E943BE">
      <w:pPr>
        <w:pStyle w:val="BodyText"/>
        <w:rPr>
          <w:i/>
        </w:rPr>
      </w:pPr>
      <w:r w:rsidRPr="008074D9">
        <w:rPr>
          <w:b/>
        </w:rPr>
        <w:t xml:space="preserve">FCS_CKM.1.1 </w:t>
      </w:r>
      <w:r w:rsidRPr="00A81A69">
        <w:t xml:space="preserve">The TSF shall generate </w:t>
      </w:r>
      <w:r w:rsidRPr="00A81A69">
        <w:rPr>
          <w:b/>
          <w:bCs/>
        </w:rPr>
        <w:t>asymmetric</w:t>
      </w:r>
      <w:r w:rsidRPr="00A81A69">
        <w:t xml:space="preserve"> cryptographic keys in accordance with a specified cryptographic key generation algorithm: </w:t>
      </w:r>
      <w:r w:rsidRPr="000A088C">
        <w:rPr>
          <w:i/>
        </w:rPr>
        <w:t>[selection:</w:t>
      </w:r>
    </w:p>
    <w:p w14:paraId="59DD968E" w14:textId="77777777" w:rsidR="00E943BE" w:rsidRPr="008D1EF8" w:rsidRDefault="00E943BE" w:rsidP="00C913A2">
      <w:pPr>
        <w:pStyle w:val="BodyText"/>
        <w:numPr>
          <w:ilvl w:val="0"/>
          <w:numId w:val="18"/>
        </w:numPr>
        <w:rPr>
          <w:i/>
        </w:rPr>
      </w:pPr>
      <w:r w:rsidRPr="008D1EF8">
        <w:rPr>
          <w:i/>
        </w:rPr>
        <w:t>RSA schemes using cryptographic key sizes of 2048-bit or greater that meet the following: FIPS PUB 186-4, “Digital Signature Standard (DSS)”, Appendix B.3;</w:t>
      </w:r>
    </w:p>
    <w:p w14:paraId="24E5B84E" w14:textId="77777777" w:rsidR="00E943BE" w:rsidRPr="008D1EF8" w:rsidRDefault="00E943BE" w:rsidP="00C913A2">
      <w:pPr>
        <w:pStyle w:val="BodyText"/>
        <w:numPr>
          <w:ilvl w:val="0"/>
          <w:numId w:val="18"/>
        </w:numPr>
        <w:rPr>
          <w:i/>
        </w:rPr>
      </w:pPr>
      <w:r w:rsidRPr="008D1EF8">
        <w:rPr>
          <w:i/>
        </w:rPr>
        <w:t>ECC schemes using “NIST curves” [selection: P-256, P-384, P-521] that meet the following: FIPS PUB 186-4, “Digital Signature Standard (DSS)”, Appendix B.4;</w:t>
      </w:r>
    </w:p>
    <w:p w14:paraId="0CCA92AD" w14:textId="77777777" w:rsidR="0060386F" w:rsidRDefault="00E943BE" w:rsidP="00C913A2">
      <w:pPr>
        <w:pStyle w:val="BodyText"/>
        <w:numPr>
          <w:ilvl w:val="0"/>
          <w:numId w:val="18"/>
        </w:numPr>
        <w:rPr>
          <w:i/>
        </w:rPr>
      </w:pPr>
      <w:r w:rsidRPr="008D1EF8">
        <w:rPr>
          <w:i/>
        </w:rPr>
        <w:t>FFC schemes using cryptographic key sizes of 2048-bit or greater that meet the following: FIPS PUB 186-4, “Digital Signature Standard (DSS)”, Appendix B.1</w:t>
      </w:r>
    </w:p>
    <w:p w14:paraId="6B768627" w14:textId="1FCFA646" w:rsidR="00E943BE" w:rsidRPr="0060386F" w:rsidRDefault="00F30A03" w:rsidP="00C913A2">
      <w:pPr>
        <w:pStyle w:val="BodyText"/>
        <w:numPr>
          <w:ilvl w:val="0"/>
          <w:numId w:val="18"/>
        </w:numPr>
        <w:rPr>
          <w:i/>
        </w:rPr>
      </w:pPr>
      <w:r w:rsidRPr="009959C7">
        <w:rPr>
          <w:i/>
          <w:lang w:val="en-GB"/>
        </w:rPr>
        <w:t xml:space="preserve">FFC Schemes using </w:t>
      </w:r>
      <w:r>
        <w:rPr>
          <w:i/>
          <w:lang w:val="en-GB"/>
        </w:rPr>
        <w:t>‘</w:t>
      </w:r>
      <w:r w:rsidRPr="009959C7">
        <w:rPr>
          <w:i/>
          <w:lang w:val="en-GB"/>
        </w:rPr>
        <w:t>safe-prime</w:t>
      </w:r>
      <w:r>
        <w:rPr>
          <w:i/>
          <w:lang w:val="en-GB"/>
        </w:rPr>
        <w:t>’</w:t>
      </w:r>
      <w:r w:rsidRPr="009959C7">
        <w:rPr>
          <w:i/>
          <w:lang w:val="en-GB"/>
        </w:rPr>
        <w:t xml:space="preserve"> groups that meet the following: </w:t>
      </w:r>
      <w:r>
        <w:rPr>
          <w:i/>
          <w:lang w:val="en-GB"/>
        </w:rPr>
        <w:t>“</w:t>
      </w:r>
      <w:r w:rsidRPr="009959C7">
        <w:rPr>
          <w:i/>
          <w:lang w:val="en-GB"/>
        </w:rPr>
        <w:t>NIST Special Publication 800-56A Revision 3, Recommendation for Pair-Wise Key Establishment Schemes Using Discrete Logarithm Cryptography</w:t>
      </w:r>
      <w:r>
        <w:rPr>
          <w:i/>
          <w:lang w:val="en-GB"/>
        </w:rPr>
        <w:t>”</w:t>
      </w:r>
      <w:r w:rsidRPr="009959C7">
        <w:rPr>
          <w:i/>
          <w:lang w:val="en-GB"/>
        </w:rPr>
        <w:t xml:space="preserve"> and </w:t>
      </w:r>
      <w:r w:rsidRPr="00F275E9">
        <w:rPr>
          <w:lang w:val="en-GB"/>
        </w:rPr>
        <w:t>[selection</w:t>
      </w:r>
      <w:r w:rsidRPr="009959C7">
        <w:rPr>
          <w:i/>
          <w:lang w:val="en-GB"/>
        </w:rPr>
        <w:t>: RFC 3526, RFC 7919</w:t>
      </w:r>
      <w:r w:rsidRPr="00F275E9">
        <w:rPr>
          <w:lang w:val="en-GB"/>
        </w:rPr>
        <w:t>]</w:t>
      </w:r>
    </w:p>
    <w:p w14:paraId="52057C0E" w14:textId="21A1CBDF" w:rsidR="0060386F" w:rsidRDefault="00E943BE" w:rsidP="0060386F">
      <w:pPr>
        <w:spacing w:after="200" w:line="276" w:lineRule="auto"/>
        <w:ind w:left="361"/>
      </w:pPr>
      <w:r w:rsidRPr="008074D9">
        <w:t>]</w:t>
      </w:r>
      <w:r w:rsidRPr="008074D9">
        <w:rPr>
          <w:strike/>
        </w:rPr>
        <w:t xml:space="preserve"> and specified cryptographic key sizes [assignment: </w:t>
      </w:r>
      <w:r w:rsidRPr="008074D9">
        <w:rPr>
          <w:i/>
          <w:iCs/>
          <w:strike/>
        </w:rPr>
        <w:t>cryptographic key sizes</w:t>
      </w:r>
      <w:r w:rsidRPr="008074D9">
        <w:rPr>
          <w:strike/>
        </w:rPr>
        <w:t xml:space="preserve">] that meet the following: [assignment: </w:t>
      </w:r>
      <w:r w:rsidRPr="008074D9">
        <w:rPr>
          <w:i/>
          <w:iCs/>
          <w:strike/>
        </w:rPr>
        <w:t>list of standards</w:t>
      </w:r>
      <w:r w:rsidRPr="008074D9">
        <w:rPr>
          <w:strike/>
        </w:rPr>
        <w:t>]</w:t>
      </w:r>
      <w:r w:rsidRPr="008074D9">
        <w:t>.</w:t>
      </w:r>
    </w:p>
    <w:p w14:paraId="14B95DDB" w14:textId="77777777" w:rsidR="00743E65" w:rsidRDefault="00743E65" w:rsidP="008D3096">
      <w:pPr>
        <w:pStyle w:val="ApplicationNoteHead"/>
      </w:pPr>
    </w:p>
    <w:p w14:paraId="55623FA8" w14:textId="77777777" w:rsidR="00F30A03" w:rsidRDefault="00F30A03" w:rsidP="00F30A03">
      <w:pPr>
        <w:pStyle w:val="ApplicationNoteBody"/>
        <w:jc w:val="both"/>
      </w:pPr>
      <w:r w:rsidRPr="008074D9">
        <w:t>The ST author selects all key generation schemes used for key establish</w:t>
      </w:r>
      <w:r>
        <w:t>ment (including generation of ephemeral keys) and device authentication</w:t>
      </w:r>
      <w:r w:rsidRPr="008074D9">
        <w:t xml:space="preserve">. When key generation is used for key establishment, the schemes in FCS_CKM.2.1 and selected cryptographic protocols must match the selection. When key generation is used for device authentication, other than </w:t>
      </w:r>
      <w:r>
        <w:t>SSH-RSA</w:t>
      </w:r>
      <w:r w:rsidRPr="008074D9">
        <w:t xml:space="preserve">,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256,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384 and </w:t>
      </w:r>
      <w:r>
        <w:rPr>
          <w:rStyle w:val="s1"/>
        </w:rPr>
        <w:t>ECDSA</w:t>
      </w:r>
      <w:r w:rsidRPr="008074D9">
        <w:rPr>
          <w:rStyle w:val="s1"/>
        </w:rPr>
        <w:t>-</w:t>
      </w:r>
      <w:r>
        <w:rPr>
          <w:rStyle w:val="s1"/>
        </w:rPr>
        <w:t>SHA</w:t>
      </w:r>
      <w:r w:rsidRPr="008074D9">
        <w:rPr>
          <w:rStyle w:val="s1"/>
        </w:rPr>
        <w:t>2-</w:t>
      </w:r>
      <w:r>
        <w:rPr>
          <w:rStyle w:val="s1"/>
        </w:rPr>
        <w:t>NISTP</w:t>
      </w:r>
      <w:r w:rsidRPr="008074D9">
        <w:rPr>
          <w:rStyle w:val="s1"/>
        </w:rPr>
        <w:t xml:space="preserve">521, </w:t>
      </w:r>
      <w:r w:rsidRPr="008074D9">
        <w:t xml:space="preserve">the public key is expected to be associated with an X.509v3 certificate. </w:t>
      </w:r>
    </w:p>
    <w:p w14:paraId="3530FB1B" w14:textId="77777777" w:rsidR="00F30A03" w:rsidRDefault="00F30A03" w:rsidP="00F30A03">
      <w:pPr>
        <w:pStyle w:val="ApplicationNoteBody"/>
        <w:jc w:val="both"/>
      </w:pPr>
      <w:r w:rsidRPr="006446EC">
        <w:t>If the TOE acts as a receiver in the key establishment schemes and is not configured to support mutual authentication, the TOE does not need to implement key generation</w:t>
      </w:r>
      <w:r>
        <w:t>.</w:t>
      </w:r>
    </w:p>
    <w:p w14:paraId="16F7ACD2" w14:textId="77777777" w:rsidR="00DF2D8D" w:rsidRPr="008074D9" w:rsidRDefault="00DF2D8D" w:rsidP="00F30A03">
      <w:pPr>
        <w:pStyle w:val="ApplicationNoteBody"/>
        <w:jc w:val="both"/>
      </w:pPr>
    </w:p>
    <w:p w14:paraId="5F759395" w14:textId="77777777" w:rsidR="00E943BE" w:rsidRPr="008074D9" w:rsidRDefault="00E943BE" w:rsidP="008A2038">
      <w:pPr>
        <w:pStyle w:val="A4"/>
        <w:rPr>
          <w:u w:val="single"/>
        </w:rPr>
      </w:pPr>
      <w:bookmarkStart w:id="415" w:name="_Toc412821555"/>
      <w:bookmarkStart w:id="416" w:name="_Toc473306253"/>
      <w:bookmarkStart w:id="417" w:name="_Toc456887853"/>
      <w:bookmarkStart w:id="418" w:name="_Toc509400191"/>
      <w:bookmarkStart w:id="419" w:name="_Toc525669758"/>
      <w:bookmarkStart w:id="420" w:name="_Toc73547740"/>
      <w:r w:rsidRPr="008074D9">
        <w:lastRenderedPageBreak/>
        <w:t>FCS_CKM.2 Cryptographic Key Establishment (Refinement)</w:t>
      </w:r>
      <w:bookmarkEnd w:id="415"/>
      <w:bookmarkEnd w:id="416"/>
      <w:bookmarkEnd w:id="417"/>
      <w:bookmarkEnd w:id="418"/>
      <w:bookmarkEnd w:id="419"/>
      <w:bookmarkEnd w:id="420"/>
    </w:p>
    <w:p w14:paraId="4CADBC57" w14:textId="10F47A6E" w:rsidR="00F30A03" w:rsidRPr="000A088C" w:rsidRDefault="00E943BE" w:rsidP="00F30A03">
      <w:pPr>
        <w:pStyle w:val="BodyText"/>
        <w:rPr>
          <w:i/>
        </w:rPr>
      </w:pPr>
      <w:r w:rsidRPr="008074D9">
        <w:rPr>
          <w:b/>
        </w:rPr>
        <w:t xml:space="preserve">FCS_CKM.2.1 </w:t>
      </w:r>
      <w:r w:rsidR="00F30A03" w:rsidRPr="008074D9">
        <w:t xml:space="preserve">The TSF shall </w:t>
      </w:r>
      <w:r w:rsidR="00F30A03" w:rsidRPr="008074D9">
        <w:rPr>
          <w:b/>
          <w:bCs/>
        </w:rPr>
        <w:t>perform</w:t>
      </w:r>
      <w:r w:rsidR="00F30A03" w:rsidRPr="008074D9">
        <w:t xml:space="preserve"> cryptographic </w:t>
      </w:r>
      <w:r w:rsidR="00F30A03" w:rsidRPr="008074D9">
        <w:rPr>
          <w:b/>
          <w:bCs/>
        </w:rPr>
        <w:t>key establishment</w:t>
      </w:r>
      <w:r w:rsidR="00F30A03" w:rsidRPr="008074D9">
        <w:t xml:space="preserve"> in accordance with a specified cryptographic key </w:t>
      </w:r>
      <w:r w:rsidR="00F30A03" w:rsidRPr="008074D9">
        <w:rPr>
          <w:b/>
          <w:bCs/>
        </w:rPr>
        <w:t>establishment</w:t>
      </w:r>
      <w:r w:rsidR="00F30A03" w:rsidRPr="008074D9">
        <w:t xml:space="preserve"> method: </w:t>
      </w:r>
      <w:r w:rsidR="00F30A03" w:rsidRPr="006B5DC9">
        <w:t>[selection:</w:t>
      </w:r>
    </w:p>
    <w:p w14:paraId="401F2568" w14:textId="77777777" w:rsidR="00F30A03" w:rsidRPr="006B5DC9" w:rsidRDefault="00F30A03" w:rsidP="00F30A03">
      <w:pPr>
        <w:pStyle w:val="BodyText"/>
        <w:numPr>
          <w:ilvl w:val="0"/>
          <w:numId w:val="19"/>
        </w:numPr>
        <w:spacing w:after="240"/>
        <w:jc w:val="both"/>
        <w:rPr>
          <w:i/>
        </w:rPr>
      </w:pPr>
      <w:r w:rsidRPr="006B5DC9">
        <w:rPr>
          <w:i/>
        </w:rPr>
        <w:t xml:space="preserve">RSA-based key establishment schemes that meet the following: RSAES-PKCS1-v1_5 as specified in Section 7.2 of RFC </w:t>
      </w:r>
      <w:r>
        <w:rPr>
          <w:i/>
          <w:u w:val="single"/>
        </w:rPr>
        <w:t>3447</w:t>
      </w:r>
      <w:r w:rsidRPr="006B5DC9">
        <w:rPr>
          <w:i/>
        </w:rPr>
        <w:t>, “Public-Key Cryptography Standards (PKCS) #1: RSA Cryptography Specifications Version 2.1”;</w:t>
      </w:r>
    </w:p>
    <w:p w14:paraId="05EACB6B" w14:textId="33BFF653" w:rsidR="00F30A03" w:rsidRPr="006B5DC9" w:rsidRDefault="00F30A03" w:rsidP="00F30A03">
      <w:pPr>
        <w:pStyle w:val="BodyText"/>
        <w:numPr>
          <w:ilvl w:val="0"/>
          <w:numId w:val="19"/>
        </w:numPr>
        <w:spacing w:after="240"/>
        <w:jc w:val="both"/>
        <w:rPr>
          <w:i/>
        </w:rPr>
      </w:pPr>
      <w:r w:rsidRPr="006B5DC9">
        <w:rPr>
          <w:i/>
        </w:rPr>
        <w:t xml:space="preserve">Elliptic curve-based key establishment schemes that meet the following: NIST Special Publication 800-56A Revision </w:t>
      </w:r>
      <w:r w:rsidR="00542946">
        <w:rPr>
          <w:i/>
        </w:rPr>
        <w:t>3</w:t>
      </w:r>
      <w:r w:rsidRPr="006B5DC9">
        <w:rPr>
          <w:i/>
        </w:rPr>
        <w:t>, “Recommendation for Pair-Wise Key Establishment Schemes Using Discrete Logarithm Cryptography”;</w:t>
      </w:r>
    </w:p>
    <w:p w14:paraId="1B8A8A09" w14:textId="56D573B1" w:rsidR="00F30A03" w:rsidRPr="006B5DC9" w:rsidRDefault="00F30A03" w:rsidP="00F30A03">
      <w:pPr>
        <w:pStyle w:val="BodyText"/>
        <w:numPr>
          <w:ilvl w:val="0"/>
          <w:numId w:val="19"/>
        </w:numPr>
        <w:spacing w:after="240"/>
        <w:jc w:val="both"/>
        <w:rPr>
          <w:i/>
        </w:rPr>
      </w:pPr>
      <w:r w:rsidRPr="006B5DC9">
        <w:rPr>
          <w:i/>
        </w:rPr>
        <w:t xml:space="preserve">Finite field-based key establishment schemes that meet the following: NIST Special Publication 800-56A Revision </w:t>
      </w:r>
      <w:r w:rsidR="00542946">
        <w:rPr>
          <w:i/>
        </w:rPr>
        <w:t>3</w:t>
      </w:r>
      <w:r w:rsidRPr="006B5DC9">
        <w:rPr>
          <w:i/>
        </w:rPr>
        <w:t>, “Recommendation for Pair-Wise Key Establishment Schemes Using Discrete Logarithm Cryptography”</w:t>
      </w:r>
      <w:r w:rsidR="00542946">
        <w:rPr>
          <w:i/>
        </w:rPr>
        <w:t>.</w:t>
      </w:r>
    </w:p>
    <w:p w14:paraId="64F02D52" w14:textId="77777777" w:rsidR="00F30A03" w:rsidRPr="008074D9" w:rsidRDefault="00F30A03" w:rsidP="00F30A03">
      <w:pPr>
        <w:pStyle w:val="BodyText"/>
        <w:jc w:val="both"/>
      </w:pPr>
      <w:r w:rsidRPr="008074D9">
        <w:t>]</w:t>
      </w:r>
      <w:r w:rsidRPr="008074D9">
        <w:rPr>
          <w:strike/>
        </w:rPr>
        <w:t xml:space="preserve"> that meets the following: [assignment: </w:t>
      </w:r>
      <w:r w:rsidRPr="008074D9">
        <w:rPr>
          <w:i/>
          <w:iCs/>
          <w:strike/>
        </w:rPr>
        <w:t>list of standards</w:t>
      </w:r>
      <w:r w:rsidRPr="008074D9">
        <w:rPr>
          <w:strike/>
        </w:rPr>
        <w:t>]</w:t>
      </w:r>
      <w:r w:rsidRPr="008074D9">
        <w:t>.</w:t>
      </w:r>
    </w:p>
    <w:p w14:paraId="05E8BD2B" w14:textId="77777777" w:rsidR="00F30A03" w:rsidRPr="008074D9" w:rsidRDefault="00F30A03" w:rsidP="00E943BE">
      <w:pPr>
        <w:pStyle w:val="BodyText"/>
      </w:pPr>
    </w:p>
    <w:p w14:paraId="62771D01" w14:textId="77777777" w:rsidR="00743E65" w:rsidRDefault="00743E65" w:rsidP="008D3096">
      <w:pPr>
        <w:pStyle w:val="ApplicationNoteHead"/>
      </w:pPr>
    </w:p>
    <w:p w14:paraId="350C41B6" w14:textId="77777777" w:rsidR="00F30A03" w:rsidRPr="008074D9" w:rsidRDefault="00F30A03" w:rsidP="00F30A03">
      <w:pPr>
        <w:pStyle w:val="ApplicationNoteBody"/>
        <w:jc w:val="both"/>
      </w:pPr>
      <w:r w:rsidRPr="008074D9">
        <w:t xml:space="preserve">This is a refinement of the SFR FCS_CKM.2 to deal with key establishment rather than key distribution. </w:t>
      </w:r>
    </w:p>
    <w:p w14:paraId="3241B910" w14:textId="77777777" w:rsidR="00F30A03" w:rsidRPr="008074D9" w:rsidRDefault="00F30A03" w:rsidP="00F30A03">
      <w:pPr>
        <w:pStyle w:val="ApplicationNoteBody"/>
        <w:jc w:val="both"/>
      </w:pPr>
      <w:r w:rsidRPr="008074D9">
        <w:t>The ST author selects all key establishment schemes used for the selected cryptographic protocols.</w:t>
      </w:r>
      <w:r>
        <w:t xml:space="preserve"> </w:t>
      </w:r>
    </w:p>
    <w:p w14:paraId="1E655B67" w14:textId="77777777" w:rsidR="00F30A03" w:rsidRPr="008074D9" w:rsidRDefault="00F30A03" w:rsidP="00F30A03">
      <w:pPr>
        <w:pStyle w:val="ApplicationNoteBody"/>
        <w:jc w:val="both"/>
      </w:pPr>
      <w:r w:rsidRPr="008074D9">
        <w:t>The elliptic curves used for the key establishment scheme correlate with the curves specified in FCS_CKM.1.1.</w:t>
      </w:r>
    </w:p>
    <w:p w14:paraId="6D92DAB7" w14:textId="658A4D2A" w:rsidR="00F30A03" w:rsidRDefault="00F30A03" w:rsidP="00F30A03">
      <w:pPr>
        <w:pStyle w:val="ApplicationNoteBody"/>
        <w:jc w:val="both"/>
      </w:pPr>
      <w:r w:rsidRPr="008074D9">
        <w:t>The domain parameters used for the finite field-based key establishment scheme are specified by the key generation according to FCS_CKM.1.1.</w:t>
      </w:r>
    </w:p>
    <w:p w14:paraId="05BF310F" w14:textId="2B7B2939" w:rsidR="00542946" w:rsidRDefault="00542946" w:rsidP="00F30A03">
      <w:pPr>
        <w:pStyle w:val="ApplicationNoteBody"/>
        <w:jc w:val="both"/>
      </w:pPr>
      <w:r>
        <w:t>Safe-prime groups are covered in Appendix D of SP 800-56A Revision 3, “</w:t>
      </w:r>
      <w:r w:rsidRPr="00542946">
        <w:t>Appendix D: Approved ECC Curves and FFC Safe-prime Groups</w:t>
      </w:r>
      <w:r>
        <w:t>”.</w:t>
      </w:r>
    </w:p>
    <w:p w14:paraId="1F0D87F9" w14:textId="77777777" w:rsidR="00F30A03" w:rsidRDefault="00F30A03" w:rsidP="00F30A03">
      <w:pPr>
        <w:pStyle w:val="ApplicationNoteBody"/>
        <w:jc w:val="both"/>
      </w:pPr>
    </w:p>
    <w:p w14:paraId="2913F4DB" w14:textId="77777777" w:rsidR="00371B85" w:rsidRPr="008074D9" w:rsidRDefault="00371B85" w:rsidP="008A2038">
      <w:pPr>
        <w:pStyle w:val="A3"/>
      </w:pPr>
      <w:bookmarkStart w:id="421" w:name="_Toc412821557"/>
      <w:bookmarkStart w:id="422" w:name="_Toc473306255"/>
      <w:bookmarkStart w:id="423" w:name="_Toc456887855"/>
      <w:bookmarkStart w:id="424" w:name="_Toc509400193"/>
      <w:bookmarkStart w:id="425" w:name="_Toc525669760"/>
      <w:bookmarkStart w:id="426" w:name="_Toc73547741"/>
      <w:r w:rsidRPr="008074D9">
        <w:t>Cryptographic Operation (FCS_COP)</w:t>
      </w:r>
      <w:bookmarkEnd w:id="421"/>
      <w:bookmarkEnd w:id="422"/>
      <w:bookmarkEnd w:id="423"/>
      <w:bookmarkEnd w:id="424"/>
      <w:bookmarkEnd w:id="425"/>
      <w:bookmarkEnd w:id="426"/>
    </w:p>
    <w:p w14:paraId="7DA54893" w14:textId="77777777" w:rsidR="00371B85" w:rsidRPr="007360F2" w:rsidRDefault="007360F2" w:rsidP="008A2038">
      <w:pPr>
        <w:pStyle w:val="A4"/>
      </w:pPr>
      <w:r>
        <w:t xml:space="preserve"> </w:t>
      </w:r>
      <w:bookmarkStart w:id="427" w:name="_Toc73547742"/>
      <w:r w:rsidR="00371B85" w:rsidRPr="007360F2">
        <w:t xml:space="preserve">FCS_COP.1/DataEncryption Cryptographic </w:t>
      </w:r>
      <w:r w:rsidR="00371B85" w:rsidRPr="008074D9">
        <w:t>Operation (AES Data Encryption/ Decryption)</w:t>
      </w:r>
      <w:bookmarkEnd w:id="427"/>
    </w:p>
    <w:p w14:paraId="73316FD3" w14:textId="10543B57" w:rsidR="005E62C1" w:rsidRPr="008074D9" w:rsidRDefault="00371B85" w:rsidP="00371B85">
      <w:pPr>
        <w:pStyle w:val="BodyText"/>
      </w:pPr>
      <w:r w:rsidRPr="008074D9">
        <w:rPr>
          <w:b/>
        </w:rPr>
        <w:t>FCS_COP.1.1</w:t>
      </w:r>
      <w:r w:rsidRPr="008074D9">
        <w:rPr>
          <w:b/>
          <w:bCs/>
        </w:rPr>
        <w:t>/DataEncryption</w:t>
      </w:r>
      <w:r w:rsidRPr="008074D9">
        <w:rPr>
          <w:b/>
        </w:rPr>
        <w:t xml:space="preserve"> </w:t>
      </w:r>
      <w:r w:rsidRPr="008074D9">
        <w:t xml:space="preserve">The TSF shall perform </w:t>
      </w:r>
      <w:r w:rsidRPr="008D1EF8">
        <w:rPr>
          <w:i/>
        </w:rPr>
        <w:t>encryption/decryption</w:t>
      </w:r>
      <w:r w:rsidRPr="008074D9">
        <w:t xml:space="preserve"> in accordance with a specified cryptographic algorithm </w:t>
      </w:r>
      <w:r w:rsidRPr="008074D9">
        <w:rPr>
          <w:bCs/>
          <w:i/>
          <w:iCs/>
        </w:rPr>
        <w:t>AES used in [</w:t>
      </w:r>
      <w:r w:rsidRPr="00321824">
        <w:rPr>
          <w:i/>
        </w:rPr>
        <w:t>selection:</w:t>
      </w:r>
      <w:r w:rsidRPr="000A088C">
        <w:rPr>
          <w:i/>
        </w:rPr>
        <w:t xml:space="preserve"> CBC, CTR, GCM</w:t>
      </w:r>
      <w:r w:rsidRPr="008074D9">
        <w:rPr>
          <w:bCs/>
          <w:i/>
          <w:iCs/>
        </w:rPr>
        <w:t>] mode</w:t>
      </w:r>
      <w:r w:rsidRPr="008074D9">
        <w:t xml:space="preserve"> </w:t>
      </w:r>
      <w:r w:rsidRPr="00AD36CE">
        <w:t>and cryptographic key sizes</w:t>
      </w:r>
      <w:r w:rsidRPr="008074D9">
        <w:t xml:space="preserve"> </w:t>
      </w:r>
      <w:r w:rsidRPr="008074D9">
        <w:rPr>
          <w:i/>
          <w:iCs/>
        </w:rPr>
        <w:t>[</w:t>
      </w:r>
      <w:r>
        <w:rPr>
          <w:i/>
        </w:rPr>
        <w:t>selection</w:t>
      </w:r>
      <w:r w:rsidRPr="00AD36CE">
        <w:rPr>
          <w:i/>
        </w:rPr>
        <w:t>:</w:t>
      </w:r>
      <w:r w:rsidRPr="00AD36CE">
        <w:rPr>
          <w:i/>
          <w:iCs/>
        </w:rPr>
        <w:t xml:space="preserve"> 128 bits, 192 bits, 256 bits</w:t>
      </w:r>
      <w:r w:rsidRPr="008074D9">
        <w:rPr>
          <w:i/>
          <w:iCs/>
        </w:rPr>
        <w:t>]</w:t>
      </w:r>
      <w:r w:rsidRPr="008074D9">
        <w:t xml:space="preserve"> that meet the following</w:t>
      </w:r>
      <w:r w:rsidRPr="000A088C">
        <w:t xml:space="preserve">: </w:t>
      </w:r>
      <w:r w:rsidRPr="008074D9">
        <w:rPr>
          <w:i/>
          <w:iCs/>
        </w:rPr>
        <w:t>AES as specified in ISO 18033-3, [</w:t>
      </w:r>
      <w:r w:rsidRPr="00321824">
        <w:rPr>
          <w:i/>
        </w:rPr>
        <w:t>selection</w:t>
      </w:r>
      <w:r w:rsidRPr="008D1EF8">
        <w:rPr>
          <w:i/>
        </w:rPr>
        <w:t>: CBC as specified in ISO 10116, CTR as specified in ISO 10116, GCM as specified in ISO 19772</w:t>
      </w:r>
      <w:r w:rsidRPr="008074D9">
        <w:rPr>
          <w:i/>
          <w:iCs/>
        </w:rPr>
        <w:t>]</w:t>
      </w:r>
      <w:r w:rsidRPr="008074D9">
        <w:t>.</w:t>
      </w:r>
    </w:p>
    <w:p w14:paraId="7D63D602" w14:textId="77777777" w:rsidR="00743E65" w:rsidRDefault="00743E65" w:rsidP="008D3096">
      <w:pPr>
        <w:pStyle w:val="ApplicationNoteHead"/>
      </w:pPr>
    </w:p>
    <w:p w14:paraId="7A160648" w14:textId="77777777" w:rsidR="00371B85" w:rsidRDefault="00371B85" w:rsidP="007360F2">
      <w:pPr>
        <w:pStyle w:val="ApplicationNoteBody"/>
        <w:jc w:val="both"/>
      </w:pPr>
      <w:r w:rsidRPr="008074D9">
        <w:t>For the first selection of FCS_COP.1.1/DataEncryption, the ST author choose</w:t>
      </w:r>
      <w:r>
        <w:t>s</w:t>
      </w:r>
      <w:r w:rsidRPr="008074D9">
        <w:t xml:space="preserve"> the mode or modes in which AES operates. For the second selection, the ST author choose</w:t>
      </w:r>
      <w:r>
        <w:t>s</w:t>
      </w:r>
      <w:r w:rsidRPr="008074D9">
        <w:t xml:space="preserve"> the key sizes that are supported by this functionality. The modes and key sizes selected here correspond to the cipher suite selections made in the trusted channel requirements.</w:t>
      </w:r>
    </w:p>
    <w:p w14:paraId="39FBE63A" w14:textId="77777777" w:rsidR="007360F2" w:rsidRPr="008074D9" w:rsidRDefault="007360F2" w:rsidP="007360F2">
      <w:pPr>
        <w:pStyle w:val="ApplicationNoteBody"/>
        <w:jc w:val="both"/>
      </w:pPr>
    </w:p>
    <w:p w14:paraId="0FBC1278" w14:textId="77777777" w:rsidR="00371B85" w:rsidRPr="007360F2" w:rsidRDefault="00371B85" w:rsidP="008A2038">
      <w:pPr>
        <w:pStyle w:val="A4"/>
      </w:pPr>
      <w:bookmarkStart w:id="428" w:name="_Toc73547743"/>
      <w:r w:rsidRPr="007360F2">
        <w:t>FCS_COP.1/SigGen</w:t>
      </w:r>
      <w:r w:rsidR="007360F2" w:rsidRPr="007360F2">
        <w:t xml:space="preserve"> </w:t>
      </w:r>
      <w:r w:rsidRPr="007360F2">
        <w:t xml:space="preserve">Cryptographic </w:t>
      </w:r>
      <w:r w:rsidRPr="008074D9">
        <w:t>Operation (Signature Generation and Verification)</w:t>
      </w:r>
      <w:bookmarkEnd w:id="428"/>
    </w:p>
    <w:p w14:paraId="3D1D3F70" w14:textId="3F648DFF" w:rsidR="00371B85" w:rsidRPr="00A1657D" w:rsidRDefault="00371B85" w:rsidP="00371B85">
      <w:pPr>
        <w:pStyle w:val="BodyText"/>
        <w:rPr>
          <w:i/>
          <w:iCs/>
        </w:rPr>
      </w:pPr>
      <w:r w:rsidRPr="008074D9">
        <w:rPr>
          <w:b/>
        </w:rPr>
        <w:t>FCS_COP.1.1</w:t>
      </w:r>
      <w:r w:rsidRPr="008074D9">
        <w:rPr>
          <w:b/>
          <w:bCs/>
        </w:rPr>
        <w:t>/</w:t>
      </w:r>
      <w:r w:rsidRPr="008074D9">
        <w:rPr>
          <w:b/>
        </w:rPr>
        <w:t>SigGen</w:t>
      </w:r>
      <w:r w:rsidRPr="008074D9">
        <w:t xml:space="preserve"> The TSF shall perform </w:t>
      </w:r>
      <w:r w:rsidRPr="008D1EF8">
        <w:rPr>
          <w:i/>
        </w:rPr>
        <w:t xml:space="preserve">cryptographic signature services </w:t>
      </w:r>
      <w:r w:rsidR="0001392D">
        <w:rPr>
          <w:i/>
        </w:rPr>
        <w:t xml:space="preserve">[selection: </w:t>
      </w:r>
      <w:r w:rsidRPr="008D1EF8">
        <w:rPr>
          <w:i/>
        </w:rPr>
        <w:t>generation</w:t>
      </w:r>
      <w:r w:rsidR="0001392D">
        <w:rPr>
          <w:i/>
        </w:rPr>
        <w:t xml:space="preserve">, </w:t>
      </w:r>
      <w:r w:rsidRPr="008D1EF8">
        <w:rPr>
          <w:i/>
        </w:rPr>
        <w:t>verification</w:t>
      </w:r>
      <w:r w:rsidR="0001392D">
        <w:rPr>
          <w:i/>
        </w:rPr>
        <w:t>]</w:t>
      </w:r>
      <w:r w:rsidRPr="008074D9">
        <w:t xml:space="preserve"> in accordance with a specified cryptographic algorithm </w:t>
      </w:r>
      <w:r w:rsidRPr="008D1EF8">
        <w:rPr>
          <w:i/>
        </w:rPr>
        <w:t>[selection:</w:t>
      </w:r>
    </w:p>
    <w:p w14:paraId="26178E38" w14:textId="77777777" w:rsidR="00371B85" w:rsidRPr="008D1EF8" w:rsidRDefault="00371B85" w:rsidP="00C913A2">
      <w:pPr>
        <w:pStyle w:val="BodyText"/>
        <w:numPr>
          <w:ilvl w:val="0"/>
          <w:numId w:val="20"/>
        </w:numPr>
        <w:rPr>
          <w:i/>
        </w:rPr>
      </w:pPr>
      <w:r w:rsidRPr="008D1EF8">
        <w:rPr>
          <w:i/>
        </w:rPr>
        <w:t>RSA Digital Signature Algorithm and cryptographic key sizes (modulus) [assignment: 2048 bits or greater],</w:t>
      </w:r>
    </w:p>
    <w:p w14:paraId="70B7CEB6" w14:textId="77777777" w:rsidR="00371B85" w:rsidRPr="008D1EF8" w:rsidRDefault="00371B85" w:rsidP="00C913A2">
      <w:pPr>
        <w:pStyle w:val="BodyText"/>
        <w:numPr>
          <w:ilvl w:val="0"/>
          <w:numId w:val="20"/>
        </w:numPr>
        <w:rPr>
          <w:i/>
          <w:iCs/>
        </w:rPr>
      </w:pPr>
      <w:r w:rsidRPr="008D1EF8">
        <w:rPr>
          <w:i/>
        </w:rPr>
        <w:t>Elliptic Curve Digital Signature Algorithm and cryptographic key sizes [assignment: 256 bits or greater</w:t>
      </w:r>
      <w:r w:rsidRPr="008D1EF8">
        <w:rPr>
          <w:i/>
          <w:iCs/>
        </w:rPr>
        <w:t>]</w:t>
      </w:r>
    </w:p>
    <w:p w14:paraId="56820A30" w14:textId="77777777" w:rsidR="00371B85" w:rsidRPr="008D1EF8" w:rsidRDefault="00371B85" w:rsidP="00371B85">
      <w:pPr>
        <w:pStyle w:val="BodyText"/>
        <w:rPr>
          <w:i/>
        </w:rPr>
      </w:pPr>
      <w:r w:rsidRPr="008D1EF8">
        <w:rPr>
          <w:i/>
        </w:rPr>
        <w:t>]</w:t>
      </w:r>
    </w:p>
    <w:p w14:paraId="55CDA6D5" w14:textId="77777777" w:rsidR="00371B85" w:rsidRPr="000A088C" w:rsidRDefault="00371B85" w:rsidP="00371B85">
      <w:pPr>
        <w:pStyle w:val="BodyText"/>
        <w:rPr>
          <w:i/>
        </w:rPr>
      </w:pPr>
      <w:r w:rsidRPr="008074D9">
        <w:t xml:space="preserve">that meet the following: </w:t>
      </w:r>
      <w:r w:rsidRPr="008D1EF8">
        <w:rPr>
          <w:i/>
        </w:rPr>
        <w:t>[selection:</w:t>
      </w:r>
    </w:p>
    <w:p w14:paraId="4D861996" w14:textId="77777777" w:rsidR="00371B85" w:rsidRPr="008D1EF8" w:rsidRDefault="00371B85" w:rsidP="00C913A2">
      <w:pPr>
        <w:pStyle w:val="BodyText"/>
        <w:numPr>
          <w:ilvl w:val="0"/>
          <w:numId w:val="20"/>
        </w:numPr>
        <w:rPr>
          <w:i/>
        </w:rPr>
      </w:pPr>
      <w:r w:rsidRPr="008D1EF8">
        <w:rPr>
          <w:i/>
        </w:rPr>
        <w:t xml:space="preserve">For RSA schemes: FIPS PUB 186-4, “Digital Signature Standard (DSS)”, Section 5.5, using PKCS #1 v2.1 Signature Schemes RSASSA-PSS and/or RSASSA-PKCS1v1_5; ISO/IEC 9796-2, Digital signature scheme 2 or Digital Signature scheme 3, </w:t>
      </w:r>
    </w:p>
    <w:p w14:paraId="2C907206" w14:textId="77777777" w:rsidR="00371B85" w:rsidRPr="008D1EF8" w:rsidRDefault="00371B85" w:rsidP="00C913A2">
      <w:pPr>
        <w:pStyle w:val="BodyText"/>
        <w:numPr>
          <w:ilvl w:val="0"/>
          <w:numId w:val="20"/>
        </w:numPr>
        <w:rPr>
          <w:i/>
          <w:iCs/>
        </w:rPr>
      </w:pPr>
      <w:r w:rsidRPr="008D1EF8">
        <w:rPr>
          <w:i/>
        </w:rPr>
        <w:t>For ECDSA schemes: FIPS PUB 186-4, “Digital Signature Standard (DSS)”, Section 6 and Appendix D, Implementing “NIST curves” [selection: P-256, P-384, P-521]; ISO/IEC 14888-3, Section 6.4</w:t>
      </w:r>
      <w:r w:rsidRPr="008D1EF8">
        <w:rPr>
          <w:i/>
          <w:iCs/>
        </w:rPr>
        <w:t xml:space="preserve"> </w:t>
      </w:r>
    </w:p>
    <w:p w14:paraId="285E3CFD" w14:textId="0A753EAB" w:rsidR="005E62C1" w:rsidRPr="00A10139" w:rsidRDefault="00371B85" w:rsidP="00371B85">
      <w:pPr>
        <w:pStyle w:val="BodyText"/>
      </w:pPr>
      <w:r w:rsidRPr="008D1EF8">
        <w:rPr>
          <w:i/>
        </w:rPr>
        <w:t>]</w:t>
      </w:r>
      <w:r w:rsidRPr="00643962">
        <w:rPr>
          <w:i/>
        </w:rPr>
        <w:t>.</w:t>
      </w:r>
      <w:r w:rsidRPr="00A10139">
        <w:tab/>
      </w:r>
    </w:p>
    <w:p w14:paraId="52ED09C8" w14:textId="77777777" w:rsidR="00743E65" w:rsidRDefault="00743E65" w:rsidP="008D3096">
      <w:pPr>
        <w:pStyle w:val="ApplicationNoteHead"/>
      </w:pPr>
    </w:p>
    <w:p w14:paraId="6A9D16E5" w14:textId="2403F9A1" w:rsidR="00371B85" w:rsidRPr="008074D9" w:rsidRDefault="00371B85" w:rsidP="00371B85">
      <w:r w:rsidRPr="008074D9">
        <w:rPr>
          <w:rFonts w:eastAsia="PMingLiU"/>
          <w:i/>
        </w:rPr>
        <w:t>The ST Author choose</w:t>
      </w:r>
      <w:r>
        <w:rPr>
          <w:rFonts w:eastAsia="PMingLiU"/>
          <w:i/>
        </w:rPr>
        <w:t>s</w:t>
      </w:r>
      <w:r w:rsidRPr="008074D9">
        <w:rPr>
          <w:rFonts w:eastAsia="PMingLiU"/>
          <w:i/>
        </w:rPr>
        <w:t xml:space="preserve"> the algorithm</w:t>
      </w:r>
      <w:r>
        <w:rPr>
          <w:rFonts w:eastAsia="PMingLiU"/>
          <w:i/>
        </w:rPr>
        <w:t>(s)</w:t>
      </w:r>
      <w:r w:rsidRPr="008074D9">
        <w:rPr>
          <w:rFonts w:eastAsia="PMingLiU"/>
          <w:i/>
        </w:rPr>
        <w:t xml:space="preserve"> implemented to perform digital signatures. For the algorithm(s) chosen, the ST author make</w:t>
      </w:r>
      <w:r>
        <w:rPr>
          <w:rFonts w:eastAsia="PMingLiU"/>
          <w:i/>
        </w:rPr>
        <w:t>s</w:t>
      </w:r>
      <w:r w:rsidRPr="008074D9">
        <w:rPr>
          <w:rFonts w:eastAsia="PMingLiU"/>
          <w:i/>
        </w:rPr>
        <w:t xml:space="preserve"> the appropriate assignments/selections to specify the parameters that are implemented for that algorithm.</w:t>
      </w:r>
      <w:r w:rsidRPr="008074D9">
        <w:rPr>
          <w:i/>
        </w:rPr>
        <w:t xml:space="preserve"> The ST author ensures that the assignments and selections for this SFR include all the parameter values necessary for the cipher suites selected for the protocol SFRs (see Appendix </w:t>
      </w:r>
      <w:r w:rsidRPr="008074D9">
        <w:rPr>
          <w:i/>
        </w:rPr>
        <w:fldChar w:fldCharType="begin"/>
      </w:r>
      <w:r w:rsidRPr="008074D9">
        <w:rPr>
          <w:i/>
        </w:rPr>
        <w:instrText xml:space="preserve"> REF _Ref400698817 \r \h </w:instrText>
      </w:r>
      <w:r>
        <w:rPr>
          <w:i/>
        </w:rPr>
        <w:instrText xml:space="preserve"> \* MERGEFORMAT </w:instrText>
      </w:r>
      <w:r w:rsidRPr="008074D9">
        <w:rPr>
          <w:i/>
        </w:rPr>
      </w:r>
      <w:r w:rsidRPr="008074D9">
        <w:rPr>
          <w:i/>
        </w:rPr>
        <w:fldChar w:fldCharType="separate"/>
      </w:r>
      <w:r w:rsidR="0097583E">
        <w:rPr>
          <w:i/>
        </w:rPr>
        <w:t>B.1.4</w:t>
      </w:r>
      <w:r w:rsidRPr="008074D9">
        <w:rPr>
          <w:i/>
        </w:rPr>
        <w:fldChar w:fldCharType="end"/>
      </w:r>
      <w:r w:rsidRPr="008074D9">
        <w:rPr>
          <w:i/>
        </w:rPr>
        <w:t>) that are included in the ST. The ST Author check</w:t>
      </w:r>
      <w:r>
        <w:rPr>
          <w:i/>
        </w:rPr>
        <w:t>s</w:t>
      </w:r>
      <w:r w:rsidRPr="008074D9">
        <w:rPr>
          <w:i/>
        </w:rPr>
        <w:t xml:space="preserve"> for consistency of selections with other FCS requirements, especially when supporting elliptic curves.</w:t>
      </w:r>
    </w:p>
    <w:p w14:paraId="278435D8" w14:textId="77777777" w:rsidR="00371B85" w:rsidRPr="007360F2" w:rsidRDefault="007360F2" w:rsidP="008A2038">
      <w:pPr>
        <w:pStyle w:val="A4"/>
      </w:pPr>
      <w:r>
        <w:t xml:space="preserve"> </w:t>
      </w:r>
      <w:bookmarkStart w:id="429" w:name="_Toc73547744"/>
      <w:r w:rsidR="00371B85" w:rsidRPr="007360F2">
        <w:t>FCS_COP.1/Hash</w:t>
      </w:r>
      <w:r>
        <w:t xml:space="preserve"> </w:t>
      </w:r>
      <w:r w:rsidR="00371B85" w:rsidRPr="007360F2">
        <w:t xml:space="preserve">Cryptographic </w:t>
      </w:r>
      <w:r w:rsidR="00371B85" w:rsidRPr="008074D9">
        <w:t>Operation (Hash Algorithm)</w:t>
      </w:r>
      <w:bookmarkEnd w:id="429"/>
    </w:p>
    <w:p w14:paraId="2A930BF3" w14:textId="4EF1D33A" w:rsidR="009219DE" w:rsidRPr="009219DE" w:rsidRDefault="00371B85" w:rsidP="00371B85">
      <w:pPr>
        <w:pStyle w:val="BodyText"/>
        <w:rPr>
          <w:i/>
          <w:iCs/>
        </w:rPr>
      </w:pPr>
      <w:r w:rsidRPr="008074D9">
        <w:rPr>
          <w:b/>
        </w:rPr>
        <w:t>FCS_COP.1.1</w:t>
      </w:r>
      <w:r w:rsidRPr="008074D9">
        <w:rPr>
          <w:b/>
          <w:bCs/>
        </w:rPr>
        <w:t>/Hash</w:t>
      </w:r>
      <w:r w:rsidRPr="008074D9">
        <w:t xml:space="preserve"> The TSF shall perform </w:t>
      </w:r>
      <w:r w:rsidRPr="008D1EF8">
        <w:rPr>
          <w:i/>
        </w:rPr>
        <w:t>cryptographic hashing services</w:t>
      </w:r>
      <w:r w:rsidRPr="008074D9">
        <w:t xml:space="preserve"> in accordance with a specified cryptographic algorithm </w:t>
      </w:r>
      <w:r w:rsidRPr="00643962">
        <w:t>[</w:t>
      </w:r>
      <w:r w:rsidRPr="008D1EF8">
        <w:rPr>
          <w:i/>
        </w:rPr>
        <w:t>selection: SHA-1, SHA-256, SHA-384, SHA-512]</w:t>
      </w:r>
      <w:r w:rsidRPr="00A10139">
        <w:t xml:space="preserve"> </w:t>
      </w:r>
      <w:r w:rsidRPr="009219DE">
        <w:t xml:space="preserve">and </w:t>
      </w:r>
      <w:r w:rsidRPr="00A10139">
        <w:rPr>
          <w:strike/>
        </w:rPr>
        <w:t>cryptographic key sizes</w:t>
      </w:r>
      <w:r w:rsidRPr="008074D9">
        <w:rPr>
          <w:strike/>
        </w:rPr>
        <w:t xml:space="preserve"> [</w:t>
      </w:r>
      <w:r w:rsidRPr="008074D9">
        <w:rPr>
          <w:i/>
          <w:strike/>
        </w:rPr>
        <w:t>assignment:</w:t>
      </w:r>
      <w:r w:rsidRPr="008074D9">
        <w:rPr>
          <w:strike/>
        </w:rPr>
        <w:t xml:space="preserve"> </w:t>
      </w:r>
      <w:r w:rsidRPr="008074D9">
        <w:rPr>
          <w:i/>
          <w:strike/>
        </w:rPr>
        <w:t>cryptographic key sizes</w:t>
      </w:r>
      <w:r w:rsidRPr="008074D9">
        <w:t xml:space="preserve">] </w:t>
      </w:r>
      <w:r w:rsidRPr="008D1EF8">
        <w:rPr>
          <w:b/>
        </w:rPr>
        <w:t xml:space="preserve">message digest sizes </w:t>
      </w:r>
      <w:r w:rsidRPr="009219DE">
        <w:rPr>
          <w:b/>
          <w:i/>
          <w:iCs/>
        </w:rPr>
        <w:t>[selection: 160, 256, 384, 512]</w:t>
      </w:r>
      <w:r w:rsidRPr="008D1EF8">
        <w:rPr>
          <w:b/>
        </w:rPr>
        <w:t xml:space="preserve"> bits</w:t>
      </w:r>
      <w:r w:rsidRPr="008074D9">
        <w:rPr>
          <w:b/>
          <w:bCs/>
          <w:lang w:bidi="he-IL"/>
        </w:rPr>
        <w:t xml:space="preserve"> </w:t>
      </w:r>
      <w:r w:rsidRPr="008074D9">
        <w:t xml:space="preserve">that meet the following: </w:t>
      </w:r>
      <w:r w:rsidRPr="008074D9">
        <w:rPr>
          <w:i/>
          <w:iCs/>
        </w:rPr>
        <w:t>ISO/IEC 10118-3:2004</w:t>
      </w:r>
      <w:r>
        <w:rPr>
          <w:i/>
          <w:iCs/>
        </w:rPr>
        <w:t>.</w:t>
      </w:r>
    </w:p>
    <w:p w14:paraId="4161DB6E" w14:textId="77777777" w:rsidR="00743E65" w:rsidRDefault="00743E65" w:rsidP="008D3096">
      <w:pPr>
        <w:pStyle w:val="ApplicationNoteHead"/>
      </w:pPr>
    </w:p>
    <w:p w14:paraId="622BE253" w14:textId="77777777" w:rsidR="00371B85" w:rsidRPr="008074D9" w:rsidRDefault="00371B85" w:rsidP="00371B85">
      <w:pPr>
        <w:pStyle w:val="ApplicationNoteBody"/>
        <w:jc w:val="both"/>
      </w:pPr>
      <w:r w:rsidRPr="008074D9">
        <w:t>Vendors are strongly encouraged to implement updated protocols that support the SHA-2 family; until updated protocols are supported, this cPP allows support for SHA-1 implementations in compliance with SP 800-131A.  In a future version of this cPP, SHA-256 will be the minimum requirement for all TOEs.</w:t>
      </w:r>
    </w:p>
    <w:p w14:paraId="48968269" w14:textId="77777777" w:rsidR="00371B85" w:rsidRPr="008074D9" w:rsidRDefault="00371B85" w:rsidP="00371B85">
      <w:pPr>
        <w:pStyle w:val="ApplicationNoteBody"/>
        <w:jc w:val="both"/>
      </w:pPr>
      <w:r w:rsidRPr="008074D9">
        <w:t xml:space="preserve">The hash selection should be consistent with the overall strength of the algorithm used for FCS_COP.1/DataEncryption and FCS_COP.1/SigGen (for example, SHA 256 for 128-bit keys). </w:t>
      </w:r>
    </w:p>
    <w:p w14:paraId="5115E470" w14:textId="77777777" w:rsidR="00371B85" w:rsidRPr="008074D9" w:rsidRDefault="00371B85" w:rsidP="00371B85">
      <w:pPr>
        <w:pStyle w:val="BodyText"/>
      </w:pPr>
    </w:p>
    <w:p w14:paraId="4FE984E9" w14:textId="77777777" w:rsidR="00371B85" w:rsidRPr="00DA3AA5" w:rsidRDefault="00DA3AA5" w:rsidP="008A2038">
      <w:pPr>
        <w:pStyle w:val="A4"/>
      </w:pPr>
      <w:r>
        <w:t xml:space="preserve"> </w:t>
      </w:r>
      <w:bookmarkStart w:id="430" w:name="_Toc73547745"/>
      <w:r w:rsidR="00371B85" w:rsidRPr="00DA3AA5">
        <w:t>FCS_COP.1/KeyedHash</w:t>
      </w:r>
      <w:r>
        <w:t xml:space="preserve"> </w:t>
      </w:r>
      <w:r w:rsidR="00371B85" w:rsidRPr="00DA3AA5">
        <w:t xml:space="preserve">Cryptographic </w:t>
      </w:r>
      <w:r w:rsidR="00371B85" w:rsidRPr="008074D9">
        <w:t>Operation (Keyed Hash Algorithm)</w:t>
      </w:r>
      <w:bookmarkEnd w:id="430"/>
    </w:p>
    <w:p w14:paraId="4C9CD1E2" w14:textId="2A1A817B" w:rsidR="00371B85" w:rsidRDefault="00371B85" w:rsidP="00371B85">
      <w:pPr>
        <w:pStyle w:val="BodyText"/>
      </w:pPr>
      <w:r w:rsidRPr="008074D9">
        <w:rPr>
          <w:b/>
        </w:rPr>
        <w:t>FCS_COP.1.1</w:t>
      </w:r>
      <w:r w:rsidRPr="008074D9">
        <w:rPr>
          <w:b/>
          <w:bCs/>
        </w:rPr>
        <w:t>/KeyedHash</w:t>
      </w:r>
      <w:r w:rsidRPr="008074D9">
        <w:rPr>
          <w:b/>
        </w:rPr>
        <w:t xml:space="preserve"> </w:t>
      </w:r>
      <w:r w:rsidRPr="008074D9">
        <w:t xml:space="preserve">The TSF shall perform </w:t>
      </w:r>
      <w:r w:rsidRPr="000A088C">
        <w:rPr>
          <w:i/>
        </w:rPr>
        <w:t>keyed-hash message authentication</w:t>
      </w:r>
      <w:r w:rsidRPr="008074D9">
        <w:t xml:space="preserve"> in accordance with a specified cryptographic algorithm </w:t>
      </w:r>
      <w:r w:rsidRPr="000A088C">
        <w:rPr>
          <w:i/>
        </w:rPr>
        <w:t>[selection: HMAC-SHA-1, HMAC-SHA-256, HMAC-SHA-384, HMAC-SHA-512</w:t>
      </w:r>
      <w:r w:rsidRPr="007569A6">
        <w:rPr>
          <w:i/>
          <w:iCs/>
        </w:rPr>
        <w:t>]</w:t>
      </w:r>
      <w:r w:rsidRPr="008074D9">
        <w:t xml:space="preserve"> and cryptographic key sizes </w:t>
      </w:r>
      <w:r w:rsidRPr="000A088C">
        <w:rPr>
          <w:i/>
        </w:rPr>
        <w:t>[</w:t>
      </w:r>
      <w:r w:rsidRPr="007569A6">
        <w:rPr>
          <w:i/>
        </w:rPr>
        <w:t>assignment:</w:t>
      </w:r>
      <w:r w:rsidRPr="000A088C">
        <w:rPr>
          <w:i/>
        </w:rPr>
        <w:t xml:space="preserve"> </w:t>
      </w:r>
      <w:r w:rsidRPr="007569A6">
        <w:rPr>
          <w:i/>
        </w:rPr>
        <w:t>key size (in bits) used in HMAC</w:t>
      </w:r>
      <w:r w:rsidRPr="000A088C">
        <w:rPr>
          <w:i/>
        </w:rPr>
        <w:t>]</w:t>
      </w:r>
      <w:r w:rsidRPr="008074D9">
        <w:t xml:space="preserve"> </w:t>
      </w:r>
      <w:r w:rsidRPr="008074D9">
        <w:rPr>
          <w:b/>
          <w:bCs/>
        </w:rPr>
        <w:t xml:space="preserve">and message digest sizes </w:t>
      </w:r>
      <w:r w:rsidRPr="009219DE">
        <w:rPr>
          <w:b/>
          <w:bCs/>
          <w:i/>
        </w:rPr>
        <w:t>[</w:t>
      </w:r>
      <w:r w:rsidRPr="009219DE">
        <w:rPr>
          <w:b/>
          <w:i/>
        </w:rPr>
        <w:t>selection:</w:t>
      </w:r>
      <w:r w:rsidRPr="009219DE">
        <w:rPr>
          <w:b/>
          <w:bCs/>
          <w:i/>
        </w:rPr>
        <w:t xml:space="preserve"> </w:t>
      </w:r>
      <w:r w:rsidRPr="009219DE">
        <w:rPr>
          <w:b/>
          <w:i/>
        </w:rPr>
        <w:t>160, 256, 384, 512</w:t>
      </w:r>
      <w:r w:rsidRPr="009219DE">
        <w:rPr>
          <w:b/>
          <w:bCs/>
          <w:i/>
        </w:rPr>
        <w:t>]</w:t>
      </w:r>
      <w:r w:rsidRPr="005B5C12">
        <w:rPr>
          <w:b/>
          <w:bCs/>
          <w:iCs/>
        </w:rPr>
        <w:t xml:space="preserve"> bits</w:t>
      </w:r>
      <w:r w:rsidRPr="008074D9">
        <w:t xml:space="preserve"> that meet the following: </w:t>
      </w:r>
      <w:r w:rsidRPr="008074D9">
        <w:rPr>
          <w:i/>
          <w:iCs/>
        </w:rPr>
        <w:t>ISO/IEC 9797-2:2011, Section 7 “MAC Algorithm 2”</w:t>
      </w:r>
      <w:r w:rsidRPr="008074D9">
        <w:t>.</w:t>
      </w:r>
    </w:p>
    <w:p w14:paraId="48D72B2B" w14:textId="77777777" w:rsidR="00743E65" w:rsidRDefault="00743E65" w:rsidP="008D3096">
      <w:pPr>
        <w:pStyle w:val="ApplicationNoteHead"/>
      </w:pPr>
    </w:p>
    <w:p w14:paraId="019FEAC4" w14:textId="77777777" w:rsidR="00371B85" w:rsidRDefault="00371B85" w:rsidP="00371B85">
      <w:pPr>
        <w:pStyle w:val="ApplicationNoteBody"/>
        <w:jc w:val="both"/>
      </w:pPr>
      <w:r w:rsidRPr="008074D9">
        <w:t>The key size [k] in the assignment falls into a range between L1 and L2 (defined in ISO/IEC 10118 for the appropriate hash function). For example, for SHA-256, L1=512, L2=256, where L2&lt;=k&lt;=L1.</w:t>
      </w:r>
    </w:p>
    <w:p w14:paraId="6EFE0205" w14:textId="77777777" w:rsidR="0044748E" w:rsidRPr="008074D9" w:rsidRDefault="0044748E" w:rsidP="008A2038">
      <w:pPr>
        <w:pStyle w:val="A3"/>
      </w:pPr>
      <w:bookmarkStart w:id="431" w:name="_Ref400698817"/>
      <w:bookmarkStart w:id="432" w:name="_Toc412821638"/>
      <w:bookmarkStart w:id="433" w:name="_Toc473306352"/>
      <w:bookmarkStart w:id="434" w:name="_Toc456887946"/>
      <w:bookmarkStart w:id="435" w:name="_Toc509400286"/>
      <w:bookmarkStart w:id="436" w:name="_Toc525669848"/>
      <w:bookmarkStart w:id="437" w:name="_Toc73547746"/>
      <w:r w:rsidRPr="008074D9">
        <w:t>Cryptographic Protocols (Extended –</w:t>
      </w:r>
      <w:r>
        <w:t xml:space="preserve"> FCS</w:t>
      </w:r>
      <w:r w:rsidRPr="008074D9">
        <w:t>_HTTPS_EXT, FCS_SSHC_EXT, FCS_SSHS_EXT, FCS_TLSC_EXT, FCS_TLSS_EXT)</w:t>
      </w:r>
      <w:bookmarkEnd w:id="431"/>
      <w:bookmarkEnd w:id="432"/>
      <w:bookmarkEnd w:id="433"/>
      <w:bookmarkEnd w:id="434"/>
      <w:bookmarkEnd w:id="435"/>
      <w:bookmarkEnd w:id="436"/>
      <w:bookmarkEnd w:id="437"/>
    </w:p>
    <w:p w14:paraId="21A06917" w14:textId="77777777" w:rsidR="00D82342" w:rsidRDefault="0044748E" w:rsidP="008A2038">
      <w:pPr>
        <w:pStyle w:val="A4"/>
      </w:pPr>
      <w:bookmarkStart w:id="438" w:name="_Toc412821639"/>
      <w:bookmarkStart w:id="439" w:name="_Toc473306353"/>
      <w:bookmarkStart w:id="440" w:name="_Toc456887947"/>
      <w:bookmarkStart w:id="441" w:name="_Toc509400288"/>
      <w:bookmarkStart w:id="442" w:name="_Toc525669850"/>
      <w:r>
        <w:t xml:space="preserve"> </w:t>
      </w:r>
      <w:bookmarkStart w:id="443" w:name="_Toc73547747"/>
      <w:r w:rsidR="00D82342" w:rsidRPr="008074D9">
        <w:t>FCS_HTTPS_EXT HTTPS Protocol</w:t>
      </w:r>
      <w:bookmarkEnd w:id="438"/>
      <w:bookmarkEnd w:id="439"/>
      <w:bookmarkEnd w:id="440"/>
      <w:bookmarkEnd w:id="441"/>
      <w:bookmarkEnd w:id="442"/>
      <w:bookmarkEnd w:id="443"/>
    </w:p>
    <w:p w14:paraId="21EC4C55" w14:textId="102A7ACD" w:rsidR="00D82342" w:rsidRPr="00E652CC" w:rsidRDefault="00D82342" w:rsidP="00D82342">
      <w:r>
        <w:t>HTTPS</w:t>
      </w:r>
      <w:r w:rsidRPr="008074D9">
        <w:t xml:space="preserve"> is not a required component of this cPP. If a TOE implements </w:t>
      </w:r>
      <w:r>
        <w:t>HTTPS</w:t>
      </w:r>
      <w:r w:rsidRPr="008074D9">
        <w:t xml:space="preserve">, a corresponding selection in </w:t>
      </w:r>
      <w:r w:rsidR="008930D6" w:rsidRPr="008930D6">
        <w:t>FTP_DIT</w:t>
      </w:r>
      <w:r w:rsidR="00EB7322">
        <w:t>.1</w:t>
      </w:r>
      <w:r w:rsidR="008930D6">
        <w:t xml:space="preserve"> </w:t>
      </w:r>
      <w:r w:rsidRPr="008074D9">
        <w:t xml:space="preserve">should have been made that defines what the </w:t>
      </w:r>
      <w:r>
        <w:t>HTTPS</w:t>
      </w:r>
      <w:r w:rsidRPr="008074D9">
        <w:t xml:space="preserve"> protocol is implemented to protect.</w:t>
      </w:r>
    </w:p>
    <w:p w14:paraId="01391C78" w14:textId="77777777" w:rsidR="00D82342" w:rsidRPr="0044748E" w:rsidRDefault="00D82342" w:rsidP="008A2038">
      <w:pPr>
        <w:pStyle w:val="A4"/>
        <w:numPr>
          <w:ilvl w:val="4"/>
          <w:numId w:val="10"/>
        </w:numPr>
      </w:pPr>
      <w:bookmarkStart w:id="444" w:name="_Toc73547748"/>
      <w:r w:rsidRPr="0044748E">
        <w:t>FCS_HTTPS_EXT.1 HTTPS Protocol</w:t>
      </w:r>
      <w:bookmarkEnd w:id="444"/>
    </w:p>
    <w:p w14:paraId="0705D4EE" w14:textId="77777777" w:rsidR="00D82342" w:rsidRPr="008074D9" w:rsidRDefault="00D82342" w:rsidP="00D82342">
      <w:pPr>
        <w:pStyle w:val="BodyText"/>
      </w:pPr>
      <w:r w:rsidRPr="008074D9">
        <w:rPr>
          <w:b/>
        </w:rPr>
        <w:t xml:space="preserve">FCS_HTTPS_EXT.1.1 </w:t>
      </w:r>
      <w:r w:rsidRPr="008074D9">
        <w:t>The TSF shall implement the HTTPS protocol that complies with RFC 2818.</w:t>
      </w:r>
    </w:p>
    <w:p w14:paraId="2609F87A" w14:textId="77777777" w:rsidR="00743E65" w:rsidRDefault="00743E65" w:rsidP="0084522A">
      <w:pPr>
        <w:pStyle w:val="ApplicationNoteHead"/>
      </w:pPr>
    </w:p>
    <w:p w14:paraId="678E1E79" w14:textId="77777777" w:rsidR="00D82342" w:rsidRPr="008074D9" w:rsidRDefault="00D82342" w:rsidP="00D82342">
      <w:pPr>
        <w:pStyle w:val="ApplicationNoteBody"/>
        <w:jc w:val="both"/>
      </w:pPr>
      <w:r w:rsidRPr="008074D9">
        <w:t>The ST author must provide enough detail to determine how the implementation is complying with the standard(s) identified; this can be done by additional detail in the TSS.</w:t>
      </w:r>
    </w:p>
    <w:p w14:paraId="5233E85A" w14:textId="77777777" w:rsidR="00D82342" w:rsidRPr="008074D9" w:rsidRDefault="00D82342" w:rsidP="00D82342">
      <w:pPr>
        <w:pStyle w:val="BodyText"/>
      </w:pPr>
      <w:r w:rsidRPr="008074D9">
        <w:rPr>
          <w:b/>
        </w:rPr>
        <w:t xml:space="preserve">FCS_HTTPS_EXT.1.2 </w:t>
      </w:r>
      <w:r w:rsidRPr="008074D9">
        <w:t>The TSF shall implement HTTPS using TLS.</w:t>
      </w:r>
    </w:p>
    <w:p w14:paraId="2C65A581" w14:textId="77777777" w:rsidR="00D82342" w:rsidRPr="008074D9" w:rsidRDefault="00D82342" w:rsidP="00D82342">
      <w:pPr>
        <w:pStyle w:val="BodyText"/>
        <w:rPr>
          <w:u w:val="single"/>
        </w:rPr>
      </w:pPr>
      <w:r w:rsidRPr="008074D9">
        <w:rPr>
          <w:b/>
          <w:bCs/>
        </w:rPr>
        <w:t xml:space="preserve">FCS_HTTPS_EXT.1.3 </w:t>
      </w:r>
      <w:r w:rsidRPr="008074D9">
        <w:rPr>
          <w:bCs/>
        </w:rPr>
        <w:t xml:space="preserve">If a peer certificate is presented, </w:t>
      </w:r>
      <w:r w:rsidRPr="008074D9">
        <w:t xml:space="preserve">the TSF shall </w:t>
      </w:r>
      <w:r w:rsidRPr="009219DE">
        <w:rPr>
          <w:i/>
          <w:iCs/>
        </w:rPr>
        <w:t>[selection: not require client authentication, not establish the connection, request authorization to establish the connection, [assignment: other action]]</w:t>
      </w:r>
      <w:r w:rsidRPr="008074D9">
        <w:t xml:space="preserve"> if the peer certificate is deemed invalid. </w:t>
      </w:r>
    </w:p>
    <w:p w14:paraId="3C74A346" w14:textId="77777777" w:rsidR="00743E65" w:rsidRDefault="00743E65" w:rsidP="0084522A">
      <w:pPr>
        <w:pStyle w:val="ApplicationNoteHead"/>
      </w:pPr>
    </w:p>
    <w:p w14:paraId="61A87F22" w14:textId="5779FBAD" w:rsidR="005E09D3" w:rsidRDefault="00D82342" w:rsidP="00743E65">
      <w:pPr>
        <w:pStyle w:val="ApplicationNoteBody"/>
      </w:pPr>
      <w:r w:rsidRPr="008074D9">
        <w:t xml:space="preserve">If HTTPS is selected </w:t>
      </w:r>
      <w:r w:rsidR="008930D6" w:rsidRPr="008930D6">
        <w:t>FTP_DIT</w:t>
      </w:r>
      <w:r w:rsidR="002C3680">
        <w:t>.1</w:t>
      </w:r>
      <w:r w:rsidRPr="008074D9">
        <w:t xml:space="preserve"> then validity is determined by the identifier verification, </w:t>
      </w:r>
      <w:r>
        <w:t>certification path</w:t>
      </w:r>
      <w:r w:rsidRPr="008074D9">
        <w:t xml:space="preserve">, the expiration date, and the revocation status in accordance with RFC 5280. Certificate validity is tested in accordance with testing performed for FIA_X509_EXT.1/Rev. </w:t>
      </w:r>
    </w:p>
    <w:p w14:paraId="182218DD" w14:textId="77CBC206" w:rsidR="00F07BD1" w:rsidRPr="008074D9" w:rsidRDefault="003722EA" w:rsidP="008A2038">
      <w:pPr>
        <w:pStyle w:val="A4"/>
        <w:rPr>
          <w:lang w:val="en-GB"/>
        </w:rPr>
      </w:pPr>
      <w:bookmarkStart w:id="445" w:name="_Ref400620117"/>
      <w:bookmarkStart w:id="446" w:name="_Ref400620461"/>
      <w:bookmarkStart w:id="447" w:name="_Toc412821643"/>
      <w:bookmarkStart w:id="448" w:name="_Toc473306357"/>
      <w:bookmarkStart w:id="449" w:name="_Toc456887951"/>
      <w:bookmarkStart w:id="450" w:name="_Toc509400292"/>
      <w:bookmarkStart w:id="451" w:name="_Toc525669854"/>
      <w:r>
        <w:rPr>
          <w:lang w:val="en-GB"/>
        </w:rPr>
        <w:t xml:space="preserve"> </w:t>
      </w:r>
      <w:bookmarkStart w:id="452" w:name="_Toc73547749"/>
      <w:r w:rsidR="00F07BD1" w:rsidRPr="008074D9">
        <w:rPr>
          <w:lang w:val="en-GB"/>
        </w:rPr>
        <w:t>TLS Protocol</w:t>
      </w:r>
      <w:bookmarkEnd w:id="445"/>
      <w:bookmarkEnd w:id="446"/>
      <w:bookmarkEnd w:id="447"/>
      <w:bookmarkEnd w:id="448"/>
      <w:bookmarkEnd w:id="449"/>
      <w:bookmarkEnd w:id="450"/>
      <w:bookmarkEnd w:id="451"/>
      <w:bookmarkEnd w:id="452"/>
    </w:p>
    <w:p w14:paraId="6F20A422" w14:textId="2A4FC7E8" w:rsidR="00F07BD1" w:rsidRPr="008074D9" w:rsidRDefault="00F07BD1" w:rsidP="00F07BD1">
      <w:pPr>
        <w:pStyle w:val="BodyText"/>
      </w:pPr>
      <w:r w:rsidRPr="008074D9">
        <w:t>TLS is not a required component of this cPP. If a TOE implements TLS, a corresponding selection in FTP_</w:t>
      </w:r>
      <w:r w:rsidR="005C5711">
        <w:t>DIT</w:t>
      </w:r>
      <w:r w:rsidR="00D8402B">
        <w:t>.1</w:t>
      </w:r>
      <w:r w:rsidRPr="008074D9">
        <w:t xml:space="preserve"> should be made to define what the TLS protocol is implemented to protect. </w:t>
      </w:r>
    </w:p>
    <w:p w14:paraId="37A46241" w14:textId="2830E415" w:rsidR="003722EA" w:rsidRDefault="003722EA" w:rsidP="00F07BD1">
      <w:pPr>
        <w:pStyle w:val="BodyText"/>
      </w:pPr>
      <w:r>
        <w:t>If the TOE implements the TLS protocol, the ST author shall include the requirements from [TLS Package]</w:t>
      </w:r>
    </w:p>
    <w:p w14:paraId="76AAC3E1" w14:textId="10298F2B" w:rsidR="001D779A" w:rsidRDefault="001D779A" w:rsidP="00F07BD1">
      <w:pPr>
        <w:pStyle w:val="BodyText"/>
      </w:pPr>
    </w:p>
    <w:p w14:paraId="5AA5B282" w14:textId="0C944076" w:rsidR="001D779A" w:rsidRDefault="00BF2AD0" w:rsidP="001D779A">
      <w:pPr>
        <w:pStyle w:val="A4"/>
        <w:rPr>
          <w:lang w:val="en-GB"/>
        </w:rPr>
      </w:pPr>
      <w:r>
        <w:rPr>
          <w:lang w:val="en-GB"/>
        </w:rPr>
        <w:lastRenderedPageBreak/>
        <w:t xml:space="preserve"> </w:t>
      </w:r>
      <w:bookmarkStart w:id="453" w:name="_Toc73547750"/>
      <w:r w:rsidR="001D779A">
        <w:rPr>
          <w:lang w:val="en-GB"/>
        </w:rPr>
        <w:t>SSH</w:t>
      </w:r>
      <w:r w:rsidR="001D779A" w:rsidRPr="008074D9">
        <w:rPr>
          <w:lang w:val="en-GB"/>
        </w:rPr>
        <w:t xml:space="preserve"> Protocol</w:t>
      </w:r>
      <w:bookmarkEnd w:id="453"/>
    </w:p>
    <w:p w14:paraId="2BDB4A6E" w14:textId="39943174" w:rsidR="008930D6" w:rsidRDefault="008930D6" w:rsidP="008930D6">
      <w:pPr>
        <w:pStyle w:val="BodyText"/>
        <w:rPr>
          <w:lang w:val="en-GB"/>
        </w:rPr>
      </w:pPr>
      <w:r>
        <w:rPr>
          <w:lang w:val="en-GB"/>
        </w:rPr>
        <w:t>SSH</w:t>
      </w:r>
      <w:r w:rsidRPr="008930D6">
        <w:rPr>
          <w:lang w:val="en-GB"/>
        </w:rPr>
        <w:t xml:space="preserve"> is not a required component of this cPP. If a TOE implements </w:t>
      </w:r>
      <w:r>
        <w:rPr>
          <w:lang w:val="en-GB"/>
        </w:rPr>
        <w:t>SSH</w:t>
      </w:r>
      <w:r w:rsidRPr="008930D6">
        <w:rPr>
          <w:lang w:val="en-GB"/>
        </w:rPr>
        <w:t>, a corresponding selection in FTP_DIT</w:t>
      </w:r>
      <w:r w:rsidR="00D8402B">
        <w:rPr>
          <w:lang w:val="en-GB"/>
        </w:rPr>
        <w:t>.1</w:t>
      </w:r>
      <w:r w:rsidRPr="008930D6">
        <w:rPr>
          <w:lang w:val="en-GB"/>
        </w:rPr>
        <w:t xml:space="preserve"> should have been made that defines what the </w:t>
      </w:r>
      <w:r>
        <w:rPr>
          <w:lang w:val="en-GB"/>
        </w:rPr>
        <w:t>SSH</w:t>
      </w:r>
      <w:r w:rsidRPr="008930D6">
        <w:rPr>
          <w:lang w:val="en-GB"/>
        </w:rPr>
        <w:t xml:space="preserve"> protocol is implemented to protect.</w:t>
      </w:r>
    </w:p>
    <w:p w14:paraId="27D7E4AE" w14:textId="36180ABC" w:rsidR="00472F8A" w:rsidRDefault="00472F8A" w:rsidP="00472F8A">
      <w:r>
        <w:t>If the TOE acts as both a client and server and the selections are different, the ST author should iterate using the identifiers FCS_SSH_EXT.1/Server and FCS_SSH_EXT.1/Client.</w:t>
      </w:r>
    </w:p>
    <w:p w14:paraId="0539F581" w14:textId="77777777" w:rsidR="00472F8A" w:rsidRDefault="00472F8A" w:rsidP="008930D6">
      <w:pPr>
        <w:pStyle w:val="BodyText"/>
        <w:rPr>
          <w:lang w:val="en-GB"/>
        </w:rPr>
      </w:pPr>
    </w:p>
    <w:p w14:paraId="6D93C57C" w14:textId="1070C583" w:rsidR="00BF2AD0" w:rsidRPr="008930D6" w:rsidRDefault="00BF2AD0" w:rsidP="00BF2AD0">
      <w:pPr>
        <w:pStyle w:val="A4"/>
        <w:numPr>
          <w:ilvl w:val="4"/>
          <w:numId w:val="10"/>
        </w:numPr>
        <w:rPr>
          <w:lang w:val="en-GB"/>
        </w:rPr>
      </w:pPr>
      <w:bookmarkStart w:id="454" w:name="_Toc73547751"/>
      <w:r w:rsidRPr="00BF2AD0">
        <w:rPr>
          <w:lang w:val="en-GB"/>
        </w:rPr>
        <w:t>FCS_SSH_EXT.1</w:t>
      </w:r>
      <w:r>
        <w:rPr>
          <w:lang w:val="en-GB"/>
        </w:rPr>
        <w:t xml:space="preserve"> SSH Protocol</w:t>
      </w:r>
      <w:bookmarkEnd w:id="454"/>
    </w:p>
    <w:p w14:paraId="3440EADE" w14:textId="463FAB43" w:rsidR="001D779A" w:rsidRDefault="001D779A" w:rsidP="00A40A98">
      <w:pPr>
        <w:pStyle w:val="CCSFRComponentText"/>
        <w:ind w:left="0"/>
        <w:rPr>
          <w:lang w:val="en-GB"/>
        </w:rPr>
      </w:pPr>
      <w:r w:rsidRPr="001D779A">
        <w:rPr>
          <w:b/>
        </w:rPr>
        <w:t>FCS_SSH_EXT.1.1</w:t>
      </w:r>
      <w:r>
        <w:t xml:space="preserve"> </w:t>
      </w:r>
      <w:r w:rsidRPr="00383315">
        <w:rPr>
          <w:lang w:val="en-GB"/>
        </w:rPr>
        <w:t>The T</w:t>
      </w:r>
      <w:r>
        <w:rPr>
          <w:lang w:val="en-GB"/>
        </w:rPr>
        <w:t xml:space="preserve">SF shall implement </w:t>
      </w:r>
      <w:r w:rsidRPr="006A2865">
        <w:rPr>
          <w:iCs/>
          <w:lang w:val="en-GB"/>
        </w:rPr>
        <w:t>SSH</w:t>
      </w:r>
      <w:r w:rsidRPr="00383315">
        <w:rPr>
          <w:lang w:val="en-GB"/>
        </w:rPr>
        <w:t xml:space="preserve"> acting as [</w:t>
      </w:r>
      <w:r w:rsidRPr="006A2865">
        <w:rPr>
          <w:bCs/>
          <w:i/>
          <w:iCs/>
          <w:lang w:val="en-GB"/>
        </w:rPr>
        <w:t>selection: client, server</w:t>
      </w:r>
      <w:r w:rsidRPr="00383315">
        <w:rPr>
          <w:lang w:val="en-GB"/>
        </w:rPr>
        <w:t>]</w:t>
      </w:r>
      <w:r>
        <w:rPr>
          <w:lang w:val="en-GB"/>
        </w:rPr>
        <w:t xml:space="preserve"> </w:t>
      </w:r>
      <w:r w:rsidRPr="00383315">
        <w:rPr>
          <w:lang w:val="en-GB"/>
        </w:rPr>
        <w:t xml:space="preserve">in </w:t>
      </w:r>
      <w:r w:rsidRPr="00A40A98">
        <w:t>accordance</w:t>
      </w:r>
      <w:r w:rsidRPr="00383315">
        <w:rPr>
          <w:lang w:val="en-GB"/>
        </w:rPr>
        <w:t xml:space="preserve"> with: RFCs 4251, 4252, 4253, 4254, [</w:t>
      </w:r>
      <w:r w:rsidRPr="006A2865">
        <w:rPr>
          <w:bCs/>
          <w:i/>
          <w:iCs/>
          <w:lang w:val="en-GB"/>
        </w:rPr>
        <w:t>selection: 4256, 4344, 5647, 5656, 6187, 6668, 8268, 8308, 8332, no other RFCs</w:t>
      </w:r>
      <w:r w:rsidRPr="00383315">
        <w:rPr>
          <w:lang w:val="en-GB"/>
        </w:rPr>
        <w:t xml:space="preserve">], </w:t>
      </w:r>
      <w:r w:rsidRPr="006A2865">
        <w:rPr>
          <w:lang w:val="en-GB"/>
        </w:rPr>
        <w:t>and no other standard</w:t>
      </w:r>
      <w:r w:rsidRPr="00383315">
        <w:rPr>
          <w:lang w:val="en-GB"/>
        </w:rPr>
        <w:t>.</w:t>
      </w:r>
    </w:p>
    <w:p w14:paraId="1866059A" w14:textId="77777777" w:rsidR="006A2865" w:rsidRPr="00A262EB" w:rsidRDefault="006A2865" w:rsidP="006A2865">
      <w:pPr>
        <w:pStyle w:val="ApplicationNoteHead"/>
      </w:pPr>
    </w:p>
    <w:p w14:paraId="2A5F6660" w14:textId="77777777" w:rsidR="009302D6" w:rsidRPr="009302D6" w:rsidRDefault="009302D6" w:rsidP="009302D6">
      <w:pPr>
        <w:rPr>
          <w:i/>
          <w:iCs/>
        </w:rPr>
      </w:pPr>
      <w:r w:rsidRPr="009302D6">
        <w:rPr>
          <w:i/>
          <w:iCs/>
        </w:rPr>
        <w:t>The following mapping is provided as a guide to ST authors to ensure the appropriate RFC selections are made based on applicable selections in subsequent SFRs:</w:t>
      </w:r>
    </w:p>
    <w:p w14:paraId="28E72BC5" w14:textId="77777777" w:rsidR="009302D6" w:rsidRPr="009302D6" w:rsidRDefault="009302D6" w:rsidP="009302D6">
      <w:pPr>
        <w:rPr>
          <w:i/>
          <w:iCs/>
        </w:rPr>
      </w:pPr>
      <w:r w:rsidRPr="009302D6">
        <w:rPr>
          <w:i/>
          <w:iCs/>
        </w:rPr>
        <w:t>RFC 4256 – Select for keyboard-interactive authentication</w:t>
      </w:r>
    </w:p>
    <w:p w14:paraId="4786F590" w14:textId="77777777" w:rsidR="009302D6" w:rsidRPr="009302D6" w:rsidRDefault="009302D6" w:rsidP="009302D6">
      <w:pPr>
        <w:rPr>
          <w:i/>
          <w:iCs/>
        </w:rPr>
      </w:pPr>
      <w:r w:rsidRPr="009302D6">
        <w:rPr>
          <w:i/>
          <w:iCs/>
        </w:rPr>
        <w:t xml:space="preserve">RFC 4344 – Select for AES-128-CTR or AES-256-CTR </w:t>
      </w:r>
    </w:p>
    <w:p w14:paraId="1F877CB7" w14:textId="77777777" w:rsidR="009302D6" w:rsidRPr="009302D6" w:rsidRDefault="009302D6" w:rsidP="009302D6">
      <w:pPr>
        <w:rPr>
          <w:i/>
          <w:iCs/>
        </w:rPr>
      </w:pPr>
      <w:r w:rsidRPr="009302D6">
        <w:rPr>
          <w:i/>
          <w:iCs/>
        </w:rPr>
        <w:t xml:space="preserve">RFC 5647 – Select for AEAD_AES_128_GCM, AEAD_AES_256_GCM, or </w:t>
      </w:r>
    </w:p>
    <w:p w14:paraId="2BC8456F" w14:textId="77777777" w:rsidR="009302D6" w:rsidRPr="009302D6" w:rsidRDefault="009302D6" w:rsidP="009302D6">
      <w:pPr>
        <w:ind w:left="1143"/>
        <w:rPr>
          <w:i/>
          <w:iCs/>
        </w:rPr>
      </w:pPr>
      <w:r w:rsidRPr="009302D6">
        <w:rPr>
          <w:i/>
          <w:iCs/>
        </w:rPr>
        <w:t xml:space="preserve">aes*-gcm@openssh.com </w:t>
      </w:r>
    </w:p>
    <w:p w14:paraId="3D1C7BB5" w14:textId="77777777" w:rsidR="009302D6" w:rsidRPr="009302D6" w:rsidRDefault="009302D6" w:rsidP="009302D6">
      <w:pPr>
        <w:rPr>
          <w:i/>
          <w:iCs/>
        </w:rPr>
      </w:pPr>
      <w:r w:rsidRPr="009302D6">
        <w:rPr>
          <w:i/>
          <w:iCs/>
        </w:rPr>
        <w:t>RFC 5656 – Select for elliptic curve cryptography</w:t>
      </w:r>
    </w:p>
    <w:p w14:paraId="08C29411" w14:textId="77777777" w:rsidR="009302D6" w:rsidRPr="009302D6" w:rsidRDefault="009302D6" w:rsidP="009302D6">
      <w:pPr>
        <w:rPr>
          <w:i/>
          <w:iCs/>
        </w:rPr>
      </w:pPr>
      <w:r w:rsidRPr="009302D6">
        <w:rPr>
          <w:i/>
          <w:iCs/>
        </w:rPr>
        <w:t>RFC 6187 – Select for X.509 certificate use</w:t>
      </w:r>
    </w:p>
    <w:p w14:paraId="2BB70454" w14:textId="77777777" w:rsidR="009302D6" w:rsidRPr="009302D6" w:rsidRDefault="009302D6" w:rsidP="009302D6">
      <w:pPr>
        <w:rPr>
          <w:i/>
          <w:iCs/>
        </w:rPr>
      </w:pPr>
      <w:r w:rsidRPr="009302D6">
        <w:rPr>
          <w:i/>
          <w:iCs/>
        </w:rPr>
        <w:t>RFC 6668 – Select for HMAC-SHA-2 algorithms</w:t>
      </w:r>
    </w:p>
    <w:p w14:paraId="272DCE2D" w14:textId="77777777" w:rsidR="009302D6" w:rsidRPr="009302D6" w:rsidRDefault="009302D6" w:rsidP="009302D6">
      <w:pPr>
        <w:rPr>
          <w:i/>
          <w:iCs/>
        </w:rPr>
      </w:pPr>
      <w:r w:rsidRPr="009302D6">
        <w:rPr>
          <w:i/>
          <w:iCs/>
        </w:rPr>
        <w:t xml:space="preserve">RFC 8268 – Select for FFC DH groups with SHA-2 </w:t>
      </w:r>
    </w:p>
    <w:p w14:paraId="234B6F03" w14:textId="77777777" w:rsidR="009302D6" w:rsidRPr="009302D6" w:rsidRDefault="009302D6" w:rsidP="009302D6">
      <w:pPr>
        <w:rPr>
          <w:i/>
          <w:iCs/>
        </w:rPr>
      </w:pPr>
      <w:r w:rsidRPr="009302D6">
        <w:rPr>
          <w:i/>
          <w:iCs/>
        </w:rPr>
        <w:t>RFC 8308 – Select if RFC 8332 is selected</w:t>
      </w:r>
    </w:p>
    <w:p w14:paraId="1F3E0D5C" w14:textId="23FC99DA" w:rsidR="009302D6" w:rsidRPr="008F0F50" w:rsidRDefault="009302D6" w:rsidP="009302D6">
      <w:pPr>
        <w:rPr>
          <w:i/>
          <w:iCs/>
        </w:rPr>
      </w:pPr>
      <w:r w:rsidRPr="009302D6">
        <w:rPr>
          <w:i/>
          <w:iCs/>
        </w:rPr>
        <w:t>RFC 8332 – Select if SHA-2 is available with ssh-rsa</w:t>
      </w:r>
    </w:p>
    <w:p w14:paraId="7127D4F1" w14:textId="2CA709DA" w:rsidR="009302D6" w:rsidRPr="009302D6" w:rsidRDefault="009302D6" w:rsidP="009302D6">
      <w:pPr>
        <w:rPr>
          <w:i/>
          <w:iCs/>
        </w:rPr>
      </w:pPr>
      <w:r w:rsidRPr="009302D6">
        <w:rPr>
          <w:i/>
          <w:iCs/>
        </w:rPr>
        <w:t>The ST author selects which of the additional RFCs to which conformance is being claimed. An SSH product can implement additional RFCs, but only those listed in the selection can be claimed as conformant under common criteria. The RFC selections for this requirement need to be consistent with selections in later elements of this Package (e.g., cryptographic algorithms permitted). </w:t>
      </w:r>
    </w:p>
    <w:p w14:paraId="308C0CB5" w14:textId="1F31B8E1" w:rsidR="009302D6" w:rsidRPr="009302D6" w:rsidRDefault="009302D6" w:rsidP="009302D6">
      <w:pPr>
        <w:rPr>
          <w:i/>
          <w:iCs/>
        </w:rPr>
      </w:pPr>
      <w:r w:rsidRPr="009302D6">
        <w:rPr>
          <w:i/>
          <w:iCs/>
        </w:rPr>
        <w:t xml:space="preserve">For the purposes of this package (and subsequent integration into cPPs) only the claimed algorithms listed in the package must be enabled for use. </w:t>
      </w:r>
    </w:p>
    <w:p w14:paraId="5E67DA47" w14:textId="518E4A8E" w:rsidR="009302D6" w:rsidRPr="009302D6" w:rsidRDefault="009302D6" w:rsidP="009302D6">
      <w:pPr>
        <w:rPr>
          <w:i/>
          <w:iCs/>
        </w:rPr>
      </w:pPr>
      <w:r w:rsidRPr="009302D6">
        <w:rPr>
          <w:i/>
          <w:iCs/>
        </w:rPr>
        <w:t>If server is selected, then the ST must include the requirements from FCS_SSHS_EXT.1.</w:t>
      </w:r>
    </w:p>
    <w:p w14:paraId="53C752A7" w14:textId="512DBB8B" w:rsidR="001D779A" w:rsidRPr="009302D6" w:rsidRDefault="009302D6" w:rsidP="009302D6">
      <w:pPr>
        <w:pStyle w:val="ApplicationNoteBody"/>
        <w:rPr>
          <w:iCs/>
          <w:lang w:val="en-GB"/>
        </w:rPr>
      </w:pPr>
      <w:r w:rsidRPr="009302D6">
        <w:rPr>
          <w:iCs/>
        </w:rPr>
        <w:t>If client is selected, then the ST must include the requirements from FCS_SSHC_EXT.1.</w:t>
      </w:r>
    </w:p>
    <w:p w14:paraId="256624FD" w14:textId="6DB0CEFF" w:rsidR="001D779A" w:rsidRDefault="001D779A" w:rsidP="00F07BD1">
      <w:pPr>
        <w:pStyle w:val="BodyText"/>
      </w:pPr>
    </w:p>
    <w:p w14:paraId="4621135D" w14:textId="7BC743C8" w:rsidR="008C5EEF" w:rsidRPr="001C4B2C" w:rsidRDefault="008C5EEF" w:rsidP="008C5EEF">
      <w:pPr>
        <w:pStyle w:val="CCSFRComponentText"/>
        <w:ind w:left="0"/>
        <w:rPr>
          <w:i/>
          <w:iCs/>
          <w:lang w:val="en-GB"/>
        </w:rPr>
      </w:pPr>
      <w:r w:rsidRPr="008C5EEF">
        <w:rPr>
          <w:rStyle w:val="CCSFRComponentIDChar"/>
        </w:rPr>
        <w:t>FCS_SSH_EXT.1.2</w:t>
      </w:r>
      <w:r>
        <w:t xml:space="preserve"> </w:t>
      </w:r>
      <w:r w:rsidRPr="00383315">
        <w:t xml:space="preserve">The </w:t>
      </w:r>
      <w:r>
        <w:t>TSF</w:t>
      </w:r>
      <w:r w:rsidRPr="00383315">
        <w:t xml:space="preserve"> shall ensure that the SSH protocol implementation supports the following </w:t>
      </w:r>
      <w:r w:rsidR="007B7D58">
        <w:t xml:space="preserve">session </w:t>
      </w:r>
      <w:r w:rsidRPr="00383315">
        <w:t xml:space="preserve">authentication methods: </w:t>
      </w:r>
      <w:r w:rsidRPr="001C4B2C">
        <w:t>[</w:t>
      </w:r>
      <w:r w:rsidRPr="001C4B2C">
        <w:rPr>
          <w:i/>
          <w:iCs/>
        </w:rPr>
        <w:t>selection:</w:t>
      </w:r>
    </w:p>
    <w:p w14:paraId="7DF0BBA3" w14:textId="77777777" w:rsidR="008C5EEF" w:rsidRPr="001C4B2C" w:rsidRDefault="008C5EEF" w:rsidP="008C5EEF">
      <w:pPr>
        <w:pStyle w:val="CCSFRComponentText"/>
        <w:rPr>
          <w:i/>
          <w:iCs/>
        </w:rPr>
      </w:pPr>
      <w:r w:rsidRPr="001C4B2C" w:rsidDel="00E41104">
        <w:rPr>
          <w:i/>
          <w:iCs/>
        </w:rPr>
        <w:t xml:space="preserve"> </w:t>
      </w:r>
      <w:r w:rsidRPr="001C4B2C">
        <w:rPr>
          <w:i/>
          <w:iCs/>
        </w:rPr>
        <w:t>“password” (RFC 4252),</w:t>
      </w:r>
    </w:p>
    <w:p w14:paraId="175B48CA" w14:textId="77777777" w:rsidR="008C5EEF" w:rsidRPr="001C4B2C" w:rsidRDefault="008C5EEF" w:rsidP="008C5EEF">
      <w:pPr>
        <w:pStyle w:val="CCSFRComponentText"/>
        <w:rPr>
          <w:i/>
          <w:iCs/>
        </w:rPr>
      </w:pPr>
      <w:r w:rsidRPr="001C4B2C">
        <w:rPr>
          <w:i/>
          <w:iCs/>
        </w:rPr>
        <w:t>“keyboard-interactive” (RFC 4256),</w:t>
      </w:r>
    </w:p>
    <w:p w14:paraId="24042881" w14:textId="77777777" w:rsidR="008C5EEF" w:rsidRPr="001C4B2C" w:rsidRDefault="008C5EEF" w:rsidP="008C5EEF">
      <w:pPr>
        <w:pStyle w:val="CCSFRComponentText"/>
        <w:rPr>
          <w:i/>
          <w:iCs/>
        </w:rPr>
      </w:pPr>
      <w:r w:rsidRPr="001C4B2C">
        <w:rPr>
          <w:i/>
          <w:iCs/>
        </w:rPr>
        <w:t xml:space="preserve">“publickey” (RFC 4252): [selection: </w:t>
      </w:r>
    </w:p>
    <w:p w14:paraId="4E929C67" w14:textId="77777777" w:rsidR="008C5EEF" w:rsidRPr="001C4B2C" w:rsidRDefault="008C5EEF" w:rsidP="00472F8A">
      <w:pPr>
        <w:pStyle w:val="CCSFRComponentText"/>
        <w:ind w:left="1440"/>
        <w:rPr>
          <w:i/>
          <w:iCs/>
        </w:rPr>
      </w:pPr>
      <w:r w:rsidRPr="001C4B2C">
        <w:rPr>
          <w:i/>
          <w:iCs/>
        </w:rPr>
        <w:t xml:space="preserve">ssh-rsa (RFC 4253), </w:t>
      </w:r>
    </w:p>
    <w:p w14:paraId="6986F674" w14:textId="77777777" w:rsidR="008C5EEF" w:rsidRPr="001C4B2C" w:rsidRDefault="008C5EEF" w:rsidP="00472F8A">
      <w:pPr>
        <w:pStyle w:val="CCSFRComponentText"/>
        <w:ind w:left="1440"/>
        <w:rPr>
          <w:i/>
          <w:iCs/>
          <w:lang w:val="pt-BR"/>
        </w:rPr>
      </w:pPr>
      <w:r w:rsidRPr="001C4B2C">
        <w:rPr>
          <w:i/>
          <w:iCs/>
          <w:lang w:val="pt-BR"/>
        </w:rPr>
        <w:t xml:space="preserve">rsa-sha2-256 (RFC 8332), </w:t>
      </w:r>
    </w:p>
    <w:p w14:paraId="79A9B493" w14:textId="77777777" w:rsidR="008C5EEF" w:rsidRPr="001C4B2C" w:rsidRDefault="008C5EEF" w:rsidP="00472F8A">
      <w:pPr>
        <w:pStyle w:val="CCSFRComponentText"/>
        <w:ind w:left="1440"/>
        <w:rPr>
          <w:i/>
          <w:iCs/>
          <w:lang w:val="pt-BR"/>
        </w:rPr>
      </w:pPr>
      <w:r w:rsidRPr="001C4B2C">
        <w:rPr>
          <w:i/>
          <w:iCs/>
          <w:lang w:val="pt-BR"/>
        </w:rPr>
        <w:t xml:space="preserve">rsa-sha2-512 (RFC 8332), </w:t>
      </w:r>
    </w:p>
    <w:p w14:paraId="7E8175F1" w14:textId="77777777" w:rsidR="008C5EEF" w:rsidRPr="001C4B2C" w:rsidRDefault="008C5EEF" w:rsidP="00472F8A">
      <w:pPr>
        <w:pStyle w:val="CCSFRComponentText"/>
        <w:ind w:left="1440"/>
        <w:rPr>
          <w:i/>
          <w:iCs/>
          <w:lang w:val="pt-BR"/>
        </w:rPr>
      </w:pPr>
      <w:r w:rsidRPr="001C4B2C">
        <w:rPr>
          <w:i/>
          <w:iCs/>
          <w:lang w:val="pt-BR"/>
        </w:rPr>
        <w:t xml:space="preserve">ecdsa-sha2-nistp256 (RFC 5656), </w:t>
      </w:r>
    </w:p>
    <w:p w14:paraId="47969935" w14:textId="77777777" w:rsidR="008C5EEF" w:rsidRPr="001C4B2C" w:rsidRDefault="008C5EEF" w:rsidP="00472F8A">
      <w:pPr>
        <w:pStyle w:val="CCSFRComponentText"/>
        <w:ind w:left="1440"/>
        <w:rPr>
          <w:i/>
          <w:iCs/>
          <w:lang w:val="pt-BR"/>
        </w:rPr>
      </w:pPr>
      <w:r w:rsidRPr="001C4B2C">
        <w:rPr>
          <w:i/>
          <w:iCs/>
          <w:lang w:val="pt-BR"/>
        </w:rPr>
        <w:lastRenderedPageBreak/>
        <w:t xml:space="preserve">ecdsa-sha2-nistp384 (RFC 5656), </w:t>
      </w:r>
    </w:p>
    <w:p w14:paraId="77806D6D" w14:textId="77777777" w:rsidR="008C5EEF" w:rsidRPr="001C4B2C" w:rsidRDefault="008C5EEF" w:rsidP="00472F8A">
      <w:pPr>
        <w:pStyle w:val="CCSFRComponentText"/>
        <w:ind w:left="1440"/>
        <w:rPr>
          <w:i/>
          <w:iCs/>
          <w:lang w:val="pt-BR"/>
        </w:rPr>
      </w:pPr>
      <w:r w:rsidRPr="001C4B2C">
        <w:rPr>
          <w:i/>
          <w:iCs/>
          <w:lang w:val="pt-BR"/>
        </w:rPr>
        <w:t>ecdsa-sha2-nistp521 (RFC 5656),</w:t>
      </w:r>
    </w:p>
    <w:p w14:paraId="1599A02A" w14:textId="77777777" w:rsidR="008C5EEF" w:rsidRPr="001C4B2C" w:rsidRDefault="008C5EEF" w:rsidP="00472F8A">
      <w:pPr>
        <w:pStyle w:val="CCSFRComponentText"/>
        <w:ind w:left="1440"/>
        <w:rPr>
          <w:i/>
          <w:iCs/>
          <w:lang w:val="pt-BR"/>
        </w:rPr>
      </w:pPr>
      <w:r w:rsidRPr="001C4B2C">
        <w:rPr>
          <w:i/>
          <w:iCs/>
          <w:lang w:val="pt-BR"/>
        </w:rPr>
        <w:t xml:space="preserve">x509v3-ecdsa-sha2-nistp256 (RFC 6187), </w:t>
      </w:r>
    </w:p>
    <w:p w14:paraId="41A229F9" w14:textId="77777777" w:rsidR="008C5EEF" w:rsidRPr="001C4B2C" w:rsidRDefault="008C5EEF" w:rsidP="00472F8A">
      <w:pPr>
        <w:pStyle w:val="CCSFRComponentText"/>
        <w:ind w:left="1440"/>
        <w:rPr>
          <w:i/>
          <w:iCs/>
          <w:lang w:val="pt-BR"/>
        </w:rPr>
      </w:pPr>
      <w:r w:rsidRPr="001C4B2C">
        <w:rPr>
          <w:i/>
          <w:iCs/>
          <w:lang w:val="pt-BR"/>
        </w:rPr>
        <w:t xml:space="preserve">x509v3-ecdsa-sha2-nistp384 (RFC 6187), </w:t>
      </w:r>
    </w:p>
    <w:p w14:paraId="05311093" w14:textId="77777777" w:rsidR="008C5EEF" w:rsidRPr="001C4B2C" w:rsidRDefault="008C5EEF" w:rsidP="00472F8A">
      <w:pPr>
        <w:pStyle w:val="CCSFRComponentText"/>
        <w:ind w:left="1440"/>
        <w:rPr>
          <w:i/>
          <w:iCs/>
          <w:lang w:val="sv-FI"/>
        </w:rPr>
      </w:pPr>
      <w:r w:rsidRPr="001C4B2C">
        <w:rPr>
          <w:i/>
          <w:iCs/>
          <w:lang w:val="sv-FI"/>
        </w:rPr>
        <w:t>x509v3-ecdsa-sha2-nistp521</w:t>
      </w:r>
      <w:r w:rsidRPr="001C4B2C">
        <w:rPr>
          <w:i/>
          <w:iCs/>
          <w:lang w:val="pt-BR"/>
        </w:rPr>
        <w:t xml:space="preserve"> (RFC 6187)</w:t>
      </w:r>
      <w:r w:rsidRPr="001C4B2C">
        <w:rPr>
          <w:i/>
          <w:iCs/>
          <w:lang w:val="sv-FI"/>
        </w:rPr>
        <w:t xml:space="preserve">, </w:t>
      </w:r>
    </w:p>
    <w:p w14:paraId="46558615" w14:textId="77777777" w:rsidR="008C5EEF" w:rsidRPr="001C4B2C" w:rsidRDefault="008C5EEF" w:rsidP="00472F8A">
      <w:pPr>
        <w:pStyle w:val="CCSFRComponentText"/>
        <w:ind w:left="1440"/>
        <w:rPr>
          <w:i/>
          <w:iCs/>
          <w:lang w:val="sv-FI"/>
        </w:rPr>
      </w:pPr>
      <w:r w:rsidRPr="001C4B2C">
        <w:rPr>
          <w:i/>
          <w:iCs/>
          <w:lang w:val="sv-FI"/>
        </w:rPr>
        <w:t xml:space="preserve">x509v3-rsa2048-sha256 </w:t>
      </w:r>
      <w:r w:rsidRPr="001C4B2C">
        <w:rPr>
          <w:i/>
          <w:iCs/>
        </w:rPr>
        <w:t xml:space="preserve"> (RFC 6187)</w:t>
      </w:r>
    </w:p>
    <w:p w14:paraId="5A05B3B0" w14:textId="77777777" w:rsidR="008C5EEF" w:rsidRPr="005E4015" w:rsidRDefault="008C5EEF" w:rsidP="00472F8A">
      <w:pPr>
        <w:pStyle w:val="CCSFRComponentText"/>
        <w:ind w:left="1440"/>
        <w:rPr>
          <w:i/>
          <w:iCs/>
        </w:rPr>
      </w:pPr>
      <w:r w:rsidRPr="005E4015">
        <w:rPr>
          <w:i/>
          <w:iCs/>
        </w:rPr>
        <w:t xml:space="preserve">] </w:t>
      </w:r>
    </w:p>
    <w:p w14:paraId="7EDACCAB" w14:textId="357B2D7D" w:rsidR="001C4B2C" w:rsidRDefault="008C5EEF" w:rsidP="00FA7068">
      <w:pPr>
        <w:pStyle w:val="CCSFRComponentText"/>
        <w:rPr>
          <w:lang w:val="en-GB"/>
        </w:rPr>
      </w:pPr>
      <w:r w:rsidRPr="00383315">
        <w:t>]</w:t>
      </w:r>
      <w:r w:rsidRPr="00383315">
        <w:rPr>
          <w:lang w:val="en-GB"/>
        </w:rPr>
        <w:t>.</w:t>
      </w:r>
    </w:p>
    <w:p w14:paraId="07BB0B2F" w14:textId="77777777" w:rsidR="001C4B2C" w:rsidRDefault="001C4B2C" w:rsidP="001C4B2C">
      <w:pPr>
        <w:pStyle w:val="ApplicationNoteHead"/>
      </w:pPr>
    </w:p>
    <w:p w14:paraId="72AD422F" w14:textId="25DCF45C" w:rsidR="001C4B2C" w:rsidRDefault="008C7B1E" w:rsidP="001C4B2C">
      <w:pPr>
        <w:pStyle w:val="ApplicationNoteBody"/>
      </w:pPr>
      <w:r>
        <w:rPr>
          <w:iCs/>
        </w:rPr>
        <w:t xml:space="preserve">Within SSH there are two types of authentication: </w:t>
      </w:r>
      <w:r w:rsidR="005E4015">
        <w:rPr>
          <w:iCs/>
        </w:rPr>
        <w:t>session</w:t>
      </w:r>
      <w:r>
        <w:rPr>
          <w:iCs/>
        </w:rPr>
        <w:t xml:space="preserve"> authentication and </w:t>
      </w:r>
      <w:r w:rsidR="005E4015">
        <w:rPr>
          <w:iCs/>
        </w:rPr>
        <w:t>connection</w:t>
      </w:r>
      <w:r>
        <w:rPr>
          <w:iCs/>
        </w:rPr>
        <w:t xml:space="preserve"> authentication. This SFR deals with the options supported for </w:t>
      </w:r>
      <w:r w:rsidR="005E4015">
        <w:rPr>
          <w:iCs/>
        </w:rPr>
        <w:t>session</w:t>
      </w:r>
      <w:r>
        <w:rPr>
          <w:iCs/>
        </w:rPr>
        <w:t xml:space="preserve"> authentication.</w:t>
      </w:r>
      <w:r>
        <w:t xml:space="preserve"> </w:t>
      </w:r>
      <w:r w:rsidR="005E4015">
        <w:t>Connection</w:t>
      </w:r>
      <w:r>
        <w:t xml:space="preserve"> authentication is covered in FCS_SSHS_EXT.1.1 (for servers) and FCS_SSHC_EXT.1.1 (for clients).</w:t>
      </w:r>
    </w:p>
    <w:p w14:paraId="301C7DAF" w14:textId="77777777" w:rsidR="008C7B1E" w:rsidRDefault="008C7B1E" w:rsidP="001C4B2C">
      <w:pPr>
        <w:pStyle w:val="ApplicationNoteBody"/>
      </w:pPr>
    </w:p>
    <w:p w14:paraId="7C6CF782" w14:textId="052192FE" w:rsidR="001C4B2C" w:rsidRDefault="001C4B2C" w:rsidP="001C4B2C">
      <w:pPr>
        <w:pStyle w:val="CCSFRComponentText"/>
        <w:ind w:left="0"/>
      </w:pPr>
      <w:r w:rsidRPr="001C4B2C">
        <w:rPr>
          <w:rStyle w:val="CCSFRComponentIDChar"/>
        </w:rPr>
        <w:t>FCS_SSH_EXT.1.3</w:t>
      </w:r>
      <w:r>
        <w:t xml:space="preserve"> </w:t>
      </w:r>
      <w:r w:rsidRPr="001C4B2C">
        <w:t xml:space="preserve">The TSF shall ensure that, as described in RFC 4253, packets greater than </w:t>
      </w:r>
      <w:r w:rsidRPr="00657351">
        <w:rPr>
          <w:i/>
          <w:iCs/>
        </w:rPr>
        <w:t>[assignment: number of bytes between 35,000 and 1 GB (inclusive)]</w:t>
      </w:r>
      <w:r w:rsidRPr="001C4B2C">
        <w:t xml:space="preserve"> in an SSH transport connection are dropped.</w:t>
      </w:r>
    </w:p>
    <w:p w14:paraId="6AE98B91" w14:textId="5F467B43" w:rsidR="00657351" w:rsidRDefault="00657351" w:rsidP="009B0733">
      <w:pPr>
        <w:pStyle w:val="ApplicationNoteHead"/>
      </w:pPr>
    </w:p>
    <w:p w14:paraId="23DEE16D" w14:textId="77777777" w:rsidR="00C957EF" w:rsidRDefault="00C957EF" w:rsidP="00C957EF">
      <w:pPr>
        <w:pStyle w:val="ApplicationNoteHead"/>
        <w:numPr>
          <w:ilvl w:val="0"/>
          <w:numId w:val="0"/>
        </w:numPr>
      </w:pPr>
      <w:r>
        <w:t>RFC 4253 (section 6.1) provides for the acceptance of “large packets” with the caveat that the packets should be of “reasonable length” or dropped. The assignment should be filled in by the ST author with the maximum packet size accepted, thus defining “reasonable length” for the TOE.</w:t>
      </w:r>
    </w:p>
    <w:p w14:paraId="2DF3956E" w14:textId="5C04766E" w:rsidR="009B0733" w:rsidRDefault="00C957EF" w:rsidP="00C957EF">
      <w:pPr>
        <w:pStyle w:val="ApplicationNoteHead"/>
        <w:numPr>
          <w:ilvl w:val="0"/>
          <w:numId w:val="0"/>
        </w:numPr>
      </w:pPr>
      <w:r>
        <w:t>The upper bound on the packet size is driven by the size identified in FCS_SSH_EXT.1.8.</w:t>
      </w:r>
    </w:p>
    <w:p w14:paraId="219EE432" w14:textId="67A51466" w:rsidR="0086107B" w:rsidRDefault="0086107B" w:rsidP="009B0733">
      <w:pPr>
        <w:pStyle w:val="ApplicationNoteBody"/>
      </w:pPr>
    </w:p>
    <w:p w14:paraId="511B8B19" w14:textId="280CC40B" w:rsidR="0086107B" w:rsidRPr="0086107B" w:rsidRDefault="0086107B" w:rsidP="0086107B">
      <w:pPr>
        <w:pStyle w:val="CCSFRComponentText"/>
        <w:ind w:left="0"/>
        <w:rPr>
          <w:i/>
          <w:iCs/>
        </w:rPr>
      </w:pPr>
      <w:r w:rsidRPr="0086107B">
        <w:rPr>
          <w:rStyle w:val="CCSFRComponentIDChar"/>
        </w:rPr>
        <w:t>FCS_SSH_EXT.1.4</w:t>
      </w:r>
      <w:r>
        <w:t xml:space="preserve"> </w:t>
      </w:r>
      <w:r w:rsidRPr="00B63A10">
        <w:rPr>
          <w:lang w:val="en-GB"/>
        </w:rPr>
        <w:t xml:space="preserve">The TSF shall protect data in transit from unauthorised disclosure using one of the following mechanisms: </w:t>
      </w:r>
      <w:r w:rsidRPr="0086107B">
        <w:rPr>
          <w:i/>
          <w:iCs/>
        </w:rPr>
        <w:t xml:space="preserve">[selection: </w:t>
      </w:r>
    </w:p>
    <w:p w14:paraId="28B42FC0" w14:textId="77777777" w:rsidR="0086107B" w:rsidRPr="0086107B" w:rsidRDefault="0086107B" w:rsidP="0086107B">
      <w:pPr>
        <w:pStyle w:val="CCSFRComponentText"/>
        <w:rPr>
          <w:i/>
          <w:iCs/>
        </w:rPr>
      </w:pPr>
      <w:r w:rsidRPr="0086107B">
        <w:rPr>
          <w:i/>
          <w:iCs/>
        </w:rPr>
        <w:t xml:space="preserve">aes128-ctr (RFC 4344), </w:t>
      </w:r>
    </w:p>
    <w:p w14:paraId="2398A148" w14:textId="77777777" w:rsidR="0086107B" w:rsidRPr="0086107B" w:rsidRDefault="0086107B" w:rsidP="0086107B">
      <w:pPr>
        <w:pStyle w:val="CCSFRComponentText"/>
        <w:rPr>
          <w:i/>
          <w:iCs/>
        </w:rPr>
      </w:pPr>
      <w:r w:rsidRPr="0086107B">
        <w:rPr>
          <w:i/>
          <w:iCs/>
        </w:rPr>
        <w:t xml:space="preserve">aes256-ctr (RFC 4344), </w:t>
      </w:r>
    </w:p>
    <w:p w14:paraId="31701A67" w14:textId="77777777" w:rsidR="0086107B" w:rsidRPr="0086107B" w:rsidRDefault="0086107B" w:rsidP="0086107B">
      <w:pPr>
        <w:pStyle w:val="CCSFRComponentText"/>
        <w:rPr>
          <w:i/>
          <w:iCs/>
        </w:rPr>
      </w:pPr>
      <w:r w:rsidRPr="0086107B">
        <w:rPr>
          <w:i/>
          <w:iCs/>
        </w:rPr>
        <w:t xml:space="preserve">aes128-cbc (RFC 4253), </w:t>
      </w:r>
    </w:p>
    <w:p w14:paraId="34B1B3B1" w14:textId="77777777" w:rsidR="0086107B" w:rsidRPr="0086107B" w:rsidRDefault="0086107B" w:rsidP="0086107B">
      <w:pPr>
        <w:pStyle w:val="CCSFRComponentText"/>
        <w:rPr>
          <w:i/>
          <w:iCs/>
        </w:rPr>
      </w:pPr>
      <w:r w:rsidRPr="0086107B">
        <w:rPr>
          <w:i/>
          <w:iCs/>
        </w:rPr>
        <w:t xml:space="preserve">aes256-cbc (RFC 4253), </w:t>
      </w:r>
    </w:p>
    <w:p w14:paraId="204751B6" w14:textId="77777777" w:rsidR="0086107B" w:rsidRPr="0086107B" w:rsidRDefault="0086107B" w:rsidP="0086107B">
      <w:pPr>
        <w:pStyle w:val="CCSFRComponentText"/>
        <w:rPr>
          <w:i/>
          <w:iCs/>
        </w:rPr>
      </w:pPr>
      <w:r w:rsidRPr="0086107B">
        <w:rPr>
          <w:i/>
          <w:iCs/>
        </w:rPr>
        <w:t xml:space="preserve">AEAD_AES_128_GCM (RFC 5647), </w:t>
      </w:r>
    </w:p>
    <w:p w14:paraId="6B1686BC" w14:textId="77777777" w:rsidR="0086107B" w:rsidRPr="0086107B" w:rsidRDefault="0086107B" w:rsidP="0086107B">
      <w:pPr>
        <w:pStyle w:val="CCSFRComponentText"/>
        <w:rPr>
          <w:i/>
          <w:iCs/>
          <w:lang w:val="es-ES"/>
        </w:rPr>
      </w:pPr>
      <w:r w:rsidRPr="0086107B">
        <w:rPr>
          <w:i/>
          <w:iCs/>
          <w:lang w:val="es-ES"/>
        </w:rPr>
        <w:t xml:space="preserve">AEAD_AES_256_GCM (RFC 5647), </w:t>
      </w:r>
    </w:p>
    <w:p w14:paraId="5A3BCF69" w14:textId="77777777" w:rsidR="0086107B" w:rsidRPr="0086107B" w:rsidRDefault="0086107B" w:rsidP="0086107B">
      <w:pPr>
        <w:pStyle w:val="CCSFRComponentText"/>
        <w:rPr>
          <w:i/>
          <w:iCs/>
          <w:lang w:val="es-ES"/>
        </w:rPr>
      </w:pPr>
      <w:r w:rsidRPr="0086107B">
        <w:rPr>
          <w:i/>
          <w:iCs/>
          <w:lang w:val="es-ES"/>
        </w:rPr>
        <w:t xml:space="preserve">aes128-gcm@openssh.com, </w:t>
      </w:r>
    </w:p>
    <w:p w14:paraId="4390C563" w14:textId="77777777" w:rsidR="0086107B" w:rsidRPr="0086107B" w:rsidRDefault="0086107B" w:rsidP="0086107B">
      <w:pPr>
        <w:pStyle w:val="CCSFRComponentText"/>
        <w:rPr>
          <w:i/>
          <w:iCs/>
          <w:lang w:val="es-ES"/>
        </w:rPr>
      </w:pPr>
      <w:r w:rsidRPr="0086107B">
        <w:rPr>
          <w:i/>
          <w:iCs/>
          <w:lang w:val="es-ES"/>
        </w:rPr>
        <w:t>aes256-gcm@openssh.com</w:t>
      </w:r>
    </w:p>
    <w:p w14:paraId="430C7CC6" w14:textId="0CC99B90" w:rsidR="0086107B" w:rsidRDefault="0086107B" w:rsidP="0086107B">
      <w:pPr>
        <w:pStyle w:val="CCSFRComponentText"/>
        <w:rPr>
          <w:lang w:val="en-GB"/>
        </w:rPr>
      </w:pPr>
      <w:r w:rsidRPr="0086107B">
        <w:rPr>
          <w:i/>
          <w:iCs/>
        </w:rPr>
        <w:t>]</w:t>
      </w:r>
      <w:r w:rsidRPr="00B63A10">
        <w:rPr>
          <w:lang w:val="en-GB"/>
        </w:rPr>
        <w:t>.</w:t>
      </w:r>
    </w:p>
    <w:p w14:paraId="2D619451" w14:textId="1383B953" w:rsidR="0086107B" w:rsidRDefault="0086107B" w:rsidP="0086107B">
      <w:pPr>
        <w:pStyle w:val="CCSFRComponentText"/>
        <w:ind w:left="0"/>
        <w:rPr>
          <w:i/>
          <w:iCs/>
        </w:rPr>
      </w:pPr>
    </w:p>
    <w:p w14:paraId="3F696D15" w14:textId="77777777" w:rsidR="0086107B" w:rsidRDefault="0086107B" w:rsidP="0086107B">
      <w:pPr>
        <w:pStyle w:val="ApplicationNoteHead"/>
      </w:pPr>
    </w:p>
    <w:p w14:paraId="38B05532" w14:textId="40493583" w:rsidR="009B0733" w:rsidRDefault="0086107B" w:rsidP="0086107B">
      <w:pPr>
        <w:pStyle w:val="ApplicationNoteBody"/>
      </w:pPr>
      <w:r w:rsidRPr="00A25A4F">
        <w:t xml:space="preserve">As described in RFC 5647, AEAD_AES_128_GCM and AEAD_AES_256_GCM </w:t>
      </w:r>
      <w:r>
        <w:t>need the corresponding MAC algorithm to be selected.</w:t>
      </w:r>
    </w:p>
    <w:p w14:paraId="5396AFEA" w14:textId="38578977" w:rsidR="0086107B" w:rsidRDefault="0086107B" w:rsidP="0086107B">
      <w:pPr>
        <w:pStyle w:val="ApplicationNoteBody"/>
      </w:pPr>
    </w:p>
    <w:p w14:paraId="6202C4E7" w14:textId="0980DE97" w:rsidR="0086107B" w:rsidRPr="0086107B" w:rsidRDefault="0086107B" w:rsidP="0086107B">
      <w:pPr>
        <w:pStyle w:val="CCSFRComponentText"/>
        <w:ind w:left="0"/>
        <w:rPr>
          <w:i/>
          <w:iCs/>
        </w:rPr>
      </w:pPr>
      <w:r w:rsidRPr="0086107B">
        <w:rPr>
          <w:rStyle w:val="CCSFRComponentIDChar"/>
        </w:rPr>
        <w:t>FCS_SSH_EXT.1.5</w:t>
      </w:r>
      <w:r>
        <w:rPr>
          <w:lang w:val="en-GB"/>
        </w:rPr>
        <w:t xml:space="preserve"> </w:t>
      </w:r>
      <w:r w:rsidRPr="00B63A10">
        <w:rPr>
          <w:lang w:val="en-GB"/>
        </w:rPr>
        <w:t xml:space="preserve">The TSF shall protect data in transit from modification, deletion, </w:t>
      </w:r>
      <w:r>
        <w:rPr>
          <w:lang w:val="en-GB"/>
        </w:rPr>
        <w:t xml:space="preserve">and </w:t>
      </w:r>
      <w:r w:rsidRPr="00B63A10">
        <w:rPr>
          <w:lang w:val="en-GB"/>
        </w:rPr>
        <w:t>insertion</w:t>
      </w:r>
      <w:r>
        <w:rPr>
          <w:lang w:val="en-GB"/>
        </w:rPr>
        <w:t xml:space="preserve"> </w:t>
      </w:r>
      <w:r w:rsidRPr="00B63A10">
        <w:rPr>
          <w:lang w:val="en-GB"/>
        </w:rPr>
        <w:t xml:space="preserve">using one of the following mechanisms: </w:t>
      </w:r>
      <w:r w:rsidRPr="0086107B">
        <w:rPr>
          <w:i/>
          <w:iCs/>
        </w:rPr>
        <w:t xml:space="preserve">[selection: </w:t>
      </w:r>
    </w:p>
    <w:p w14:paraId="1F48C203" w14:textId="77777777" w:rsidR="0086107B" w:rsidRPr="0086107B" w:rsidRDefault="0086107B" w:rsidP="0086107B">
      <w:pPr>
        <w:pStyle w:val="CCSFRComponentText"/>
        <w:rPr>
          <w:i/>
          <w:iCs/>
        </w:rPr>
      </w:pPr>
      <w:r w:rsidRPr="0086107B">
        <w:rPr>
          <w:i/>
          <w:iCs/>
        </w:rPr>
        <w:t xml:space="preserve">hmac-sha1 (RFC 4253), </w:t>
      </w:r>
    </w:p>
    <w:p w14:paraId="4547BCBD" w14:textId="77777777" w:rsidR="0086107B" w:rsidRPr="0086107B" w:rsidRDefault="0086107B" w:rsidP="0086107B">
      <w:pPr>
        <w:pStyle w:val="CCSFRComponentText"/>
        <w:rPr>
          <w:i/>
          <w:iCs/>
        </w:rPr>
      </w:pPr>
      <w:r w:rsidRPr="0086107B">
        <w:rPr>
          <w:i/>
          <w:iCs/>
        </w:rPr>
        <w:lastRenderedPageBreak/>
        <w:t xml:space="preserve">hmac-sha2-256 (RFC 6668), </w:t>
      </w:r>
    </w:p>
    <w:p w14:paraId="6C207BB8" w14:textId="77777777" w:rsidR="0086107B" w:rsidRPr="0086107B" w:rsidRDefault="0086107B" w:rsidP="0086107B">
      <w:pPr>
        <w:pStyle w:val="CCSFRComponentText"/>
        <w:rPr>
          <w:i/>
          <w:iCs/>
        </w:rPr>
      </w:pPr>
      <w:r w:rsidRPr="0086107B">
        <w:rPr>
          <w:i/>
          <w:iCs/>
        </w:rPr>
        <w:t xml:space="preserve">hmac-sha2-512 (RFC 6668), </w:t>
      </w:r>
    </w:p>
    <w:p w14:paraId="3537329D" w14:textId="77777777" w:rsidR="0086107B" w:rsidRPr="0086107B" w:rsidRDefault="0086107B" w:rsidP="0086107B">
      <w:pPr>
        <w:pStyle w:val="CCSFRComponentText"/>
        <w:rPr>
          <w:i/>
          <w:iCs/>
        </w:rPr>
      </w:pPr>
      <w:r w:rsidRPr="0086107B">
        <w:rPr>
          <w:i/>
          <w:iCs/>
        </w:rPr>
        <w:t xml:space="preserve">AEAD_AES_128_GCM (RFC 5647), </w:t>
      </w:r>
    </w:p>
    <w:p w14:paraId="219D72C0" w14:textId="77777777" w:rsidR="0086107B" w:rsidRPr="0086107B" w:rsidRDefault="0086107B" w:rsidP="0086107B">
      <w:pPr>
        <w:pStyle w:val="CCSFRComponentText"/>
        <w:rPr>
          <w:i/>
          <w:iCs/>
          <w:lang w:val="es-ES"/>
        </w:rPr>
      </w:pPr>
      <w:r w:rsidRPr="0086107B">
        <w:rPr>
          <w:i/>
          <w:iCs/>
          <w:lang w:val="es-ES"/>
        </w:rPr>
        <w:t>AEAD_AES_256_GCM (RFC 5647),</w:t>
      </w:r>
    </w:p>
    <w:p w14:paraId="3047EEB1" w14:textId="77777777" w:rsidR="0086107B" w:rsidRPr="0086107B" w:rsidRDefault="0086107B" w:rsidP="0086107B">
      <w:pPr>
        <w:pStyle w:val="CCSFRComponentText"/>
        <w:rPr>
          <w:i/>
          <w:iCs/>
          <w:lang w:val="es-ES"/>
        </w:rPr>
      </w:pPr>
      <w:r w:rsidRPr="0086107B">
        <w:rPr>
          <w:i/>
          <w:iCs/>
          <w:lang w:val="es-ES"/>
        </w:rPr>
        <w:t>implicit</w:t>
      </w:r>
    </w:p>
    <w:p w14:paraId="11417532" w14:textId="6527C667" w:rsidR="0086107B" w:rsidRDefault="0086107B" w:rsidP="0086107B">
      <w:pPr>
        <w:pStyle w:val="CCSFRComponentText"/>
        <w:rPr>
          <w:lang w:val="es-ES"/>
        </w:rPr>
      </w:pPr>
      <w:r w:rsidRPr="0086107B">
        <w:rPr>
          <w:i/>
          <w:iCs/>
          <w:lang w:val="es-ES"/>
        </w:rPr>
        <w:t>]</w:t>
      </w:r>
      <w:r w:rsidRPr="00EE2E3D">
        <w:rPr>
          <w:lang w:val="es-ES"/>
        </w:rPr>
        <w:t>.</w:t>
      </w:r>
    </w:p>
    <w:p w14:paraId="41F35348" w14:textId="2ECEC048" w:rsidR="0086107B" w:rsidRDefault="0086107B" w:rsidP="0086107B">
      <w:pPr>
        <w:pStyle w:val="ApplicationNoteHead"/>
      </w:pPr>
    </w:p>
    <w:p w14:paraId="4CBA2039" w14:textId="2A3DF542" w:rsidR="004C16FD" w:rsidRPr="004C16FD" w:rsidRDefault="004C16FD" w:rsidP="004C16FD">
      <w:pPr>
        <w:rPr>
          <w:bCs/>
          <w:i/>
          <w:iCs/>
        </w:rPr>
      </w:pPr>
      <w:r w:rsidRPr="004C16FD">
        <w:rPr>
          <w:bCs/>
          <w:i/>
          <w:iCs/>
        </w:rPr>
        <w:t xml:space="preserve">As described in RFC 5647, AEAD_AES_128_GCM and AEAD_AES_256_GCM need the corresponding encryption algorithm to be selected. </w:t>
      </w:r>
    </w:p>
    <w:p w14:paraId="28D265E4" w14:textId="25F6ABAC" w:rsidR="004C16FD" w:rsidRPr="004C16FD" w:rsidRDefault="004C16FD" w:rsidP="004C16FD">
      <w:pPr>
        <w:rPr>
          <w:i/>
          <w:iCs/>
        </w:rPr>
      </w:pPr>
      <w:r w:rsidRPr="004C16FD">
        <w:rPr>
          <w:i/>
          <w:iCs/>
        </w:rPr>
        <w:t>In AES-GCM mode integrity is not provided using a MAC, it is implicit in AES-GCM mode itself. There is no need for a corresponding FCS_COP element. The FCS_COP element for AES would already cover this.</w:t>
      </w:r>
    </w:p>
    <w:p w14:paraId="2A9BB046" w14:textId="77777777" w:rsidR="004C16FD" w:rsidRPr="004C16FD" w:rsidRDefault="004C16FD" w:rsidP="004C16FD">
      <w:pPr>
        <w:rPr>
          <w:bCs/>
          <w:i/>
          <w:iCs/>
        </w:rPr>
      </w:pPr>
      <w:r w:rsidRPr="004C16FD">
        <w:rPr>
          <w:bCs/>
          <w:i/>
          <w:iCs/>
        </w:rPr>
        <w:t>If the negotiated encryption algorithm is one of the aes*-gcm@openssh.com algorithms, then the MAC field is ignored during negotiation and implicitly selects AES-GCM for the MAC.</w:t>
      </w:r>
    </w:p>
    <w:p w14:paraId="18376733" w14:textId="31C63C1B" w:rsidR="004229D6" w:rsidRPr="004C16FD" w:rsidRDefault="004C16FD" w:rsidP="004C16FD">
      <w:pPr>
        <w:pStyle w:val="ApplicationNoteBody"/>
        <w:rPr>
          <w:iCs/>
        </w:rPr>
      </w:pPr>
      <w:r w:rsidRPr="004C16FD">
        <w:rPr>
          <w:iCs/>
        </w:rPr>
        <w:t>“implicit” is not an SSH identifier and will not be seen on the wire; however, the negotiated MAC might be decoded as “implicit”.</w:t>
      </w:r>
    </w:p>
    <w:p w14:paraId="08B3330F" w14:textId="77777777" w:rsidR="004C16FD" w:rsidRDefault="004C16FD" w:rsidP="004229D6">
      <w:pPr>
        <w:pStyle w:val="CCSFRComponentText"/>
        <w:ind w:left="0"/>
        <w:rPr>
          <w:rStyle w:val="CCSFRComponentIDChar"/>
        </w:rPr>
      </w:pPr>
    </w:p>
    <w:p w14:paraId="07C76361" w14:textId="7F12A0E3" w:rsidR="004229D6" w:rsidRPr="004229D6" w:rsidRDefault="004229D6" w:rsidP="004229D6">
      <w:pPr>
        <w:pStyle w:val="CCSFRComponentText"/>
        <w:ind w:left="0"/>
        <w:rPr>
          <w:i/>
          <w:iCs/>
        </w:rPr>
      </w:pPr>
      <w:r w:rsidRPr="004229D6">
        <w:rPr>
          <w:rStyle w:val="CCSFRComponentIDChar"/>
        </w:rPr>
        <w:t>FCS_SSH_EXT.1.6</w:t>
      </w:r>
      <w:r>
        <w:rPr>
          <w:lang w:val="en-GB"/>
        </w:rPr>
        <w:t xml:space="preserve"> </w:t>
      </w:r>
      <w:r w:rsidRPr="004229D6">
        <w:rPr>
          <w:lang w:val="en-GB"/>
        </w:rPr>
        <w:t xml:space="preserve">The TSF shall establish a shared secret with its peer using one of the following mechanisms: </w:t>
      </w:r>
      <w:r w:rsidRPr="004229D6">
        <w:rPr>
          <w:i/>
          <w:iCs/>
        </w:rPr>
        <w:t xml:space="preserve">[selection: </w:t>
      </w:r>
    </w:p>
    <w:p w14:paraId="073C3A3D" w14:textId="77777777" w:rsidR="004229D6" w:rsidRPr="004229D6" w:rsidRDefault="004229D6" w:rsidP="004229D6">
      <w:pPr>
        <w:pStyle w:val="CCSFRComponentText"/>
        <w:rPr>
          <w:i/>
          <w:iCs/>
        </w:rPr>
      </w:pPr>
      <w:r w:rsidRPr="004229D6">
        <w:rPr>
          <w:i/>
          <w:iCs/>
        </w:rPr>
        <w:t xml:space="preserve">diffie-hellman-group14-sha1 (RFC 4253), </w:t>
      </w:r>
    </w:p>
    <w:p w14:paraId="2C92D9E7" w14:textId="77777777" w:rsidR="004229D6" w:rsidRPr="004229D6" w:rsidRDefault="004229D6" w:rsidP="004229D6">
      <w:pPr>
        <w:pStyle w:val="CCSFRComponentText"/>
        <w:rPr>
          <w:i/>
          <w:iCs/>
        </w:rPr>
      </w:pPr>
      <w:r w:rsidRPr="004229D6">
        <w:rPr>
          <w:i/>
          <w:iCs/>
        </w:rPr>
        <w:t xml:space="preserve">diffie-hellman-group14-sha256 (RFC 8268), </w:t>
      </w:r>
    </w:p>
    <w:p w14:paraId="18BE3F0C" w14:textId="77777777" w:rsidR="004229D6" w:rsidRPr="004229D6" w:rsidRDefault="004229D6" w:rsidP="004229D6">
      <w:pPr>
        <w:pStyle w:val="CCSFRComponentText"/>
        <w:rPr>
          <w:i/>
          <w:iCs/>
        </w:rPr>
      </w:pPr>
      <w:r w:rsidRPr="004229D6">
        <w:rPr>
          <w:i/>
          <w:iCs/>
        </w:rPr>
        <w:t xml:space="preserve">diffie-hellman-group15-sha512 (RFC 8268), </w:t>
      </w:r>
    </w:p>
    <w:p w14:paraId="558577D0" w14:textId="77777777" w:rsidR="004229D6" w:rsidRPr="004229D6" w:rsidRDefault="004229D6" w:rsidP="004229D6">
      <w:pPr>
        <w:pStyle w:val="CCSFRComponentText"/>
        <w:rPr>
          <w:i/>
          <w:iCs/>
        </w:rPr>
      </w:pPr>
      <w:r w:rsidRPr="004229D6">
        <w:rPr>
          <w:i/>
          <w:iCs/>
        </w:rPr>
        <w:t xml:space="preserve">diffie-hellman-group16-sha512 (RFC 8268), </w:t>
      </w:r>
    </w:p>
    <w:p w14:paraId="7C525933" w14:textId="77777777" w:rsidR="004229D6" w:rsidRPr="004229D6" w:rsidRDefault="004229D6" w:rsidP="004229D6">
      <w:pPr>
        <w:pStyle w:val="CCSFRComponentText"/>
        <w:rPr>
          <w:i/>
          <w:iCs/>
        </w:rPr>
      </w:pPr>
      <w:r w:rsidRPr="004229D6">
        <w:rPr>
          <w:i/>
          <w:iCs/>
        </w:rPr>
        <w:t xml:space="preserve">diffie-hellman-group17-sha512 (RFC 8268), </w:t>
      </w:r>
    </w:p>
    <w:p w14:paraId="7E34F648" w14:textId="77777777" w:rsidR="004229D6" w:rsidRPr="004229D6" w:rsidRDefault="004229D6" w:rsidP="004229D6">
      <w:pPr>
        <w:pStyle w:val="CCSFRComponentText"/>
        <w:rPr>
          <w:i/>
          <w:iCs/>
        </w:rPr>
      </w:pPr>
      <w:r w:rsidRPr="004229D6">
        <w:rPr>
          <w:i/>
          <w:iCs/>
        </w:rPr>
        <w:t>diffie-hellman-group18-sha512 (RFC 8268),</w:t>
      </w:r>
    </w:p>
    <w:p w14:paraId="50D912A1" w14:textId="77777777" w:rsidR="004229D6" w:rsidRPr="004229D6" w:rsidRDefault="004229D6" w:rsidP="004229D6">
      <w:pPr>
        <w:pStyle w:val="CCSFRComponentText"/>
        <w:rPr>
          <w:i/>
          <w:iCs/>
        </w:rPr>
      </w:pPr>
      <w:r w:rsidRPr="004229D6">
        <w:rPr>
          <w:i/>
          <w:iCs/>
        </w:rPr>
        <w:t xml:space="preserve">ecdh-sha2-nistp256 (RFC 5656), </w:t>
      </w:r>
    </w:p>
    <w:p w14:paraId="32AC88AD" w14:textId="77777777" w:rsidR="004229D6" w:rsidRPr="004229D6" w:rsidRDefault="004229D6" w:rsidP="004229D6">
      <w:pPr>
        <w:pStyle w:val="CCSFRComponentText"/>
        <w:rPr>
          <w:i/>
          <w:iCs/>
        </w:rPr>
      </w:pPr>
      <w:r w:rsidRPr="004229D6">
        <w:rPr>
          <w:i/>
          <w:iCs/>
        </w:rPr>
        <w:t xml:space="preserve">ecdh-sha2-nistp384 (RFC 5656), </w:t>
      </w:r>
    </w:p>
    <w:p w14:paraId="5B739D00" w14:textId="2276E2D9" w:rsidR="004229D6" w:rsidRDefault="004229D6" w:rsidP="004229D6">
      <w:pPr>
        <w:pStyle w:val="CCSFRComponentText"/>
        <w:rPr>
          <w:i/>
          <w:iCs/>
        </w:rPr>
      </w:pPr>
      <w:r w:rsidRPr="004229D6">
        <w:rPr>
          <w:i/>
          <w:iCs/>
        </w:rPr>
        <w:t xml:space="preserve">ecdh-sha2-nistp521 (RFC 5656) </w:t>
      </w:r>
    </w:p>
    <w:p w14:paraId="7D5AEEAD" w14:textId="77777777" w:rsidR="004229D6" w:rsidRPr="004229D6" w:rsidRDefault="004229D6" w:rsidP="004229D6">
      <w:pPr>
        <w:pStyle w:val="CCSFRComponentText"/>
      </w:pPr>
      <w:r w:rsidRPr="004229D6">
        <w:rPr>
          <w:i/>
          <w:iCs/>
        </w:rPr>
        <w:t xml:space="preserve">] </w:t>
      </w:r>
    </w:p>
    <w:p w14:paraId="69D48A29" w14:textId="3572A4B7" w:rsidR="00BF2AD0" w:rsidRDefault="00AB2832" w:rsidP="00AB2832">
      <w:pPr>
        <w:pStyle w:val="CCSFRComponentText"/>
        <w:ind w:left="0"/>
        <w:rPr>
          <w:lang w:val="en-GB"/>
        </w:rPr>
      </w:pPr>
      <w:r>
        <w:t>and no other mechanisms.</w:t>
      </w:r>
    </w:p>
    <w:p w14:paraId="3E00881D" w14:textId="77777777" w:rsidR="00AB2832" w:rsidRDefault="00AB2832" w:rsidP="00AB2832">
      <w:pPr>
        <w:pStyle w:val="CCSFRComponentText"/>
        <w:ind w:left="0"/>
        <w:rPr>
          <w:lang w:val="en-GB"/>
        </w:rPr>
      </w:pPr>
    </w:p>
    <w:p w14:paraId="7585CAAA" w14:textId="7F4CEC91" w:rsidR="00BF2AD0" w:rsidRPr="00BF2AD0" w:rsidRDefault="00BF2AD0" w:rsidP="00BF2AD0">
      <w:pPr>
        <w:pStyle w:val="CCSFRComponentText"/>
        <w:ind w:left="0"/>
        <w:rPr>
          <w:i/>
          <w:iCs/>
        </w:rPr>
      </w:pPr>
      <w:r w:rsidRPr="00BF2AD0">
        <w:rPr>
          <w:b/>
          <w:bCs/>
          <w:lang w:val="en-GB"/>
        </w:rPr>
        <w:t>FCS_SSH_EXT.1.7</w:t>
      </w:r>
      <w:r>
        <w:rPr>
          <w:lang w:val="en-GB"/>
        </w:rPr>
        <w:t xml:space="preserve"> </w:t>
      </w:r>
      <w:r w:rsidRPr="00BF2AD0">
        <w:rPr>
          <w:lang w:val="en-GB"/>
        </w:rPr>
        <w:t xml:space="preserve">The TSF shall use SSH KDF as defined in </w:t>
      </w:r>
      <w:r w:rsidRPr="00BF2AD0">
        <w:rPr>
          <w:i/>
          <w:iCs/>
          <w:lang w:val="en-GB"/>
        </w:rPr>
        <w:t>[</w:t>
      </w:r>
      <w:r w:rsidRPr="00BF2AD0">
        <w:rPr>
          <w:i/>
          <w:iCs/>
        </w:rPr>
        <w:t>selection:</w:t>
      </w:r>
    </w:p>
    <w:p w14:paraId="28BCD8F7" w14:textId="77777777" w:rsidR="00BF2AD0" w:rsidRPr="00BF2AD0" w:rsidRDefault="00BF2AD0" w:rsidP="00BF2AD0">
      <w:pPr>
        <w:pStyle w:val="CCSFRComponentText"/>
        <w:rPr>
          <w:i/>
          <w:iCs/>
        </w:rPr>
      </w:pPr>
      <w:r w:rsidRPr="00BF2AD0">
        <w:rPr>
          <w:i/>
          <w:iCs/>
        </w:rPr>
        <w:t>RFC 4253 (Section 7.2),</w:t>
      </w:r>
    </w:p>
    <w:p w14:paraId="6FDC4349" w14:textId="77777777" w:rsidR="00BF2AD0" w:rsidRPr="00BF2AD0" w:rsidRDefault="00BF2AD0" w:rsidP="00BF2AD0">
      <w:pPr>
        <w:pStyle w:val="CCSFRComponentText"/>
        <w:rPr>
          <w:i/>
          <w:iCs/>
        </w:rPr>
      </w:pPr>
      <w:r w:rsidRPr="00BF2AD0">
        <w:rPr>
          <w:i/>
          <w:iCs/>
        </w:rPr>
        <w:t>RFC 5656 (Section 4)</w:t>
      </w:r>
    </w:p>
    <w:p w14:paraId="700E3344" w14:textId="77777777" w:rsidR="00BF2AD0" w:rsidRPr="00BF2AD0" w:rsidRDefault="00BF2AD0" w:rsidP="00BF2AD0">
      <w:pPr>
        <w:pStyle w:val="CCSFRComponentText"/>
        <w:rPr>
          <w:lang w:val="en-GB"/>
        </w:rPr>
      </w:pPr>
      <w:r w:rsidRPr="00BF2AD0">
        <w:rPr>
          <w:i/>
          <w:iCs/>
        </w:rPr>
        <w:t xml:space="preserve">] </w:t>
      </w:r>
    </w:p>
    <w:p w14:paraId="6BD19955" w14:textId="77777777" w:rsidR="00BF2AD0" w:rsidRPr="00BF2AD0" w:rsidRDefault="00BF2AD0" w:rsidP="00BF2AD0">
      <w:pPr>
        <w:pStyle w:val="CCSFRComponentText"/>
        <w:ind w:left="0"/>
        <w:rPr>
          <w:lang w:val="en-GB"/>
        </w:rPr>
      </w:pPr>
      <w:r w:rsidRPr="00BF2AD0">
        <w:rPr>
          <w:lang w:val="en-GB"/>
        </w:rPr>
        <w:t xml:space="preserve">to derive the following cryptographic keys from a shared secret: </w:t>
      </w:r>
      <w:r w:rsidRPr="00BF2AD0">
        <w:rPr>
          <w:i/>
          <w:iCs/>
          <w:lang w:val="en-GB"/>
        </w:rPr>
        <w:t>session keys.</w:t>
      </w:r>
    </w:p>
    <w:p w14:paraId="2D5C0791" w14:textId="45BEF995" w:rsidR="00BF2AD0" w:rsidRDefault="00BF2AD0" w:rsidP="00BF2AD0">
      <w:pPr>
        <w:pStyle w:val="ApplicationNoteHead"/>
        <w:rPr>
          <w:lang w:val="en-GB"/>
        </w:rPr>
      </w:pPr>
    </w:p>
    <w:p w14:paraId="271E7137" w14:textId="77777777" w:rsidR="005E1E3E" w:rsidRPr="005E1E3E" w:rsidRDefault="005E1E3E" w:rsidP="005E1E3E">
      <w:pPr>
        <w:rPr>
          <w:i/>
          <w:iCs/>
        </w:rPr>
      </w:pPr>
      <w:r w:rsidRPr="005E1E3E">
        <w:rPr>
          <w:i/>
          <w:iCs/>
        </w:rPr>
        <w:t xml:space="preserve">RFC 4253 must be selected when the key establishment scheme (selected in FCS_SSH_EXT.1.6) uses finite field cryptography (FFC) and RFC 5656 when it uses elliptic curve cryptography (ECC). </w:t>
      </w:r>
    </w:p>
    <w:p w14:paraId="55EA0726" w14:textId="77777777" w:rsidR="005E1E3E" w:rsidRPr="005E1E3E" w:rsidRDefault="005E1E3E" w:rsidP="005E1E3E">
      <w:pPr>
        <w:rPr>
          <w:i/>
          <w:iCs/>
        </w:rPr>
      </w:pPr>
      <w:r w:rsidRPr="005E1E3E">
        <w:rPr>
          <w:i/>
          <w:iCs/>
        </w:rPr>
        <w:t>RFC 4253 section 7.2 defines two KDFs for FFC based key establishment schemes.  Therefore RFC 4253 should be selected if any of the RFC 4253 or RFC 8268 key establishment schemes are selected.</w:t>
      </w:r>
    </w:p>
    <w:p w14:paraId="45893DFB" w14:textId="6AF33DDA" w:rsidR="00CF0501" w:rsidRDefault="005E1E3E" w:rsidP="005E1E3E">
      <w:pPr>
        <w:pStyle w:val="ApplicationNoteBody"/>
        <w:spacing w:before="0" w:after="0"/>
        <w:rPr>
          <w:iCs/>
        </w:rPr>
      </w:pPr>
      <w:r w:rsidRPr="005E1E3E">
        <w:rPr>
          <w:iCs/>
        </w:rPr>
        <w:t>RFC 5656 section 4 defines KDFs used in ECC key establishment schemes and should be selected when RFC 5656 key establishment schemes are selected.</w:t>
      </w:r>
    </w:p>
    <w:p w14:paraId="268355A6" w14:textId="77777777" w:rsidR="005E1E3E" w:rsidRPr="005E1E3E" w:rsidRDefault="005E1E3E" w:rsidP="005E1E3E">
      <w:pPr>
        <w:pStyle w:val="ApplicationNoteBody"/>
        <w:spacing w:before="0" w:after="0"/>
        <w:rPr>
          <w:iCs/>
        </w:rPr>
      </w:pPr>
    </w:p>
    <w:p w14:paraId="3FE870AD" w14:textId="596A5F65" w:rsidR="00BF2AD0" w:rsidRPr="00BF2AD0" w:rsidRDefault="00BF2AD0" w:rsidP="00CF0501">
      <w:pPr>
        <w:pStyle w:val="BodyText"/>
        <w:spacing w:before="0" w:after="0"/>
        <w:rPr>
          <w:i/>
          <w:iCs/>
        </w:rPr>
      </w:pPr>
      <w:r w:rsidRPr="00BF2AD0">
        <w:rPr>
          <w:b/>
          <w:bCs/>
        </w:rPr>
        <w:t>FCS_SSH_EXT.1.8</w:t>
      </w:r>
      <w:r>
        <w:t xml:space="preserve"> The TSF shall ensure that </w:t>
      </w:r>
      <w:r w:rsidRPr="00BF2AD0">
        <w:rPr>
          <w:i/>
          <w:iCs/>
        </w:rPr>
        <w:t xml:space="preserve">[selection: </w:t>
      </w:r>
    </w:p>
    <w:p w14:paraId="533775DD" w14:textId="77777777" w:rsidR="00BF2AD0" w:rsidRPr="00BF2AD0" w:rsidRDefault="00BF2AD0" w:rsidP="00BF2AD0">
      <w:pPr>
        <w:pStyle w:val="BodyText"/>
        <w:ind w:left="720"/>
        <w:rPr>
          <w:i/>
          <w:iCs/>
        </w:rPr>
      </w:pPr>
      <w:r w:rsidRPr="00BF2AD0">
        <w:rPr>
          <w:i/>
          <w:iCs/>
        </w:rPr>
        <w:t xml:space="preserve">a rekey of the session keys, </w:t>
      </w:r>
    </w:p>
    <w:p w14:paraId="11B17109" w14:textId="77777777" w:rsidR="00BF2AD0" w:rsidRPr="00BF2AD0" w:rsidRDefault="00BF2AD0" w:rsidP="00BF2AD0">
      <w:pPr>
        <w:pStyle w:val="BodyText"/>
        <w:ind w:left="720"/>
        <w:rPr>
          <w:i/>
          <w:iCs/>
        </w:rPr>
      </w:pPr>
      <w:r w:rsidRPr="00BF2AD0">
        <w:rPr>
          <w:i/>
          <w:iCs/>
        </w:rPr>
        <w:t>connection termination</w:t>
      </w:r>
    </w:p>
    <w:p w14:paraId="5F4A2043" w14:textId="77777777" w:rsidR="00BF2AD0" w:rsidRDefault="00BF2AD0" w:rsidP="00BF2AD0">
      <w:pPr>
        <w:pStyle w:val="BodyText"/>
        <w:ind w:left="720"/>
      </w:pPr>
      <w:r w:rsidRPr="00BF2AD0">
        <w:rPr>
          <w:i/>
          <w:iCs/>
        </w:rPr>
        <w:t xml:space="preserve">] </w:t>
      </w:r>
    </w:p>
    <w:p w14:paraId="39C49ACF" w14:textId="4F5BE2D2" w:rsidR="00BF2AD0" w:rsidRDefault="00BF2AD0" w:rsidP="00BF2AD0">
      <w:pPr>
        <w:pStyle w:val="BodyText"/>
      </w:pPr>
      <w:r>
        <w:t xml:space="preserve">occurs when any of the following thresholds are met: </w:t>
      </w:r>
      <w:r w:rsidR="004463C6">
        <w:t xml:space="preserve">no more than </w:t>
      </w:r>
      <w:r>
        <w:t>one hour connection time, no more than one gigabyte of transmitted data, or no more than one gigabyte of received data.</w:t>
      </w:r>
    </w:p>
    <w:p w14:paraId="440176F0" w14:textId="77777777" w:rsidR="00BF2AD0" w:rsidRDefault="00BF2AD0" w:rsidP="00BF2AD0">
      <w:pPr>
        <w:pStyle w:val="ApplicationNoteHead"/>
      </w:pPr>
    </w:p>
    <w:p w14:paraId="4673C354" w14:textId="58FB83F0" w:rsidR="00BF2AD0" w:rsidRDefault="00BF2AD0" w:rsidP="00BF2AD0">
      <w:pPr>
        <w:pStyle w:val="ApplicationNoteBody"/>
      </w:pPr>
      <w:r>
        <w:t xml:space="preserve">This SFR defines three thresholds that need to be implemented. These thresholds were arrived at to ensure that the cryptographic key space for the symmetric session keys isn’t exhausted (more detail can be found in RFC 4344 and RFC 4253). A rekey or connection termination needs to be performed whenever a threshold is reached for a given connection. The rekey applies to all session keys (encryption, integrity protection) for incoming and outgoing traffic. </w:t>
      </w:r>
    </w:p>
    <w:p w14:paraId="7C385DBB" w14:textId="77777777" w:rsidR="00BF2AD0" w:rsidRDefault="00BF2AD0" w:rsidP="00BF2AD0">
      <w:pPr>
        <w:pStyle w:val="ApplicationNoteBody"/>
      </w:pPr>
      <w:r>
        <w:t>It is acceptable for a TOE to implement lower thresholds than the maximum values defined in the SFR. If a threshold is configurable, the guidance documentation needs to specify how to configure that threshold.</w:t>
      </w:r>
    </w:p>
    <w:p w14:paraId="1743096A" w14:textId="3324014B" w:rsidR="00BF2AD0" w:rsidRDefault="00BF2AD0" w:rsidP="00BF2AD0">
      <w:pPr>
        <w:pStyle w:val="ApplicationNoteBody"/>
      </w:pPr>
      <w:r>
        <w:t>It is possible that hardware limitation may prevent reaching data transfer threshold in less than one hour. In cases where data transfer threshold could not be reached due to hardware limitations it is acceptable to omit testing of this (SSH rekeying based on data transfer threshold). See Evaluation Activities for details.</w:t>
      </w:r>
    </w:p>
    <w:p w14:paraId="075269F9" w14:textId="77777777" w:rsidR="003941E8" w:rsidRDefault="003941E8" w:rsidP="00BF2AD0">
      <w:pPr>
        <w:pStyle w:val="ApplicationNoteBody"/>
      </w:pPr>
    </w:p>
    <w:p w14:paraId="3BB2075C" w14:textId="1E4BC183" w:rsidR="00A40A98" w:rsidRDefault="00A40A98" w:rsidP="00A40A98">
      <w:pPr>
        <w:pStyle w:val="A4"/>
        <w:numPr>
          <w:ilvl w:val="4"/>
          <w:numId w:val="10"/>
        </w:numPr>
        <w:rPr>
          <w:lang w:val="en-GB"/>
        </w:rPr>
      </w:pPr>
      <w:bookmarkStart w:id="455" w:name="_Toc73547752"/>
      <w:r w:rsidRPr="00BF2AD0">
        <w:rPr>
          <w:lang w:val="en-GB"/>
        </w:rPr>
        <w:t>FCS_SSH</w:t>
      </w:r>
      <w:r>
        <w:rPr>
          <w:lang w:val="en-GB"/>
        </w:rPr>
        <w:t>S</w:t>
      </w:r>
      <w:r w:rsidRPr="00BF2AD0">
        <w:rPr>
          <w:lang w:val="en-GB"/>
        </w:rPr>
        <w:t>_EXT.1</w:t>
      </w:r>
      <w:r>
        <w:rPr>
          <w:lang w:val="en-GB"/>
        </w:rPr>
        <w:t xml:space="preserve"> SSH Server Protocol</w:t>
      </w:r>
      <w:bookmarkEnd w:id="455"/>
    </w:p>
    <w:p w14:paraId="1714E34B" w14:textId="77777777" w:rsidR="00A40A98" w:rsidRPr="00A40A98" w:rsidRDefault="00A40A98" w:rsidP="00A40A98">
      <w:pPr>
        <w:pStyle w:val="BodyText"/>
        <w:rPr>
          <w:i/>
          <w:iCs/>
        </w:rPr>
      </w:pPr>
      <w:r w:rsidRPr="00A40A98">
        <w:rPr>
          <w:b/>
          <w:bCs/>
        </w:rPr>
        <w:t>FCS_SSHS_EXT.1.1</w:t>
      </w:r>
      <w:r w:rsidRPr="00A40A98">
        <w:tab/>
        <w:t xml:space="preserve">The TSF shall authenticate itself to its peer (SSH Client) using one of the following mechanisms: </w:t>
      </w:r>
      <w:r w:rsidRPr="00A40A98">
        <w:rPr>
          <w:i/>
          <w:iCs/>
        </w:rPr>
        <w:t>[selection:</w:t>
      </w:r>
    </w:p>
    <w:p w14:paraId="17607EF4" w14:textId="77777777" w:rsidR="00A40A98" w:rsidRPr="00A40A98" w:rsidRDefault="00A40A98" w:rsidP="00A40A98">
      <w:pPr>
        <w:pStyle w:val="BodyText"/>
        <w:ind w:left="720"/>
        <w:rPr>
          <w:i/>
          <w:iCs/>
        </w:rPr>
      </w:pPr>
      <w:r w:rsidRPr="00A40A98">
        <w:rPr>
          <w:i/>
          <w:iCs/>
        </w:rPr>
        <w:t>ssh-rsa (RFC 4253),</w:t>
      </w:r>
    </w:p>
    <w:p w14:paraId="6BF30DC9" w14:textId="77777777" w:rsidR="00A40A98" w:rsidRPr="00A40A98" w:rsidRDefault="00A40A98" w:rsidP="00A40A98">
      <w:pPr>
        <w:pStyle w:val="BodyText"/>
        <w:ind w:left="720"/>
        <w:rPr>
          <w:i/>
          <w:iCs/>
        </w:rPr>
      </w:pPr>
      <w:r w:rsidRPr="00A40A98">
        <w:rPr>
          <w:i/>
          <w:iCs/>
        </w:rPr>
        <w:t>rsa-sha2-256 (RFC 8332),</w:t>
      </w:r>
    </w:p>
    <w:p w14:paraId="6664CC3B" w14:textId="77777777" w:rsidR="00A40A98" w:rsidRPr="00A40A98" w:rsidRDefault="00A40A98" w:rsidP="00A40A98">
      <w:pPr>
        <w:pStyle w:val="BodyText"/>
        <w:ind w:left="720"/>
        <w:rPr>
          <w:i/>
          <w:iCs/>
        </w:rPr>
      </w:pPr>
      <w:r w:rsidRPr="00A40A98">
        <w:rPr>
          <w:i/>
          <w:iCs/>
        </w:rPr>
        <w:t xml:space="preserve">rsa-sha2-512 (RFC 8332), </w:t>
      </w:r>
    </w:p>
    <w:p w14:paraId="43FBE925" w14:textId="77777777" w:rsidR="00A40A98" w:rsidRPr="00A40A98" w:rsidRDefault="00A40A98" w:rsidP="00A40A98">
      <w:pPr>
        <w:pStyle w:val="BodyText"/>
        <w:ind w:left="720"/>
        <w:rPr>
          <w:i/>
          <w:iCs/>
        </w:rPr>
      </w:pPr>
      <w:r w:rsidRPr="00A40A98">
        <w:rPr>
          <w:i/>
          <w:iCs/>
        </w:rPr>
        <w:t xml:space="preserve">ecdsa-sha2-nistp256 (RFC 5656), </w:t>
      </w:r>
    </w:p>
    <w:p w14:paraId="322C17FE" w14:textId="77777777" w:rsidR="00A40A98" w:rsidRPr="00A40A98" w:rsidRDefault="00A40A98" w:rsidP="00A40A98">
      <w:pPr>
        <w:pStyle w:val="BodyText"/>
        <w:ind w:left="720"/>
        <w:rPr>
          <w:i/>
          <w:iCs/>
        </w:rPr>
      </w:pPr>
      <w:r w:rsidRPr="00A40A98">
        <w:rPr>
          <w:i/>
          <w:iCs/>
        </w:rPr>
        <w:t xml:space="preserve">ecdsa-sha2-nistp384 (RFC 5656), </w:t>
      </w:r>
    </w:p>
    <w:p w14:paraId="60A14629" w14:textId="77777777" w:rsidR="00A40A98" w:rsidRPr="00A40A98" w:rsidRDefault="00A40A98" w:rsidP="00A40A98">
      <w:pPr>
        <w:pStyle w:val="BodyText"/>
        <w:ind w:left="720"/>
        <w:rPr>
          <w:i/>
          <w:iCs/>
        </w:rPr>
      </w:pPr>
      <w:r w:rsidRPr="00A40A98">
        <w:rPr>
          <w:i/>
          <w:iCs/>
        </w:rPr>
        <w:t xml:space="preserve">ecdsa-sha2-nistp521 (RFC 5656), </w:t>
      </w:r>
    </w:p>
    <w:p w14:paraId="260D7966" w14:textId="77777777" w:rsidR="00A40A98" w:rsidRPr="00A40A98" w:rsidRDefault="00A40A98" w:rsidP="00A40A98">
      <w:pPr>
        <w:pStyle w:val="BodyText"/>
        <w:ind w:left="720"/>
        <w:rPr>
          <w:i/>
          <w:iCs/>
        </w:rPr>
      </w:pPr>
      <w:r w:rsidRPr="00A40A98">
        <w:rPr>
          <w:i/>
          <w:iCs/>
        </w:rPr>
        <w:t xml:space="preserve">x509v3-ecdsa-sha2-nistp256 (RFC 6187), </w:t>
      </w:r>
    </w:p>
    <w:p w14:paraId="6DF7041C" w14:textId="77777777" w:rsidR="00A40A98" w:rsidRPr="00A40A98" w:rsidRDefault="00A40A98" w:rsidP="00A40A98">
      <w:pPr>
        <w:pStyle w:val="BodyText"/>
        <w:ind w:left="720"/>
        <w:rPr>
          <w:i/>
          <w:iCs/>
        </w:rPr>
      </w:pPr>
      <w:r w:rsidRPr="00A40A98">
        <w:rPr>
          <w:i/>
          <w:iCs/>
        </w:rPr>
        <w:t xml:space="preserve">x509v3-ecdsa-sha2-nistp384 (RFC 6187), </w:t>
      </w:r>
    </w:p>
    <w:p w14:paraId="3865A002" w14:textId="77777777" w:rsidR="00A40A98" w:rsidRPr="00A40A98" w:rsidRDefault="00A40A98" w:rsidP="00A40A98">
      <w:pPr>
        <w:pStyle w:val="BodyText"/>
        <w:ind w:left="720"/>
        <w:rPr>
          <w:i/>
          <w:iCs/>
        </w:rPr>
      </w:pPr>
      <w:r w:rsidRPr="00A40A98">
        <w:rPr>
          <w:i/>
          <w:iCs/>
        </w:rPr>
        <w:t xml:space="preserve">x509v3-ecdsa-sha2-nistp521 (RFC 6187), </w:t>
      </w:r>
    </w:p>
    <w:p w14:paraId="2DB82DB1" w14:textId="4060B792" w:rsidR="00A40A98" w:rsidRPr="00A40A98" w:rsidRDefault="00A40A98" w:rsidP="00A40A98">
      <w:pPr>
        <w:pStyle w:val="BodyText"/>
        <w:ind w:left="720"/>
        <w:rPr>
          <w:i/>
          <w:iCs/>
        </w:rPr>
      </w:pPr>
      <w:r w:rsidRPr="00A40A98">
        <w:rPr>
          <w:i/>
          <w:iCs/>
        </w:rPr>
        <w:t>x509v3-rsa2048-sha256  (RFC 6187)</w:t>
      </w:r>
    </w:p>
    <w:p w14:paraId="6072E11D" w14:textId="77777777" w:rsidR="00A40A98" w:rsidRPr="00A40A98" w:rsidRDefault="00A40A98" w:rsidP="00A40A98">
      <w:pPr>
        <w:pStyle w:val="BodyText"/>
        <w:ind w:left="720"/>
      </w:pPr>
      <w:r w:rsidRPr="00A40A98">
        <w:rPr>
          <w:i/>
          <w:iCs/>
        </w:rPr>
        <w:t>].</w:t>
      </w:r>
    </w:p>
    <w:p w14:paraId="08D21EFC" w14:textId="77777777" w:rsidR="00A40A98" w:rsidRDefault="00A40A98" w:rsidP="00A40A98">
      <w:pPr>
        <w:pStyle w:val="ApplicationNoteHead"/>
        <w:rPr>
          <w:lang w:val="en-GB"/>
        </w:rPr>
      </w:pPr>
    </w:p>
    <w:p w14:paraId="5B4B8219" w14:textId="3BFCE586" w:rsidR="00A40A98" w:rsidRDefault="00A40A98" w:rsidP="00A40A98">
      <w:pPr>
        <w:pStyle w:val="ApplicationNoteBody"/>
      </w:pPr>
      <w:r w:rsidRPr="00A40A98">
        <w:t>These requirements relate to Server authenticating to the Client. The Client authenticating to the Server is covered in FCS_SSHC_EXT.1.1.</w:t>
      </w:r>
    </w:p>
    <w:p w14:paraId="6FFE14BA" w14:textId="77777777" w:rsidR="00ED72E3" w:rsidRDefault="00ED72E3" w:rsidP="00A40A98">
      <w:pPr>
        <w:pStyle w:val="ApplicationNoteBody"/>
      </w:pPr>
    </w:p>
    <w:p w14:paraId="71037C4E" w14:textId="73CC965D" w:rsidR="00BF2AD0" w:rsidRDefault="00A40A98" w:rsidP="00A40A98">
      <w:pPr>
        <w:pStyle w:val="ListParagraph"/>
        <w:numPr>
          <w:ilvl w:val="4"/>
          <w:numId w:val="10"/>
        </w:numPr>
        <w:rPr>
          <w:rFonts w:eastAsia="Times New Roman" w:cs="Times New Roman"/>
          <w:b/>
        </w:rPr>
      </w:pPr>
      <w:r w:rsidRPr="00A40A98">
        <w:rPr>
          <w:rFonts w:eastAsia="Times New Roman" w:cs="Times New Roman"/>
          <w:b/>
        </w:rPr>
        <w:t>FCS_SSH</w:t>
      </w:r>
      <w:r>
        <w:rPr>
          <w:rFonts w:eastAsia="Times New Roman" w:cs="Times New Roman"/>
          <w:b/>
        </w:rPr>
        <w:t>C</w:t>
      </w:r>
      <w:r w:rsidRPr="00A40A98">
        <w:rPr>
          <w:rFonts w:eastAsia="Times New Roman" w:cs="Times New Roman"/>
          <w:b/>
        </w:rPr>
        <w:t xml:space="preserve">_EXT.1 SSH </w:t>
      </w:r>
      <w:r>
        <w:rPr>
          <w:rFonts w:eastAsia="Times New Roman" w:cs="Times New Roman"/>
          <w:b/>
        </w:rPr>
        <w:t xml:space="preserve">Client </w:t>
      </w:r>
      <w:r w:rsidRPr="00A40A98">
        <w:rPr>
          <w:rFonts w:eastAsia="Times New Roman" w:cs="Times New Roman"/>
          <w:b/>
        </w:rPr>
        <w:t>Protoco</w:t>
      </w:r>
      <w:r>
        <w:rPr>
          <w:rFonts w:eastAsia="Times New Roman" w:cs="Times New Roman"/>
          <w:b/>
        </w:rPr>
        <w:t>l</w:t>
      </w:r>
    </w:p>
    <w:p w14:paraId="658BFEC3" w14:textId="6326D70D" w:rsidR="00A40A98" w:rsidRPr="00A40A98" w:rsidRDefault="00A40A98" w:rsidP="00A40A98">
      <w:pPr>
        <w:pStyle w:val="BodyText"/>
        <w:rPr>
          <w:i/>
          <w:iCs/>
        </w:rPr>
      </w:pPr>
      <w:r w:rsidRPr="00A40A98">
        <w:rPr>
          <w:b/>
          <w:bCs/>
        </w:rPr>
        <w:t>FCS_SSHC_EXT.1.1</w:t>
      </w:r>
      <w:r>
        <w:t xml:space="preserve"> </w:t>
      </w:r>
      <w:r w:rsidRPr="00A40A98">
        <w:t xml:space="preserve">The TSF shall authenticate its peer (SSH server) using one of the following mechanisms: </w:t>
      </w:r>
      <w:r w:rsidRPr="00A40A98">
        <w:rPr>
          <w:i/>
          <w:iCs/>
        </w:rPr>
        <w:t xml:space="preserve">[selection: </w:t>
      </w:r>
    </w:p>
    <w:p w14:paraId="46B95F92" w14:textId="77777777" w:rsidR="00A40A98" w:rsidRPr="00A40A98" w:rsidRDefault="00A40A98" w:rsidP="00A40A98">
      <w:pPr>
        <w:pStyle w:val="BodyText"/>
        <w:ind w:left="720"/>
        <w:rPr>
          <w:i/>
          <w:iCs/>
        </w:rPr>
      </w:pPr>
      <w:r w:rsidRPr="00A40A98">
        <w:rPr>
          <w:i/>
          <w:iCs/>
        </w:rPr>
        <w:t>using a local database by associating each host name with a public key corresponding to the following list:</w:t>
      </w:r>
    </w:p>
    <w:p w14:paraId="509450FC" w14:textId="77777777" w:rsidR="00A40A98" w:rsidRPr="00A40A98" w:rsidRDefault="00A40A98" w:rsidP="00A40A98">
      <w:pPr>
        <w:pStyle w:val="BodyText"/>
        <w:ind w:left="720"/>
        <w:rPr>
          <w:i/>
          <w:iCs/>
        </w:rPr>
      </w:pPr>
      <w:r w:rsidRPr="00A40A98">
        <w:rPr>
          <w:i/>
          <w:iCs/>
        </w:rPr>
        <w:t>[selection:</w:t>
      </w:r>
    </w:p>
    <w:p w14:paraId="64F3B16E" w14:textId="77777777" w:rsidR="00A40A98" w:rsidRPr="00A40A98" w:rsidRDefault="00A40A98" w:rsidP="00A40A98">
      <w:pPr>
        <w:pStyle w:val="BodyText"/>
        <w:ind w:left="1440"/>
        <w:rPr>
          <w:i/>
          <w:iCs/>
        </w:rPr>
      </w:pPr>
      <w:r w:rsidRPr="00A40A98">
        <w:rPr>
          <w:i/>
          <w:iCs/>
        </w:rPr>
        <w:t>ssh-rsa (RFC 4253),</w:t>
      </w:r>
    </w:p>
    <w:p w14:paraId="73EAB9A6" w14:textId="77777777" w:rsidR="00A40A98" w:rsidRPr="00A40A98" w:rsidRDefault="00A40A98" w:rsidP="00A40A98">
      <w:pPr>
        <w:pStyle w:val="BodyText"/>
        <w:ind w:left="1440"/>
        <w:rPr>
          <w:i/>
          <w:iCs/>
        </w:rPr>
      </w:pPr>
      <w:r w:rsidRPr="00A40A98">
        <w:rPr>
          <w:i/>
          <w:iCs/>
        </w:rPr>
        <w:t>rsa-sha2-256 (RFC 8332),</w:t>
      </w:r>
    </w:p>
    <w:p w14:paraId="0EE11CB4" w14:textId="77777777" w:rsidR="00A40A98" w:rsidRPr="00A40A98" w:rsidRDefault="00A40A98" w:rsidP="00A40A98">
      <w:pPr>
        <w:pStyle w:val="BodyText"/>
        <w:ind w:left="1440"/>
        <w:rPr>
          <w:i/>
          <w:iCs/>
        </w:rPr>
      </w:pPr>
      <w:r w:rsidRPr="00A40A98">
        <w:rPr>
          <w:i/>
          <w:iCs/>
        </w:rPr>
        <w:t xml:space="preserve">rsa-sha2-512 (RFC 8332), </w:t>
      </w:r>
    </w:p>
    <w:p w14:paraId="6D16E18E" w14:textId="77777777" w:rsidR="00A40A98" w:rsidRPr="00A40A98" w:rsidRDefault="00A40A98" w:rsidP="00A40A98">
      <w:pPr>
        <w:pStyle w:val="BodyText"/>
        <w:ind w:left="1440"/>
        <w:rPr>
          <w:i/>
          <w:iCs/>
        </w:rPr>
      </w:pPr>
      <w:r w:rsidRPr="00A40A98">
        <w:rPr>
          <w:i/>
          <w:iCs/>
        </w:rPr>
        <w:t xml:space="preserve">ecdsa-sha2-nistp256 (RFC 5656), </w:t>
      </w:r>
    </w:p>
    <w:p w14:paraId="21D7FF52" w14:textId="77777777" w:rsidR="00A40A98" w:rsidRPr="00A40A98" w:rsidRDefault="00A40A98" w:rsidP="00A40A98">
      <w:pPr>
        <w:pStyle w:val="BodyText"/>
        <w:ind w:left="1440"/>
        <w:rPr>
          <w:i/>
          <w:iCs/>
        </w:rPr>
      </w:pPr>
      <w:r w:rsidRPr="00A40A98">
        <w:rPr>
          <w:i/>
          <w:iCs/>
        </w:rPr>
        <w:t xml:space="preserve">ecdsa-sha2-nistp384 (RFC 5656), </w:t>
      </w:r>
    </w:p>
    <w:p w14:paraId="766AB4A4" w14:textId="7D7FD045" w:rsidR="00A40A98" w:rsidRPr="00A40A98" w:rsidRDefault="00A40A98" w:rsidP="00A40A98">
      <w:pPr>
        <w:pStyle w:val="BodyText"/>
        <w:ind w:left="1440"/>
        <w:rPr>
          <w:i/>
          <w:iCs/>
        </w:rPr>
      </w:pPr>
      <w:r w:rsidRPr="00A40A98">
        <w:rPr>
          <w:i/>
          <w:iCs/>
        </w:rPr>
        <w:t>ecdsa-sha2-nistp521 (RFC 5656)</w:t>
      </w:r>
    </w:p>
    <w:p w14:paraId="3C9E73E6" w14:textId="77777777" w:rsidR="00A40A98" w:rsidRPr="00A40A98" w:rsidRDefault="00A40A98" w:rsidP="00A40A98">
      <w:pPr>
        <w:pStyle w:val="BodyText"/>
        <w:ind w:left="1440"/>
        <w:rPr>
          <w:i/>
          <w:iCs/>
        </w:rPr>
      </w:pPr>
      <w:r w:rsidRPr="00A40A98">
        <w:rPr>
          <w:i/>
          <w:iCs/>
        </w:rPr>
        <w:t>],</w:t>
      </w:r>
    </w:p>
    <w:p w14:paraId="25D10A3C" w14:textId="77777777" w:rsidR="00A40A98" w:rsidRPr="00A40A98" w:rsidRDefault="00A40A98" w:rsidP="00A40A98">
      <w:pPr>
        <w:pStyle w:val="BodyText"/>
        <w:ind w:left="720"/>
        <w:rPr>
          <w:i/>
          <w:iCs/>
        </w:rPr>
      </w:pPr>
      <w:r w:rsidRPr="00A40A98">
        <w:rPr>
          <w:i/>
          <w:iCs/>
        </w:rPr>
        <w:t>a list of trusted certification authorities when the public key is in one of the following formats:</w:t>
      </w:r>
    </w:p>
    <w:p w14:paraId="5F8264CE" w14:textId="77777777" w:rsidR="00A40A98" w:rsidRPr="00A40A98" w:rsidRDefault="00A40A98" w:rsidP="00A40A98">
      <w:pPr>
        <w:pStyle w:val="BodyText"/>
        <w:ind w:left="720"/>
        <w:rPr>
          <w:i/>
          <w:iCs/>
        </w:rPr>
      </w:pPr>
      <w:r w:rsidRPr="00A40A98">
        <w:rPr>
          <w:i/>
          <w:iCs/>
        </w:rPr>
        <w:t>[selection:</w:t>
      </w:r>
    </w:p>
    <w:p w14:paraId="286217D7" w14:textId="77777777" w:rsidR="00A40A98" w:rsidRPr="00A40A98" w:rsidRDefault="00A40A98" w:rsidP="00A40A98">
      <w:pPr>
        <w:pStyle w:val="BodyText"/>
        <w:ind w:left="1440"/>
        <w:rPr>
          <w:i/>
          <w:iCs/>
        </w:rPr>
      </w:pPr>
      <w:r w:rsidRPr="00A40A98">
        <w:rPr>
          <w:i/>
          <w:iCs/>
        </w:rPr>
        <w:t xml:space="preserve">x509v3-ecdsa-sha2-nistp256 (RFC 6187), </w:t>
      </w:r>
    </w:p>
    <w:p w14:paraId="56396740" w14:textId="77777777" w:rsidR="00A40A98" w:rsidRPr="00A40A98" w:rsidRDefault="00A40A98" w:rsidP="00A40A98">
      <w:pPr>
        <w:pStyle w:val="BodyText"/>
        <w:ind w:left="1440"/>
        <w:rPr>
          <w:i/>
          <w:iCs/>
        </w:rPr>
      </w:pPr>
      <w:r w:rsidRPr="00A40A98">
        <w:rPr>
          <w:i/>
          <w:iCs/>
        </w:rPr>
        <w:t xml:space="preserve">x509v3-ecdsa-sha2-nistp384 (RFC 6187), </w:t>
      </w:r>
    </w:p>
    <w:p w14:paraId="733ADB69" w14:textId="77777777" w:rsidR="00A40A98" w:rsidRPr="00A40A98" w:rsidRDefault="00A40A98" w:rsidP="00A40A98">
      <w:pPr>
        <w:pStyle w:val="BodyText"/>
        <w:ind w:left="1440"/>
        <w:rPr>
          <w:i/>
          <w:iCs/>
        </w:rPr>
      </w:pPr>
      <w:r w:rsidRPr="00A40A98">
        <w:rPr>
          <w:i/>
          <w:iCs/>
        </w:rPr>
        <w:t xml:space="preserve">x509v3-ecdsa-sha2-nistp521 (RFC 6187), </w:t>
      </w:r>
    </w:p>
    <w:p w14:paraId="34005131" w14:textId="4738661F" w:rsidR="00A40A98" w:rsidRPr="00A40A98" w:rsidRDefault="00A40A98" w:rsidP="00A40A98">
      <w:pPr>
        <w:pStyle w:val="BodyText"/>
        <w:ind w:left="1440"/>
        <w:rPr>
          <w:i/>
          <w:iCs/>
        </w:rPr>
      </w:pPr>
      <w:r w:rsidRPr="00A40A98">
        <w:rPr>
          <w:i/>
          <w:iCs/>
        </w:rPr>
        <w:t>x509v3-rsa2048-sha256 (RFC 6187)</w:t>
      </w:r>
    </w:p>
    <w:p w14:paraId="0B379CFF" w14:textId="77777777" w:rsidR="00A40A98" w:rsidRPr="00A40A98" w:rsidRDefault="00A40A98" w:rsidP="00A40A98">
      <w:pPr>
        <w:pStyle w:val="BodyText"/>
        <w:ind w:left="1440"/>
        <w:rPr>
          <w:i/>
          <w:iCs/>
        </w:rPr>
      </w:pPr>
      <w:r w:rsidRPr="00A40A98">
        <w:rPr>
          <w:i/>
          <w:iCs/>
        </w:rPr>
        <w:t>]</w:t>
      </w:r>
    </w:p>
    <w:p w14:paraId="6F8E8E18" w14:textId="77777777" w:rsidR="00A40A98" w:rsidRPr="00A40A98" w:rsidRDefault="00A40A98" w:rsidP="00A40A98">
      <w:pPr>
        <w:pStyle w:val="BodyText"/>
        <w:ind w:left="720"/>
      </w:pPr>
      <w:r w:rsidRPr="00A40A98">
        <w:rPr>
          <w:i/>
          <w:iCs/>
        </w:rPr>
        <w:t>]</w:t>
      </w:r>
      <w:r w:rsidRPr="00A40A98">
        <w:t xml:space="preserve"> </w:t>
      </w:r>
    </w:p>
    <w:p w14:paraId="4AEE160B" w14:textId="77777777" w:rsidR="00A40A98" w:rsidRPr="00A40A98" w:rsidRDefault="00A40A98" w:rsidP="00A40A98">
      <w:pPr>
        <w:pStyle w:val="BodyText"/>
      </w:pPr>
      <w:r w:rsidRPr="00A40A98">
        <w:t>as described in RFC 4251 section 4.1.</w:t>
      </w:r>
    </w:p>
    <w:p w14:paraId="3BE75B6A" w14:textId="77777777" w:rsidR="00A40A98" w:rsidRDefault="00A40A98" w:rsidP="00A40A98">
      <w:pPr>
        <w:pStyle w:val="ApplicationNoteHead"/>
      </w:pPr>
    </w:p>
    <w:p w14:paraId="0AB16A3F" w14:textId="140C6E12" w:rsidR="00A40A98" w:rsidRPr="00A40A98" w:rsidRDefault="00A40A98" w:rsidP="00A40A98">
      <w:pPr>
        <w:pStyle w:val="ApplicationNoteBody"/>
        <w:rPr>
          <w:rFonts w:eastAsia="Times New Roman"/>
        </w:rPr>
      </w:pPr>
      <w:r w:rsidRPr="00A40A98">
        <w:t>The local database may be implemented using any equivalent local storage mechanism.</w:t>
      </w:r>
    </w:p>
    <w:p w14:paraId="31411A1B" w14:textId="77777777" w:rsidR="00CA1F92" w:rsidRDefault="00CA1F92" w:rsidP="002A00A1">
      <w:pPr>
        <w:pStyle w:val="A2"/>
      </w:pPr>
      <w:bookmarkStart w:id="456" w:name="_Toc23338269"/>
      <w:bookmarkStart w:id="457" w:name="_Toc23338270"/>
      <w:bookmarkStart w:id="458" w:name="_Toc73547753"/>
      <w:bookmarkEnd w:id="456"/>
      <w:bookmarkEnd w:id="457"/>
      <w:r>
        <w:t>Class: Identification and Authentication</w:t>
      </w:r>
      <w:r w:rsidRPr="00CC1E30">
        <w:t xml:space="preserve"> (F</w:t>
      </w:r>
      <w:r>
        <w:t>IA</w:t>
      </w:r>
      <w:r w:rsidRPr="00CC1E30">
        <w:t>)</w:t>
      </w:r>
      <w:bookmarkEnd w:id="458"/>
    </w:p>
    <w:p w14:paraId="29934B83" w14:textId="77777777" w:rsidR="00CA1F92" w:rsidRDefault="00CA1F92" w:rsidP="00CA1F92">
      <w:pPr>
        <w:pStyle w:val="A3"/>
      </w:pPr>
      <w:bookmarkStart w:id="459" w:name="_Toc73547754"/>
      <w:r>
        <w:t>X.509 Certificate Validation (FIA_X509</w:t>
      </w:r>
      <w:r w:rsidR="002457D2">
        <w:t>_EXT</w:t>
      </w:r>
      <w:r>
        <w:t>)</w:t>
      </w:r>
      <w:bookmarkEnd w:id="459"/>
    </w:p>
    <w:p w14:paraId="12C4A1EE" w14:textId="77777777" w:rsidR="00B540FB" w:rsidRPr="001B7B42" w:rsidRDefault="0048249D" w:rsidP="00B540FB">
      <w:pPr>
        <w:pStyle w:val="A4"/>
        <w:rPr>
          <w:lang w:val="fr-CA"/>
        </w:rPr>
      </w:pPr>
      <w:r w:rsidRPr="001B7B42">
        <w:rPr>
          <w:lang w:val="fr-CA"/>
        </w:rPr>
        <w:t xml:space="preserve"> </w:t>
      </w:r>
      <w:bookmarkStart w:id="460" w:name="_Toc73547755"/>
      <w:r w:rsidR="00240AA2" w:rsidRPr="001B7B42">
        <w:rPr>
          <w:lang w:val="fr-CA"/>
        </w:rPr>
        <w:t>FIA_X509_EXT.1</w:t>
      </w:r>
      <w:r w:rsidR="005E7C44" w:rsidRPr="001B7B42">
        <w:rPr>
          <w:lang w:val="fr-CA"/>
        </w:rPr>
        <w:t xml:space="preserve"> </w:t>
      </w:r>
      <w:r w:rsidR="009E6219" w:rsidRPr="001B7B42">
        <w:rPr>
          <w:lang w:val="fr-CA"/>
        </w:rPr>
        <w:t xml:space="preserve">X.509 </w:t>
      </w:r>
      <w:r w:rsidR="005E7C44" w:rsidRPr="00C37F9D">
        <w:rPr>
          <w:lang w:val="fr-CA"/>
        </w:rPr>
        <w:t>Certificate</w:t>
      </w:r>
      <w:r w:rsidR="005E7C44" w:rsidRPr="001B7B42">
        <w:rPr>
          <w:lang w:val="fr-CA"/>
        </w:rPr>
        <w:t xml:space="preserve"> Validation</w:t>
      </w:r>
      <w:bookmarkEnd w:id="460"/>
      <w:r w:rsidRPr="001B7B42">
        <w:rPr>
          <w:lang w:val="fr-CA"/>
        </w:rPr>
        <w:t xml:space="preserve"> </w:t>
      </w:r>
    </w:p>
    <w:p w14:paraId="1C84E9ED" w14:textId="33D416A1" w:rsidR="0048249D" w:rsidRPr="00240AA2" w:rsidRDefault="00B540FB" w:rsidP="00240AA2">
      <w:r w:rsidRPr="00240AA2">
        <w:rPr>
          <w:b/>
        </w:rPr>
        <w:t>FIA_X509_EXT.1.1/Rev</w:t>
      </w:r>
      <w:r w:rsidR="00312E3E">
        <w:t xml:space="preserve"> </w:t>
      </w:r>
      <w:r w:rsidR="00312E3E" w:rsidRPr="00312E3E">
        <w:t>The</w:t>
      </w:r>
      <w:r w:rsidR="00312E3E">
        <w:t xml:space="preserve"> </w:t>
      </w:r>
      <w:r w:rsidR="00312E3E" w:rsidRPr="00312E3E">
        <w:t xml:space="preserve">application shall </w:t>
      </w:r>
      <w:r w:rsidR="00312E3E" w:rsidRPr="007F317E">
        <w:rPr>
          <w:i/>
          <w:iCs/>
        </w:rPr>
        <w:t>[selection: invoke platform-provided functionality, implement functionality]</w:t>
      </w:r>
      <w:r w:rsidR="00312E3E" w:rsidRPr="00312E3E">
        <w:t xml:space="preserve"> to </w:t>
      </w:r>
      <w:r w:rsidR="0048249D" w:rsidRPr="00240AA2">
        <w:t>validate certificates in accordance with the following rules:</w:t>
      </w:r>
    </w:p>
    <w:p w14:paraId="6089DE6F" w14:textId="77777777" w:rsidR="008A0239" w:rsidRDefault="008A0239" w:rsidP="00C913A2">
      <w:pPr>
        <w:pStyle w:val="BodyText"/>
        <w:numPr>
          <w:ilvl w:val="0"/>
          <w:numId w:val="21"/>
        </w:numPr>
      </w:pPr>
      <w:r>
        <w:t>RFC 5280 certificate validation and certification path validation supporting a</w:t>
      </w:r>
      <w:r w:rsidR="002E7905">
        <w:t xml:space="preserve"> </w:t>
      </w:r>
      <w:r>
        <w:t>minimum path length of three certificates.</w:t>
      </w:r>
    </w:p>
    <w:p w14:paraId="24272A8F" w14:textId="77777777" w:rsidR="002E7905" w:rsidRDefault="008A0239" w:rsidP="00C913A2">
      <w:pPr>
        <w:pStyle w:val="BodyText"/>
        <w:numPr>
          <w:ilvl w:val="0"/>
          <w:numId w:val="21"/>
        </w:numPr>
      </w:pPr>
      <w:r>
        <w:lastRenderedPageBreak/>
        <w:t>The certification path must terminate with a trusted CA certificate designated as a trust</w:t>
      </w:r>
      <w:r w:rsidR="002E7905">
        <w:t xml:space="preserve"> </w:t>
      </w:r>
      <w:r>
        <w:t>anchor.</w:t>
      </w:r>
    </w:p>
    <w:p w14:paraId="0D986873" w14:textId="486C8BE3" w:rsidR="002E7905" w:rsidRDefault="008A0239" w:rsidP="00C913A2">
      <w:pPr>
        <w:pStyle w:val="BodyText"/>
        <w:numPr>
          <w:ilvl w:val="0"/>
          <w:numId w:val="21"/>
        </w:numPr>
      </w:pPr>
      <w:r>
        <w:t xml:space="preserve">The </w:t>
      </w:r>
      <w:r w:rsidR="00312E3E">
        <w:t>application</w:t>
      </w:r>
      <w:r>
        <w:t xml:space="preserve"> shall validate a certification path by ensuring that all CA certificates in the</w:t>
      </w:r>
      <w:r w:rsidR="002E7905">
        <w:t xml:space="preserve"> </w:t>
      </w:r>
      <w:r>
        <w:t>certification path contain the basicConstraints extension with the CA flag set to TRUE.</w:t>
      </w:r>
    </w:p>
    <w:p w14:paraId="073F6720" w14:textId="25927CDA" w:rsidR="003129B3" w:rsidRDefault="00520FCA" w:rsidP="00C913A2">
      <w:pPr>
        <w:pStyle w:val="BodyText"/>
        <w:numPr>
          <w:ilvl w:val="0"/>
          <w:numId w:val="21"/>
        </w:numPr>
      </w:pPr>
      <w:r>
        <w:t>ECC</w:t>
      </w:r>
      <w:r w:rsidR="003129B3">
        <w:t xml:space="preserve"> certificates </w:t>
      </w:r>
      <w:r w:rsidR="00711FB2">
        <w:t xml:space="preserve">shall </w:t>
      </w:r>
      <w:r>
        <w:t>conform to RFC 5480, section 2.1.1.</w:t>
      </w:r>
    </w:p>
    <w:p w14:paraId="2AEBB59B" w14:textId="7DF83402" w:rsidR="002E7905" w:rsidRPr="007F317E" w:rsidRDefault="008A0239" w:rsidP="00C913A2">
      <w:pPr>
        <w:pStyle w:val="BodyText"/>
        <w:numPr>
          <w:ilvl w:val="0"/>
          <w:numId w:val="21"/>
        </w:numPr>
        <w:rPr>
          <w:i/>
          <w:iCs/>
        </w:rPr>
      </w:pPr>
      <w:r>
        <w:t xml:space="preserve">The </w:t>
      </w:r>
      <w:r w:rsidR="00673741">
        <w:t>application</w:t>
      </w:r>
      <w:r>
        <w:t xml:space="preserve"> shall validate the revocation status of th</w:t>
      </w:r>
      <w:r w:rsidR="002E7905">
        <w:t xml:space="preserve">e certificate using </w:t>
      </w:r>
      <w:r w:rsidR="002E7905" w:rsidRPr="007F317E">
        <w:rPr>
          <w:i/>
          <w:iCs/>
        </w:rPr>
        <w:t>[selection:</w:t>
      </w:r>
    </w:p>
    <w:p w14:paraId="2FA2CD22" w14:textId="77777777" w:rsidR="002E7905" w:rsidRPr="007F317E" w:rsidRDefault="008A0239" w:rsidP="00C913A2">
      <w:pPr>
        <w:pStyle w:val="BodyText"/>
        <w:numPr>
          <w:ilvl w:val="1"/>
          <w:numId w:val="21"/>
        </w:numPr>
        <w:rPr>
          <w:i/>
          <w:iCs/>
        </w:rPr>
      </w:pPr>
      <w:r w:rsidRPr="007F317E">
        <w:rPr>
          <w:i/>
          <w:iCs/>
        </w:rPr>
        <w:t>the</w:t>
      </w:r>
      <w:r w:rsidR="002E7905" w:rsidRPr="007F317E">
        <w:rPr>
          <w:i/>
          <w:iCs/>
        </w:rPr>
        <w:t xml:space="preserve"> </w:t>
      </w:r>
      <w:r w:rsidRPr="007F317E">
        <w:rPr>
          <w:i/>
          <w:iCs/>
        </w:rPr>
        <w:t>Online Certificate Status Protocol (</w:t>
      </w:r>
      <w:r w:rsidR="002E7905" w:rsidRPr="007F317E">
        <w:rPr>
          <w:i/>
          <w:iCs/>
        </w:rPr>
        <w:t>OCSP) as specified in RFC 6960,</w:t>
      </w:r>
    </w:p>
    <w:p w14:paraId="13A45251" w14:textId="77777777" w:rsidR="002E7905" w:rsidRPr="007F317E" w:rsidRDefault="008A0239" w:rsidP="00C913A2">
      <w:pPr>
        <w:pStyle w:val="BodyText"/>
        <w:numPr>
          <w:ilvl w:val="1"/>
          <w:numId w:val="21"/>
        </w:numPr>
        <w:rPr>
          <w:i/>
          <w:iCs/>
        </w:rPr>
      </w:pPr>
      <w:r w:rsidRPr="007F317E">
        <w:rPr>
          <w:i/>
          <w:iCs/>
        </w:rPr>
        <w:t>a Certificate</w:t>
      </w:r>
      <w:r w:rsidR="002E7905" w:rsidRPr="007F317E">
        <w:rPr>
          <w:i/>
          <w:iCs/>
        </w:rPr>
        <w:t xml:space="preserve"> </w:t>
      </w:r>
      <w:r w:rsidRPr="007F317E">
        <w:rPr>
          <w:i/>
          <w:iCs/>
        </w:rPr>
        <w:t>Revocation List (CRL) as spe</w:t>
      </w:r>
      <w:r w:rsidR="002E7905" w:rsidRPr="007F317E">
        <w:rPr>
          <w:i/>
          <w:iCs/>
        </w:rPr>
        <w:t>cified in RFC 5280 Section 6.3,</w:t>
      </w:r>
    </w:p>
    <w:p w14:paraId="21F6B369" w14:textId="3E0DFB01" w:rsidR="002E7905" w:rsidRDefault="008A0239" w:rsidP="00C913A2">
      <w:pPr>
        <w:pStyle w:val="BodyText"/>
        <w:numPr>
          <w:ilvl w:val="1"/>
          <w:numId w:val="21"/>
        </w:numPr>
        <w:rPr>
          <w:i/>
          <w:iCs/>
        </w:rPr>
      </w:pPr>
      <w:r w:rsidRPr="007F317E">
        <w:rPr>
          <w:i/>
          <w:iCs/>
        </w:rPr>
        <w:t>Certificate Revocation</w:t>
      </w:r>
      <w:r w:rsidR="002E7905" w:rsidRPr="007F317E">
        <w:rPr>
          <w:i/>
          <w:iCs/>
        </w:rPr>
        <w:t xml:space="preserve"> </w:t>
      </w:r>
      <w:r w:rsidRPr="007F317E">
        <w:rPr>
          <w:i/>
          <w:iCs/>
        </w:rPr>
        <w:t>List (CRL) as specified in RFC 5759 Section 5</w:t>
      </w:r>
      <w:r w:rsidR="00F80721">
        <w:rPr>
          <w:i/>
          <w:iCs/>
        </w:rPr>
        <w:t>,</w:t>
      </w:r>
    </w:p>
    <w:p w14:paraId="3963284F" w14:textId="1630AE24" w:rsidR="00F80721" w:rsidRDefault="00F80721" w:rsidP="00C913A2">
      <w:pPr>
        <w:pStyle w:val="BodyText"/>
        <w:numPr>
          <w:ilvl w:val="1"/>
          <w:numId w:val="21"/>
        </w:numPr>
        <w:rPr>
          <w:i/>
          <w:iCs/>
        </w:rPr>
      </w:pPr>
      <w:r w:rsidRPr="00F80721">
        <w:rPr>
          <w:i/>
          <w:iCs/>
        </w:rPr>
        <w:t>an OCSP TLS Status Request Extension (i.e., OCSP stapling) as specified in RFC 6066</w:t>
      </w:r>
    </w:p>
    <w:p w14:paraId="6495542C" w14:textId="30E5982C" w:rsidR="00864A6B" w:rsidRPr="00864A6B" w:rsidRDefault="00864A6B" w:rsidP="00C913A2">
      <w:pPr>
        <w:pStyle w:val="BodyText"/>
        <w:numPr>
          <w:ilvl w:val="1"/>
          <w:numId w:val="21"/>
        </w:numPr>
        <w:rPr>
          <w:i/>
          <w:iCs/>
          <w:strike/>
        </w:rPr>
      </w:pPr>
      <w:r w:rsidRPr="00864A6B">
        <w:rPr>
          <w:i/>
          <w:iCs/>
          <w:strike/>
        </w:rPr>
        <w:t>no revocation method</w:t>
      </w:r>
    </w:p>
    <w:p w14:paraId="104D8FA6" w14:textId="77777777" w:rsidR="002E7905" w:rsidRPr="007F317E" w:rsidRDefault="008A0239" w:rsidP="00892376">
      <w:pPr>
        <w:pStyle w:val="BodyText"/>
        <w:ind w:left="360" w:firstLine="360"/>
        <w:rPr>
          <w:i/>
          <w:iCs/>
        </w:rPr>
      </w:pPr>
      <w:r w:rsidRPr="007F317E">
        <w:rPr>
          <w:i/>
          <w:iCs/>
        </w:rPr>
        <w:t>]</w:t>
      </w:r>
    </w:p>
    <w:p w14:paraId="0A8C983E" w14:textId="35F0277D" w:rsidR="008A0239" w:rsidRDefault="008A0239" w:rsidP="00C913A2">
      <w:pPr>
        <w:pStyle w:val="BodyText"/>
        <w:numPr>
          <w:ilvl w:val="0"/>
          <w:numId w:val="21"/>
        </w:numPr>
      </w:pPr>
      <w:r>
        <w:t xml:space="preserve">The </w:t>
      </w:r>
      <w:r w:rsidR="00673741">
        <w:t>application</w:t>
      </w:r>
      <w:r>
        <w:t xml:space="preserve"> shall validate the extendedKeyUsage field according to the following rules:</w:t>
      </w:r>
    </w:p>
    <w:p w14:paraId="4EB93A32" w14:textId="77777777" w:rsidR="002E7905" w:rsidRDefault="008A0239" w:rsidP="00C913A2">
      <w:pPr>
        <w:pStyle w:val="BodyText"/>
        <w:numPr>
          <w:ilvl w:val="1"/>
          <w:numId w:val="21"/>
        </w:numPr>
      </w:pPr>
      <w:r>
        <w:t>Certificates used for trusted updates and executable code integrity verification</w:t>
      </w:r>
      <w:r w:rsidR="002E7905">
        <w:t xml:space="preserve"> </w:t>
      </w:r>
      <w:r>
        <w:t>shall have the Code Signing purpose (id-kp 3 with OID 1.3.6.1.5.5.7.3.3) in the</w:t>
      </w:r>
      <w:r w:rsidR="002E7905">
        <w:t xml:space="preserve"> </w:t>
      </w:r>
      <w:r>
        <w:t>extendedKeyUsage field.</w:t>
      </w:r>
    </w:p>
    <w:p w14:paraId="32FA686E" w14:textId="77777777" w:rsidR="002E7905" w:rsidRDefault="008A0239" w:rsidP="00C913A2">
      <w:pPr>
        <w:pStyle w:val="BodyText"/>
        <w:numPr>
          <w:ilvl w:val="1"/>
          <w:numId w:val="21"/>
        </w:numPr>
      </w:pPr>
      <w:r>
        <w:t>Server certificates presented for TLS shall have the Server Authentication</w:t>
      </w:r>
      <w:r w:rsidR="002E7905">
        <w:t xml:space="preserve"> </w:t>
      </w:r>
      <w:r>
        <w:t>purpose (id-kp 1 with OID 1.3.6.1.5.5.7.3.1) in the extendedKeyUsage field.</w:t>
      </w:r>
    </w:p>
    <w:p w14:paraId="4B851CC0" w14:textId="6EB13EB8" w:rsidR="002E7905" w:rsidRDefault="008A0239" w:rsidP="00C913A2">
      <w:pPr>
        <w:pStyle w:val="BodyText"/>
        <w:numPr>
          <w:ilvl w:val="1"/>
          <w:numId w:val="21"/>
        </w:numPr>
      </w:pPr>
      <w:r>
        <w:t>Client certificates presented for TLS shall have the Cl</w:t>
      </w:r>
      <w:r w:rsidR="002E7905">
        <w:t xml:space="preserve">ient Authentication </w:t>
      </w:r>
      <w:r>
        <w:t>purpose (id-kp 2 with OID 1.3.6.1.5.5.7.3.2) in the extendedKeyUsage field.</w:t>
      </w:r>
    </w:p>
    <w:p w14:paraId="20BFFB01" w14:textId="4689500F" w:rsidR="00F80721" w:rsidRDefault="00F80721" w:rsidP="00C913A2">
      <w:pPr>
        <w:pStyle w:val="BodyText"/>
        <w:numPr>
          <w:ilvl w:val="1"/>
          <w:numId w:val="21"/>
        </w:numPr>
      </w:pPr>
      <w:r w:rsidRPr="00F80721">
        <w:t>S/MIME certificates presented for email encryption and signature shall have the Email Protection purpose (id-kp 4 with OID 1.3.6.1.5.5.7.3.4) in the extendedKeyUsage field.</w:t>
      </w:r>
    </w:p>
    <w:p w14:paraId="4CACD4F4" w14:textId="208B5DA6" w:rsidR="00A267B7" w:rsidRDefault="008A0239" w:rsidP="00C913A2">
      <w:pPr>
        <w:pStyle w:val="BodyText"/>
        <w:numPr>
          <w:ilvl w:val="1"/>
          <w:numId w:val="21"/>
        </w:numPr>
      </w:pPr>
      <w:r>
        <w:t>OCSP certificates presented for OCSP responses shall have the OCSP Signing</w:t>
      </w:r>
      <w:r w:rsidR="002E7905">
        <w:t xml:space="preserve"> </w:t>
      </w:r>
      <w:r>
        <w:t>purpose (id-kp 9 with OID 1.3.6.1.5.5.7.3.9) in the extendedKeyUsage field.</w:t>
      </w:r>
    </w:p>
    <w:p w14:paraId="1D947A88" w14:textId="62759F70" w:rsidR="00F80721" w:rsidRDefault="00F80721" w:rsidP="00C913A2">
      <w:pPr>
        <w:pStyle w:val="BodyText"/>
        <w:numPr>
          <w:ilvl w:val="1"/>
          <w:numId w:val="21"/>
        </w:numPr>
      </w:pPr>
      <w:r w:rsidRPr="00F80721">
        <w:t>Server certificates presented for EST shall have the CMC Registration Authority (RA) purpose (id-kp-cmcRA with OID 1.3.6.1.5.5.7.3.28) in the extendedKeyUsage field</w:t>
      </w:r>
      <w:r>
        <w:t>.</w:t>
      </w:r>
    </w:p>
    <w:p w14:paraId="1D72815D" w14:textId="77777777" w:rsidR="008A2038" w:rsidRDefault="008A2038" w:rsidP="008A2038">
      <w:pPr>
        <w:pStyle w:val="BodyText"/>
      </w:pPr>
    </w:p>
    <w:p w14:paraId="4CD995C4" w14:textId="77777777" w:rsidR="008A2038" w:rsidRPr="0060662F" w:rsidRDefault="008A2038" w:rsidP="0060662F">
      <w:r w:rsidRPr="0060662F">
        <w:rPr>
          <w:b/>
        </w:rPr>
        <w:t>FIA_X509_EXT.1.2/Rev</w:t>
      </w:r>
      <w:r w:rsidR="00172DAB" w:rsidRPr="0060662F">
        <w:t xml:space="preserve"> The </w:t>
      </w:r>
      <w:r w:rsidRPr="0060662F">
        <w:t xml:space="preserve">TSF shall only treat a certificate as a CA certificate if the basicConstraints extension is present and the CA flag is set to TRUE. </w:t>
      </w:r>
    </w:p>
    <w:p w14:paraId="6B9A48FD" w14:textId="77777777" w:rsidR="00F80721" w:rsidRDefault="00F80721" w:rsidP="008D3096">
      <w:pPr>
        <w:pStyle w:val="ApplicationNoteHead"/>
      </w:pPr>
    </w:p>
    <w:p w14:paraId="525356E5" w14:textId="719E93D5" w:rsidR="00172DAB" w:rsidRDefault="00F80721" w:rsidP="00F80721">
      <w:pPr>
        <w:pStyle w:val="ApplicationNoteHead"/>
        <w:numPr>
          <w:ilvl w:val="0"/>
          <w:numId w:val="0"/>
        </w:numPr>
      </w:pPr>
      <w:r w:rsidRPr="00F80721">
        <w:t>This requirement applies to certificates that are used and processed by the TSF and restricts the certificates that may be added as trusted CA certificates.</w:t>
      </w:r>
    </w:p>
    <w:p w14:paraId="20E1209E" w14:textId="77777777" w:rsidR="0060662F" w:rsidRDefault="0060662F" w:rsidP="0060662F">
      <w:pPr>
        <w:pStyle w:val="A4"/>
        <w:numPr>
          <w:ilvl w:val="0"/>
          <w:numId w:val="0"/>
        </w:numPr>
      </w:pPr>
    </w:p>
    <w:p w14:paraId="77AD1434" w14:textId="77777777" w:rsidR="0060662F" w:rsidRDefault="0060662F" w:rsidP="0060662F">
      <w:pPr>
        <w:pStyle w:val="A4"/>
      </w:pPr>
      <w:r>
        <w:t xml:space="preserve"> </w:t>
      </w:r>
      <w:bookmarkStart w:id="461" w:name="_Toc73547756"/>
      <w:r>
        <w:t>FIA_X509_EXT.2 X.509 Certificate Authentication</w:t>
      </w:r>
      <w:bookmarkEnd w:id="461"/>
    </w:p>
    <w:p w14:paraId="60C6144A" w14:textId="098F2E9D" w:rsidR="008A2038" w:rsidRPr="0060662F" w:rsidRDefault="008A2038" w:rsidP="0060662F">
      <w:r w:rsidRPr="0060662F">
        <w:rPr>
          <w:b/>
        </w:rPr>
        <w:t>FIA_X509_EXT.2.1</w:t>
      </w:r>
      <w:r w:rsidRPr="0060662F">
        <w:t xml:space="preserve"> The TSF shall use X.509v3 certificates as defined by RFC 5280 to support authentication for [selecti</w:t>
      </w:r>
      <w:r w:rsidR="00102944" w:rsidRPr="0060662F">
        <w:t>on: HTTPS</w:t>
      </w:r>
      <w:r w:rsidRPr="0060662F">
        <w:t>, SSH, TLS</w:t>
      </w:r>
      <w:r w:rsidR="00F75570">
        <w:t>, DTLS</w:t>
      </w:r>
      <w:r w:rsidR="0019285A">
        <w:t>,</w:t>
      </w:r>
      <w:r w:rsidRPr="0060662F">
        <w:t xml:space="preserve"> code signing for system software updates, code signing for integrity verification, [assignment: other uses], no additional uses].  </w:t>
      </w:r>
    </w:p>
    <w:p w14:paraId="2A0532C6" w14:textId="77777777" w:rsidR="008A2038" w:rsidRDefault="008A2038" w:rsidP="0060662F">
      <w:r w:rsidRPr="0060662F">
        <w:rPr>
          <w:b/>
        </w:rPr>
        <w:t>FIA_X509_EXT.2.2</w:t>
      </w:r>
      <w:r>
        <w:t xml:space="preserve"> </w:t>
      </w:r>
      <w:r w:rsidRPr="00E318C4">
        <w:t xml:space="preserve">When the TSF cannot establish a connection to determine the validity of a certificate, the TSF shall [selection: allow the Administrator to choose whether to accept the certificate in these cases, accept the certificate, not accept the certificate]. </w:t>
      </w:r>
    </w:p>
    <w:p w14:paraId="2479B23E" w14:textId="77777777" w:rsidR="00E318C4" w:rsidRDefault="00E318C4" w:rsidP="008D3096">
      <w:pPr>
        <w:pStyle w:val="ApplicationNoteHead"/>
      </w:pPr>
    </w:p>
    <w:p w14:paraId="6BB7C5F8" w14:textId="5668D720" w:rsidR="008A2038" w:rsidRDefault="008A2038" w:rsidP="00E318C4">
      <w:pPr>
        <w:pStyle w:val="ApplicationNoteBody"/>
      </w:pPr>
      <w:r>
        <w:t>In FIA_X509_EXT.2.1, the ST author’s s</w:t>
      </w:r>
      <w:r w:rsidR="00102944">
        <w:t xml:space="preserve">election includes </w:t>
      </w:r>
      <w:r>
        <w:t xml:space="preserve">TLS, or HTTPS if these protocols are included in </w:t>
      </w:r>
      <w:r w:rsidR="00591747">
        <w:t>FTP_DIT_EXT.1</w:t>
      </w:r>
      <w:r>
        <w:t xml:space="preserve">.1. SSH should be included if </w:t>
      </w:r>
      <w:r w:rsidR="00591747">
        <w:t xml:space="preserve">SSH </w:t>
      </w:r>
      <w:r>
        <w:t xml:space="preserve">authentication </w:t>
      </w:r>
      <w:r w:rsidR="00591747">
        <w:t>methods include X.509v3</w:t>
      </w:r>
      <w:r>
        <w:t>. Certificates may optionally be used for trusted updates of system software (FPT_TUD_EXT.</w:t>
      </w:r>
      <w:r w:rsidR="001F56EF">
        <w:t>1.</w:t>
      </w:r>
      <w:r>
        <w:t xml:space="preserve">2). </w:t>
      </w:r>
    </w:p>
    <w:p w14:paraId="2614E94A" w14:textId="50476DC7" w:rsidR="008A2038" w:rsidRDefault="008A2038" w:rsidP="00E318C4">
      <w:pPr>
        <w:pStyle w:val="ApplicationNoteBody"/>
      </w:pPr>
      <w:r>
        <w:t xml:space="preserve">Often a connection must be established </w:t>
      </w:r>
      <w:r w:rsidRPr="006F7C59">
        <w:t>to</w:t>
      </w:r>
      <w:r>
        <w:t xml:space="preserve"> check the revocation status of a certificate - either to download a CRL or to perform a lookup using OCSP. In FIA_X509_EXT.2.2 the selection is used to describe the behaviour in the event that such a connection cannot be established (for example, due to a network error). If the TOE has determined the certificate </w:t>
      </w:r>
      <w:r w:rsidR="00E318C4">
        <w:t>is valid</w:t>
      </w:r>
      <w:r>
        <w:t xml:space="preserve"> according to all other rules in FIA_X509_EXT.1, the behaviour indicated in the selection determines the validity. The TOE must not accept the certificate if it fails any of the other validation rules in FIA_X509_EXT.1. If the Administrator-configured option is selected by the ST Author, the ST Author also selects the corresponding function in FMT_SMF.1. The selection should be consistent with the validation requirements in </w:t>
      </w:r>
      <w:r w:rsidR="001F56EF">
        <w:t xml:space="preserve">[TLS Package, </w:t>
      </w:r>
      <w:r>
        <w:t>FCS_TLSC_EXT.1.3</w:t>
      </w:r>
      <w:r w:rsidR="001F56EF">
        <w:t>]</w:t>
      </w:r>
      <w:r>
        <w:t xml:space="preserve">.  </w:t>
      </w:r>
    </w:p>
    <w:p w14:paraId="0B469474" w14:textId="0F11D260" w:rsidR="008A2038" w:rsidRDefault="008A2038" w:rsidP="00E318C4">
      <w:pPr>
        <w:pStyle w:val="ApplicationNoteBody"/>
      </w:pPr>
      <w:r>
        <w:t xml:space="preserve">The ST author must include FIA_X509_EXT.2 in all instances except when only SSH is selected within </w:t>
      </w:r>
      <w:r w:rsidR="00591747">
        <w:t>FTP_DIT_EXT.1</w:t>
      </w:r>
      <w:r>
        <w:t xml:space="preserve"> </w:t>
      </w:r>
      <w:r w:rsidR="001F1D63">
        <w:t>and</w:t>
      </w:r>
      <w:r>
        <w:t xml:space="preserve"> </w:t>
      </w:r>
      <w:r w:rsidR="00591747">
        <w:t>SSH authentication methods do not include X.509v3</w:t>
      </w:r>
      <w:r>
        <w:t xml:space="preserve">. Additionally, FIA_X509_EXT.2 must be included if FPT_TUD_EXT </w:t>
      </w:r>
      <w:r w:rsidR="00A04070">
        <w:t>digital signatures make use of X.509 certificates and the TOE performs the verification</w:t>
      </w:r>
      <w:r w:rsidR="00102944">
        <w:t>.</w:t>
      </w:r>
    </w:p>
    <w:p w14:paraId="1DFEF678" w14:textId="59422AF7" w:rsidR="009773FE" w:rsidRDefault="009773FE" w:rsidP="000947EA"/>
    <w:p w14:paraId="5A77299C" w14:textId="77777777" w:rsidR="009773FE" w:rsidRDefault="009773FE" w:rsidP="000947EA"/>
    <w:p w14:paraId="018E5524" w14:textId="10BC56B9" w:rsidR="000C4A99" w:rsidRDefault="000C4A99" w:rsidP="000C4A99">
      <w:pPr>
        <w:spacing w:after="200"/>
      </w:pPr>
      <w:bookmarkStart w:id="462" w:name="_Toc525213361"/>
      <w:bookmarkEnd w:id="462"/>
    </w:p>
    <w:p w14:paraId="309AF866" w14:textId="77777777" w:rsidR="00CA6489" w:rsidRDefault="00BB1031" w:rsidP="00B964E5">
      <w:pPr>
        <w:pStyle w:val="AppendixHeading"/>
      </w:pPr>
      <w:bookmarkStart w:id="463" w:name="_Toc19775324"/>
      <w:bookmarkStart w:id="464" w:name="_Toc23338275"/>
      <w:bookmarkStart w:id="465" w:name="_Toc24537774"/>
      <w:bookmarkStart w:id="466" w:name="_Toc19775325"/>
      <w:bookmarkStart w:id="467" w:name="_Toc23338276"/>
      <w:bookmarkStart w:id="468" w:name="_Toc24537775"/>
      <w:bookmarkStart w:id="469" w:name="_Toc237563525"/>
      <w:bookmarkStart w:id="470" w:name="_Ref237604815"/>
      <w:bookmarkStart w:id="471" w:name="_Ref237605184"/>
      <w:bookmarkStart w:id="472" w:name="_Ref364238741"/>
      <w:bookmarkEnd w:id="463"/>
      <w:bookmarkEnd w:id="464"/>
      <w:bookmarkEnd w:id="465"/>
      <w:bookmarkEnd w:id="466"/>
      <w:bookmarkEnd w:id="467"/>
      <w:bookmarkEnd w:id="468"/>
      <w:r>
        <w:lastRenderedPageBreak/>
        <w:t xml:space="preserve"> </w:t>
      </w:r>
      <w:bookmarkStart w:id="473" w:name="_Toc73547757"/>
      <w:r w:rsidR="006D5FE5">
        <w:t xml:space="preserve">Extended </w:t>
      </w:r>
      <w:r w:rsidR="008E69CD">
        <w:t>Component</w:t>
      </w:r>
      <w:r w:rsidR="006D5FE5">
        <w:t xml:space="preserve"> Definitions</w:t>
      </w:r>
      <w:bookmarkEnd w:id="473"/>
    </w:p>
    <w:p w14:paraId="4864F84E" w14:textId="55242195" w:rsidR="0035023E" w:rsidRDefault="006D5FE5" w:rsidP="006D5FE5">
      <w:pPr>
        <w:pStyle w:val="BodyText"/>
      </w:pPr>
      <w:r>
        <w:t xml:space="preserve">This appendix contains the definitions for the extended requirements that are used in the cPP, including those used in Appendices </w:t>
      </w:r>
      <w:r w:rsidR="00C67554">
        <w:t>A</w:t>
      </w:r>
      <w:r>
        <w:t xml:space="preserve"> and </w:t>
      </w:r>
      <w:r w:rsidR="00C67554">
        <w:t>B</w:t>
      </w:r>
      <w:r>
        <w:t>.</w:t>
      </w:r>
    </w:p>
    <w:p w14:paraId="367C6393" w14:textId="2DDE5096" w:rsidR="00105429" w:rsidRPr="00045A6C" w:rsidRDefault="0035023E" w:rsidP="00891412">
      <w:pPr>
        <w:pStyle w:val="BodyText"/>
      </w:pPr>
      <w:r w:rsidRPr="0035023E">
        <w:t>(Note: formatting conventions for selections and assignments in this Appendix are those in [CC2].)</w:t>
      </w:r>
      <w:bookmarkStart w:id="474" w:name="_TOC_250030"/>
    </w:p>
    <w:p w14:paraId="1A89C997" w14:textId="3A9CEBC6" w:rsidR="00B964E5" w:rsidRDefault="00B964E5" w:rsidP="002A00A1">
      <w:pPr>
        <w:pStyle w:val="A2"/>
      </w:pPr>
      <w:bookmarkStart w:id="475" w:name="_Toc73547758"/>
      <w:r>
        <w:t>Cryptographic Support</w:t>
      </w:r>
      <w:r>
        <w:rPr>
          <w:spacing w:val="2"/>
        </w:rPr>
        <w:t xml:space="preserve"> </w:t>
      </w:r>
      <w:bookmarkEnd w:id="474"/>
      <w:r>
        <w:t>(FCS)</w:t>
      </w:r>
      <w:bookmarkEnd w:id="475"/>
    </w:p>
    <w:p w14:paraId="310DE73E" w14:textId="2D9B6052" w:rsidR="00A855AE" w:rsidRDefault="00A855AE" w:rsidP="00A855AE">
      <w:pPr>
        <w:pStyle w:val="A3"/>
      </w:pPr>
      <w:bookmarkStart w:id="476" w:name="_Toc73547759"/>
      <w:r>
        <w:t>Cryptographic Key Generation (FCS_CKM_EXT)</w:t>
      </w:r>
      <w:bookmarkEnd w:id="476"/>
    </w:p>
    <w:p w14:paraId="7C9AF834" w14:textId="77777777" w:rsidR="005F67AA" w:rsidRPr="001C27A9" w:rsidRDefault="005F67AA" w:rsidP="005F67AA">
      <w:pPr>
        <w:rPr>
          <w:b/>
          <w:bCs/>
        </w:rPr>
      </w:pPr>
      <w:r w:rsidRPr="001C27A9">
        <w:rPr>
          <w:b/>
          <w:bCs/>
        </w:rPr>
        <w:t>Family Behaviour</w:t>
      </w:r>
    </w:p>
    <w:p w14:paraId="6030CD96" w14:textId="167D0C2A" w:rsidR="005F67AA" w:rsidRDefault="009228A1" w:rsidP="005F67AA">
      <w:pPr>
        <w:spacing w:line="247" w:lineRule="auto"/>
        <w:ind w:right="735"/>
      </w:pPr>
      <w:r>
        <w:t>Defined in [CC2]</w:t>
      </w:r>
    </w:p>
    <w:p w14:paraId="3C722830" w14:textId="327CDC92" w:rsidR="009228A1" w:rsidRDefault="009228A1" w:rsidP="005F67AA">
      <w:pPr>
        <w:spacing w:line="247" w:lineRule="auto"/>
        <w:ind w:right="735"/>
      </w:pPr>
    </w:p>
    <w:p w14:paraId="7B26A214" w14:textId="4504FAB1" w:rsidR="009228A1" w:rsidRDefault="009228A1" w:rsidP="005F67AA">
      <w:pPr>
        <w:spacing w:line="247" w:lineRule="auto"/>
        <w:ind w:right="735"/>
        <w:rPr>
          <w:b/>
        </w:rPr>
      </w:pPr>
      <w:r>
        <w:rPr>
          <w:b/>
        </w:rPr>
        <w:t>Component levelling</w:t>
      </w:r>
    </w:p>
    <w:p w14:paraId="6B122A92" w14:textId="4DACD868" w:rsidR="009228A1" w:rsidRDefault="009228A1" w:rsidP="005F67AA">
      <w:pPr>
        <w:spacing w:line="247" w:lineRule="auto"/>
        <w:ind w:right="735"/>
        <w:rPr>
          <w:b/>
        </w:rPr>
      </w:pPr>
      <w:r w:rsidRPr="009228A1">
        <w:rPr>
          <w:b/>
          <w:noProof/>
        </w:rPr>
        <w:drawing>
          <wp:inline distT="0" distB="0" distL="0" distR="0" wp14:anchorId="7AF6E2AC" wp14:editId="17045146">
            <wp:extent cx="5733415" cy="641350"/>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641350"/>
                    </a:xfrm>
                    <a:prstGeom prst="rect">
                      <a:avLst/>
                    </a:prstGeom>
                  </pic:spPr>
                </pic:pic>
              </a:graphicData>
            </a:graphic>
          </wp:inline>
        </w:drawing>
      </w:r>
    </w:p>
    <w:p w14:paraId="50FE0F8E" w14:textId="34B2F8C3" w:rsidR="009228A1" w:rsidRDefault="009228A1" w:rsidP="005F67AA">
      <w:pPr>
        <w:spacing w:line="247" w:lineRule="auto"/>
        <w:ind w:right="735"/>
      </w:pPr>
    </w:p>
    <w:p w14:paraId="52739FEF" w14:textId="1BAE9CC9" w:rsidR="009228A1" w:rsidRDefault="009228A1" w:rsidP="005F67AA">
      <w:pPr>
        <w:spacing w:line="247" w:lineRule="auto"/>
        <w:ind w:right="735"/>
      </w:pPr>
      <w:r>
        <w:t>FCS_CKM_EXT.1 defines whether asymmetric keys are generated and if so whether the TOE or the platform generates the asymmetric cryptographic keys.</w:t>
      </w:r>
    </w:p>
    <w:p w14:paraId="20B2DE18" w14:textId="332979CB" w:rsidR="009228A1" w:rsidRDefault="009228A1" w:rsidP="005F67AA">
      <w:pPr>
        <w:spacing w:line="247" w:lineRule="auto"/>
        <w:ind w:right="735"/>
      </w:pPr>
    </w:p>
    <w:p w14:paraId="59322A53" w14:textId="60DDF164" w:rsidR="009228A1" w:rsidRDefault="009228A1" w:rsidP="005F67AA">
      <w:pPr>
        <w:spacing w:line="247" w:lineRule="auto"/>
        <w:ind w:right="735"/>
        <w:rPr>
          <w:b/>
          <w:bCs/>
        </w:rPr>
      </w:pPr>
      <w:r>
        <w:rPr>
          <w:b/>
          <w:bCs/>
        </w:rPr>
        <w:t>Management: FCS_CKM_EXT.1</w:t>
      </w:r>
    </w:p>
    <w:p w14:paraId="7A04EDA8" w14:textId="70E8041A" w:rsidR="00C32EB4" w:rsidRDefault="00C32EB4" w:rsidP="00C32EB4">
      <w:pPr>
        <w:spacing w:line="247" w:lineRule="auto"/>
        <w:ind w:right="735"/>
      </w:pPr>
      <w:r w:rsidRPr="00C32EB4">
        <w:t>The following actions could be considered for the management functions in FMT</w:t>
      </w:r>
      <w:r>
        <w:t>:</w:t>
      </w:r>
    </w:p>
    <w:p w14:paraId="0FF25E6D" w14:textId="73AA0F63" w:rsidR="000965EE" w:rsidRDefault="000965EE" w:rsidP="00F01CED">
      <w:pPr>
        <w:pStyle w:val="CCSFRComponentText"/>
        <w:numPr>
          <w:ilvl w:val="0"/>
          <w:numId w:val="39"/>
        </w:numPr>
      </w:pPr>
      <w:r>
        <w:t>None</w:t>
      </w:r>
    </w:p>
    <w:p w14:paraId="4029E9EB" w14:textId="22FFA7FA" w:rsidR="009228A1" w:rsidRDefault="009228A1" w:rsidP="005F67AA">
      <w:pPr>
        <w:spacing w:line="247" w:lineRule="auto"/>
        <w:ind w:right="735"/>
        <w:rPr>
          <w:b/>
          <w:bCs/>
        </w:rPr>
      </w:pPr>
    </w:p>
    <w:p w14:paraId="44DBDFDC" w14:textId="72134F9F" w:rsidR="009228A1" w:rsidRDefault="009228A1" w:rsidP="005F67AA">
      <w:pPr>
        <w:spacing w:line="247" w:lineRule="auto"/>
        <w:ind w:right="735"/>
        <w:rPr>
          <w:b/>
          <w:bCs/>
        </w:rPr>
      </w:pPr>
      <w:r>
        <w:rPr>
          <w:b/>
          <w:bCs/>
        </w:rPr>
        <w:t>Audit: FCS_CKM_EXT.1</w:t>
      </w:r>
    </w:p>
    <w:p w14:paraId="471A0789" w14:textId="281C08F7" w:rsidR="000965EE" w:rsidRDefault="000965EE" w:rsidP="000965EE">
      <w:pPr>
        <w:spacing w:line="247" w:lineRule="auto"/>
        <w:ind w:right="735"/>
      </w:pPr>
      <w:r w:rsidRPr="000965EE">
        <w:t>The following actions should be auditable if FAU_GEN Security audit data generation is included in the PP/ST: </w:t>
      </w:r>
    </w:p>
    <w:p w14:paraId="5690A307" w14:textId="655A31D4" w:rsidR="000965EE" w:rsidRDefault="000965EE" w:rsidP="00F01CED">
      <w:pPr>
        <w:pStyle w:val="CCSFRComponentText"/>
        <w:numPr>
          <w:ilvl w:val="0"/>
          <w:numId w:val="40"/>
        </w:numPr>
      </w:pPr>
      <w:r w:rsidRPr="00C73E74">
        <w:t>No audit necessary</w:t>
      </w:r>
    </w:p>
    <w:p w14:paraId="50367598" w14:textId="2E9512E0" w:rsidR="001D0574" w:rsidRDefault="001D0574" w:rsidP="001D0574"/>
    <w:p w14:paraId="6A719B75" w14:textId="756781CD" w:rsidR="001D0574" w:rsidRDefault="00CF20EB" w:rsidP="001D0574">
      <w:pPr>
        <w:pStyle w:val="A4"/>
      </w:pPr>
      <w:r>
        <w:t xml:space="preserve"> </w:t>
      </w:r>
      <w:bookmarkStart w:id="477" w:name="_Toc73547760"/>
      <w:r w:rsidR="001D0574">
        <w:t>FCS_CKM_EXT.1 Cryptographic Key Generation Services</w:t>
      </w:r>
      <w:bookmarkEnd w:id="477"/>
    </w:p>
    <w:p w14:paraId="5405B773" w14:textId="77777777" w:rsidR="00A45FC7" w:rsidRDefault="00A45FC7" w:rsidP="00A45FC7">
      <w:pPr>
        <w:pStyle w:val="BodyText"/>
        <w:spacing w:before="1"/>
        <w:rPr>
          <w:b/>
          <w:i/>
          <w:sz w:val="17"/>
        </w:rPr>
      </w:pPr>
      <w:r>
        <w:rPr>
          <w:noProof/>
        </w:rPr>
        <mc:AlternateContent>
          <mc:Choice Requires="wps">
            <w:drawing>
              <wp:anchor distT="0" distB="0" distL="0" distR="0" simplePos="0" relativeHeight="251663360" behindDoc="0" locked="0" layoutInCell="1" allowOverlap="1" wp14:anchorId="7A5BA871" wp14:editId="2959E5F2">
                <wp:simplePos x="0" y="0"/>
                <wp:positionH relativeFrom="page">
                  <wp:posOffset>844550</wp:posOffset>
                </wp:positionH>
                <wp:positionV relativeFrom="paragraph">
                  <wp:posOffset>153035</wp:posOffset>
                </wp:positionV>
                <wp:extent cx="5873750" cy="207645"/>
                <wp:effectExtent l="6350" t="13335" r="635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5E8CA0E7" w14:textId="3E5C2CAC" w:rsidR="002A00A1" w:rsidRDefault="002A00A1" w:rsidP="00A45FC7">
                            <w:pPr>
                              <w:tabs>
                                <w:tab w:val="left" w:pos="2985"/>
                              </w:tabs>
                              <w:spacing w:before="20"/>
                              <w:ind w:left="105"/>
                              <w:rPr>
                                <w:b/>
                              </w:rPr>
                            </w:pPr>
                            <w:r>
                              <w:rPr>
                                <w:b/>
                              </w:rPr>
                              <w:t>FCS_CKM_EXT.1</w:t>
                            </w:r>
                            <w:r>
                              <w:rPr>
                                <w:b/>
                              </w:rPr>
                              <w:tab/>
                            </w:r>
                            <w:r w:rsidRPr="00A45FC7">
                              <w:rPr>
                                <w:b/>
                              </w:rPr>
                              <w:t>Cryptographic Key Generation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BA871" id="_x0000_t202" coordsize="21600,21600" o:spt="202" path="m,l,21600r21600,l21600,xe">
                <v:stroke joinstyle="miter"/>
                <v:path gradientshapeok="t" o:connecttype="rect"/>
              </v:shapetype>
              <v:shape id="Text Box 2" o:spid="_x0000_s1026" type="#_x0000_t202" style="position:absolute;margin-left:66.5pt;margin-top:12.05pt;width:462.5pt;height:16.3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" fillcolor="#f3f3f3" strokeweight=".48pt">
                <v:textbox inset="0,0,0,0">
                  <w:txbxContent>
                    <w:p w14:paraId="5E8CA0E7" w14:textId="3E5C2CAC" w:rsidR="002A00A1" w:rsidRDefault="002A00A1" w:rsidP="00A45FC7">
                      <w:pPr>
                        <w:tabs>
                          <w:tab w:val="left" w:pos="2985"/>
                        </w:tabs>
                        <w:spacing w:before="20"/>
                        <w:ind w:left="105"/>
                        <w:rPr>
                          <w:b/>
                        </w:rPr>
                      </w:pPr>
                      <w:r>
                        <w:rPr>
                          <w:b/>
                        </w:rPr>
                        <w:t>FCS_CKM_EXT.1</w:t>
                      </w:r>
                      <w:r>
                        <w:rPr>
                          <w:b/>
                        </w:rPr>
                        <w:tab/>
                      </w:r>
                      <w:r w:rsidRPr="00A45FC7">
                        <w:rPr>
                          <w:b/>
                        </w:rPr>
                        <w:t>Cryptographic Key Generation Services</w:t>
                      </w:r>
                    </w:p>
                  </w:txbxContent>
                </v:textbox>
                <w10:wrap type="topAndBottom" anchorx="page"/>
              </v:shape>
            </w:pict>
          </mc:Fallback>
        </mc:AlternateContent>
      </w:r>
    </w:p>
    <w:p w14:paraId="29EBD085" w14:textId="77777777" w:rsidR="005F1669" w:rsidRDefault="005F1669" w:rsidP="005F1669">
      <w:pPr>
        <w:pStyle w:val="BodyText"/>
        <w:spacing w:before="0"/>
        <w:ind w:firstLine="720"/>
      </w:pPr>
      <w:r w:rsidRPr="001C6F7C">
        <w:t>Hierarchical to:</w:t>
      </w:r>
      <w:r w:rsidRPr="001C6F7C">
        <w:tab/>
        <w:t xml:space="preserve">No other components </w:t>
      </w:r>
    </w:p>
    <w:p w14:paraId="56AB42F3" w14:textId="77777777" w:rsidR="005F1669" w:rsidRPr="001C6F7C" w:rsidRDefault="005F1669" w:rsidP="005F1669">
      <w:pPr>
        <w:pStyle w:val="BodyText"/>
        <w:spacing w:before="0"/>
        <w:ind w:firstLine="720"/>
      </w:pPr>
      <w:r w:rsidRPr="001C6F7C">
        <w:t>Dependencies:</w:t>
      </w:r>
      <w:r w:rsidRPr="001C6F7C">
        <w:tab/>
      </w:r>
      <w:r>
        <w:tab/>
      </w:r>
      <w:r w:rsidRPr="001C6F7C">
        <w:t>No other components</w:t>
      </w:r>
    </w:p>
    <w:p w14:paraId="27ADD3B0" w14:textId="3F395DBA" w:rsidR="005F1669" w:rsidRDefault="005F1669" w:rsidP="005F1669">
      <w:pPr>
        <w:pStyle w:val="BodyText"/>
      </w:pPr>
      <w:r w:rsidRPr="005E09D3">
        <w:rPr>
          <w:b/>
        </w:rPr>
        <w:t>FCS_CKM_EXT.1.1</w:t>
      </w:r>
      <w:r>
        <w:t xml:space="preserve"> The application shall </w:t>
      </w:r>
      <w:r w:rsidRPr="005E09D3">
        <w:rPr>
          <w:i/>
        </w:rPr>
        <w:t>[selection: generate no asymmetric cryptographic keys, invoke platform-provided functionality for asymmetric key generation, implement asymmetric key generation]</w:t>
      </w:r>
      <w:r>
        <w:t>.</w:t>
      </w:r>
    </w:p>
    <w:p w14:paraId="16CD6EB5" w14:textId="621CC9D4" w:rsidR="00862E33" w:rsidRDefault="00862E33" w:rsidP="005F1669">
      <w:pPr>
        <w:pStyle w:val="BodyText"/>
      </w:pPr>
    </w:p>
    <w:p w14:paraId="0577AD13" w14:textId="78BC748D" w:rsidR="00862E33" w:rsidRDefault="00862E33" w:rsidP="00862E33">
      <w:pPr>
        <w:pStyle w:val="A3"/>
      </w:pPr>
      <w:bookmarkStart w:id="478" w:name="_Toc73547761"/>
      <w:r>
        <w:t>Cryptographic Protocols (FCS_HTTPS_EXT)</w:t>
      </w:r>
      <w:bookmarkEnd w:id="478"/>
    </w:p>
    <w:p w14:paraId="70D04473" w14:textId="236B79C7" w:rsidR="00862E33" w:rsidRDefault="00862E33" w:rsidP="00862E33">
      <w:pPr>
        <w:pStyle w:val="BodyText"/>
        <w:rPr>
          <w:b/>
        </w:rPr>
      </w:pPr>
      <w:r>
        <w:rPr>
          <w:b/>
        </w:rPr>
        <w:t>Family Behaviour</w:t>
      </w:r>
    </w:p>
    <w:p w14:paraId="6D2B9571" w14:textId="6030B510" w:rsidR="00862E33" w:rsidRDefault="00862E33" w:rsidP="00862E33">
      <w:pPr>
        <w:pStyle w:val="BodyText"/>
      </w:pPr>
      <w:r>
        <w:lastRenderedPageBreak/>
        <w:t>Components</w:t>
      </w:r>
      <w:r>
        <w:rPr>
          <w:spacing w:val="-12"/>
        </w:rPr>
        <w:t xml:space="preserve"> </w:t>
      </w:r>
      <w:r>
        <w:t>in</w:t>
      </w:r>
      <w:r>
        <w:rPr>
          <w:spacing w:val="-10"/>
        </w:rPr>
        <w:t xml:space="preserve"> </w:t>
      </w:r>
      <w:r>
        <w:t>this</w:t>
      </w:r>
      <w:r>
        <w:rPr>
          <w:spacing w:val="-11"/>
        </w:rPr>
        <w:t xml:space="preserve"> </w:t>
      </w:r>
      <w:r>
        <w:t>family</w:t>
      </w:r>
      <w:r>
        <w:rPr>
          <w:spacing w:val="-10"/>
        </w:rPr>
        <w:t xml:space="preserve"> </w:t>
      </w:r>
      <w:r>
        <w:t>define</w:t>
      </w:r>
      <w:r>
        <w:rPr>
          <w:spacing w:val="-11"/>
        </w:rPr>
        <w:t xml:space="preserve"> </w:t>
      </w:r>
      <w:r>
        <w:t>the</w:t>
      </w:r>
      <w:r>
        <w:rPr>
          <w:spacing w:val="-10"/>
        </w:rPr>
        <w:t xml:space="preserve"> </w:t>
      </w:r>
      <w:r>
        <w:t>requirements</w:t>
      </w:r>
      <w:r>
        <w:rPr>
          <w:spacing w:val="-12"/>
        </w:rPr>
        <w:t xml:space="preserve"> </w:t>
      </w:r>
      <w:r>
        <w:t>for</w:t>
      </w:r>
      <w:r>
        <w:rPr>
          <w:spacing w:val="-7"/>
        </w:rPr>
        <w:t xml:space="preserve"> </w:t>
      </w:r>
      <w:r>
        <w:t>protecting</w:t>
      </w:r>
      <w:r>
        <w:rPr>
          <w:spacing w:val="-10"/>
        </w:rPr>
        <w:t xml:space="preserve"> </w:t>
      </w:r>
      <w:r>
        <w:t>remote</w:t>
      </w:r>
      <w:r>
        <w:rPr>
          <w:spacing w:val="-11"/>
        </w:rPr>
        <w:t xml:space="preserve"> </w:t>
      </w:r>
      <w:r>
        <w:t>management</w:t>
      </w:r>
      <w:r>
        <w:rPr>
          <w:spacing w:val="-8"/>
        </w:rPr>
        <w:t xml:space="preserve"> </w:t>
      </w:r>
      <w:r>
        <w:t>sessions between the TOE and a Security Administrator. This family describes how HTTPS will be implemented. This is a new family defined for the FCS</w:t>
      </w:r>
      <w:r>
        <w:rPr>
          <w:spacing w:val="-1"/>
        </w:rPr>
        <w:t xml:space="preserve"> </w:t>
      </w:r>
      <w:r>
        <w:t>Class.</w:t>
      </w:r>
    </w:p>
    <w:p w14:paraId="70684F44" w14:textId="77777777" w:rsidR="00862E33" w:rsidRDefault="00862E33" w:rsidP="00862E33">
      <w:pPr>
        <w:pStyle w:val="BodyText"/>
        <w:rPr>
          <w:b/>
        </w:rPr>
      </w:pPr>
      <w:r>
        <w:rPr>
          <w:b/>
        </w:rPr>
        <w:t>Component levelling</w:t>
      </w:r>
    </w:p>
    <w:p w14:paraId="6CB5D4EB" w14:textId="7BD61EE8" w:rsidR="00862E33" w:rsidRDefault="00862E33" w:rsidP="00862E33">
      <w:pPr>
        <w:pStyle w:val="BodyText"/>
        <w:rPr>
          <w:b/>
          <w:i/>
          <w:sz w:val="20"/>
        </w:rPr>
      </w:pPr>
      <w:r w:rsidRPr="00862E33">
        <w:rPr>
          <w:b/>
          <w:i/>
          <w:noProof/>
          <w:sz w:val="20"/>
        </w:rPr>
        <w:drawing>
          <wp:inline distT="0" distB="0" distL="0" distR="0" wp14:anchorId="606CA0E4" wp14:editId="1EF03D26">
            <wp:extent cx="5733415" cy="644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644525"/>
                    </a:xfrm>
                    <a:prstGeom prst="rect">
                      <a:avLst/>
                    </a:prstGeom>
                  </pic:spPr>
                </pic:pic>
              </a:graphicData>
            </a:graphic>
          </wp:inline>
        </w:drawing>
      </w:r>
    </w:p>
    <w:p w14:paraId="58B79772" w14:textId="77777777" w:rsidR="00862E33" w:rsidRDefault="00862E33" w:rsidP="00862E33">
      <w:pPr>
        <w:spacing w:before="42" w:line="247" w:lineRule="auto"/>
        <w:ind w:right="754"/>
      </w:pPr>
    </w:p>
    <w:p w14:paraId="62276226" w14:textId="01669D92" w:rsidR="00862E33" w:rsidRDefault="00862E33" w:rsidP="00862E33">
      <w:pPr>
        <w:spacing w:before="42" w:line="247" w:lineRule="auto"/>
        <w:ind w:right="754"/>
      </w:pPr>
      <w:r>
        <w:t>FCS_HTTPS_EXT.1 HTTPS requires that HTTPS be implemented according to RFC 2818 and supports TLS.</w:t>
      </w:r>
    </w:p>
    <w:p w14:paraId="1BED2832" w14:textId="77777777" w:rsidR="00862E33" w:rsidRDefault="00862E33" w:rsidP="00862E33">
      <w:pPr>
        <w:spacing w:before="228"/>
        <w:rPr>
          <w:b/>
        </w:rPr>
      </w:pPr>
      <w:r>
        <w:rPr>
          <w:b/>
        </w:rPr>
        <w:t>Management: FCS_HTTPS_EXT.1</w:t>
      </w:r>
    </w:p>
    <w:p w14:paraId="18CA834E" w14:textId="08833A9A" w:rsidR="00862E33" w:rsidRPr="00542354" w:rsidRDefault="00862E33" w:rsidP="00542354">
      <w:r>
        <w:t>The following actions could be considered for the management functions in FMT:</w:t>
      </w:r>
    </w:p>
    <w:p w14:paraId="2C1BF5F1" w14:textId="77777777" w:rsidR="00862E33" w:rsidRDefault="00862E33" w:rsidP="00F01CED">
      <w:pPr>
        <w:pStyle w:val="CCSFRComponentText"/>
        <w:numPr>
          <w:ilvl w:val="0"/>
          <w:numId w:val="41"/>
        </w:numPr>
      </w:pPr>
      <w:r>
        <w:t>There are no management activities foreseen.</w:t>
      </w:r>
    </w:p>
    <w:p w14:paraId="00E07EDB" w14:textId="77777777" w:rsidR="00862E33" w:rsidRDefault="00862E33" w:rsidP="00862E33">
      <w:pPr>
        <w:spacing w:before="122"/>
        <w:rPr>
          <w:b/>
        </w:rPr>
      </w:pPr>
    </w:p>
    <w:p w14:paraId="47B6F7A4" w14:textId="14364422" w:rsidR="00862E33" w:rsidRDefault="00862E33" w:rsidP="00862E33">
      <w:pPr>
        <w:spacing w:before="122"/>
        <w:rPr>
          <w:b/>
        </w:rPr>
      </w:pPr>
      <w:r>
        <w:rPr>
          <w:b/>
        </w:rPr>
        <w:t>Audit: FCS_HTTPS_EXT.1</w:t>
      </w:r>
    </w:p>
    <w:p w14:paraId="04ACB354" w14:textId="2C2CD87F" w:rsidR="00862E33" w:rsidRDefault="00862E33" w:rsidP="00862E33">
      <w:pPr>
        <w:pStyle w:val="BodyText"/>
      </w:pPr>
      <w:r>
        <w:t>The following actions should be auditable if FAU_GEN Security audit data generation is included in the PP/ST:</w:t>
      </w:r>
    </w:p>
    <w:p w14:paraId="4F7A3DA7" w14:textId="104D27D9" w:rsidR="00862E33" w:rsidRDefault="00862E33" w:rsidP="00F01CED">
      <w:pPr>
        <w:pStyle w:val="CCSFRComponentText"/>
        <w:numPr>
          <w:ilvl w:val="0"/>
          <w:numId w:val="42"/>
        </w:numPr>
      </w:pPr>
      <w:r>
        <w:t>There are no auditable events foreseen</w:t>
      </w:r>
    </w:p>
    <w:p w14:paraId="240A8531" w14:textId="42A46664" w:rsidR="00862E33" w:rsidRDefault="00862E33" w:rsidP="00862E33">
      <w:pPr>
        <w:pStyle w:val="CCSFRComponentText"/>
        <w:ind w:left="0"/>
      </w:pPr>
    </w:p>
    <w:p w14:paraId="641C42DC" w14:textId="689F46FE" w:rsidR="00862E33" w:rsidRDefault="00862E33" w:rsidP="00862E33">
      <w:pPr>
        <w:pStyle w:val="A4"/>
        <w:numPr>
          <w:ilvl w:val="4"/>
          <w:numId w:val="10"/>
        </w:numPr>
      </w:pPr>
      <w:bookmarkStart w:id="479" w:name="_Toc73547762"/>
      <w:r w:rsidRPr="0044748E">
        <w:t>FCS_HTTPS_EXT.1 HTTPS Protocol</w:t>
      </w:r>
      <w:bookmarkEnd w:id="479"/>
    </w:p>
    <w:p w14:paraId="2F927BE7" w14:textId="77777777" w:rsidR="00862E33" w:rsidRDefault="00862E33" w:rsidP="00862E33">
      <w:pPr>
        <w:pStyle w:val="BodyText"/>
        <w:spacing w:before="1"/>
        <w:rPr>
          <w:b/>
          <w:i/>
          <w:sz w:val="17"/>
        </w:rPr>
      </w:pPr>
      <w:r>
        <w:rPr>
          <w:noProof/>
        </w:rPr>
        <mc:AlternateContent>
          <mc:Choice Requires="wps">
            <w:drawing>
              <wp:anchor distT="0" distB="0" distL="0" distR="0" simplePos="0" relativeHeight="251665408" behindDoc="0" locked="0" layoutInCell="1" allowOverlap="1" wp14:anchorId="18E4E17F" wp14:editId="1FAB8A13">
                <wp:simplePos x="0" y="0"/>
                <wp:positionH relativeFrom="page">
                  <wp:posOffset>844550</wp:posOffset>
                </wp:positionH>
                <wp:positionV relativeFrom="paragraph">
                  <wp:posOffset>153035</wp:posOffset>
                </wp:positionV>
                <wp:extent cx="5873750" cy="207645"/>
                <wp:effectExtent l="6350" t="13335" r="6350" b="76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7F530923" w14:textId="7947ECB0" w:rsidR="002A00A1" w:rsidRDefault="002A00A1" w:rsidP="00862E33">
                            <w:pPr>
                              <w:tabs>
                                <w:tab w:val="left" w:pos="2985"/>
                              </w:tabs>
                              <w:spacing w:before="20"/>
                              <w:ind w:left="105"/>
                              <w:rPr>
                                <w:b/>
                              </w:rPr>
                            </w:pPr>
                            <w:r>
                              <w:rPr>
                                <w:b/>
                              </w:rPr>
                              <w:t>FCS_HTTS_EXT.1</w:t>
                            </w:r>
                            <w:r>
                              <w:rPr>
                                <w:b/>
                              </w:rPr>
                              <w:tab/>
                              <w:t>HTTPS Protocol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4E17F" id="_x0000_s1027" type="#_x0000_t202" style="position:absolute;margin-left:66.5pt;margin-top:12.05pt;width:462.5pt;height:16.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LqZJAIAAEg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" fillcolor="#f3f3f3" strokeweight=".48pt">
                <v:textbox inset="0,0,0,0">
                  <w:txbxContent>
                    <w:p w14:paraId="7F530923" w14:textId="7947ECB0" w:rsidR="002A00A1" w:rsidRDefault="002A00A1" w:rsidP="00862E33">
                      <w:pPr>
                        <w:tabs>
                          <w:tab w:val="left" w:pos="2985"/>
                        </w:tabs>
                        <w:spacing w:before="20"/>
                        <w:ind w:left="105"/>
                        <w:rPr>
                          <w:b/>
                        </w:rPr>
                      </w:pPr>
                      <w:r>
                        <w:rPr>
                          <w:b/>
                        </w:rPr>
                        <w:t>FCS_HTTS_EXT.1</w:t>
                      </w:r>
                      <w:r>
                        <w:rPr>
                          <w:b/>
                        </w:rPr>
                        <w:tab/>
                        <w:t>HTTPS Protocol</w:t>
                      </w:r>
                    </w:p>
                  </w:txbxContent>
                </v:textbox>
                <w10:wrap type="topAndBottom" anchorx="page"/>
              </v:shape>
            </w:pict>
          </mc:Fallback>
        </mc:AlternateContent>
      </w:r>
    </w:p>
    <w:p w14:paraId="21A80DE2" w14:textId="77777777" w:rsidR="00862E33" w:rsidRDefault="00862E33" w:rsidP="00862E33">
      <w:pPr>
        <w:pStyle w:val="BodyText"/>
        <w:spacing w:before="0"/>
        <w:ind w:firstLine="720"/>
      </w:pPr>
      <w:r w:rsidRPr="001C6F7C">
        <w:t>Hierarchical to:</w:t>
      </w:r>
      <w:r w:rsidRPr="001C6F7C">
        <w:tab/>
        <w:t xml:space="preserve">No other components </w:t>
      </w:r>
    </w:p>
    <w:p w14:paraId="47295D16" w14:textId="77777777" w:rsidR="00862E33" w:rsidRPr="001C6F7C" w:rsidRDefault="00862E33" w:rsidP="00862E33">
      <w:pPr>
        <w:pStyle w:val="BodyText"/>
        <w:spacing w:before="0"/>
        <w:ind w:firstLine="720"/>
      </w:pPr>
      <w:r w:rsidRPr="001C6F7C">
        <w:t>Dependencies:</w:t>
      </w:r>
      <w:r w:rsidRPr="001C6F7C">
        <w:tab/>
      </w:r>
      <w:r>
        <w:tab/>
      </w:r>
      <w:r w:rsidRPr="001C6F7C">
        <w:t>No other components</w:t>
      </w:r>
    </w:p>
    <w:p w14:paraId="2B3DCC5D" w14:textId="45E9CE06" w:rsidR="00862E33" w:rsidRDefault="00862E33" w:rsidP="00862E33">
      <w:pPr>
        <w:pStyle w:val="BodyText"/>
      </w:pPr>
      <w:r w:rsidRPr="008074D9">
        <w:rPr>
          <w:b/>
        </w:rPr>
        <w:t xml:space="preserve">FCS_HTTPS_EXT.1.1 </w:t>
      </w:r>
      <w:r w:rsidRPr="008074D9">
        <w:t>The TSF shall implement the HTTPS protocol that complies with RFC 2818.</w:t>
      </w:r>
    </w:p>
    <w:p w14:paraId="02238246" w14:textId="77777777" w:rsidR="00EE133A" w:rsidRPr="008074D9" w:rsidRDefault="00EE133A" w:rsidP="00EE133A">
      <w:pPr>
        <w:pStyle w:val="BodyText"/>
      </w:pPr>
      <w:r w:rsidRPr="008074D9">
        <w:rPr>
          <w:b/>
        </w:rPr>
        <w:t xml:space="preserve">FCS_HTTPS_EXT.1.2 </w:t>
      </w:r>
      <w:r w:rsidRPr="008074D9">
        <w:t>The TSF shall implement HTTPS using TLS.</w:t>
      </w:r>
    </w:p>
    <w:p w14:paraId="7FD1C078" w14:textId="08263C9A" w:rsidR="009228A1" w:rsidRDefault="00EE133A" w:rsidP="003943FA">
      <w:pPr>
        <w:pStyle w:val="BodyText"/>
      </w:pPr>
      <w:r w:rsidRPr="008074D9">
        <w:rPr>
          <w:b/>
          <w:bCs/>
        </w:rPr>
        <w:t xml:space="preserve">FCS_HTTPS_EXT.1.3 </w:t>
      </w:r>
      <w:r w:rsidRPr="008074D9">
        <w:rPr>
          <w:bCs/>
        </w:rPr>
        <w:t xml:space="preserve">If a peer certificate is presented, </w:t>
      </w:r>
      <w:r w:rsidRPr="008074D9">
        <w:t xml:space="preserve">the TSF shall </w:t>
      </w:r>
      <w:r w:rsidRPr="009219DE">
        <w:rPr>
          <w:i/>
          <w:iCs/>
        </w:rPr>
        <w:t>[selection: not require client authentication, not establish the connection, request authorization to establish the connection, [assignment: other action]]</w:t>
      </w:r>
      <w:r w:rsidRPr="008074D9">
        <w:t xml:space="preserve"> if the peer certificate is deemed invalid.</w:t>
      </w:r>
    </w:p>
    <w:p w14:paraId="3C2061CF" w14:textId="786DDF1D" w:rsidR="00B964E5" w:rsidRDefault="00B964E5" w:rsidP="00B964E5">
      <w:pPr>
        <w:pStyle w:val="A3"/>
      </w:pPr>
      <w:bookmarkStart w:id="480" w:name="_Toc73547763"/>
      <w:r>
        <w:t>Random Bit Generation (FCS_RBG_EXT)</w:t>
      </w:r>
      <w:bookmarkEnd w:id="480"/>
    </w:p>
    <w:p w14:paraId="318F4CF7" w14:textId="77777777" w:rsidR="001C27A9" w:rsidRPr="001C27A9" w:rsidRDefault="001C27A9" w:rsidP="001C27A9">
      <w:pPr>
        <w:rPr>
          <w:b/>
          <w:bCs/>
        </w:rPr>
      </w:pPr>
      <w:r w:rsidRPr="001C27A9">
        <w:rPr>
          <w:b/>
          <w:bCs/>
        </w:rPr>
        <w:t>Family Behaviour</w:t>
      </w:r>
    </w:p>
    <w:p w14:paraId="79264AB8" w14:textId="77777777" w:rsidR="001C27A9" w:rsidRDefault="001C27A9" w:rsidP="001C27A9">
      <w:pPr>
        <w:spacing w:line="247" w:lineRule="auto"/>
        <w:ind w:right="735"/>
      </w:pPr>
    </w:p>
    <w:p w14:paraId="61885B99" w14:textId="6EFCF3EA" w:rsidR="001C27A9" w:rsidRDefault="001C27A9" w:rsidP="001C27A9">
      <w:pPr>
        <w:spacing w:line="247" w:lineRule="auto"/>
        <w:ind w:right="735"/>
      </w:pPr>
      <w:r>
        <w:t>Components in this family address the requirements for random bit/number generation. This is a new family defined for the FCS class.</w:t>
      </w:r>
    </w:p>
    <w:p w14:paraId="472EDB71" w14:textId="77777777" w:rsidR="001C27A9" w:rsidRDefault="001C27A9" w:rsidP="001C27A9">
      <w:pPr>
        <w:spacing w:before="218"/>
        <w:rPr>
          <w:b/>
        </w:rPr>
      </w:pPr>
      <w:r>
        <w:rPr>
          <w:b/>
        </w:rPr>
        <w:t>Component levelling</w:t>
      </w:r>
    </w:p>
    <w:p w14:paraId="0154BF2A" w14:textId="3EFD901A" w:rsidR="00975FCD" w:rsidRDefault="00C72108" w:rsidP="001C27A9">
      <w:pPr>
        <w:pStyle w:val="BodyText"/>
      </w:pPr>
      <w:r w:rsidRPr="00C72108">
        <w:rPr>
          <w:noProof/>
        </w:rPr>
        <w:lastRenderedPageBreak/>
        <w:drawing>
          <wp:inline distT="0" distB="0" distL="0" distR="0" wp14:anchorId="208DFA15" wp14:editId="3B1E395D">
            <wp:extent cx="5733415" cy="1384300"/>
            <wp:effectExtent l="0" t="0" r="0" b="0"/>
            <wp:docPr id="1" name="Picture 1"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1384300"/>
                    </a:xfrm>
                    <a:prstGeom prst="rect">
                      <a:avLst/>
                    </a:prstGeom>
                  </pic:spPr>
                </pic:pic>
              </a:graphicData>
            </a:graphic>
          </wp:inline>
        </w:drawing>
      </w:r>
    </w:p>
    <w:p w14:paraId="7CA02CD7" w14:textId="4A9E5766" w:rsidR="00975FCD" w:rsidRDefault="00975FCD" w:rsidP="00975FCD">
      <w:pPr>
        <w:pStyle w:val="BodyText"/>
        <w:spacing w:before="0" w:after="0"/>
      </w:pPr>
      <w:r w:rsidRPr="00975FCD">
        <w:t>FCS_RBG_EXT.1 Random Bit Generation requires random bit generation to be performed in accordance with selected standards and seeded by an entropy source.</w:t>
      </w:r>
    </w:p>
    <w:p w14:paraId="378BCCBC" w14:textId="77777777" w:rsidR="00975FCD" w:rsidRPr="00975FCD" w:rsidRDefault="00975FCD" w:rsidP="00975FCD">
      <w:pPr>
        <w:pStyle w:val="BodyText"/>
        <w:spacing w:before="0" w:after="0"/>
      </w:pPr>
    </w:p>
    <w:p w14:paraId="1CB04812" w14:textId="47B58E63" w:rsidR="00975FCD" w:rsidRPr="00975FCD" w:rsidRDefault="00975FCD" w:rsidP="00975FCD">
      <w:pPr>
        <w:pStyle w:val="BodyText"/>
        <w:spacing w:before="0" w:after="0"/>
        <w:rPr>
          <w:b/>
        </w:rPr>
      </w:pPr>
      <w:r w:rsidRPr="00975FCD">
        <w:rPr>
          <w:b/>
        </w:rPr>
        <w:t>Management: FCS_RBG_EXT.1</w:t>
      </w:r>
      <w:r w:rsidR="00872083">
        <w:rPr>
          <w:b/>
        </w:rPr>
        <w:t>, FCS_RBG_EXT.2</w:t>
      </w:r>
    </w:p>
    <w:p w14:paraId="12821553" w14:textId="77777777" w:rsidR="00975FCD" w:rsidRDefault="00975FCD" w:rsidP="00975FCD">
      <w:pPr>
        <w:pStyle w:val="BodyText"/>
        <w:spacing w:before="0" w:after="0"/>
      </w:pPr>
    </w:p>
    <w:p w14:paraId="1DB011BD" w14:textId="093A0943" w:rsidR="00975FCD" w:rsidRPr="00975FCD" w:rsidRDefault="00975FCD" w:rsidP="00975FCD">
      <w:pPr>
        <w:pStyle w:val="BodyText"/>
        <w:spacing w:before="0" w:after="0"/>
      </w:pPr>
      <w:r w:rsidRPr="00975FCD">
        <w:t>The following actions could be considered for the management functions in FMT:</w:t>
      </w:r>
    </w:p>
    <w:p w14:paraId="06A53B02" w14:textId="77777777" w:rsidR="00975FCD" w:rsidRPr="00975FCD" w:rsidRDefault="00975FCD" w:rsidP="00F01CED">
      <w:pPr>
        <w:pStyle w:val="BodyText"/>
        <w:numPr>
          <w:ilvl w:val="4"/>
          <w:numId w:val="36"/>
        </w:numPr>
        <w:spacing w:before="0" w:after="0"/>
      </w:pPr>
      <w:r w:rsidRPr="00975FCD">
        <w:t>There are no management activities foreseen</w:t>
      </w:r>
    </w:p>
    <w:p w14:paraId="6EDC3AF6" w14:textId="77777777" w:rsidR="00975FCD" w:rsidRDefault="00975FCD" w:rsidP="00975FCD">
      <w:pPr>
        <w:pStyle w:val="BodyText"/>
        <w:spacing w:before="0" w:after="0"/>
        <w:rPr>
          <w:b/>
        </w:rPr>
      </w:pPr>
    </w:p>
    <w:p w14:paraId="0BD569D0" w14:textId="2371B03F" w:rsidR="00975FCD" w:rsidRPr="00975FCD" w:rsidRDefault="00975FCD" w:rsidP="00975FCD">
      <w:pPr>
        <w:pStyle w:val="BodyText"/>
        <w:spacing w:before="0" w:after="0"/>
        <w:rPr>
          <w:b/>
        </w:rPr>
      </w:pPr>
      <w:r w:rsidRPr="00975FCD">
        <w:rPr>
          <w:b/>
        </w:rPr>
        <w:t>Audit: FCS_RBG_EXT.1</w:t>
      </w:r>
      <w:r w:rsidR="00872083">
        <w:rPr>
          <w:b/>
        </w:rPr>
        <w:t xml:space="preserve">, </w:t>
      </w:r>
      <w:r w:rsidR="00872083" w:rsidRPr="00872083">
        <w:rPr>
          <w:b/>
        </w:rPr>
        <w:t>FCS_RBG_EXT.2</w:t>
      </w:r>
    </w:p>
    <w:p w14:paraId="4B6A7E8B" w14:textId="77777777" w:rsidR="00975FCD" w:rsidRDefault="00975FCD" w:rsidP="00975FCD">
      <w:pPr>
        <w:pStyle w:val="BodyText"/>
        <w:spacing w:before="0" w:after="0"/>
      </w:pPr>
    </w:p>
    <w:p w14:paraId="1548F8E0" w14:textId="11CEF3C5" w:rsidR="00975FCD" w:rsidRPr="00975FCD" w:rsidRDefault="00975FCD" w:rsidP="00975FCD">
      <w:pPr>
        <w:pStyle w:val="BodyText"/>
        <w:spacing w:before="0" w:after="0"/>
      </w:pPr>
      <w:r w:rsidRPr="00975FCD">
        <w:t>The following actions should be auditable if FAU_GEN Security audit data generation is included in the PP/ST:</w:t>
      </w:r>
    </w:p>
    <w:p w14:paraId="2B807893" w14:textId="05CD8B28" w:rsidR="00975FCD" w:rsidRDefault="00975FCD" w:rsidP="00F01CED">
      <w:pPr>
        <w:pStyle w:val="BodyText"/>
        <w:numPr>
          <w:ilvl w:val="0"/>
          <w:numId w:val="37"/>
        </w:numPr>
        <w:spacing w:before="0" w:after="0"/>
      </w:pPr>
      <w:r w:rsidRPr="00975FCD">
        <w:t>Minimal: failure of the randomization process</w:t>
      </w:r>
    </w:p>
    <w:p w14:paraId="39603A00" w14:textId="77777777" w:rsidR="00A13916" w:rsidRDefault="00A13916" w:rsidP="00A13916">
      <w:pPr>
        <w:pStyle w:val="BodyText"/>
        <w:spacing w:before="0" w:after="0"/>
        <w:ind w:left="1080"/>
      </w:pPr>
    </w:p>
    <w:p w14:paraId="3D1C11A5" w14:textId="15A4FC15" w:rsidR="001C6F7C" w:rsidRDefault="00CF20EB" w:rsidP="00A13916">
      <w:pPr>
        <w:pStyle w:val="A4"/>
      </w:pPr>
      <w:r>
        <w:t xml:space="preserve"> </w:t>
      </w:r>
      <w:bookmarkStart w:id="481" w:name="_Toc73547764"/>
      <w:r w:rsidR="00A13916" w:rsidRPr="00A13916">
        <w:t>FCS_RBG_EXT.1 Random Bit Generation</w:t>
      </w:r>
      <w:bookmarkEnd w:id="481"/>
    </w:p>
    <w:p w14:paraId="11D93B82" w14:textId="77777777" w:rsidR="001C6F7C" w:rsidRDefault="001C6F7C" w:rsidP="001C6F7C">
      <w:pPr>
        <w:pStyle w:val="BodyText"/>
        <w:spacing w:before="8"/>
        <w:rPr>
          <w:i/>
          <w:sz w:val="11"/>
        </w:rPr>
      </w:pPr>
      <w:r>
        <w:rPr>
          <w:noProof/>
        </w:rPr>
        <mc:AlternateContent>
          <mc:Choice Requires="wps">
            <w:drawing>
              <wp:anchor distT="0" distB="0" distL="0" distR="0" simplePos="0" relativeHeight="251659264" behindDoc="0" locked="0" layoutInCell="1" allowOverlap="1" wp14:anchorId="55CC9383" wp14:editId="2443E5A7">
                <wp:simplePos x="0" y="0"/>
                <wp:positionH relativeFrom="page">
                  <wp:posOffset>844550</wp:posOffset>
                </wp:positionH>
                <wp:positionV relativeFrom="paragraph">
                  <wp:posOffset>113665</wp:posOffset>
                </wp:positionV>
                <wp:extent cx="5873750" cy="207645"/>
                <wp:effectExtent l="6350" t="13335" r="6350" b="7620"/>
                <wp:wrapTopAndBottom/>
                <wp:docPr id="8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1F075DF" w14:textId="77777777" w:rsidR="002A00A1" w:rsidRDefault="002A00A1" w:rsidP="001C6F7C">
                            <w:pPr>
                              <w:tabs>
                                <w:tab w:val="left" w:pos="2985"/>
                              </w:tabs>
                              <w:spacing w:before="20"/>
                              <w:ind w:left="105"/>
                              <w:rPr>
                                <w:b/>
                              </w:rPr>
                            </w:pPr>
                            <w:r>
                              <w:rPr>
                                <w:b/>
                              </w:rPr>
                              <w:t>FCS_RBG_EXT.1</w:t>
                            </w:r>
                            <w:r>
                              <w:rPr>
                                <w:b/>
                              </w:rPr>
                              <w:tab/>
                              <w:t>Random Bit</w:t>
                            </w:r>
                            <w:r>
                              <w:rPr>
                                <w:b/>
                                <w:spacing w:val="2"/>
                              </w:rPr>
                              <w:t xml:space="preserve"> </w:t>
                            </w:r>
                            <w:r>
                              <w:rPr>
                                <w:b/>
                              </w:rPr>
                              <w:t>Generation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9383" id="Text Box 52" o:spid="_x0000_s1028" type="#_x0000_t202" style="position:absolute;margin-left:66.5pt;margin-top:8.95pt;width:462.5pt;height:16.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2tlTiCUCAABJBAAADgAAAAAAAAAAAAAAAAAuAgAAZHJzL2Uyb0Rv&#13;&#10;Yy54bWxQSwECLQAUAAYACAAAACEArSz0yN8AAAAPAQAADwAAAAAAAAAAAAAAAAB/BAAAZHJzL2Rv&#13;&#10;d25yZXYueG1sUEsFBgAAAAAEAAQA8wAAAIsFAAAAAA==&#13;&#10;" fillcolor="#f3f3f3" strokeweight=".48pt">
                <v:textbox inset="0,0,0,0">
                  <w:txbxContent>
                    <w:p w14:paraId="61F075DF" w14:textId="77777777" w:rsidR="002A00A1" w:rsidRDefault="002A00A1" w:rsidP="001C6F7C">
                      <w:pPr>
                        <w:tabs>
                          <w:tab w:val="left" w:pos="2985"/>
                        </w:tabs>
                        <w:spacing w:before="20"/>
                        <w:ind w:left="105"/>
                        <w:rPr>
                          <w:b/>
                        </w:rPr>
                      </w:pPr>
                      <w:r>
                        <w:rPr>
                          <w:b/>
                        </w:rPr>
                        <w:t>FCS_RBG_EXT.1</w:t>
                      </w:r>
                      <w:r>
                        <w:rPr>
                          <w:b/>
                        </w:rPr>
                        <w:tab/>
                        <w:t>Random Bit</w:t>
                      </w:r>
                      <w:r>
                        <w:rPr>
                          <w:b/>
                          <w:spacing w:val="2"/>
                        </w:rPr>
                        <w:t xml:space="preserve"> </w:t>
                      </w:r>
                      <w:r>
                        <w:rPr>
                          <w:b/>
                        </w:rPr>
                        <w:t>Generation</w:t>
                      </w:r>
                    </w:p>
                  </w:txbxContent>
                </v:textbox>
                <w10:wrap type="topAndBottom" anchorx="page"/>
              </v:shape>
            </w:pict>
          </mc:Fallback>
        </mc:AlternateContent>
      </w:r>
    </w:p>
    <w:p w14:paraId="737480D0" w14:textId="77777777" w:rsidR="001C6F7C" w:rsidRDefault="001C6F7C" w:rsidP="001C6F7C">
      <w:pPr>
        <w:pStyle w:val="BodyText"/>
        <w:spacing w:before="0"/>
        <w:ind w:firstLine="720"/>
      </w:pPr>
      <w:r w:rsidRPr="001C6F7C">
        <w:t>Hierarchical to:</w:t>
      </w:r>
      <w:r w:rsidRPr="001C6F7C">
        <w:tab/>
        <w:t xml:space="preserve">No other components </w:t>
      </w:r>
    </w:p>
    <w:p w14:paraId="52D7E1E9" w14:textId="577E9D27" w:rsidR="001C6F7C" w:rsidRPr="001C6F7C" w:rsidRDefault="001C6F7C" w:rsidP="001C6F7C">
      <w:pPr>
        <w:pStyle w:val="BodyText"/>
        <w:spacing w:before="0"/>
        <w:ind w:firstLine="720"/>
      </w:pPr>
      <w:r w:rsidRPr="001C6F7C">
        <w:t>Dependencies:</w:t>
      </w:r>
      <w:r w:rsidRPr="001C6F7C">
        <w:tab/>
      </w:r>
      <w:r>
        <w:tab/>
      </w:r>
      <w:r w:rsidRPr="001C6F7C">
        <w:t>No other components</w:t>
      </w:r>
    </w:p>
    <w:p w14:paraId="3A03201D" w14:textId="77777777" w:rsidR="001C6F7C" w:rsidRPr="008074D9" w:rsidRDefault="001C6F7C" w:rsidP="001C6F7C">
      <w:pPr>
        <w:pStyle w:val="BodyText"/>
      </w:pPr>
      <w:r w:rsidRPr="008074D9">
        <w:rPr>
          <w:b/>
        </w:rPr>
        <w:t>FCS_RBG_EXT.1.1</w:t>
      </w:r>
      <w:r w:rsidRPr="008074D9">
        <w:t xml:space="preserve"> The TSF shall perform all deterministic random bit generation services in accordance with ISO/IEC 18031:2011 using [</w:t>
      </w:r>
      <w:r w:rsidRPr="007E17D5">
        <w:rPr>
          <w:i/>
          <w:iCs/>
        </w:rPr>
        <w:t>selection: Hash_DRBG (any), HMAC_DRBG (any), CTR_DRBG (AES)</w:t>
      </w:r>
      <w:r w:rsidRPr="008074D9">
        <w:t>].</w:t>
      </w:r>
    </w:p>
    <w:p w14:paraId="24F3D2AD" w14:textId="316D4B55" w:rsidR="001C6F7C" w:rsidRDefault="001C6F7C" w:rsidP="001C6F7C">
      <w:pPr>
        <w:pStyle w:val="BodyText"/>
      </w:pPr>
      <w:r w:rsidRPr="008074D9">
        <w:rPr>
          <w:b/>
        </w:rPr>
        <w:t xml:space="preserve">FCS_RBG_EXT.1.2 </w:t>
      </w:r>
      <w:r w:rsidRPr="008074D9">
        <w:t>The deterministic RBG shall be seeded by at least one entropy source that accumulates entropy from [</w:t>
      </w:r>
      <w:r w:rsidRPr="007E17D5">
        <w:rPr>
          <w:i/>
          <w:iCs/>
        </w:rPr>
        <w:t>selection: [assignment: number of software-based sources] software-based noise source, [assignment: number of hardware-based sources]</w:t>
      </w:r>
      <w:r w:rsidRPr="007E17D5" w:rsidDel="00B07360">
        <w:rPr>
          <w:i/>
          <w:iCs/>
        </w:rPr>
        <w:t xml:space="preserve"> </w:t>
      </w:r>
      <w:r w:rsidRPr="007E17D5">
        <w:rPr>
          <w:i/>
          <w:iCs/>
        </w:rPr>
        <w:t>hardware-based noise source</w:t>
      </w:r>
      <w:r w:rsidRPr="008074D9">
        <w:t>] with a minimum of [</w:t>
      </w:r>
      <w:r w:rsidRPr="007E17D5">
        <w:rPr>
          <w:i/>
          <w:iCs/>
        </w:rPr>
        <w:t>selection: 128 bits, 192 bits, 256 bits</w:t>
      </w:r>
      <w:r w:rsidRPr="008074D9">
        <w:t>] of entropy at least equal to the greatest security strength, according to ISO/IEC 18031:2011</w:t>
      </w:r>
      <w:r>
        <w:t xml:space="preserve"> </w:t>
      </w:r>
      <w:r w:rsidRPr="008074D9">
        <w:t xml:space="preserve">Table C.1 “Security Strength Table for Hash Functions”, of the keys and </w:t>
      </w:r>
      <w:r>
        <w:t>hashes</w:t>
      </w:r>
      <w:r w:rsidRPr="008074D9">
        <w:t xml:space="preserve"> that it will generate. </w:t>
      </w:r>
    </w:p>
    <w:p w14:paraId="7C33A6B6" w14:textId="648FA015" w:rsidR="00872083" w:rsidRDefault="00872083" w:rsidP="001C6F7C">
      <w:pPr>
        <w:pStyle w:val="BodyText"/>
      </w:pPr>
    </w:p>
    <w:p w14:paraId="72233850" w14:textId="1C5F78AB" w:rsidR="00872083" w:rsidRDefault="00CF20EB" w:rsidP="00872083">
      <w:pPr>
        <w:pStyle w:val="A4"/>
      </w:pPr>
      <w:r>
        <w:t xml:space="preserve"> </w:t>
      </w:r>
      <w:bookmarkStart w:id="482" w:name="_Toc73547765"/>
      <w:r w:rsidR="00872083" w:rsidRPr="00A13916">
        <w:t>FCS_RBG_EXT.</w:t>
      </w:r>
      <w:r w:rsidR="00872083">
        <w:t>2</w:t>
      </w:r>
      <w:r w:rsidR="00872083" w:rsidRPr="00A13916">
        <w:t xml:space="preserve"> Random Bit Generation</w:t>
      </w:r>
      <w:r w:rsidR="00872083">
        <w:t xml:space="preserve"> Services</w:t>
      </w:r>
      <w:bookmarkEnd w:id="482"/>
    </w:p>
    <w:p w14:paraId="4C345903" w14:textId="77777777" w:rsidR="00872083" w:rsidRDefault="00872083" w:rsidP="00872083">
      <w:pPr>
        <w:pStyle w:val="BodyText"/>
        <w:spacing w:before="8"/>
        <w:rPr>
          <w:i/>
          <w:sz w:val="11"/>
        </w:rPr>
      </w:pPr>
      <w:r>
        <w:rPr>
          <w:noProof/>
        </w:rPr>
        <mc:AlternateContent>
          <mc:Choice Requires="wps">
            <w:drawing>
              <wp:anchor distT="0" distB="0" distL="0" distR="0" simplePos="0" relativeHeight="251667456" behindDoc="0" locked="0" layoutInCell="1" allowOverlap="1" wp14:anchorId="400A19F5" wp14:editId="5E92A7DD">
                <wp:simplePos x="0" y="0"/>
                <wp:positionH relativeFrom="page">
                  <wp:posOffset>844550</wp:posOffset>
                </wp:positionH>
                <wp:positionV relativeFrom="paragraph">
                  <wp:posOffset>113665</wp:posOffset>
                </wp:positionV>
                <wp:extent cx="5873750" cy="207645"/>
                <wp:effectExtent l="6350" t="13335" r="6350" b="7620"/>
                <wp:wrapTopAndBottom/>
                <wp:docPr id="2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F6D7C18" w14:textId="79E5B770" w:rsidR="002A00A1" w:rsidRDefault="002A00A1" w:rsidP="00872083">
                            <w:pPr>
                              <w:tabs>
                                <w:tab w:val="left" w:pos="2985"/>
                              </w:tabs>
                              <w:spacing w:before="20"/>
                              <w:ind w:left="105"/>
                              <w:rPr>
                                <w:b/>
                              </w:rPr>
                            </w:pPr>
                            <w:r>
                              <w:rPr>
                                <w:b/>
                              </w:rPr>
                              <w:t>FCS_RBG_EXT.2</w:t>
                            </w:r>
                            <w:r>
                              <w:rPr>
                                <w:b/>
                              </w:rPr>
                              <w:tab/>
                              <w:t>Random Bit</w:t>
                            </w:r>
                            <w:r>
                              <w:rPr>
                                <w:b/>
                                <w:spacing w:val="2"/>
                              </w:rPr>
                              <w:t xml:space="preserve"> </w:t>
                            </w:r>
                            <w:r>
                              <w:rPr>
                                <w:b/>
                              </w:rPr>
                              <w:t>Generation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A19F5" id="_x0000_s1029" type="#_x0000_t202" style="position:absolute;margin-left:66.5pt;margin-top:8.95pt;width:462.5pt;height:16.3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BpXJQIAAEk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vcwaVyUCAABJBAAADgAAAAAAAAAAAAAAAAAuAgAAZHJzL2Uyb0Rv&#13;&#10;Yy54bWxQSwECLQAUAAYACAAAACEArSz0yN8AAAAPAQAADwAAAAAAAAAAAAAAAAB/BAAAZHJzL2Rv&#13;&#10;d25yZXYueG1sUEsFBgAAAAAEAAQA8wAAAIsFAAAAAA==&#13;&#10;" fillcolor="#f3f3f3" strokeweight=".48pt">
                <v:textbox inset="0,0,0,0">
                  <w:txbxContent>
                    <w:p w14:paraId="2F6D7C18" w14:textId="79E5B770" w:rsidR="002A00A1" w:rsidRDefault="002A00A1" w:rsidP="00872083">
                      <w:pPr>
                        <w:tabs>
                          <w:tab w:val="left" w:pos="2985"/>
                        </w:tabs>
                        <w:spacing w:before="20"/>
                        <w:ind w:left="105"/>
                        <w:rPr>
                          <w:b/>
                        </w:rPr>
                      </w:pPr>
                      <w:r>
                        <w:rPr>
                          <w:b/>
                        </w:rPr>
                        <w:t>FCS_RBG_EXT.2</w:t>
                      </w:r>
                      <w:r>
                        <w:rPr>
                          <w:b/>
                        </w:rPr>
                        <w:tab/>
                        <w:t>Random Bit</w:t>
                      </w:r>
                      <w:r>
                        <w:rPr>
                          <w:b/>
                          <w:spacing w:val="2"/>
                        </w:rPr>
                        <w:t xml:space="preserve"> </w:t>
                      </w:r>
                      <w:r>
                        <w:rPr>
                          <w:b/>
                        </w:rPr>
                        <w:t>Generation Services</w:t>
                      </w:r>
                    </w:p>
                  </w:txbxContent>
                </v:textbox>
                <w10:wrap type="topAndBottom" anchorx="page"/>
              </v:shape>
            </w:pict>
          </mc:Fallback>
        </mc:AlternateContent>
      </w:r>
    </w:p>
    <w:p w14:paraId="0F479CFD" w14:textId="77777777" w:rsidR="00872083" w:rsidRDefault="00872083" w:rsidP="00872083">
      <w:pPr>
        <w:pStyle w:val="BodyText"/>
        <w:spacing w:before="0"/>
        <w:ind w:firstLine="720"/>
      </w:pPr>
      <w:r w:rsidRPr="001C6F7C">
        <w:t>Hierarchical to:</w:t>
      </w:r>
      <w:r w:rsidRPr="001C6F7C">
        <w:tab/>
        <w:t xml:space="preserve">No other components </w:t>
      </w:r>
    </w:p>
    <w:p w14:paraId="495E41AB" w14:textId="725AC777" w:rsidR="00872083" w:rsidRDefault="00872083" w:rsidP="00872083">
      <w:pPr>
        <w:pStyle w:val="BodyText"/>
        <w:spacing w:before="0"/>
        <w:ind w:firstLine="720"/>
      </w:pPr>
      <w:r w:rsidRPr="001C6F7C">
        <w:t>Dependencies:</w:t>
      </w:r>
      <w:r w:rsidRPr="001C6F7C">
        <w:tab/>
      </w:r>
      <w:r>
        <w:tab/>
      </w:r>
      <w:r w:rsidRPr="001C6F7C">
        <w:t>No other components</w:t>
      </w:r>
    </w:p>
    <w:p w14:paraId="1FA3265B" w14:textId="510329EE" w:rsidR="00872083" w:rsidRPr="001C6F7C" w:rsidRDefault="00872083" w:rsidP="00872083">
      <w:pPr>
        <w:pStyle w:val="BodyText"/>
        <w:spacing w:before="0"/>
      </w:pPr>
      <w:r w:rsidRPr="00D339F1">
        <w:rPr>
          <w:b/>
        </w:rPr>
        <w:t>FCS_RBG_EXT.</w:t>
      </w:r>
      <w:r>
        <w:rPr>
          <w:b/>
        </w:rPr>
        <w:t>2</w:t>
      </w:r>
      <w:r w:rsidRPr="00D339F1">
        <w:rPr>
          <w:b/>
        </w:rPr>
        <w:t>.1</w:t>
      </w:r>
      <w:r>
        <w:t xml:space="preserve"> </w:t>
      </w:r>
      <w:r w:rsidRPr="00D339F1">
        <w:t xml:space="preserve">The application shall </w:t>
      </w:r>
      <w:r w:rsidRPr="00E7438A">
        <w:rPr>
          <w:i/>
        </w:rPr>
        <w:t>[selection: use no DRBG functionality, invoke platform-provided DRBG functionality, implement DRBG functionality]</w:t>
      </w:r>
      <w:r w:rsidRPr="00D339F1">
        <w:t xml:space="preserve"> for its cryptographic operations.</w:t>
      </w:r>
    </w:p>
    <w:p w14:paraId="74FD2B27" w14:textId="7A771468" w:rsidR="00872083" w:rsidRDefault="00872083" w:rsidP="001C6F7C">
      <w:pPr>
        <w:pStyle w:val="BodyText"/>
      </w:pPr>
    </w:p>
    <w:p w14:paraId="2C241644" w14:textId="4D02E1E7" w:rsidR="008E1689" w:rsidRDefault="008E1689" w:rsidP="008E1689">
      <w:pPr>
        <w:pStyle w:val="A3"/>
      </w:pPr>
      <w:bookmarkStart w:id="483" w:name="_Toc73547766"/>
      <w:r>
        <w:t>Storage of Credentials (FCS_STO_EXT)</w:t>
      </w:r>
      <w:bookmarkEnd w:id="483"/>
    </w:p>
    <w:p w14:paraId="7F76FCC6" w14:textId="77777777" w:rsidR="008E1689" w:rsidRPr="001C27A9" w:rsidRDefault="008E1689" w:rsidP="008E1689">
      <w:pPr>
        <w:rPr>
          <w:b/>
          <w:bCs/>
        </w:rPr>
      </w:pPr>
      <w:r w:rsidRPr="001C27A9">
        <w:rPr>
          <w:b/>
          <w:bCs/>
        </w:rPr>
        <w:t>Family Behaviour</w:t>
      </w:r>
    </w:p>
    <w:p w14:paraId="4556C082" w14:textId="5CFDE166" w:rsidR="008E1689" w:rsidRPr="008074D9" w:rsidRDefault="008E1689" w:rsidP="001C6F7C">
      <w:pPr>
        <w:pStyle w:val="BodyText"/>
      </w:pPr>
      <w:r>
        <w:t>Components in this family address the requirements for storage of credentials such as secret keys, PKI private keys, or passwords. This is a new family defined for the FCS class.</w:t>
      </w:r>
    </w:p>
    <w:p w14:paraId="2F17C727" w14:textId="77777777" w:rsidR="008E1689" w:rsidRDefault="008E1689" w:rsidP="008E1689">
      <w:pPr>
        <w:spacing w:before="218"/>
        <w:rPr>
          <w:b/>
        </w:rPr>
      </w:pPr>
      <w:r>
        <w:rPr>
          <w:b/>
        </w:rPr>
        <w:t>Component levelling</w:t>
      </w:r>
    </w:p>
    <w:p w14:paraId="3E3FF85D" w14:textId="1197F171" w:rsidR="008E1689" w:rsidRDefault="00A26516" w:rsidP="008E1689">
      <w:pPr>
        <w:pStyle w:val="BodyText"/>
      </w:pPr>
      <w:r w:rsidRPr="00A26516">
        <w:rPr>
          <w:noProof/>
        </w:rPr>
        <w:drawing>
          <wp:inline distT="0" distB="0" distL="0" distR="0" wp14:anchorId="0D1631ED" wp14:editId="675775FD">
            <wp:extent cx="5733415" cy="658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658495"/>
                    </a:xfrm>
                    <a:prstGeom prst="rect">
                      <a:avLst/>
                    </a:prstGeom>
                  </pic:spPr>
                </pic:pic>
              </a:graphicData>
            </a:graphic>
          </wp:inline>
        </w:drawing>
      </w:r>
    </w:p>
    <w:p w14:paraId="03462B20" w14:textId="77777777" w:rsidR="00A26516" w:rsidRDefault="00A26516" w:rsidP="008E1689">
      <w:pPr>
        <w:pStyle w:val="BodyText"/>
      </w:pPr>
    </w:p>
    <w:p w14:paraId="0D4D083A" w14:textId="2350807E" w:rsidR="008E1689" w:rsidRPr="00975FCD" w:rsidRDefault="00C83FD5" w:rsidP="008E1689">
      <w:pPr>
        <w:pStyle w:val="BodyText"/>
        <w:spacing w:before="0" w:after="0"/>
      </w:pPr>
      <w:r>
        <w:t xml:space="preserve">FCS_STO_EXT.1 identifies whether the TOE stores credentials and if so how to store them securely. </w:t>
      </w:r>
    </w:p>
    <w:p w14:paraId="50957093" w14:textId="77777777" w:rsidR="00C83FD5" w:rsidRDefault="00C83FD5" w:rsidP="008E1689">
      <w:pPr>
        <w:pStyle w:val="BodyText"/>
        <w:spacing w:before="0" w:after="0"/>
        <w:rPr>
          <w:b/>
        </w:rPr>
      </w:pPr>
    </w:p>
    <w:p w14:paraId="5F415011" w14:textId="625E23EF" w:rsidR="008E1689" w:rsidRPr="00975FCD" w:rsidRDefault="008E1689" w:rsidP="008E1689">
      <w:pPr>
        <w:pStyle w:val="BodyText"/>
        <w:spacing w:before="0" w:after="0"/>
        <w:rPr>
          <w:b/>
        </w:rPr>
      </w:pPr>
      <w:r w:rsidRPr="00975FCD">
        <w:rPr>
          <w:b/>
        </w:rPr>
        <w:t>Management: FCS_</w:t>
      </w:r>
      <w:r>
        <w:rPr>
          <w:b/>
        </w:rPr>
        <w:t>STO</w:t>
      </w:r>
      <w:r w:rsidRPr="00975FCD">
        <w:rPr>
          <w:b/>
        </w:rPr>
        <w:t>_EXT.1</w:t>
      </w:r>
    </w:p>
    <w:p w14:paraId="67A98273" w14:textId="77777777" w:rsidR="008E1689" w:rsidRDefault="008E1689" w:rsidP="008E1689">
      <w:pPr>
        <w:pStyle w:val="BodyText"/>
        <w:spacing w:before="0" w:after="0"/>
      </w:pPr>
    </w:p>
    <w:p w14:paraId="6CFE73A8" w14:textId="77777777" w:rsidR="008E1689" w:rsidRPr="00975FCD" w:rsidRDefault="008E1689" w:rsidP="008E1689">
      <w:pPr>
        <w:pStyle w:val="BodyText"/>
        <w:spacing w:before="0" w:after="0"/>
      </w:pPr>
      <w:r w:rsidRPr="00975FCD">
        <w:t>The following actions could be considered for the management functions in FMT:</w:t>
      </w:r>
    </w:p>
    <w:p w14:paraId="78A7D3DD" w14:textId="77777777" w:rsidR="008E1689" w:rsidRPr="00975FCD" w:rsidRDefault="008E1689" w:rsidP="00F01CED">
      <w:pPr>
        <w:pStyle w:val="BodyText"/>
        <w:numPr>
          <w:ilvl w:val="4"/>
          <w:numId w:val="43"/>
        </w:numPr>
        <w:spacing w:before="0" w:after="0"/>
      </w:pPr>
      <w:r w:rsidRPr="00975FCD">
        <w:t>There are no management activities foreseen</w:t>
      </w:r>
    </w:p>
    <w:p w14:paraId="5977AB69" w14:textId="77777777" w:rsidR="008E1689" w:rsidRDefault="008E1689" w:rsidP="008E1689">
      <w:pPr>
        <w:pStyle w:val="BodyText"/>
        <w:spacing w:before="0" w:after="0"/>
        <w:rPr>
          <w:b/>
        </w:rPr>
      </w:pPr>
    </w:p>
    <w:p w14:paraId="5EF7CB29" w14:textId="32E00726" w:rsidR="008E1689" w:rsidRPr="00975FCD" w:rsidRDefault="008E1689" w:rsidP="008E1689">
      <w:pPr>
        <w:pStyle w:val="BodyText"/>
        <w:spacing w:before="0" w:after="0"/>
        <w:rPr>
          <w:b/>
        </w:rPr>
      </w:pPr>
      <w:r w:rsidRPr="00975FCD">
        <w:rPr>
          <w:b/>
        </w:rPr>
        <w:t>Audit: FCS_</w:t>
      </w:r>
      <w:r>
        <w:rPr>
          <w:b/>
        </w:rPr>
        <w:t>STO</w:t>
      </w:r>
      <w:r w:rsidRPr="00975FCD">
        <w:rPr>
          <w:b/>
        </w:rPr>
        <w:t>_EXT.1</w:t>
      </w:r>
    </w:p>
    <w:p w14:paraId="6339D2F0" w14:textId="77777777" w:rsidR="008E1689" w:rsidRDefault="008E1689" w:rsidP="008E1689">
      <w:pPr>
        <w:pStyle w:val="BodyText"/>
        <w:spacing w:before="0" w:after="0"/>
      </w:pPr>
    </w:p>
    <w:p w14:paraId="21C855CE" w14:textId="4B24F503" w:rsidR="008E1689" w:rsidRDefault="008E1689" w:rsidP="008E1689">
      <w:pPr>
        <w:pStyle w:val="BodyText"/>
        <w:spacing w:before="0" w:after="0"/>
      </w:pPr>
      <w:r w:rsidRPr="00975FCD">
        <w:t>The following actions should be auditable if FAU_GEN Security audit data generation is included in the PP/ST:</w:t>
      </w:r>
    </w:p>
    <w:p w14:paraId="1D908153" w14:textId="77777777" w:rsidR="008E1689" w:rsidRDefault="008E1689" w:rsidP="00F01CED">
      <w:pPr>
        <w:pStyle w:val="BodyText"/>
        <w:numPr>
          <w:ilvl w:val="4"/>
          <w:numId w:val="46"/>
        </w:numPr>
        <w:spacing w:before="0" w:after="0"/>
      </w:pPr>
      <w:r w:rsidRPr="00C73E74">
        <w:t>No audit necessary</w:t>
      </w:r>
    </w:p>
    <w:p w14:paraId="0A29960B" w14:textId="3F1CF3F8" w:rsidR="00B964E5" w:rsidRDefault="00B964E5" w:rsidP="00B964E5">
      <w:pPr>
        <w:pStyle w:val="BodyText"/>
      </w:pPr>
    </w:p>
    <w:p w14:paraId="131A6BEE" w14:textId="4887CA0F" w:rsidR="00115BDB" w:rsidRDefault="00CF20EB" w:rsidP="00115BDB">
      <w:pPr>
        <w:pStyle w:val="A4"/>
      </w:pPr>
      <w:r>
        <w:t xml:space="preserve"> </w:t>
      </w:r>
      <w:bookmarkStart w:id="484" w:name="_Toc73547767"/>
      <w:r w:rsidR="00115BDB" w:rsidRPr="00A13916">
        <w:t>FCS_</w:t>
      </w:r>
      <w:r w:rsidR="00115BDB">
        <w:t>STO</w:t>
      </w:r>
      <w:r w:rsidR="00115BDB" w:rsidRPr="00A13916">
        <w:t xml:space="preserve">_EXT.1 </w:t>
      </w:r>
      <w:r w:rsidR="00115BDB">
        <w:t>Storage of Credentials</w:t>
      </w:r>
      <w:bookmarkEnd w:id="484"/>
    </w:p>
    <w:p w14:paraId="77AB4C12" w14:textId="77777777" w:rsidR="00115BDB" w:rsidRDefault="00115BDB" w:rsidP="00115BDB">
      <w:pPr>
        <w:pStyle w:val="BodyText"/>
        <w:spacing w:before="8"/>
        <w:rPr>
          <w:i/>
          <w:sz w:val="11"/>
        </w:rPr>
      </w:pPr>
      <w:r>
        <w:rPr>
          <w:noProof/>
        </w:rPr>
        <mc:AlternateContent>
          <mc:Choice Requires="wps">
            <w:drawing>
              <wp:anchor distT="0" distB="0" distL="0" distR="0" simplePos="0" relativeHeight="251669504" behindDoc="0" locked="0" layoutInCell="1" allowOverlap="1" wp14:anchorId="08283540" wp14:editId="098F9AA4">
                <wp:simplePos x="0" y="0"/>
                <wp:positionH relativeFrom="page">
                  <wp:posOffset>844550</wp:posOffset>
                </wp:positionH>
                <wp:positionV relativeFrom="paragraph">
                  <wp:posOffset>113665</wp:posOffset>
                </wp:positionV>
                <wp:extent cx="5873750" cy="207645"/>
                <wp:effectExtent l="6350" t="13335" r="6350" b="7620"/>
                <wp:wrapTopAndBottom/>
                <wp:docPr id="2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4CCAF08" w14:textId="2F07B82E" w:rsidR="002A00A1" w:rsidRDefault="002A00A1" w:rsidP="00115BDB">
                            <w:pPr>
                              <w:tabs>
                                <w:tab w:val="left" w:pos="2985"/>
                              </w:tabs>
                              <w:spacing w:before="20"/>
                              <w:ind w:left="105"/>
                              <w:rPr>
                                <w:b/>
                              </w:rPr>
                            </w:pPr>
                            <w:r>
                              <w:rPr>
                                <w:b/>
                              </w:rPr>
                              <w:t>FCS_STO_EXT.1</w:t>
                            </w:r>
                            <w:r>
                              <w:rPr>
                                <w:b/>
                              </w:rPr>
                              <w:tab/>
                              <w:t>Storage of Credentials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83540" id="_x0000_s1030" type="#_x0000_t202" style="position:absolute;margin-left:66.5pt;margin-top:8.95pt;width:462.5pt;height:16.3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DF+3AQJwIAAEkEAAAOAAAAAAAAAAAAAAAAAC4CAABkcnMvZTJv&#13;&#10;RG9jLnhtbFBLAQItABQABgAIAAAAIQCtLPTI3wAAAA8BAAAPAAAAAAAAAAAAAAAAAIEEAABkcnMv&#13;&#10;ZG93bnJldi54bWxQSwUGAAAAAAQABADzAAAAjQUAAAAA&#13;&#10;" fillcolor="#f3f3f3" strokeweight=".48pt">
                <v:textbox inset="0,0,0,0">
                  <w:txbxContent>
                    <w:p w14:paraId="24CCAF08" w14:textId="2F07B82E" w:rsidR="002A00A1" w:rsidRDefault="002A00A1" w:rsidP="00115BDB">
                      <w:pPr>
                        <w:tabs>
                          <w:tab w:val="left" w:pos="2985"/>
                        </w:tabs>
                        <w:spacing w:before="20"/>
                        <w:ind w:left="105"/>
                        <w:rPr>
                          <w:b/>
                        </w:rPr>
                      </w:pPr>
                      <w:r>
                        <w:rPr>
                          <w:b/>
                        </w:rPr>
                        <w:t>FCS_STO_EXT.1</w:t>
                      </w:r>
                      <w:r>
                        <w:rPr>
                          <w:b/>
                        </w:rPr>
                        <w:tab/>
                        <w:t>Storage of Credentials</w:t>
                      </w:r>
                    </w:p>
                  </w:txbxContent>
                </v:textbox>
                <w10:wrap type="topAndBottom" anchorx="page"/>
              </v:shape>
            </w:pict>
          </mc:Fallback>
        </mc:AlternateContent>
      </w:r>
    </w:p>
    <w:p w14:paraId="01923ABD" w14:textId="77777777" w:rsidR="00115BDB" w:rsidRDefault="00115BDB" w:rsidP="00115BDB">
      <w:pPr>
        <w:pStyle w:val="BodyText"/>
        <w:spacing w:before="0"/>
        <w:ind w:firstLine="720"/>
      </w:pPr>
      <w:r w:rsidRPr="001C6F7C">
        <w:t>Hierarchical to:</w:t>
      </w:r>
      <w:r w:rsidRPr="001C6F7C">
        <w:tab/>
        <w:t xml:space="preserve">No other components </w:t>
      </w:r>
    </w:p>
    <w:p w14:paraId="54C8575F" w14:textId="563181B8" w:rsidR="00115BDB" w:rsidRDefault="00115BDB" w:rsidP="00115BDB">
      <w:pPr>
        <w:pStyle w:val="BodyText"/>
        <w:ind w:firstLine="720"/>
      </w:pPr>
      <w:r w:rsidRPr="001C6F7C">
        <w:t>Dependencies:</w:t>
      </w:r>
      <w:r w:rsidRPr="001C6F7C">
        <w:tab/>
      </w:r>
      <w:r>
        <w:tab/>
      </w:r>
      <w:r w:rsidRPr="001C6F7C">
        <w:t>No other components</w:t>
      </w:r>
    </w:p>
    <w:p w14:paraId="5B405CAC" w14:textId="1EEB7CF3" w:rsidR="000238FA" w:rsidRDefault="00115BDB" w:rsidP="00115BDB">
      <w:pPr>
        <w:pStyle w:val="BodyText"/>
      </w:pPr>
      <w:r w:rsidRPr="00D339F1">
        <w:rPr>
          <w:b/>
        </w:rPr>
        <w:t>FCS_STO_EXT.1.1</w:t>
      </w:r>
      <w:r w:rsidRPr="00D339F1">
        <w:t xml:space="preserve"> The application shall </w:t>
      </w:r>
      <w:r w:rsidRPr="00E7438A">
        <w:rPr>
          <w:i/>
        </w:rPr>
        <w:t>[selection: not store any credentials, invoke the functionality provided by the platform to securely store [assignment: list of credentials], implement functionality to securely store [assignment: list of credentials]]</w:t>
      </w:r>
      <w:r w:rsidRPr="00D339F1">
        <w:t xml:space="preserve"> to non-volatile memory.</w:t>
      </w:r>
    </w:p>
    <w:p w14:paraId="2224AE46" w14:textId="1F335204" w:rsidR="000238FA" w:rsidRDefault="000238FA" w:rsidP="000238FA">
      <w:pPr>
        <w:pStyle w:val="A3"/>
      </w:pPr>
      <w:bookmarkStart w:id="485" w:name="_Toc73547768"/>
      <w:r>
        <w:t>Network Communications (FDP_NET_EXT)</w:t>
      </w:r>
      <w:bookmarkEnd w:id="485"/>
    </w:p>
    <w:p w14:paraId="743E7297" w14:textId="77777777" w:rsidR="000238FA" w:rsidRPr="001C27A9" w:rsidRDefault="000238FA" w:rsidP="000238FA">
      <w:pPr>
        <w:rPr>
          <w:b/>
          <w:bCs/>
        </w:rPr>
      </w:pPr>
      <w:r w:rsidRPr="001C27A9">
        <w:rPr>
          <w:b/>
          <w:bCs/>
        </w:rPr>
        <w:t>Family Behaviour</w:t>
      </w:r>
    </w:p>
    <w:p w14:paraId="1ABF0FC8" w14:textId="255DEA8D" w:rsidR="000238FA" w:rsidRPr="008074D9" w:rsidRDefault="000238FA" w:rsidP="000238FA">
      <w:pPr>
        <w:pStyle w:val="BodyText"/>
      </w:pPr>
      <w:r>
        <w:t xml:space="preserve">Components in this family address restrictions to network communications. This is a new family defined for the </w:t>
      </w:r>
      <w:r w:rsidR="0040346F">
        <w:t>FDP</w:t>
      </w:r>
      <w:r>
        <w:t xml:space="preserve"> class.</w:t>
      </w:r>
    </w:p>
    <w:p w14:paraId="2ECD2820" w14:textId="77777777" w:rsidR="000238FA" w:rsidRDefault="000238FA" w:rsidP="000238FA">
      <w:pPr>
        <w:spacing w:before="218"/>
        <w:rPr>
          <w:b/>
        </w:rPr>
      </w:pPr>
      <w:r>
        <w:rPr>
          <w:b/>
        </w:rPr>
        <w:t>Component levelling</w:t>
      </w:r>
    </w:p>
    <w:p w14:paraId="0F891D82" w14:textId="2A84A2A0" w:rsidR="000238FA" w:rsidRDefault="0040346F" w:rsidP="000238FA">
      <w:pPr>
        <w:pStyle w:val="BodyText"/>
      </w:pPr>
      <w:r w:rsidRPr="0040346F">
        <w:rPr>
          <w:noProof/>
        </w:rPr>
        <w:lastRenderedPageBreak/>
        <w:drawing>
          <wp:inline distT="0" distB="0" distL="0" distR="0" wp14:anchorId="3D5FAA5E" wp14:editId="1A17B49D">
            <wp:extent cx="3911600" cy="520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1600" cy="520700"/>
                    </a:xfrm>
                    <a:prstGeom prst="rect">
                      <a:avLst/>
                    </a:prstGeom>
                  </pic:spPr>
                </pic:pic>
              </a:graphicData>
            </a:graphic>
          </wp:inline>
        </w:drawing>
      </w:r>
    </w:p>
    <w:p w14:paraId="1A3DBB74" w14:textId="77777777" w:rsidR="000238FA" w:rsidRDefault="000238FA" w:rsidP="000238FA">
      <w:pPr>
        <w:pStyle w:val="BodyText"/>
      </w:pPr>
    </w:p>
    <w:p w14:paraId="4D4CFF98" w14:textId="769EE7F7" w:rsidR="000238FA" w:rsidRPr="00975FCD" w:rsidRDefault="000238FA" w:rsidP="000238FA">
      <w:pPr>
        <w:pStyle w:val="BodyText"/>
        <w:spacing w:before="0" w:after="0"/>
      </w:pPr>
      <w:r>
        <w:t xml:space="preserve">FDP_NET_EXT.1 identifies whether the TOE has outbound or inbound connections. </w:t>
      </w:r>
    </w:p>
    <w:p w14:paraId="1DF65BBD" w14:textId="77777777" w:rsidR="000238FA" w:rsidRDefault="000238FA" w:rsidP="000238FA">
      <w:pPr>
        <w:pStyle w:val="BodyText"/>
        <w:spacing w:before="0" w:after="0"/>
        <w:rPr>
          <w:b/>
        </w:rPr>
      </w:pPr>
    </w:p>
    <w:p w14:paraId="0F2A1C42" w14:textId="1C525760" w:rsidR="000238FA" w:rsidRPr="00975FCD" w:rsidRDefault="000238FA" w:rsidP="000238FA">
      <w:pPr>
        <w:pStyle w:val="BodyText"/>
        <w:spacing w:before="0" w:after="0"/>
        <w:rPr>
          <w:b/>
        </w:rPr>
      </w:pPr>
      <w:r w:rsidRPr="00975FCD">
        <w:rPr>
          <w:b/>
        </w:rPr>
        <w:t xml:space="preserve">Management: </w:t>
      </w:r>
      <w:r w:rsidR="007807DA">
        <w:rPr>
          <w:b/>
        </w:rPr>
        <w:t>FDP_NET_EXT.1</w:t>
      </w:r>
    </w:p>
    <w:p w14:paraId="5D8AC519" w14:textId="77777777" w:rsidR="000238FA" w:rsidRDefault="000238FA" w:rsidP="000238FA">
      <w:pPr>
        <w:pStyle w:val="BodyText"/>
        <w:spacing w:before="0" w:after="0"/>
      </w:pPr>
    </w:p>
    <w:p w14:paraId="2FB847F8" w14:textId="77777777" w:rsidR="000238FA" w:rsidRPr="00975FCD" w:rsidRDefault="000238FA" w:rsidP="000238FA">
      <w:pPr>
        <w:pStyle w:val="BodyText"/>
        <w:spacing w:before="0" w:after="0"/>
      </w:pPr>
      <w:r w:rsidRPr="00975FCD">
        <w:t>The following actions could be considered for the management functions in FMT:</w:t>
      </w:r>
    </w:p>
    <w:p w14:paraId="4BADC08C" w14:textId="77777777" w:rsidR="000238FA" w:rsidRPr="00975FCD" w:rsidRDefault="000238FA" w:rsidP="00F01CED">
      <w:pPr>
        <w:pStyle w:val="BodyText"/>
        <w:numPr>
          <w:ilvl w:val="4"/>
          <w:numId w:val="44"/>
        </w:numPr>
        <w:spacing w:before="0" w:after="0"/>
      </w:pPr>
      <w:r w:rsidRPr="00975FCD">
        <w:t>There are no management activities foreseen</w:t>
      </w:r>
    </w:p>
    <w:p w14:paraId="63C09153" w14:textId="77777777" w:rsidR="000238FA" w:rsidRDefault="000238FA" w:rsidP="000238FA">
      <w:pPr>
        <w:pStyle w:val="BodyText"/>
        <w:spacing w:before="0" w:after="0"/>
        <w:rPr>
          <w:b/>
        </w:rPr>
      </w:pPr>
    </w:p>
    <w:p w14:paraId="6D940E84" w14:textId="61083F5B" w:rsidR="000238FA" w:rsidRPr="00975FCD" w:rsidRDefault="000238FA" w:rsidP="000238FA">
      <w:pPr>
        <w:pStyle w:val="BodyText"/>
        <w:spacing w:before="0" w:after="0"/>
        <w:rPr>
          <w:b/>
        </w:rPr>
      </w:pPr>
      <w:r w:rsidRPr="00975FCD">
        <w:rPr>
          <w:b/>
        </w:rPr>
        <w:t xml:space="preserve">Audit: </w:t>
      </w:r>
      <w:r w:rsidR="0040346F">
        <w:rPr>
          <w:b/>
        </w:rPr>
        <w:t>FDP_NET_EXT.1</w:t>
      </w:r>
    </w:p>
    <w:p w14:paraId="63FDD756" w14:textId="77777777" w:rsidR="000238FA" w:rsidRDefault="000238FA" w:rsidP="000238FA">
      <w:pPr>
        <w:pStyle w:val="BodyText"/>
        <w:spacing w:before="0" w:after="0"/>
      </w:pPr>
    </w:p>
    <w:p w14:paraId="1C3AE1F9" w14:textId="77777777" w:rsidR="000238FA" w:rsidRDefault="000238FA" w:rsidP="000238FA">
      <w:pPr>
        <w:pStyle w:val="BodyText"/>
        <w:spacing w:before="0" w:after="0"/>
      </w:pPr>
      <w:r w:rsidRPr="00975FCD">
        <w:t>The following actions should be auditable if FAU_GEN Security audit data generation is included in the PP/ST:</w:t>
      </w:r>
    </w:p>
    <w:p w14:paraId="19FBDE3B" w14:textId="77777777" w:rsidR="000238FA" w:rsidRDefault="000238FA" w:rsidP="00F01CED">
      <w:pPr>
        <w:pStyle w:val="BodyText"/>
        <w:numPr>
          <w:ilvl w:val="4"/>
          <w:numId w:val="45"/>
        </w:numPr>
        <w:spacing w:before="0" w:after="0"/>
      </w:pPr>
      <w:r w:rsidRPr="00C73E74">
        <w:t>No audit necessary</w:t>
      </w:r>
    </w:p>
    <w:p w14:paraId="6E894FED" w14:textId="77777777" w:rsidR="000238FA" w:rsidRDefault="000238FA" w:rsidP="000238FA">
      <w:pPr>
        <w:pStyle w:val="BodyText"/>
      </w:pPr>
    </w:p>
    <w:p w14:paraId="24CC36C7" w14:textId="1B5FE2AD" w:rsidR="000238FA" w:rsidRDefault="00CF20EB" w:rsidP="000238FA">
      <w:pPr>
        <w:pStyle w:val="A4"/>
      </w:pPr>
      <w:r>
        <w:t xml:space="preserve"> </w:t>
      </w:r>
      <w:bookmarkStart w:id="486" w:name="_Toc73547769"/>
      <w:r w:rsidR="0040346F" w:rsidRPr="0040346F">
        <w:t>FDP_NET_EXT.1</w:t>
      </w:r>
      <w:r w:rsidR="000238FA" w:rsidRPr="00A13916">
        <w:t xml:space="preserve"> </w:t>
      </w:r>
      <w:r w:rsidR="0040346F">
        <w:t>Network Communications</w:t>
      </w:r>
      <w:bookmarkEnd w:id="486"/>
    </w:p>
    <w:p w14:paraId="495E378D" w14:textId="77777777" w:rsidR="000238FA" w:rsidRDefault="000238FA" w:rsidP="000238FA">
      <w:pPr>
        <w:pStyle w:val="BodyText"/>
        <w:spacing w:before="8"/>
        <w:rPr>
          <w:i/>
          <w:sz w:val="11"/>
        </w:rPr>
      </w:pPr>
      <w:r>
        <w:rPr>
          <w:noProof/>
        </w:rPr>
        <mc:AlternateContent>
          <mc:Choice Requires="wps">
            <w:drawing>
              <wp:anchor distT="0" distB="0" distL="0" distR="0" simplePos="0" relativeHeight="251671552" behindDoc="0" locked="0" layoutInCell="1" allowOverlap="1" wp14:anchorId="6A22BDC2" wp14:editId="51D69F21">
                <wp:simplePos x="0" y="0"/>
                <wp:positionH relativeFrom="page">
                  <wp:posOffset>844550</wp:posOffset>
                </wp:positionH>
                <wp:positionV relativeFrom="paragraph">
                  <wp:posOffset>113665</wp:posOffset>
                </wp:positionV>
                <wp:extent cx="5873750" cy="207645"/>
                <wp:effectExtent l="6350" t="13335" r="6350" b="7620"/>
                <wp:wrapTopAndBottom/>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5C673316" w14:textId="15780111" w:rsidR="002A00A1" w:rsidRDefault="002A00A1" w:rsidP="000238FA">
                            <w:pPr>
                              <w:tabs>
                                <w:tab w:val="left" w:pos="2985"/>
                              </w:tabs>
                              <w:spacing w:before="20"/>
                              <w:ind w:left="105"/>
                              <w:rPr>
                                <w:b/>
                              </w:rPr>
                            </w:pPr>
                            <w:r w:rsidRPr="0040346F">
                              <w:rPr>
                                <w:b/>
                              </w:rPr>
                              <w:t>FDP_NET_EXT.1</w:t>
                            </w:r>
                            <w:r>
                              <w:rPr>
                                <w:b/>
                              </w:rPr>
                              <w:tab/>
                              <w:t>Network Communications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2BDC2" id="_x0000_s1031" type="#_x0000_t202" style="position:absolute;margin-left:66.5pt;margin-top:8.95pt;width:462.5pt;height:16.3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Fj0KGSUCAABJBAAADgAAAAAAAAAAAAAAAAAuAgAAZHJzL2Uyb0Rv&#13;&#10;Yy54bWxQSwECLQAUAAYACAAAACEArSz0yN8AAAAPAQAADwAAAAAAAAAAAAAAAAB/BAAAZHJzL2Rv&#13;&#10;d25yZXYueG1sUEsFBgAAAAAEAAQA8wAAAIsFAAAAAA==&#13;&#10;" fillcolor="#f3f3f3" strokeweight=".48pt">
                <v:textbox inset="0,0,0,0">
                  <w:txbxContent>
                    <w:p w14:paraId="5C673316" w14:textId="15780111" w:rsidR="002A00A1" w:rsidRDefault="002A00A1" w:rsidP="000238FA">
                      <w:pPr>
                        <w:tabs>
                          <w:tab w:val="left" w:pos="2985"/>
                        </w:tabs>
                        <w:spacing w:before="20"/>
                        <w:ind w:left="105"/>
                        <w:rPr>
                          <w:b/>
                        </w:rPr>
                      </w:pPr>
                      <w:r w:rsidRPr="0040346F">
                        <w:rPr>
                          <w:b/>
                        </w:rPr>
                        <w:t>FDP_NET_EXT.1</w:t>
                      </w:r>
                      <w:r>
                        <w:rPr>
                          <w:b/>
                        </w:rPr>
                        <w:tab/>
                        <w:t>Network Communications</w:t>
                      </w:r>
                    </w:p>
                  </w:txbxContent>
                </v:textbox>
                <w10:wrap type="topAndBottom" anchorx="page"/>
              </v:shape>
            </w:pict>
          </mc:Fallback>
        </mc:AlternateContent>
      </w:r>
    </w:p>
    <w:p w14:paraId="3E85EC19" w14:textId="77777777" w:rsidR="000238FA" w:rsidRDefault="000238FA" w:rsidP="000238FA">
      <w:pPr>
        <w:pStyle w:val="BodyText"/>
        <w:spacing w:before="0"/>
        <w:ind w:firstLine="720"/>
      </w:pPr>
      <w:r w:rsidRPr="001C6F7C">
        <w:t>Hierarchical to:</w:t>
      </w:r>
      <w:r w:rsidRPr="001C6F7C">
        <w:tab/>
        <w:t xml:space="preserve">No other components </w:t>
      </w:r>
    </w:p>
    <w:p w14:paraId="00EB429D" w14:textId="2289C0EA" w:rsidR="000238FA" w:rsidRDefault="000238FA" w:rsidP="0040346F">
      <w:pPr>
        <w:pStyle w:val="BodyText"/>
        <w:ind w:firstLine="720"/>
      </w:pPr>
      <w:r w:rsidRPr="001C6F7C">
        <w:t>Dependencies:</w:t>
      </w:r>
      <w:r w:rsidRPr="001C6F7C">
        <w:tab/>
      </w:r>
      <w:r>
        <w:tab/>
      </w:r>
      <w:r w:rsidRPr="001C6F7C">
        <w:t>No other components</w:t>
      </w:r>
    </w:p>
    <w:p w14:paraId="19BA9CC3" w14:textId="271CB0D2" w:rsidR="0040346F" w:rsidRPr="00B964E5" w:rsidRDefault="0040346F" w:rsidP="0040346F">
      <w:pPr>
        <w:pStyle w:val="BodyText"/>
      </w:pPr>
      <w:r w:rsidRPr="00C74B95">
        <w:rPr>
          <w:b/>
        </w:rPr>
        <w:t>FDP_NET_EXT.1.1</w:t>
      </w:r>
      <w:r w:rsidRPr="00C74B95">
        <w:t xml:space="preserve"> The TSF shall restrict network communication to: </w:t>
      </w:r>
      <w:r w:rsidRPr="00233A50">
        <w:rPr>
          <w:i/>
          <w:iCs/>
        </w:rPr>
        <w:t>[selection: no network communication, outbound connections, in-bound connections]</w:t>
      </w:r>
      <w:r w:rsidRPr="00C74B95">
        <w:t>.</w:t>
      </w:r>
    </w:p>
    <w:p w14:paraId="788A399F" w14:textId="24A9191A" w:rsidR="00B964E5" w:rsidRDefault="00B964E5" w:rsidP="00B964E5">
      <w:pPr>
        <w:pStyle w:val="BodyText"/>
      </w:pPr>
    </w:p>
    <w:p w14:paraId="0D31A19E" w14:textId="59A804A1" w:rsidR="00CF20EB" w:rsidRDefault="00F64B1B" w:rsidP="00CF20EB">
      <w:pPr>
        <w:pStyle w:val="A3"/>
      </w:pPr>
      <w:bookmarkStart w:id="487" w:name="_Toc73547770"/>
      <w:r>
        <w:t>Authentication using X.509 certificates</w:t>
      </w:r>
      <w:r w:rsidR="00CF20EB">
        <w:t xml:space="preserve"> (FIA_X509_EXT)</w:t>
      </w:r>
      <w:bookmarkEnd w:id="487"/>
    </w:p>
    <w:p w14:paraId="4411EF1C" w14:textId="77777777" w:rsidR="00CF20EB" w:rsidRPr="001C27A9" w:rsidRDefault="00CF20EB" w:rsidP="00CF20EB">
      <w:pPr>
        <w:rPr>
          <w:b/>
          <w:bCs/>
        </w:rPr>
      </w:pPr>
      <w:r w:rsidRPr="001C27A9">
        <w:rPr>
          <w:b/>
          <w:bCs/>
        </w:rPr>
        <w:t>Family Behaviour</w:t>
      </w:r>
    </w:p>
    <w:p w14:paraId="7F0ECE4C" w14:textId="4DA7EDE0" w:rsidR="00CF20EB" w:rsidRPr="008074D9" w:rsidRDefault="00F64B1B" w:rsidP="00CF20EB">
      <w:pPr>
        <w:pStyle w:val="BodyText"/>
      </w:pPr>
      <w:r>
        <w:t>This family defines the behaviour, management, and use of X.509 certificates for functions to be performed by the TSF. Components in this family require validation of certificates according to a specified set of rules, use of certificates for authentication for protocols and integrity verification, and the generation of certificate requests.</w:t>
      </w:r>
    </w:p>
    <w:p w14:paraId="760D4499" w14:textId="77777777" w:rsidR="00CF20EB" w:rsidRDefault="00CF20EB" w:rsidP="00CF20EB">
      <w:pPr>
        <w:spacing w:before="218"/>
        <w:rPr>
          <w:b/>
        </w:rPr>
      </w:pPr>
      <w:r>
        <w:rPr>
          <w:b/>
        </w:rPr>
        <w:t>Component levelling</w:t>
      </w:r>
    </w:p>
    <w:p w14:paraId="760D9FAF" w14:textId="4629203A" w:rsidR="00CF20EB" w:rsidRDefault="009B6961" w:rsidP="00CF20EB">
      <w:pPr>
        <w:pStyle w:val="BodyText"/>
      </w:pPr>
      <w:r w:rsidRPr="009B6961">
        <w:rPr>
          <w:noProof/>
        </w:rPr>
        <w:drawing>
          <wp:inline distT="0" distB="0" distL="0" distR="0" wp14:anchorId="32C621C5" wp14:editId="760A4E17">
            <wp:extent cx="4114800" cy="12573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800" cy="1257300"/>
                    </a:xfrm>
                    <a:prstGeom prst="rect">
                      <a:avLst/>
                    </a:prstGeom>
                  </pic:spPr>
                </pic:pic>
              </a:graphicData>
            </a:graphic>
          </wp:inline>
        </w:drawing>
      </w:r>
    </w:p>
    <w:p w14:paraId="03B3F164" w14:textId="77777777" w:rsidR="00CF20EB" w:rsidRDefault="00CF20EB" w:rsidP="00CF20EB">
      <w:pPr>
        <w:pStyle w:val="BodyText"/>
      </w:pPr>
    </w:p>
    <w:p w14:paraId="6082BDBA" w14:textId="77777777" w:rsidR="009B6961" w:rsidRPr="009B6961" w:rsidRDefault="009B6961" w:rsidP="009B6961">
      <w:pPr>
        <w:pStyle w:val="BodyText"/>
      </w:pPr>
      <w:r w:rsidRPr="009B6961">
        <w:t>FIA_X509_EXT.1 X509 Certificate Validation, requires the TSF to check and validate certificates in accordance with the RFCs and rules specified in the component.</w:t>
      </w:r>
    </w:p>
    <w:p w14:paraId="294043B3" w14:textId="12B58182" w:rsidR="00CF20EB" w:rsidRPr="00975FCD" w:rsidRDefault="009B6961" w:rsidP="009B6961">
      <w:pPr>
        <w:pStyle w:val="BodyText"/>
        <w:spacing w:before="0" w:after="0"/>
      </w:pPr>
      <w:r w:rsidRPr="009B6961">
        <w:lastRenderedPageBreak/>
        <w:t>FIA_X509_EXT.2 X509 Certificate Authentication, requires the TSF to use certificates to authenticate peers in protocols that support certificates, as well as for integrity verification and potentially other functions that require certificates.</w:t>
      </w:r>
      <w:r w:rsidR="00CF20EB">
        <w:t xml:space="preserve"> </w:t>
      </w:r>
    </w:p>
    <w:p w14:paraId="2171F09D" w14:textId="77777777" w:rsidR="00CF20EB" w:rsidRDefault="00CF20EB" w:rsidP="00CF20EB">
      <w:pPr>
        <w:pStyle w:val="BodyText"/>
        <w:spacing w:before="0" w:after="0"/>
        <w:rPr>
          <w:b/>
        </w:rPr>
      </w:pPr>
    </w:p>
    <w:p w14:paraId="2B286E8F" w14:textId="372AD6B0" w:rsidR="00CF20EB" w:rsidRPr="00975FCD" w:rsidRDefault="00CF20EB" w:rsidP="00CF20EB">
      <w:pPr>
        <w:pStyle w:val="BodyText"/>
        <w:spacing w:before="0" w:after="0"/>
        <w:rPr>
          <w:b/>
        </w:rPr>
      </w:pPr>
      <w:r w:rsidRPr="00975FCD">
        <w:rPr>
          <w:b/>
        </w:rPr>
        <w:t xml:space="preserve">Management: </w:t>
      </w:r>
      <w:r w:rsidR="009B6961">
        <w:rPr>
          <w:b/>
        </w:rPr>
        <w:t>FIA_X509_EXT.1, FIA_X509_EXT.2</w:t>
      </w:r>
    </w:p>
    <w:p w14:paraId="49262E47" w14:textId="77777777" w:rsidR="00CF20EB" w:rsidRDefault="00CF20EB" w:rsidP="00CF20EB">
      <w:pPr>
        <w:pStyle w:val="BodyText"/>
        <w:spacing w:before="0" w:after="0"/>
      </w:pPr>
    </w:p>
    <w:p w14:paraId="58CA3AD3" w14:textId="77777777" w:rsidR="00CF20EB" w:rsidRPr="00975FCD" w:rsidRDefault="00CF20EB" w:rsidP="00CF20EB">
      <w:pPr>
        <w:pStyle w:val="BodyText"/>
        <w:spacing w:before="0" w:after="0"/>
      </w:pPr>
      <w:r w:rsidRPr="00975FCD">
        <w:t>The following actions could be considered for the management functions in FMT:</w:t>
      </w:r>
    </w:p>
    <w:p w14:paraId="613F931B" w14:textId="77ADF8EA" w:rsidR="00CF20EB" w:rsidRDefault="009B6961" w:rsidP="00F01CED">
      <w:pPr>
        <w:pStyle w:val="BodyText"/>
        <w:numPr>
          <w:ilvl w:val="4"/>
          <w:numId w:val="47"/>
        </w:numPr>
        <w:spacing w:before="0" w:after="0"/>
      </w:pPr>
      <w:r>
        <w:t>Remove imported X.509v3 certificates</w:t>
      </w:r>
    </w:p>
    <w:p w14:paraId="68332D54" w14:textId="3BDFC6F6" w:rsidR="009B6961" w:rsidRDefault="009B6961" w:rsidP="00F01CED">
      <w:pPr>
        <w:pStyle w:val="BodyText"/>
        <w:numPr>
          <w:ilvl w:val="4"/>
          <w:numId w:val="47"/>
        </w:numPr>
        <w:spacing w:before="0" w:after="0"/>
      </w:pPr>
      <w:r>
        <w:t>Approve import and removal of X.509v3 certificates</w:t>
      </w:r>
    </w:p>
    <w:p w14:paraId="5EFB6692" w14:textId="77777777" w:rsidR="00CF20EB" w:rsidRDefault="00CF20EB" w:rsidP="00CF20EB">
      <w:pPr>
        <w:pStyle w:val="BodyText"/>
        <w:spacing w:before="0" w:after="0"/>
        <w:rPr>
          <w:b/>
        </w:rPr>
      </w:pPr>
    </w:p>
    <w:p w14:paraId="6D9AE13A" w14:textId="0CA0CBF4" w:rsidR="00CF20EB" w:rsidRPr="00975FCD" w:rsidRDefault="00CF20EB" w:rsidP="00CF20EB">
      <w:pPr>
        <w:pStyle w:val="BodyText"/>
        <w:spacing w:before="0" w:after="0"/>
        <w:rPr>
          <w:b/>
        </w:rPr>
      </w:pPr>
      <w:r w:rsidRPr="00975FCD">
        <w:rPr>
          <w:b/>
        </w:rPr>
        <w:t xml:space="preserve">Audit: </w:t>
      </w:r>
      <w:r w:rsidR="009B6961">
        <w:rPr>
          <w:b/>
        </w:rPr>
        <w:t>FIA_X509_EXT.1, FIA_X509_EXT.2</w:t>
      </w:r>
    </w:p>
    <w:p w14:paraId="69BF6761" w14:textId="77777777" w:rsidR="00CF20EB" w:rsidRDefault="00CF20EB" w:rsidP="00CF20EB">
      <w:pPr>
        <w:pStyle w:val="BodyText"/>
        <w:spacing w:before="0" w:after="0"/>
      </w:pPr>
    </w:p>
    <w:p w14:paraId="6EEDD112" w14:textId="77777777" w:rsidR="00CF20EB" w:rsidRDefault="00CF20EB" w:rsidP="00CF20EB">
      <w:pPr>
        <w:pStyle w:val="BodyText"/>
        <w:spacing w:before="0" w:after="0"/>
      </w:pPr>
      <w:r w:rsidRPr="00975FCD">
        <w:t>The following actions should be auditable if FAU_GEN Security audit data generation is included in the PP/ST:</w:t>
      </w:r>
    </w:p>
    <w:p w14:paraId="347AA1C4" w14:textId="77777777" w:rsidR="00CF20EB" w:rsidRDefault="00CF20EB" w:rsidP="00F01CED">
      <w:pPr>
        <w:pStyle w:val="BodyText"/>
        <w:numPr>
          <w:ilvl w:val="4"/>
          <w:numId w:val="45"/>
        </w:numPr>
        <w:spacing w:before="0" w:after="0"/>
      </w:pPr>
      <w:r w:rsidRPr="00C73E74">
        <w:t>No audit necessary</w:t>
      </w:r>
    </w:p>
    <w:p w14:paraId="5F9CAA5A" w14:textId="77777777" w:rsidR="00CF20EB" w:rsidRDefault="00CF20EB" w:rsidP="00CF20EB">
      <w:pPr>
        <w:pStyle w:val="BodyText"/>
      </w:pPr>
    </w:p>
    <w:p w14:paraId="184029D8" w14:textId="302F3625" w:rsidR="00CF20EB" w:rsidRDefault="00CF20EB" w:rsidP="00CF20EB">
      <w:pPr>
        <w:pStyle w:val="A4"/>
      </w:pPr>
      <w:r>
        <w:t xml:space="preserve"> </w:t>
      </w:r>
      <w:bookmarkStart w:id="488" w:name="_Toc73547771"/>
      <w:r w:rsidR="00B43EC6">
        <w:t>FIA_X509</w:t>
      </w:r>
      <w:r w:rsidRPr="0040346F">
        <w:t>_EXT.1</w:t>
      </w:r>
      <w:r w:rsidRPr="00A13916">
        <w:t xml:space="preserve"> </w:t>
      </w:r>
      <w:r w:rsidR="00B43EC6">
        <w:t>Certificate Validation</w:t>
      </w:r>
      <w:bookmarkEnd w:id="488"/>
    </w:p>
    <w:p w14:paraId="70921391" w14:textId="6612A712" w:rsidR="00CF20EB" w:rsidRDefault="00CF20EB" w:rsidP="00CF20EB">
      <w:pPr>
        <w:pStyle w:val="BodyText"/>
        <w:spacing w:before="8"/>
        <w:rPr>
          <w:i/>
          <w:sz w:val="11"/>
        </w:rPr>
      </w:pPr>
      <w:r>
        <w:rPr>
          <w:noProof/>
        </w:rPr>
        <mc:AlternateContent>
          <mc:Choice Requires="wps">
            <w:drawing>
              <wp:anchor distT="0" distB="0" distL="0" distR="0" simplePos="0" relativeHeight="251673600" behindDoc="0" locked="0" layoutInCell="1" allowOverlap="1" wp14:anchorId="11214D19" wp14:editId="44CF0F80">
                <wp:simplePos x="0" y="0"/>
                <wp:positionH relativeFrom="page">
                  <wp:posOffset>844550</wp:posOffset>
                </wp:positionH>
                <wp:positionV relativeFrom="paragraph">
                  <wp:posOffset>113665</wp:posOffset>
                </wp:positionV>
                <wp:extent cx="5873750" cy="207645"/>
                <wp:effectExtent l="6350" t="13335" r="6350" b="7620"/>
                <wp:wrapTopAndBottom/>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2E06C826" w14:textId="266D5209" w:rsidR="002A00A1" w:rsidRDefault="002A00A1" w:rsidP="00CF20EB">
                            <w:pPr>
                              <w:tabs>
                                <w:tab w:val="left" w:pos="2985"/>
                              </w:tabs>
                              <w:spacing w:before="20"/>
                              <w:ind w:left="105"/>
                              <w:rPr>
                                <w:b/>
                              </w:rPr>
                            </w:pPr>
                            <w:r>
                              <w:rPr>
                                <w:b/>
                              </w:rPr>
                              <w:t>FIA_X509</w:t>
                            </w:r>
                            <w:r w:rsidRPr="0040346F">
                              <w:rPr>
                                <w:b/>
                              </w:rPr>
                              <w:t>_EXT.1</w:t>
                            </w:r>
                            <w:r>
                              <w:rPr>
                                <w:b/>
                              </w:rPr>
                              <w:tab/>
                              <w:t>X.509 Certificate Validation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14D19" id="_x0000_s1032" type="#_x0000_t202" style="position:absolute;margin-left:66.5pt;margin-top:8.95pt;width:462.5pt;height:16.3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gLBJQ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" fillcolor="#f3f3f3" strokeweight=".48pt">
                <v:textbox inset="0,0,0,0">
                  <w:txbxContent>
                    <w:p w14:paraId="2E06C826" w14:textId="266D5209" w:rsidR="002A00A1" w:rsidRDefault="002A00A1" w:rsidP="00CF20EB">
                      <w:pPr>
                        <w:tabs>
                          <w:tab w:val="left" w:pos="2985"/>
                        </w:tabs>
                        <w:spacing w:before="20"/>
                        <w:ind w:left="105"/>
                        <w:rPr>
                          <w:b/>
                        </w:rPr>
                      </w:pPr>
                      <w:r>
                        <w:rPr>
                          <w:b/>
                        </w:rPr>
                        <w:t>FIA_X509</w:t>
                      </w:r>
                      <w:r w:rsidRPr="0040346F">
                        <w:rPr>
                          <w:b/>
                        </w:rPr>
                        <w:t>_EXT.1</w:t>
                      </w:r>
                      <w:r>
                        <w:rPr>
                          <w:b/>
                        </w:rPr>
                        <w:tab/>
                        <w:t>X.509 Certificate Validation</w:t>
                      </w:r>
                    </w:p>
                  </w:txbxContent>
                </v:textbox>
                <w10:wrap type="topAndBottom" anchorx="page"/>
              </v:shape>
            </w:pict>
          </mc:Fallback>
        </mc:AlternateContent>
      </w:r>
    </w:p>
    <w:p w14:paraId="2F05822F" w14:textId="15187379" w:rsidR="00CF20EB" w:rsidRDefault="00CF20EB" w:rsidP="00CF20EB">
      <w:pPr>
        <w:pStyle w:val="BodyText"/>
        <w:spacing w:before="0"/>
        <w:ind w:firstLine="720"/>
      </w:pPr>
      <w:r w:rsidRPr="001C6F7C">
        <w:t>Hierarchical to:</w:t>
      </w:r>
      <w:r w:rsidRPr="001C6F7C">
        <w:tab/>
        <w:t xml:space="preserve">No other components </w:t>
      </w:r>
    </w:p>
    <w:p w14:paraId="01601D1E" w14:textId="08B53185" w:rsidR="00CF20EB" w:rsidRDefault="00CF20EB" w:rsidP="00CF20EB">
      <w:pPr>
        <w:pStyle w:val="BodyText"/>
        <w:ind w:firstLine="720"/>
      </w:pPr>
      <w:r w:rsidRPr="001C6F7C">
        <w:t>Dependencies:</w:t>
      </w:r>
      <w:r w:rsidRPr="001C6F7C">
        <w:tab/>
      </w:r>
      <w:r>
        <w:tab/>
      </w:r>
      <w:r w:rsidR="00B43EC6" w:rsidRPr="00B43EC6">
        <w:t>FIA_X509_EXT.2 X.509 Certificate Authentication</w:t>
      </w:r>
    </w:p>
    <w:p w14:paraId="4945082B" w14:textId="4E1502CF" w:rsidR="00B43EC6" w:rsidRPr="00240AA2" w:rsidRDefault="00B43EC6" w:rsidP="00B43EC6">
      <w:r w:rsidRPr="00240AA2">
        <w:rPr>
          <w:b/>
        </w:rPr>
        <w:t>FIA_X509_EXT.1.1</w:t>
      </w:r>
      <w:r>
        <w:t xml:space="preserve"> </w:t>
      </w:r>
      <w:r w:rsidRPr="00312E3E">
        <w:t>The</w:t>
      </w:r>
      <w:r>
        <w:t xml:space="preserve"> </w:t>
      </w:r>
      <w:r w:rsidRPr="00312E3E">
        <w:t xml:space="preserve">application shall </w:t>
      </w:r>
      <w:r w:rsidRPr="007F317E">
        <w:rPr>
          <w:i/>
          <w:iCs/>
        </w:rPr>
        <w:t>[selection: invoke platform-provided functionality, implement functionality]</w:t>
      </w:r>
      <w:r w:rsidRPr="00312E3E">
        <w:t xml:space="preserve"> to </w:t>
      </w:r>
      <w:r w:rsidRPr="00240AA2">
        <w:t>validate certificates in accordance with the following rules:</w:t>
      </w:r>
    </w:p>
    <w:p w14:paraId="785723DF" w14:textId="77777777" w:rsidR="00B43EC6" w:rsidRDefault="00B43EC6" w:rsidP="00B43EC6">
      <w:pPr>
        <w:pStyle w:val="BodyText"/>
        <w:numPr>
          <w:ilvl w:val="0"/>
          <w:numId w:val="21"/>
        </w:numPr>
      </w:pPr>
      <w:r>
        <w:t>RFC 5280 certificate validation and certification path validation supporting a minimum path length of three certificates.</w:t>
      </w:r>
    </w:p>
    <w:p w14:paraId="42082270" w14:textId="77777777" w:rsidR="00B43EC6" w:rsidRDefault="00B43EC6" w:rsidP="00B43EC6">
      <w:pPr>
        <w:pStyle w:val="BodyText"/>
        <w:numPr>
          <w:ilvl w:val="0"/>
          <w:numId w:val="21"/>
        </w:numPr>
      </w:pPr>
      <w:r>
        <w:t>The certification path must terminate with a trusted CA certificate designated as a trust anchor.</w:t>
      </w:r>
    </w:p>
    <w:p w14:paraId="4D1E096A" w14:textId="77777777" w:rsidR="00B43EC6" w:rsidRDefault="00B43EC6" w:rsidP="00B43EC6">
      <w:pPr>
        <w:pStyle w:val="BodyText"/>
        <w:numPr>
          <w:ilvl w:val="0"/>
          <w:numId w:val="21"/>
        </w:numPr>
      </w:pPr>
      <w:r>
        <w:t>The application shall validate a certification path by ensuring that all CA certificates in the certification path contain the basicConstraints extension with the CA flag set to TRUE.</w:t>
      </w:r>
    </w:p>
    <w:p w14:paraId="145C0279" w14:textId="77777777" w:rsidR="00B43EC6" w:rsidRPr="007F317E" w:rsidRDefault="00B43EC6" w:rsidP="00B43EC6">
      <w:pPr>
        <w:pStyle w:val="BodyText"/>
        <w:numPr>
          <w:ilvl w:val="0"/>
          <w:numId w:val="21"/>
        </w:numPr>
        <w:rPr>
          <w:i/>
          <w:iCs/>
        </w:rPr>
      </w:pPr>
      <w:r>
        <w:t xml:space="preserve">The application shall validate the revocation status of the certificate using </w:t>
      </w:r>
      <w:r w:rsidRPr="007F317E">
        <w:rPr>
          <w:i/>
          <w:iCs/>
        </w:rPr>
        <w:t>[selection:</w:t>
      </w:r>
    </w:p>
    <w:p w14:paraId="28D7A311" w14:textId="77777777" w:rsidR="00B43EC6" w:rsidRPr="007F317E" w:rsidRDefault="00B43EC6" w:rsidP="00B43EC6">
      <w:pPr>
        <w:pStyle w:val="BodyText"/>
        <w:numPr>
          <w:ilvl w:val="1"/>
          <w:numId w:val="21"/>
        </w:numPr>
        <w:rPr>
          <w:i/>
          <w:iCs/>
        </w:rPr>
      </w:pPr>
      <w:r w:rsidRPr="007F317E">
        <w:rPr>
          <w:i/>
          <w:iCs/>
        </w:rPr>
        <w:t>the Online Certificate Status Protocol (OCSP) as specified in RFC 6960,</w:t>
      </w:r>
    </w:p>
    <w:p w14:paraId="7397851C" w14:textId="77777777" w:rsidR="00B43EC6" w:rsidRPr="007F317E" w:rsidRDefault="00B43EC6" w:rsidP="00B43EC6">
      <w:pPr>
        <w:pStyle w:val="BodyText"/>
        <w:numPr>
          <w:ilvl w:val="1"/>
          <w:numId w:val="21"/>
        </w:numPr>
        <w:rPr>
          <w:i/>
          <w:iCs/>
        </w:rPr>
      </w:pPr>
      <w:r w:rsidRPr="007F317E">
        <w:rPr>
          <w:i/>
          <w:iCs/>
        </w:rPr>
        <w:t>a Certificate Revocation List (CRL) as specified in RFC 5280 Section 6.3,</w:t>
      </w:r>
    </w:p>
    <w:p w14:paraId="16DA7D62" w14:textId="77777777" w:rsidR="00B43EC6" w:rsidRDefault="00B43EC6" w:rsidP="00B43EC6">
      <w:pPr>
        <w:pStyle w:val="BodyText"/>
        <w:numPr>
          <w:ilvl w:val="1"/>
          <w:numId w:val="21"/>
        </w:numPr>
        <w:rPr>
          <w:i/>
          <w:iCs/>
        </w:rPr>
      </w:pPr>
      <w:r w:rsidRPr="007F317E">
        <w:rPr>
          <w:i/>
          <w:iCs/>
        </w:rPr>
        <w:t>Certificate Revocation List (CRL) as specified in RFC 5759 Section 5</w:t>
      </w:r>
      <w:r>
        <w:rPr>
          <w:i/>
          <w:iCs/>
        </w:rPr>
        <w:t>,</w:t>
      </w:r>
    </w:p>
    <w:p w14:paraId="5708D5F7" w14:textId="3C4C3A96" w:rsidR="00B43EC6" w:rsidRDefault="00B43EC6" w:rsidP="00B43EC6">
      <w:pPr>
        <w:pStyle w:val="BodyText"/>
        <w:numPr>
          <w:ilvl w:val="1"/>
          <w:numId w:val="21"/>
        </w:numPr>
        <w:rPr>
          <w:i/>
          <w:iCs/>
        </w:rPr>
      </w:pPr>
      <w:r w:rsidRPr="00F80721">
        <w:rPr>
          <w:i/>
          <w:iCs/>
        </w:rPr>
        <w:t>an OCSP TLS Status Request Extension (i.e., OCSP stapling) as specified in RFC 6066</w:t>
      </w:r>
    </w:p>
    <w:p w14:paraId="53705CF7" w14:textId="4880F480" w:rsidR="00864A6B" w:rsidRPr="007F317E" w:rsidRDefault="00864A6B" w:rsidP="00B43EC6">
      <w:pPr>
        <w:pStyle w:val="BodyText"/>
        <w:numPr>
          <w:ilvl w:val="1"/>
          <w:numId w:val="21"/>
        </w:numPr>
        <w:rPr>
          <w:i/>
          <w:iCs/>
        </w:rPr>
      </w:pPr>
      <w:r>
        <w:rPr>
          <w:i/>
          <w:iCs/>
        </w:rPr>
        <w:t>no revocation method</w:t>
      </w:r>
    </w:p>
    <w:p w14:paraId="09055BDF" w14:textId="77777777" w:rsidR="00B43EC6" w:rsidRPr="007F317E" w:rsidRDefault="00B43EC6" w:rsidP="00B43EC6">
      <w:pPr>
        <w:pStyle w:val="BodyText"/>
        <w:ind w:left="360" w:firstLine="360"/>
        <w:rPr>
          <w:i/>
          <w:iCs/>
        </w:rPr>
      </w:pPr>
      <w:r w:rsidRPr="007F317E">
        <w:rPr>
          <w:i/>
          <w:iCs/>
        </w:rPr>
        <w:t>]</w:t>
      </w:r>
    </w:p>
    <w:p w14:paraId="2DA22625" w14:textId="77777777" w:rsidR="00B43EC6" w:rsidRDefault="00B43EC6" w:rsidP="00B43EC6">
      <w:pPr>
        <w:pStyle w:val="BodyText"/>
        <w:numPr>
          <w:ilvl w:val="0"/>
          <w:numId w:val="21"/>
        </w:numPr>
      </w:pPr>
      <w:r>
        <w:lastRenderedPageBreak/>
        <w:t>The application shall validate the extendedKeyUsage field according to the following rules:</w:t>
      </w:r>
    </w:p>
    <w:p w14:paraId="409E32C2" w14:textId="77777777" w:rsidR="00B43EC6" w:rsidRDefault="00B43EC6" w:rsidP="00B43EC6">
      <w:pPr>
        <w:pStyle w:val="BodyText"/>
        <w:numPr>
          <w:ilvl w:val="1"/>
          <w:numId w:val="21"/>
        </w:numPr>
      </w:pPr>
      <w:r>
        <w:t>Certificates used for trusted updates and executable code integrity verification shall have the Code Signing purpose (id-kp 3 with OID 1.3.6.1.5.5.7.3.3) in the extendedKeyUsage field.</w:t>
      </w:r>
    </w:p>
    <w:p w14:paraId="100E03BD" w14:textId="77777777" w:rsidR="00B43EC6" w:rsidRDefault="00B43EC6" w:rsidP="00B43EC6">
      <w:pPr>
        <w:pStyle w:val="BodyText"/>
        <w:numPr>
          <w:ilvl w:val="1"/>
          <w:numId w:val="21"/>
        </w:numPr>
      </w:pPr>
      <w:r>
        <w:t>Server certificates presented for TLS shall have the Server Authentication purpose (id-kp 1 with OID 1.3.6.1.5.5.7.3.1) in the extendedKeyUsage field.</w:t>
      </w:r>
    </w:p>
    <w:p w14:paraId="04B2132D" w14:textId="77777777" w:rsidR="00B43EC6" w:rsidRDefault="00B43EC6" w:rsidP="00B43EC6">
      <w:pPr>
        <w:pStyle w:val="BodyText"/>
        <w:numPr>
          <w:ilvl w:val="1"/>
          <w:numId w:val="21"/>
        </w:numPr>
      </w:pPr>
      <w:r>
        <w:t>Client certificates presented for TLS shall have the Client Authentication purpose (id-kp 2 with OID 1.3.6.1.5.5.7.3.2) in the extendedKeyUsage field.</w:t>
      </w:r>
    </w:p>
    <w:p w14:paraId="3E964A96" w14:textId="77777777" w:rsidR="00B43EC6" w:rsidRDefault="00B43EC6" w:rsidP="00B43EC6">
      <w:pPr>
        <w:pStyle w:val="BodyText"/>
        <w:numPr>
          <w:ilvl w:val="1"/>
          <w:numId w:val="21"/>
        </w:numPr>
      </w:pPr>
      <w:r w:rsidRPr="00F80721">
        <w:t>S/MIME certificates presented for email encryption and signature shall have the Email Protection purpose (id-kp 4 with OID 1.3.6.1.5.5.7.3.4) in the extendedKeyUsage field.</w:t>
      </w:r>
    </w:p>
    <w:p w14:paraId="45224096" w14:textId="77777777" w:rsidR="00B43EC6" w:rsidRDefault="00B43EC6" w:rsidP="00B43EC6">
      <w:pPr>
        <w:pStyle w:val="BodyText"/>
        <w:numPr>
          <w:ilvl w:val="1"/>
          <w:numId w:val="21"/>
        </w:numPr>
      </w:pPr>
      <w:r>
        <w:t>OCSP certificates presented for OCSP responses shall have the OCSP Signing purpose (id-kp 9 with OID 1.3.6.1.5.5.7.3.9) in the extendedKeyUsage field.</w:t>
      </w:r>
    </w:p>
    <w:p w14:paraId="234284A5" w14:textId="14B3E88B" w:rsidR="00B43EC6" w:rsidRPr="00B43EC6" w:rsidRDefault="00B43EC6" w:rsidP="00B43EC6">
      <w:pPr>
        <w:pStyle w:val="BodyText"/>
        <w:numPr>
          <w:ilvl w:val="1"/>
          <w:numId w:val="21"/>
        </w:numPr>
      </w:pPr>
      <w:r w:rsidRPr="00F80721">
        <w:t>Server certificates presented for EST shall have the CMC Registration Authority (RA) purpose (id-kp-cmcRA with OID 1.3.6.1.5.5.7.3.28) in the extendedKeyUsage field</w:t>
      </w:r>
      <w:r>
        <w:t>.</w:t>
      </w:r>
    </w:p>
    <w:p w14:paraId="02C81FC9" w14:textId="518EC953" w:rsidR="00B43EC6" w:rsidRDefault="00B43EC6" w:rsidP="00B43EC6">
      <w:pPr>
        <w:pStyle w:val="BodyText"/>
      </w:pPr>
      <w:r w:rsidRPr="0060662F">
        <w:rPr>
          <w:b/>
        </w:rPr>
        <w:t>FIA_X509_EXT.1.2</w:t>
      </w:r>
      <w:r w:rsidRPr="0060662F">
        <w:t xml:space="preserve"> The TSF shall only treat a certificate as a CA certificate if the basicConstraints extension is present and the CA flag is set to TRUE.</w:t>
      </w:r>
    </w:p>
    <w:p w14:paraId="6DCE62EB" w14:textId="4CB22F65" w:rsidR="00B43EC6" w:rsidRDefault="00B43EC6" w:rsidP="00B43EC6">
      <w:pPr>
        <w:pStyle w:val="BodyText"/>
      </w:pPr>
    </w:p>
    <w:p w14:paraId="7832EA40" w14:textId="77777777" w:rsidR="00B43EC6" w:rsidRDefault="00B43EC6" w:rsidP="00B43EC6">
      <w:pPr>
        <w:pStyle w:val="BodyText"/>
        <w:spacing w:before="8"/>
        <w:rPr>
          <w:i/>
          <w:sz w:val="11"/>
        </w:rPr>
      </w:pPr>
      <w:r>
        <w:rPr>
          <w:noProof/>
        </w:rPr>
        <mc:AlternateContent>
          <mc:Choice Requires="wps">
            <w:drawing>
              <wp:anchor distT="0" distB="0" distL="0" distR="0" simplePos="0" relativeHeight="251675648" behindDoc="0" locked="0" layoutInCell="1" allowOverlap="1" wp14:anchorId="64C5B3BB" wp14:editId="0F8CF038">
                <wp:simplePos x="0" y="0"/>
                <wp:positionH relativeFrom="page">
                  <wp:posOffset>844550</wp:posOffset>
                </wp:positionH>
                <wp:positionV relativeFrom="paragraph">
                  <wp:posOffset>113665</wp:posOffset>
                </wp:positionV>
                <wp:extent cx="5873750" cy="207645"/>
                <wp:effectExtent l="6350" t="13335" r="6350" b="7620"/>
                <wp:wrapTopAndBottom/>
                <wp:docPr id="2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F98B9BC" w14:textId="6D2B050A" w:rsidR="002A00A1" w:rsidRDefault="002A00A1" w:rsidP="00B43EC6">
                            <w:pPr>
                              <w:tabs>
                                <w:tab w:val="left" w:pos="2985"/>
                              </w:tabs>
                              <w:spacing w:before="20"/>
                              <w:ind w:left="105"/>
                              <w:rPr>
                                <w:b/>
                              </w:rPr>
                            </w:pPr>
                            <w:r>
                              <w:rPr>
                                <w:b/>
                              </w:rPr>
                              <w:t>FIA_X509</w:t>
                            </w:r>
                            <w:r w:rsidRPr="0040346F">
                              <w:rPr>
                                <w:b/>
                              </w:rPr>
                              <w:t>_EXT.</w:t>
                            </w:r>
                            <w:r>
                              <w:rPr>
                                <w:b/>
                              </w:rPr>
                              <w:t>2</w:t>
                            </w:r>
                            <w:r>
                              <w:rPr>
                                <w:b/>
                              </w:rPr>
                              <w:tab/>
                              <w:t>X.509 Certificate Validation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5B3BB" id="_x0000_s1033" type="#_x0000_t202" style="position:absolute;margin-left:66.5pt;margin-top:8.95pt;width:462.5pt;height:16.35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jecJg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EDCN5wmAgAASQQAAA4AAAAAAAAAAAAAAAAALgIAAGRycy9lMm9E&#13;&#10;b2MueG1sUEsBAi0AFAAGAAgAAAAhAK0s9MjfAAAADwEAAA8AAAAAAAAAAAAAAAAAgAQAAGRycy9k&#13;&#10;b3ducmV2LnhtbFBLBQYAAAAABAAEAPMAAACMBQAAAAA=&#13;&#10;" fillcolor="#f3f3f3" strokeweight=".48pt">
                <v:textbox inset="0,0,0,0">
                  <w:txbxContent>
                    <w:p w14:paraId="6F98B9BC" w14:textId="6D2B050A" w:rsidR="002A00A1" w:rsidRDefault="002A00A1" w:rsidP="00B43EC6">
                      <w:pPr>
                        <w:tabs>
                          <w:tab w:val="left" w:pos="2985"/>
                        </w:tabs>
                        <w:spacing w:before="20"/>
                        <w:ind w:left="105"/>
                        <w:rPr>
                          <w:b/>
                        </w:rPr>
                      </w:pPr>
                      <w:r>
                        <w:rPr>
                          <w:b/>
                        </w:rPr>
                        <w:t>FIA_X509</w:t>
                      </w:r>
                      <w:r w:rsidRPr="0040346F">
                        <w:rPr>
                          <w:b/>
                        </w:rPr>
                        <w:t>_EXT.</w:t>
                      </w:r>
                      <w:r>
                        <w:rPr>
                          <w:b/>
                        </w:rPr>
                        <w:t>2</w:t>
                      </w:r>
                      <w:r>
                        <w:rPr>
                          <w:b/>
                        </w:rPr>
                        <w:tab/>
                        <w:t>X.509 Certificate Validation</w:t>
                      </w:r>
                    </w:p>
                  </w:txbxContent>
                </v:textbox>
                <w10:wrap type="topAndBottom" anchorx="page"/>
              </v:shape>
            </w:pict>
          </mc:Fallback>
        </mc:AlternateContent>
      </w:r>
    </w:p>
    <w:p w14:paraId="5451884B" w14:textId="77777777" w:rsidR="00B43EC6" w:rsidRDefault="00B43EC6" w:rsidP="00B43EC6">
      <w:pPr>
        <w:pStyle w:val="BodyText"/>
        <w:spacing w:before="0"/>
        <w:ind w:firstLine="720"/>
      </w:pPr>
      <w:r w:rsidRPr="001C6F7C">
        <w:t>Hierarchical to:</w:t>
      </w:r>
      <w:r w:rsidRPr="001C6F7C">
        <w:tab/>
        <w:t xml:space="preserve">No other components </w:t>
      </w:r>
    </w:p>
    <w:p w14:paraId="6AD10424" w14:textId="4AF0F16B" w:rsidR="00B43EC6" w:rsidRDefault="00B43EC6" w:rsidP="00B43EC6">
      <w:pPr>
        <w:pStyle w:val="BodyText"/>
        <w:ind w:firstLine="720"/>
      </w:pPr>
      <w:r w:rsidRPr="001C6F7C">
        <w:t>Dependencies:</w:t>
      </w:r>
      <w:r w:rsidRPr="001C6F7C">
        <w:tab/>
      </w:r>
      <w:r>
        <w:tab/>
      </w:r>
      <w:r w:rsidRPr="00B43EC6">
        <w:t>FIA_X509_EXT.</w:t>
      </w:r>
      <w:r>
        <w:t>1</w:t>
      </w:r>
      <w:r w:rsidRPr="00B43EC6">
        <w:t xml:space="preserve"> X.509 Certificate Authentication</w:t>
      </w:r>
    </w:p>
    <w:p w14:paraId="186A8105" w14:textId="48E46CEA" w:rsidR="00B43EC6" w:rsidRDefault="00B43EC6" w:rsidP="00B43EC6">
      <w:pPr>
        <w:pStyle w:val="BodyText"/>
        <w:ind w:firstLine="720"/>
      </w:pPr>
    </w:p>
    <w:p w14:paraId="56814C68" w14:textId="3E4CDCB0" w:rsidR="00B43EC6" w:rsidRDefault="00B43EC6" w:rsidP="00B43EC6">
      <w:pPr>
        <w:pStyle w:val="BodyText"/>
      </w:pPr>
      <w:r w:rsidRPr="0060662F">
        <w:rPr>
          <w:b/>
        </w:rPr>
        <w:t>FIA_X509_EXT.2.1</w:t>
      </w:r>
      <w:r w:rsidRPr="0060662F">
        <w:t xml:space="preserve"> The TSF shall use X.509v3 certificates as defined by RFC 5280 to support authentication for [selection: HTTPS, SSH, TLS</w:t>
      </w:r>
      <w:r>
        <w:t>, DTLS</w:t>
      </w:r>
      <w:r w:rsidRPr="0060662F">
        <w:t>], and [selection: code signing for system software updates, code signing for integrity verification, [assignment: other uses], no additional uses].</w:t>
      </w:r>
    </w:p>
    <w:p w14:paraId="41010B08" w14:textId="6010F74A" w:rsidR="00B43EC6" w:rsidRDefault="00B43EC6" w:rsidP="00B43EC6">
      <w:pPr>
        <w:pStyle w:val="BodyText"/>
      </w:pPr>
      <w:r w:rsidRPr="0060662F">
        <w:rPr>
          <w:b/>
        </w:rPr>
        <w:t>FIA_X509_EXT.2.2</w:t>
      </w:r>
      <w:r>
        <w:t xml:space="preserve"> </w:t>
      </w:r>
      <w:r w:rsidRPr="00E318C4">
        <w:t>When the TSF cannot establish a connection to determine the validity of a certificate, the TSF shall [selection: allow the Administrator to choose whether to accept the certificate in these cases, accept the certificate, not accept the certificate].</w:t>
      </w:r>
    </w:p>
    <w:p w14:paraId="57CE1F38" w14:textId="02FA888E" w:rsidR="00B43EC6" w:rsidRDefault="00B43EC6" w:rsidP="00B43EC6">
      <w:pPr>
        <w:pStyle w:val="BodyText"/>
      </w:pPr>
    </w:p>
    <w:p w14:paraId="35E4012F" w14:textId="2A4E368C" w:rsidR="00B43EC6" w:rsidRDefault="00B43EC6" w:rsidP="00B43EC6">
      <w:pPr>
        <w:pStyle w:val="A3"/>
      </w:pPr>
      <w:bookmarkStart w:id="489" w:name="_Toc73547772"/>
      <w:r>
        <w:t>Default Configuration (FMT_CFG_EXT)</w:t>
      </w:r>
      <w:bookmarkEnd w:id="489"/>
    </w:p>
    <w:p w14:paraId="070E3195" w14:textId="77777777" w:rsidR="00B43EC6" w:rsidRPr="001C27A9" w:rsidRDefault="00B43EC6" w:rsidP="00B43EC6">
      <w:pPr>
        <w:rPr>
          <w:b/>
          <w:bCs/>
        </w:rPr>
      </w:pPr>
      <w:r w:rsidRPr="001C27A9">
        <w:rPr>
          <w:b/>
          <w:bCs/>
        </w:rPr>
        <w:t>Family Behaviour</w:t>
      </w:r>
    </w:p>
    <w:p w14:paraId="4690DBDF" w14:textId="27703435" w:rsidR="00B43EC6" w:rsidRPr="008074D9" w:rsidRDefault="00B43EC6" w:rsidP="00B43EC6">
      <w:pPr>
        <w:pStyle w:val="BodyText"/>
      </w:pPr>
      <w:r>
        <w:t xml:space="preserve">Components in this family address requirements for secure default </w:t>
      </w:r>
      <w:r w:rsidR="00454C7D">
        <w:t>configuration</w:t>
      </w:r>
      <w:r>
        <w:t xml:space="preserve">. This is a new family defined for the </w:t>
      </w:r>
      <w:r w:rsidR="00454C7D">
        <w:t>FMT</w:t>
      </w:r>
      <w:r>
        <w:t xml:space="preserve"> class.</w:t>
      </w:r>
    </w:p>
    <w:p w14:paraId="3E4FE370" w14:textId="77777777" w:rsidR="00B43EC6" w:rsidRDefault="00B43EC6" w:rsidP="00B43EC6">
      <w:pPr>
        <w:spacing w:before="218"/>
        <w:rPr>
          <w:b/>
        </w:rPr>
      </w:pPr>
      <w:r>
        <w:rPr>
          <w:b/>
        </w:rPr>
        <w:t>Component levelling</w:t>
      </w:r>
    </w:p>
    <w:p w14:paraId="19D508F8" w14:textId="60C8C38A" w:rsidR="00B43EC6" w:rsidRDefault="00454C7D" w:rsidP="00B43EC6">
      <w:pPr>
        <w:pStyle w:val="BodyText"/>
      </w:pPr>
      <w:r w:rsidRPr="00454C7D">
        <w:rPr>
          <w:noProof/>
        </w:rPr>
        <w:lastRenderedPageBreak/>
        <w:drawing>
          <wp:inline distT="0" distB="0" distL="0" distR="0" wp14:anchorId="11027A2D" wp14:editId="2715B92F">
            <wp:extent cx="3937000" cy="52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7000" cy="520700"/>
                    </a:xfrm>
                    <a:prstGeom prst="rect">
                      <a:avLst/>
                    </a:prstGeom>
                  </pic:spPr>
                </pic:pic>
              </a:graphicData>
            </a:graphic>
          </wp:inline>
        </w:drawing>
      </w:r>
    </w:p>
    <w:p w14:paraId="1CC5DE4C" w14:textId="77777777" w:rsidR="00B43EC6" w:rsidRDefault="00B43EC6" w:rsidP="00B43EC6">
      <w:pPr>
        <w:pStyle w:val="BodyText"/>
      </w:pPr>
    </w:p>
    <w:p w14:paraId="6DEDD908" w14:textId="0937558A" w:rsidR="00B43EC6" w:rsidRPr="00975FCD" w:rsidRDefault="00454C7D" w:rsidP="00B43EC6">
      <w:pPr>
        <w:pStyle w:val="BodyText"/>
        <w:spacing w:before="0" w:after="0"/>
      </w:pPr>
      <w:r>
        <w:t>FMT</w:t>
      </w:r>
      <w:r w:rsidR="00B43EC6">
        <w:t>_</w:t>
      </w:r>
      <w:r>
        <w:t>CFG</w:t>
      </w:r>
      <w:r w:rsidR="00B43EC6">
        <w:t xml:space="preserve">_EXT.1 identifies whether the </w:t>
      </w:r>
      <w:r>
        <w:t>TOE has default credentials and if so the default credentials can be changed</w:t>
      </w:r>
      <w:r w:rsidR="00B43EC6">
        <w:t xml:space="preserve">. </w:t>
      </w:r>
    </w:p>
    <w:p w14:paraId="58ABF66D" w14:textId="77777777" w:rsidR="00B43EC6" w:rsidRDefault="00B43EC6" w:rsidP="00B43EC6">
      <w:pPr>
        <w:pStyle w:val="BodyText"/>
        <w:spacing w:before="0" w:after="0"/>
        <w:rPr>
          <w:b/>
        </w:rPr>
      </w:pPr>
    </w:p>
    <w:p w14:paraId="58198A70" w14:textId="342BF16E" w:rsidR="00B43EC6" w:rsidRPr="00975FCD" w:rsidRDefault="00B43EC6" w:rsidP="00B43EC6">
      <w:pPr>
        <w:pStyle w:val="BodyText"/>
        <w:spacing w:before="0" w:after="0"/>
        <w:rPr>
          <w:b/>
        </w:rPr>
      </w:pPr>
      <w:r w:rsidRPr="00975FCD">
        <w:rPr>
          <w:b/>
        </w:rPr>
        <w:t xml:space="preserve">Management: </w:t>
      </w:r>
      <w:r w:rsidR="00454C7D">
        <w:rPr>
          <w:b/>
        </w:rPr>
        <w:t>FMT</w:t>
      </w:r>
      <w:r>
        <w:rPr>
          <w:b/>
        </w:rPr>
        <w:t>_</w:t>
      </w:r>
      <w:r w:rsidR="00454C7D">
        <w:rPr>
          <w:b/>
        </w:rPr>
        <w:t>CFG</w:t>
      </w:r>
      <w:r>
        <w:rPr>
          <w:b/>
        </w:rPr>
        <w:t>_EXT.1</w:t>
      </w:r>
    </w:p>
    <w:p w14:paraId="66E0D888" w14:textId="77777777" w:rsidR="00B43EC6" w:rsidRDefault="00B43EC6" w:rsidP="00B43EC6">
      <w:pPr>
        <w:pStyle w:val="BodyText"/>
        <w:spacing w:before="0" w:after="0"/>
      </w:pPr>
    </w:p>
    <w:p w14:paraId="5ADFBE2F" w14:textId="77777777" w:rsidR="00B43EC6" w:rsidRPr="00975FCD" w:rsidRDefault="00B43EC6" w:rsidP="00B43EC6">
      <w:pPr>
        <w:pStyle w:val="BodyText"/>
        <w:spacing w:before="0" w:after="0"/>
      </w:pPr>
      <w:r w:rsidRPr="00975FCD">
        <w:t>The following actions could be considered for the management functions in FMT:</w:t>
      </w:r>
    </w:p>
    <w:p w14:paraId="548FF6AD" w14:textId="0CE8569F" w:rsidR="00B43EC6" w:rsidRPr="00975FCD" w:rsidRDefault="00454C7D" w:rsidP="00F01CED">
      <w:pPr>
        <w:pStyle w:val="BodyText"/>
        <w:numPr>
          <w:ilvl w:val="4"/>
          <w:numId w:val="48"/>
        </w:numPr>
        <w:spacing w:before="0" w:after="0"/>
      </w:pPr>
      <w:r>
        <w:t>Changing of default credentials</w:t>
      </w:r>
    </w:p>
    <w:p w14:paraId="31F73060" w14:textId="77777777" w:rsidR="00B43EC6" w:rsidRDefault="00B43EC6" w:rsidP="00B43EC6">
      <w:pPr>
        <w:pStyle w:val="BodyText"/>
        <w:spacing w:before="0" w:after="0"/>
        <w:rPr>
          <w:b/>
        </w:rPr>
      </w:pPr>
    </w:p>
    <w:p w14:paraId="7307B16F" w14:textId="4614DF01" w:rsidR="00B43EC6" w:rsidRPr="00975FCD" w:rsidRDefault="00B43EC6" w:rsidP="00B43EC6">
      <w:pPr>
        <w:pStyle w:val="BodyText"/>
        <w:spacing w:before="0" w:after="0"/>
        <w:rPr>
          <w:b/>
        </w:rPr>
      </w:pPr>
      <w:r w:rsidRPr="00975FCD">
        <w:rPr>
          <w:b/>
        </w:rPr>
        <w:t xml:space="preserve">Audit: </w:t>
      </w:r>
      <w:r w:rsidR="00454C7D">
        <w:rPr>
          <w:b/>
        </w:rPr>
        <w:t>FMT_CFG</w:t>
      </w:r>
      <w:r>
        <w:rPr>
          <w:b/>
        </w:rPr>
        <w:t>_EXT.1</w:t>
      </w:r>
    </w:p>
    <w:p w14:paraId="092ED202" w14:textId="77777777" w:rsidR="00B43EC6" w:rsidRDefault="00B43EC6" w:rsidP="00B43EC6">
      <w:pPr>
        <w:pStyle w:val="BodyText"/>
        <w:spacing w:before="0" w:after="0"/>
      </w:pPr>
    </w:p>
    <w:p w14:paraId="643B52BE" w14:textId="77777777" w:rsidR="00B43EC6" w:rsidRDefault="00B43EC6" w:rsidP="00B43EC6">
      <w:pPr>
        <w:pStyle w:val="BodyText"/>
        <w:spacing w:before="0" w:after="0"/>
      </w:pPr>
      <w:r w:rsidRPr="00975FCD">
        <w:t>The following actions should be auditable if FAU_GEN Security audit data generation is included in the PP/ST:</w:t>
      </w:r>
    </w:p>
    <w:p w14:paraId="52E22FD2" w14:textId="77777777" w:rsidR="00B43EC6" w:rsidRDefault="00B43EC6" w:rsidP="00F01CED">
      <w:pPr>
        <w:pStyle w:val="BodyText"/>
        <w:numPr>
          <w:ilvl w:val="4"/>
          <w:numId w:val="49"/>
        </w:numPr>
        <w:spacing w:before="0" w:after="0"/>
      </w:pPr>
      <w:r w:rsidRPr="00C73E74">
        <w:t>No audit necessary</w:t>
      </w:r>
    </w:p>
    <w:p w14:paraId="4A515B3D" w14:textId="77777777" w:rsidR="00B43EC6" w:rsidRDefault="00B43EC6" w:rsidP="00B43EC6">
      <w:pPr>
        <w:pStyle w:val="BodyText"/>
      </w:pPr>
    </w:p>
    <w:p w14:paraId="2E2605BC" w14:textId="37FBDD95" w:rsidR="00B43EC6" w:rsidRDefault="00B43EC6" w:rsidP="00B43EC6">
      <w:pPr>
        <w:pStyle w:val="A4"/>
      </w:pPr>
      <w:r>
        <w:t xml:space="preserve"> </w:t>
      </w:r>
      <w:bookmarkStart w:id="490" w:name="_Toc73547773"/>
      <w:r w:rsidR="00454C7D">
        <w:t>FMT_CFG</w:t>
      </w:r>
      <w:r w:rsidRPr="0040346F">
        <w:t>_EXT.1</w:t>
      </w:r>
      <w:r w:rsidRPr="00A13916">
        <w:t xml:space="preserve"> </w:t>
      </w:r>
      <w:r w:rsidR="00454C7D">
        <w:t>Default Configuration</w:t>
      </w:r>
      <w:bookmarkEnd w:id="490"/>
    </w:p>
    <w:p w14:paraId="03B6B738" w14:textId="77777777" w:rsidR="00B43EC6" w:rsidRDefault="00B43EC6" w:rsidP="00B43EC6">
      <w:pPr>
        <w:pStyle w:val="BodyText"/>
        <w:spacing w:before="8"/>
        <w:rPr>
          <w:i/>
          <w:sz w:val="11"/>
        </w:rPr>
      </w:pPr>
      <w:r>
        <w:rPr>
          <w:noProof/>
        </w:rPr>
        <mc:AlternateContent>
          <mc:Choice Requires="wps">
            <w:drawing>
              <wp:anchor distT="0" distB="0" distL="0" distR="0" simplePos="0" relativeHeight="251677696" behindDoc="0" locked="0" layoutInCell="1" allowOverlap="1" wp14:anchorId="4CAE8CCC" wp14:editId="5F5C3F2E">
                <wp:simplePos x="0" y="0"/>
                <wp:positionH relativeFrom="page">
                  <wp:posOffset>844550</wp:posOffset>
                </wp:positionH>
                <wp:positionV relativeFrom="paragraph">
                  <wp:posOffset>113665</wp:posOffset>
                </wp:positionV>
                <wp:extent cx="5873750" cy="207645"/>
                <wp:effectExtent l="6350" t="13335" r="6350" b="7620"/>
                <wp:wrapTopAndBottom/>
                <wp:docPr id="2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46A96FC8" w14:textId="07A319E1" w:rsidR="002A00A1" w:rsidRDefault="002A00A1" w:rsidP="00B43EC6">
                            <w:pPr>
                              <w:tabs>
                                <w:tab w:val="left" w:pos="2985"/>
                              </w:tabs>
                              <w:spacing w:before="20"/>
                              <w:ind w:left="105"/>
                              <w:rPr>
                                <w:b/>
                              </w:rPr>
                            </w:pPr>
                            <w:r>
                              <w:rPr>
                                <w:b/>
                              </w:rPr>
                              <w:t>FMT</w:t>
                            </w:r>
                            <w:r w:rsidRPr="0040346F">
                              <w:rPr>
                                <w:b/>
                              </w:rPr>
                              <w:t>_</w:t>
                            </w:r>
                            <w:r>
                              <w:rPr>
                                <w:b/>
                              </w:rPr>
                              <w:t>CFG</w:t>
                            </w:r>
                            <w:r w:rsidRPr="0040346F">
                              <w:rPr>
                                <w:b/>
                              </w:rPr>
                              <w:t>_EXT.1</w:t>
                            </w:r>
                            <w:r>
                              <w:rPr>
                                <w:b/>
                              </w:rPr>
                              <w:tab/>
                              <w:t>Default Configuration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CCC" id="_x0000_s1034" type="#_x0000_t202" style="position:absolute;margin-left:66.5pt;margin-top:8.95pt;width:462.5pt;height:16.35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FNw8TUmAgAASQQAAA4AAAAAAAAAAAAAAAAALgIAAGRycy9lMm9E&#13;&#10;b2MueG1sUEsBAi0AFAAGAAgAAAAhAK0s9MjfAAAADwEAAA8AAAAAAAAAAAAAAAAAgAQAAGRycy9k&#13;&#10;b3ducmV2LnhtbFBLBQYAAAAABAAEAPMAAACMBQAAAAA=&#13;&#10;" fillcolor="#f3f3f3" strokeweight=".48pt">
                <v:textbox inset="0,0,0,0">
                  <w:txbxContent>
                    <w:p w14:paraId="46A96FC8" w14:textId="07A319E1" w:rsidR="002A00A1" w:rsidRDefault="002A00A1" w:rsidP="00B43EC6">
                      <w:pPr>
                        <w:tabs>
                          <w:tab w:val="left" w:pos="2985"/>
                        </w:tabs>
                        <w:spacing w:before="20"/>
                        <w:ind w:left="105"/>
                        <w:rPr>
                          <w:b/>
                        </w:rPr>
                      </w:pPr>
                      <w:r>
                        <w:rPr>
                          <w:b/>
                        </w:rPr>
                        <w:t>FMT</w:t>
                      </w:r>
                      <w:r w:rsidRPr="0040346F">
                        <w:rPr>
                          <w:b/>
                        </w:rPr>
                        <w:t>_</w:t>
                      </w:r>
                      <w:r>
                        <w:rPr>
                          <w:b/>
                        </w:rPr>
                        <w:t>CFG</w:t>
                      </w:r>
                      <w:r w:rsidRPr="0040346F">
                        <w:rPr>
                          <w:b/>
                        </w:rPr>
                        <w:t>_EXT.1</w:t>
                      </w:r>
                      <w:r>
                        <w:rPr>
                          <w:b/>
                        </w:rPr>
                        <w:tab/>
                        <w:t>Default Configuration</w:t>
                      </w:r>
                    </w:p>
                  </w:txbxContent>
                </v:textbox>
                <w10:wrap type="topAndBottom" anchorx="page"/>
              </v:shape>
            </w:pict>
          </mc:Fallback>
        </mc:AlternateContent>
      </w:r>
    </w:p>
    <w:p w14:paraId="139FA27C" w14:textId="77777777" w:rsidR="00B43EC6" w:rsidRDefault="00B43EC6" w:rsidP="00B43EC6">
      <w:pPr>
        <w:pStyle w:val="BodyText"/>
        <w:spacing w:before="0"/>
        <w:ind w:firstLine="720"/>
      </w:pPr>
      <w:r w:rsidRPr="001C6F7C">
        <w:t>Hierarchical to:</w:t>
      </w:r>
      <w:r w:rsidRPr="001C6F7C">
        <w:tab/>
        <w:t xml:space="preserve">No other components </w:t>
      </w:r>
    </w:p>
    <w:p w14:paraId="6E2918EE" w14:textId="77777777" w:rsidR="00B43EC6" w:rsidRDefault="00B43EC6" w:rsidP="00B43EC6">
      <w:pPr>
        <w:pStyle w:val="BodyText"/>
        <w:ind w:firstLine="720"/>
      </w:pPr>
      <w:r w:rsidRPr="001C6F7C">
        <w:t>Dependencies:</w:t>
      </w:r>
      <w:r w:rsidRPr="001C6F7C">
        <w:tab/>
      </w:r>
      <w:r>
        <w:tab/>
      </w:r>
      <w:r w:rsidRPr="001C6F7C">
        <w:t>No other components</w:t>
      </w:r>
    </w:p>
    <w:p w14:paraId="39AE50E8" w14:textId="0E7AC7F8" w:rsidR="00B43EC6" w:rsidRDefault="00454C7D" w:rsidP="00B43EC6">
      <w:pPr>
        <w:pStyle w:val="BodyText"/>
      </w:pPr>
      <w:r w:rsidRPr="000B4E53">
        <w:rPr>
          <w:b/>
        </w:rPr>
        <w:t>FMT_CFG_EXT.1</w:t>
      </w:r>
      <w:r w:rsidRPr="00C74B95">
        <w:rPr>
          <w:b/>
        </w:rPr>
        <w:t>.1</w:t>
      </w:r>
      <w:r w:rsidRPr="00C74B95">
        <w:t xml:space="preserve"> </w:t>
      </w:r>
      <w:r w:rsidRPr="000B4E53">
        <w:t xml:space="preserve">The TSF shall provide </w:t>
      </w:r>
      <w:r w:rsidRPr="00813528">
        <w:rPr>
          <w:i/>
          <w:iCs/>
        </w:rPr>
        <w:t>[selection: no default credentials, default credentials that are changed [selection: during installation, before application is operational]]</w:t>
      </w:r>
      <w:r w:rsidRPr="000B4E53">
        <w:t>.</w:t>
      </w:r>
    </w:p>
    <w:p w14:paraId="17562187" w14:textId="5E5106DE" w:rsidR="00454C7D" w:rsidRPr="00B964E5" w:rsidRDefault="00454C7D" w:rsidP="00B43EC6">
      <w:pPr>
        <w:pStyle w:val="BodyText"/>
      </w:pPr>
      <w:r w:rsidRPr="000B4E53">
        <w:rPr>
          <w:b/>
        </w:rPr>
        <w:t>FMT_CFG_EXT.1</w:t>
      </w:r>
      <w:r>
        <w:rPr>
          <w:b/>
        </w:rPr>
        <w:t>.2</w:t>
      </w:r>
      <w:r w:rsidRPr="00C74B95">
        <w:t xml:space="preserve"> </w:t>
      </w:r>
      <w:r w:rsidRPr="0019172B">
        <w:t>The application shall be configured by default with file permissions which protect it and its data from unauthorized access</w:t>
      </w:r>
      <w:r w:rsidRPr="000B4E53">
        <w:t>.</w:t>
      </w:r>
    </w:p>
    <w:p w14:paraId="60556250" w14:textId="72E30F71" w:rsidR="00B43EC6" w:rsidRDefault="00B43EC6" w:rsidP="00B43EC6">
      <w:pPr>
        <w:pStyle w:val="BodyText"/>
      </w:pPr>
    </w:p>
    <w:p w14:paraId="151148E2" w14:textId="63A9CC1E" w:rsidR="00031A37" w:rsidRDefault="00031A37" w:rsidP="00031A37">
      <w:pPr>
        <w:pStyle w:val="A3"/>
      </w:pPr>
      <w:bookmarkStart w:id="491" w:name="_Toc73547774"/>
      <w:r>
        <w:t>Anti-Exploitation Capabilities (FPT_AEX_EXT)</w:t>
      </w:r>
      <w:bookmarkEnd w:id="491"/>
    </w:p>
    <w:p w14:paraId="5325CD0F" w14:textId="77777777" w:rsidR="00031A37" w:rsidRPr="001C27A9" w:rsidRDefault="00031A37" w:rsidP="00031A37">
      <w:pPr>
        <w:rPr>
          <w:b/>
          <w:bCs/>
        </w:rPr>
      </w:pPr>
      <w:r w:rsidRPr="001C27A9">
        <w:rPr>
          <w:b/>
          <w:bCs/>
        </w:rPr>
        <w:t>Family Behaviour</w:t>
      </w:r>
    </w:p>
    <w:p w14:paraId="6C3892CF" w14:textId="04340C99" w:rsidR="00031A37" w:rsidRPr="008074D9" w:rsidRDefault="00031A37" w:rsidP="00031A37">
      <w:pPr>
        <w:pStyle w:val="BodyText"/>
      </w:pPr>
      <w:r>
        <w:t>Components in this family address requirements to ensure the TOE is not susceptible to commonly used exploitation methods. Additionally, it ensures that the application doesn’t circumvent security functionality provided by the platform. This is a new family defined for the FPT class.</w:t>
      </w:r>
    </w:p>
    <w:p w14:paraId="516511A6" w14:textId="77777777" w:rsidR="00031A37" w:rsidRDefault="00031A37" w:rsidP="00031A37">
      <w:pPr>
        <w:spacing w:before="218"/>
        <w:rPr>
          <w:b/>
        </w:rPr>
      </w:pPr>
      <w:r>
        <w:rPr>
          <w:b/>
        </w:rPr>
        <w:t>Component levelling</w:t>
      </w:r>
    </w:p>
    <w:p w14:paraId="2D62F049" w14:textId="0C667625" w:rsidR="00031A37" w:rsidRDefault="00031A37" w:rsidP="00031A37">
      <w:pPr>
        <w:pStyle w:val="BodyText"/>
      </w:pPr>
      <w:r w:rsidRPr="00031A37">
        <w:rPr>
          <w:noProof/>
        </w:rPr>
        <w:drawing>
          <wp:inline distT="0" distB="0" distL="0" distR="0" wp14:anchorId="51CF1859" wp14:editId="10E5DCEF">
            <wp:extent cx="3949700" cy="508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9700" cy="508000"/>
                    </a:xfrm>
                    <a:prstGeom prst="rect">
                      <a:avLst/>
                    </a:prstGeom>
                  </pic:spPr>
                </pic:pic>
              </a:graphicData>
            </a:graphic>
          </wp:inline>
        </w:drawing>
      </w:r>
    </w:p>
    <w:p w14:paraId="47A8F856" w14:textId="77777777" w:rsidR="00031A37" w:rsidRDefault="00031A37" w:rsidP="00031A37">
      <w:pPr>
        <w:pStyle w:val="BodyText"/>
      </w:pPr>
    </w:p>
    <w:p w14:paraId="384BD096" w14:textId="68773B46" w:rsidR="00031A37" w:rsidRPr="00975FCD" w:rsidRDefault="00031A37" w:rsidP="00031A37">
      <w:pPr>
        <w:pStyle w:val="BodyText"/>
        <w:spacing w:before="0" w:after="0"/>
      </w:pPr>
      <w:r>
        <w:lastRenderedPageBreak/>
        <w:t xml:space="preserve">FPT_AEX_EXT.1 </w:t>
      </w:r>
      <w:r w:rsidR="00EB501B">
        <w:t>ensures the TOE is not susceptible to commonly used exploitation methods and that it doesn’t circumvent security functionality provided by the platform</w:t>
      </w:r>
      <w:r>
        <w:t xml:space="preserve">. </w:t>
      </w:r>
    </w:p>
    <w:p w14:paraId="4F8DE00F" w14:textId="77777777" w:rsidR="00031A37" w:rsidRDefault="00031A37" w:rsidP="00031A37">
      <w:pPr>
        <w:pStyle w:val="BodyText"/>
        <w:spacing w:before="0" w:after="0"/>
        <w:rPr>
          <w:b/>
        </w:rPr>
      </w:pPr>
    </w:p>
    <w:p w14:paraId="10D989ED" w14:textId="40294EED" w:rsidR="00031A37" w:rsidRPr="00975FCD" w:rsidRDefault="00031A37" w:rsidP="00031A37">
      <w:pPr>
        <w:pStyle w:val="BodyText"/>
        <w:spacing w:before="0" w:after="0"/>
        <w:rPr>
          <w:b/>
        </w:rPr>
      </w:pPr>
      <w:r w:rsidRPr="00975FCD">
        <w:rPr>
          <w:b/>
        </w:rPr>
        <w:t xml:space="preserve">Management: </w:t>
      </w:r>
      <w:r w:rsidR="00EB501B">
        <w:rPr>
          <w:b/>
        </w:rPr>
        <w:t>FPT_AEX</w:t>
      </w:r>
      <w:r>
        <w:rPr>
          <w:b/>
        </w:rPr>
        <w:t>_EXT.1</w:t>
      </w:r>
    </w:p>
    <w:p w14:paraId="048D00D9" w14:textId="77777777" w:rsidR="00031A37" w:rsidRDefault="00031A37" w:rsidP="00031A37">
      <w:pPr>
        <w:pStyle w:val="BodyText"/>
        <w:spacing w:before="0" w:after="0"/>
      </w:pPr>
    </w:p>
    <w:p w14:paraId="30663DB4" w14:textId="07854911" w:rsidR="00031A37" w:rsidRPr="00975FCD" w:rsidRDefault="00031A37" w:rsidP="00031A37">
      <w:pPr>
        <w:pStyle w:val="BodyText"/>
        <w:spacing w:before="0" w:after="0"/>
      </w:pPr>
      <w:r w:rsidRPr="00975FCD">
        <w:t xml:space="preserve">The following actions could be considered for the management functions in </w:t>
      </w:r>
      <w:r w:rsidR="00EB501B">
        <w:t>FPT</w:t>
      </w:r>
      <w:r w:rsidRPr="00975FCD">
        <w:t>:</w:t>
      </w:r>
    </w:p>
    <w:p w14:paraId="5D59F70F" w14:textId="28D7586A" w:rsidR="00031A37" w:rsidRPr="00975FCD" w:rsidRDefault="00EB501B" w:rsidP="00F01CED">
      <w:pPr>
        <w:pStyle w:val="BodyText"/>
        <w:numPr>
          <w:ilvl w:val="4"/>
          <w:numId w:val="50"/>
        </w:numPr>
        <w:spacing w:before="0" w:after="0"/>
      </w:pPr>
      <w:r w:rsidRPr="00975FCD">
        <w:t>There are no management activities foreseen</w:t>
      </w:r>
    </w:p>
    <w:p w14:paraId="5F67DE07" w14:textId="77777777" w:rsidR="00031A37" w:rsidRDefault="00031A37" w:rsidP="00031A37">
      <w:pPr>
        <w:pStyle w:val="BodyText"/>
        <w:spacing w:before="0" w:after="0"/>
        <w:rPr>
          <w:b/>
        </w:rPr>
      </w:pPr>
    </w:p>
    <w:p w14:paraId="2EBD9BBE" w14:textId="06EF50B9" w:rsidR="00031A37" w:rsidRPr="00975FCD" w:rsidRDefault="00031A37" w:rsidP="00031A37">
      <w:pPr>
        <w:pStyle w:val="BodyText"/>
        <w:spacing w:before="0" w:after="0"/>
        <w:rPr>
          <w:b/>
        </w:rPr>
      </w:pPr>
      <w:r w:rsidRPr="00975FCD">
        <w:rPr>
          <w:b/>
        </w:rPr>
        <w:t xml:space="preserve">Audit: </w:t>
      </w:r>
      <w:r w:rsidR="00EB501B">
        <w:rPr>
          <w:b/>
        </w:rPr>
        <w:t>FPT</w:t>
      </w:r>
      <w:r>
        <w:rPr>
          <w:b/>
        </w:rPr>
        <w:t>_</w:t>
      </w:r>
      <w:r w:rsidR="00EB501B">
        <w:rPr>
          <w:b/>
        </w:rPr>
        <w:t>AEX</w:t>
      </w:r>
      <w:r>
        <w:rPr>
          <w:b/>
        </w:rPr>
        <w:t>_EXT.1</w:t>
      </w:r>
    </w:p>
    <w:p w14:paraId="3B0CA2C3" w14:textId="77777777" w:rsidR="00031A37" w:rsidRDefault="00031A37" w:rsidP="00031A37">
      <w:pPr>
        <w:pStyle w:val="BodyText"/>
        <w:spacing w:before="0" w:after="0"/>
      </w:pPr>
    </w:p>
    <w:p w14:paraId="6ECCEB67" w14:textId="77777777" w:rsidR="00031A37" w:rsidRDefault="00031A37" w:rsidP="00031A37">
      <w:pPr>
        <w:pStyle w:val="BodyText"/>
        <w:spacing w:before="0" w:after="0"/>
      </w:pPr>
      <w:r w:rsidRPr="00975FCD">
        <w:t>The following actions should be auditable if FAU_GEN Security audit data generation is included in the PP/ST:</w:t>
      </w:r>
    </w:p>
    <w:p w14:paraId="466FC315" w14:textId="77777777" w:rsidR="00031A37" w:rsidRDefault="00031A37" w:rsidP="00F01CED">
      <w:pPr>
        <w:pStyle w:val="BodyText"/>
        <w:numPr>
          <w:ilvl w:val="4"/>
          <w:numId w:val="51"/>
        </w:numPr>
        <w:spacing w:before="0" w:after="0"/>
      </w:pPr>
      <w:r w:rsidRPr="00C73E74">
        <w:t>No audit necessary</w:t>
      </w:r>
    </w:p>
    <w:p w14:paraId="489BCF6D" w14:textId="77777777" w:rsidR="00031A37" w:rsidRDefault="00031A37" w:rsidP="00031A37">
      <w:pPr>
        <w:pStyle w:val="BodyText"/>
      </w:pPr>
    </w:p>
    <w:p w14:paraId="1C71576D" w14:textId="562F9A02" w:rsidR="00031A37" w:rsidRDefault="00031A37" w:rsidP="00031A37">
      <w:pPr>
        <w:pStyle w:val="A4"/>
      </w:pPr>
      <w:r>
        <w:t xml:space="preserve"> </w:t>
      </w:r>
      <w:bookmarkStart w:id="492" w:name="_Toc73547775"/>
      <w:r w:rsidR="00EB501B">
        <w:t>FPT_AEX</w:t>
      </w:r>
      <w:r w:rsidRPr="0040346F">
        <w:t>_EXT.1</w:t>
      </w:r>
      <w:r w:rsidRPr="00A13916">
        <w:t xml:space="preserve"> </w:t>
      </w:r>
      <w:r w:rsidR="00EB501B">
        <w:t>Anti-Exploitation Capabilities</w:t>
      </w:r>
      <w:bookmarkEnd w:id="492"/>
    </w:p>
    <w:p w14:paraId="4333A75F" w14:textId="77777777" w:rsidR="00031A37" w:rsidRDefault="00031A37" w:rsidP="00031A37">
      <w:pPr>
        <w:pStyle w:val="BodyText"/>
        <w:spacing w:before="8"/>
        <w:rPr>
          <w:i/>
          <w:sz w:val="11"/>
        </w:rPr>
      </w:pPr>
      <w:r>
        <w:rPr>
          <w:noProof/>
        </w:rPr>
        <mc:AlternateContent>
          <mc:Choice Requires="wps">
            <w:drawing>
              <wp:anchor distT="0" distB="0" distL="0" distR="0" simplePos="0" relativeHeight="251679744" behindDoc="0" locked="0" layoutInCell="1" allowOverlap="1" wp14:anchorId="48003895" wp14:editId="4B877B7A">
                <wp:simplePos x="0" y="0"/>
                <wp:positionH relativeFrom="page">
                  <wp:posOffset>844550</wp:posOffset>
                </wp:positionH>
                <wp:positionV relativeFrom="paragraph">
                  <wp:posOffset>113665</wp:posOffset>
                </wp:positionV>
                <wp:extent cx="5873750" cy="207645"/>
                <wp:effectExtent l="6350" t="13335" r="6350" b="7620"/>
                <wp:wrapTopAndBottom/>
                <wp:docPr id="3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6ACAABD0" w14:textId="33340003" w:rsidR="002A00A1" w:rsidRDefault="002A00A1" w:rsidP="00031A37">
                            <w:pPr>
                              <w:tabs>
                                <w:tab w:val="left" w:pos="2985"/>
                              </w:tabs>
                              <w:spacing w:before="20"/>
                              <w:ind w:left="105"/>
                              <w:rPr>
                                <w:b/>
                              </w:rPr>
                            </w:pPr>
                            <w:r>
                              <w:rPr>
                                <w:b/>
                              </w:rPr>
                              <w:t>FPT</w:t>
                            </w:r>
                            <w:r w:rsidRPr="0040346F">
                              <w:rPr>
                                <w:b/>
                              </w:rPr>
                              <w:t>_</w:t>
                            </w:r>
                            <w:r>
                              <w:rPr>
                                <w:b/>
                              </w:rPr>
                              <w:t>AEX</w:t>
                            </w:r>
                            <w:r w:rsidRPr="0040346F">
                              <w:rPr>
                                <w:b/>
                              </w:rPr>
                              <w:t>_EXT.1</w:t>
                            </w:r>
                            <w:r>
                              <w:rPr>
                                <w:b/>
                              </w:rPr>
                              <w:tab/>
                              <w:t>Anti-Exploitation Capabilities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03895" id="_x0000_s1035" type="#_x0000_t202" style="position:absolute;margin-left:66.5pt;margin-top:8.95pt;width:462.5pt;height:16.3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AJ3ATsmAgAASQQAAA4AAAAAAAAAAAAAAAAALgIAAGRycy9lMm9E&#13;&#10;b2MueG1sUEsBAi0AFAAGAAgAAAAhAK0s9MjfAAAADwEAAA8AAAAAAAAAAAAAAAAAgAQAAGRycy9k&#13;&#10;b3ducmV2LnhtbFBLBQYAAAAABAAEAPMAAACMBQAAAAA=&#13;&#10;" fillcolor="#f3f3f3" strokeweight=".48pt">
                <v:textbox inset="0,0,0,0">
                  <w:txbxContent>
                    <w:p w14:paraId="6ACAABD0" w14:textId="33340003" w:rsidR="002A00A1" w:rsidRDefault="002A00A1" w:rsidP="00031A37">
                      <w:pPr>
                        <w:tabs>
                          <w:tab w:val="left" w:pos="2985"/>
                        </w:tabs>
                        <w:spacing w:before="20"/>
                        <w:ind w:left="105"/>
                        <w:rPr>
                          <w:b/>
                        </w:rPr>
                      </w:pPr>
                      <w:r>
                        <w:rPr>
                          <w:b/>
                        </w:rPr>
                        <w:t>FPT</w:t>
                      </w:r>
                      <w:r w:rsidRPr="0040346F">
                        <w:rPr>
                          <w:b/>
                        </w:rPr>
                        <w:t>_</w:t>
                      </w:r>
                      <w:r>
                        <w:rPr>
                          <w:b/>
                        </w:rPr>
                        <w:t>AEX</w:t>
                      </w:r>
                      <w:r w:rsidRPr="0040346F">
                        <w:rPr>
                          <w:b/>
                        </w:rPr>
                        <w:t>_EXT.1</w:t>
                      </w:r>
                      <w:r>
                        <w:rPr>
                          <w:b/>
                        </w:rPr>
                        <w:tab/>
                        <w:t>Anti-Exploitation Capabilities</w:t>
                      </w:r>
                    </w:p>
                  </w:txbxContent>
                </v:textbox>
                <w10:wrap type="topAndBottom" anchorx="page"/>
              </v:shape>
            </w:pict>
          </mc:Fallback>
        </mc:AlternateContent>
      </w:r>
    </w:p>
    <w:p w14:paraId="2FA8B8E3" w14:textId="77777777" w:rsidR="00031A37" w:rsidRDefault="00031A37" w:rsidP="00031A37">
      <w:pPr>
        <w:pStyle w:val="BodyText"/>
        <w:spacing w:before="0"/>
        <w:ind w:firstLine="720"/>
      </w:pPr>
      <w:r w:rsidRPr="001C6F7C">
        <w:t>Hierarchical to:</w:t>
      </w:r>
      <w:r w:rsidRPr="001C6F7C">
        <w:tab/>
        <w:t xml:space="preserve">No other components </w:t>
      </w:r>
    </w:p>
    <w:p w14:paraId="76C999FA" w14:textId="77777777" w:rsidR="00031A37" w:rsidRDefault="00031A37" w:rsidP="00031A37">
      <w:pPr>
        <w:pStyle w:val="BodyText"/>
        <w:ind w:firstLine="720"/>
      </w:pPr>
      <w:r w:rsidRPr="001C6F7C">
        <w:t>Dependencies:</w:t>
      </w:r>
      <w:r w:rsidRPr="001C6F7C">
        <w:tab/>
      </w:r>
      <w:r>
        <w:tab/>
      </w:r>
      <w:r w:rsidRPr="001C6F7C">
        <w:t>No other components</w:t>
      </w:r>
    </w:p>
    <w:p w14:paraId="0BD44E40" w14:textId="188FAC86" w:rsidR="00031A37" w:rsidRDefault="00EB501B" w:rsidP="00031A37">
      <w:pPr>
        <w:pStyle w:val="BodyText"/>
      </w:pPr>
      <w:r>
        <w:rPr>
          <w:rStyle w:val="BodyTextChar"/>
          <w:b/>
        </w:rPr>
        <w:t>FPT</w:t>
      </w:r>
      <w:r w:rsidRPr="000C6403">
        <w:rPr>
          <w:rStyle w:val="BodyTextChar"/>
          <w:b/>
        </w:rPr>
        <w:t>_</w:t>
      </w:r>
      <w:r>
        <w:rPr>
          <w:rStyle w:val="BodyTextChar"/>
          <w:b/>
        </w:rPr>
        <w:t>AEX</w:t>
      </w:r>
      <w:r w:rsidRPr="000C6403">
        <w:rPr>
          <w:rStyle w:val="BodyTextChar"/>
          <w:b/>
        </w:rPr>
        <w:t>_EXT.1.1</w:t>
      </w:r>
      <w:r>
        <w:t xml:space="preserve"> </w:t>
      </w:r>
      <w:r w:rsidRPr="0002189A">
        <w:t xml:space="preserve">The application shall not request to map memory at an explicit address except for </w:t>
      </w:r>
      <w:r w:rsidRPr="00C57D36">
        <w:rPr>
          <w:i/>
          <w:iCs/>
        </w:rPr>
        <w:t>[assignment: list of explicit exceptions]</w:t>
      </w:r>
      <w:r w:rsidRPr="0002189A">
        <w:t>.</w:t>
      </w:r>
    </w:p>
    <w:p w14:paraId="594F6EC2" w14:textId="77777777" w:rsidR="00EB501B" w:rsidRPr="00076025" w:rsidRDefault="00EB501B" w:rsidP="00EB501B">
      <w:pPr>
        <w:spacing w:before="120" w:after="120"/>
        <w:rPr>
          <w:i/>
          <w:iCs/>
        </w:rPr>
      </w:pPr>
      <w:r>
        <w:rPr>
          <w:rStyle w:val="BodyTextChar"/>
          <w:b/>
        </w:rPr>
        <w:t>FPT</w:t>
      </w:r>
      <w:r w:rsidRPr="000C6403">
        <w:rPr>
          <w:rStyle w:val="BodyTextChar"/>
          <w:b/>
        </w:rPr>
        <w:t xml:space="preserve"> _</w:t>
      </w:r>
      <w:r>
        <w:rPr>
          <w:rStyle w:val="BodyTextChar"/>
          <w:b/>
        </w:rPr>
        <w:t>AEX_EXT.1.2</w:t>
      </w:r>
      <w:r>
        <w:t xml:space="preserve"> </w:t>
      </w:r>
      <w:r w:rsidRPr="0002189A">
        <w:t xml:space="preserve">The application shall </w:t>
      </w:r>
      <w:r w:rsidRPr="00076025">
        <w:rPr>
          <w:i/>
          <w:iCs/>
        </w:rPr>
        <w:t>[selection:</w:t>
      </w:r>
    </w:p>
    <w:p w14:paraId="5758E7A2" w14:textId="77777777" w:rsidR="00EB501B" w:rsidRPr="00076025" w:rsidRDefault="00EB501B" w:rsidP="00EB501B">
      <w:pPr>
        <w:pStyle w:val="ListParagraph"/>
        <w:numPr>
          <w:ilvl w:val="0"/>
          <w:numId w:val="14"/>
        </w:numPr>
        <w:spacing w:before="120" w:after="120"/>
        <w:contextualSpacing w:val="0"/>
        <w:rPr>
          <w:i/>
          <w:iCs/>
        </w:rPr>
      </w:pPr>
      <w:r w:rsidRPr="00076025">
        <w:rPr>
          <w:i/>
          <w:iCs/>
        </w:rPr>
        <w:t>not allocate any memory region with both write and execute permissions,</w:t>
      </w:r>
    </w:p>
    <w:p w14:paraId="08BB25EB" w14:textId="77777777" w:rsidR="00EB501B" w:rsidRPr="00076025" w:rsidRDefault="00EB501B" w:rsidP="00EB501B">
      <w:pPr>
        <w:pStyle w:val="ListParagraph"/>
        <w:numPr>
          <w:ilvl w:val="0"/>
          <w:numId w:val="14"/>
        </w:numPr>
        <w:spacing w:before="120" w:after="120"/>
        <w:contextualSpacing w:val="0"/>
        <w:rPr>
          <w:i/>
          <w:iCs/>
        </w:rPr>
      </w:pPr>
      <w:r w:rsidRPr="00076025">
        <w:rPr>
          <w:i/>
          <w:iCs/>
        </w:rPr>
        <w:t>allocate memory regions with write and execute permissions for only [assignment: list of functions performing just-in-time compilation]</w:t>
      </w:r>
    </w:p>
    <w:p w14:paraId="0EAA69B6" w14:textId="77777777" w:rsidR="00EB501B" w:rsidRDefault="00EB501B" w:rsidP="00EB501B">
      <w:pPr>
        <w:spacing w:before="120" w:after="120"/>
      </w:pPr>
      <w:r w:rsidRPr="00076025">
        <w:rPr>
          <w:i/>
          <w:iCs/>
        </w:rPr>
        <w:t>]</w:t>
      </w:r>
      <w:r w:rsidRPr="0002189A">
        <w:t>.</w:t>
      </w:r>
    </w:p>
    <w:p w14:paraId="5ADA62A6" w14:textId="64EAB297" w:rsidR="00EB501B" w:rsidRDefault="00EB501B" w:rsidP="00031A37">
      <w:pPr>
        <w:pStyle w:val="BodyText"/>
      </w:pPr>
      <w:r>
        <w:rPr>
          <w:rStyle w:val="BodyTextChar"/>
          <w:b/>
        </w:rPr>
        <w:t>FPT</w:t>
      </w:r>
      <w:r w:rsidRPr="000C6403">
        <w:rPr>
          <w:rStyle w:val="BodyTextChar"/>
          <w:b/>
        </w:rPr>
        <w:t xml:space="preserve"> _</w:t>
      </w:r>
      <w:r>
        <w:rPr>
          <w:rStyle w:val="BodyTextChar"/>
          <w:b/>
        </w:rPr>
        <w:t>AEX_EXT.1.3</w:t>
      </w:r>
      <w:r>
        <w:t xml:space="preserve"> The application shall be compatible with security features provided by the platform vendor except for </w:t>
      </w:r>
      <w:r w:rsidRPr="002113BD">
        <w:rPr>
          <w:i/>
          <w:iCs/>
        </w:rPr>
        <w:t>[assignment: list of explicit exceptions]</w:t>
      </w:r>
      <w:r>
        <w:t>.</w:t>
      </w:r>
    </w:p>
    <w:p w14:paraId="0DBFC996" w14:textId="77777777" w:rsidR="00EB501B" w:rsidRDefault="00EB501B" w:rsidP="00EB501B">
      <w:pPr>
        <w:spacing w:before="120" w:after="120"/>
      </w:pPr>
      <w:r>
        <w:rPr>
          <w:rStyle w:val="BodyTextChar"/>
          <w:b/>
        </w:rPr>
        <w:t>FPT</w:t>
      </w:r>
      <w:r w:rsidRPr="000C6403">
        <w:rPr>
          <w:rStyle w:val="BodyTextChar"/>
          <w:b/>
        </w:rPr>
        <w:t xml:space="preserve"> _</w:t>
      </w:r>
      <w:r>
        <w:rPr>
          <w:rStyle w:val="BodyTextChar"/>
          <w:b/>
        </w:rPr>
        <w:t>AEX_EXT.1.4</w:t>
      </w:r>
      <w:r>
        <w:t xml:space="preserve"> </w:t>
      </w:r>
      <w:r w:rsidRPr="0002189A">
        <w:t>The application shall not write user-modifiable files to directories that contain executable files unless explicitly directed by the user to do so.</w:t>
      </w:r>
    </w:p>
    <w:p w14:paraId="4EA28EC6" w14:textId="77777777" w:rsidR="00EB501B" w:rsidRDefault="00EB501B" w:rsidP="00EB501B">
      <w:pPr>
        <w:spacing w:before="120" w:after="120"/>
      </w:pPr>
      <w:r>
        <w:rPr>
          <w:rStyle w:val="BodyTextChar"/>
          <w:b/>
        </w:rPr>
        <w:t>FPT</w:t>
      </w:r>
      <w:r w:rsidRPr="000C6403">
        <w:rPr>
          <w:rStyle w:val="BodyTextChar"/>
          <w:b/>
        </w:rPr>
        <w:t xml:space="preserve"> _</w:t>
      </w:r>
      <w:r>
        <w:rPr>
          <w:rStyle w:val="BodyTextChar"/>
          <w:b/>
        </w:rPr>
        <w:t>AEX_EXT.1.5</w:t>
      </w:r>
      <w:r>
        <w:rPr>
          <w:rStyle w:val="BodyTextChar"/>
          <w:b/>
        </w:rPr>
        <w:tab/>
      </w:r>
      <w:r w:rsidRPr="0002189A">
        <w:t>The application shall be compiled with stack-based buffer overflow protection enabled.</w:t>
      </w:r>
    </w:p>
    <w:p w14:paraId="1AD22D04" w14:textId="0A739503" w:rsidR="00EB501B" w:rsidRDefault="00EB501B" w:rsidP="00031A37">
      <w:pPr>
        <w:pStyle w:val="BodyText"/>
      </w:pPr>
    </w:p>
    <w:p w14:paraId="17F50FD9" w14:textId="4417B518" w:rsidR="00A92F6D" w:rsidRDefault="00A92F6D" w:rsidP="00A92F6D">
      <w:pPr>
        <w:pStyle w:val="A3"/>
      </w:pPr>
      <w:bookmarkStart w:id="493" w:name="_Toc73547776"/>
      <w:r>
        <w:t>Use of Supported Services and APIs (FPT_API_EXT)</w:t>
      </w:r>
      <w:bookmarkEnd w:id="493"/>
    </w:p>
    <w:p w14:paraId="2F6DC862" w14:textId="77777777" w:rsidR="00A92F6D" w:rsidRPr="001C27A9" w:rsidRDefault="00A92F6D" w:rsidP="00A92F6D">
      <w:pPr>
        <w:rPr>
          <w:b/>
          <w:bCs/>
        </w:rPr>
      </w:pPr>
      <w:r w:rsidRPr="001C27A9">
        <w:rPr>
          <w:b/>
          <w:bCs/>
        </w:rPr>
        <w:t>Family Behaviour</w:t>
      </w:r>
    </w:p>
    <w:p w14:paraId="21AD1532" w14:textId="262B90E9" w:rsidR="00A92F6D" w:rsidRPr="008074D9" w:rsidRDefault="00A92F6D" w:rsidP="00A92F6D">
      <w:pPr>
        <w:pStyle w:val="BodyText"/>
      </w:pPr>
      <w:r>
        <w:t xml:space="preserve">Components in this family address requirements to ensure the TOE uses </w:t>
      </w:r>
      <w:r w:rsidR="003E1A2A">
        <w:t>platform</w:t>
      </w:r>
      <w:r>
        <w:t xml:space="preserve"> services and APIs </w:t>
      </w:r>
      <w:r w:rsidR="003E1A2A">
        <w:t>that are supported by the platform vendor</w:t>
      </w:r>
      <w:r>
        <w:t xml:space="preserve">. </w:t>
      </w:r>
    </w:p>
    <w:p w14:paraId="0812DE7B" w14:textId="77777777" w:rsidR="00A92F6D" w:rsidRDefault="00A92F6D" w:rsidP="00A92F6D">
      <w:pPr>
        <w:spacing w:before="218"/>
        <w:rPr>
          <w:b/>
        </w:rPr>
      </w:pPr>
      <w:r>
        <w:rPr>
          <w:b/>
        </w:rPr>
        <w:t>Component levelling</w:t>
      </w:r>
    </w:p>
    <w:p w14:paraId="0634AE13" w14:textId="166A24D2" w:rsidR="00CF20EB" w:rsidRPr="00B964E5" w:rsidRDefault="003E1A2A" w:rsidP="00B964E5">
      <w:pPr>
        <w:pStyle w:val="BodyText"/>
      </w:pPr>
      <w:r w:rsidRPr="003E1A2A">
        <w:rPr>
          <w:noProof/>
        </w:rPr>
        <w:drawing>
          <wp:inline distT="0" distB="0" distL="0" distR="0" wp14:anchorId="01134B75" wp14:editId="19A4DE28">
            <wp:extent cx="3412978" cy="436970"/>
            <wp:effectExtent l="0" t="0" r="381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9584" cy="448058"/>
                    </a:xfrm>
                    <a:prstGeom prst="rect">
                      <a:avLst/>
                    </a:prstGeom>
                  </pic:spPr>
                </pic:pic>
              </a:graphicData>
            </a:graphic>
          </wp:inline>
        </w:drawing>
      </w:r>
    </w:p>
    <w:p w14:paraId="2F3EB2FB" w14:textId="060D604C" w:rsidR="003E1A2A" w:rsidRPr="00975FCD" w:rsidRDefault="003E1A2A" w:rsidP="003E1A2A">
      <w:pPr>
        <w:pStyle w:val="BodyText"/>
        <w:spacing w:before="0" w:after="0"/>
      </w:pPr>
      <w:r>
        <w:lastRenderedPageBreak/>
        <w:t xml:space="preserve">FPT_API_EXT.2 ensures the TOE is not dependent on services and APIs that are not supported by the platform vendor and would be difficult to maintain as the underlying platform is upgraded/changed. </w:t>
      </w:r>
    </w:p>
    <w:p w14:paraId="136507DA" w14:textId="77777777" w:rsidR="003E1A2A" w:rsidRDefault="003E1A2A" w:rsidP="003E1A2A">
      <w:pPr>
        <w:pStyle w:val="BodyText"/>
        <w:spacing w:before="0" w:after="0"/>
        <w:rPr>
          <w:b/>
        </w:rPr>
      </w:pPr>
    </w:p>
    <w:p w14:paraId="25EAE04F" w14:textId="0DE06704" w:rsidR="003E1A2A" w:rsidRPr="00975FCD" w:rsidRDefault="003E1A2A" w:rsidP="003E1A2A">
      <w:pPr>
        <w:pStyle w:val="BodyText"/>
        <w:spacing w:before="0" w:after="0"/>
        <w:rPr>
          <w:b/>
        </w:rPr>
      </w:pPr>
      <w:r w:rsidRPr="00975FCD">
        <w:rPr>
          <w:b/>
        </w:rPr>
        <w:t xml:space="preserve">Management: </w:t>
      </w:r>
      <w:r>
        <w:rPr>
          <w:b/>
        </w:rPr>
        <w:t>FPT_API_EXT.2</w:t>
      </w:r>
    </w:p>
    <w:p w14:paraId="3EABED53" w14:textId="77777777" w:rsidR="003E1A2A" w:rsidRDefault="003E1A2A" w:rsidP="003E1A2A">
      <w:pPr>
        <w:pStyle w:val="BodyText"/>
        <w:spacing w:before="0" w:after="0"/>
      </w:pPr>
    </w:p>
    <w:p w14:paraId="64BC4C96" w14:textId="77777777" w:rsidR="003E1A2A" w:rsidRPr="00975FCD" w:rsidRDefault="003E1A2A" w:rsidP="003E1A2A">
      <w:pPr>
        <w:pStyle w:val="BodyText"/>
        <w:spacing w:before="0" w:after="0"/>
      </w:pPr>
      <w:r w:rsidRPr="00975FCD">
        <w:t xml:space="preserve">The following actions could be considered for the management functions in </w:t>
      </w:r>
      <w:r>
        <w:t>FPT</w:t>
      </w:r>
      <w:r w:rsidRPr="00975FCD">
        <w:t>:</w:t>
      </w:r>
    </w:p>
    <w:p w14:paraId="26D3029E" w14:textId="77777777" w:rsidR="003E1A2A" w:rsidRPr="00975FCD" w:rsidRDefault="003E1A2A" w:rsidP="00F01CED">
      <w:pPr>
        <w:pStyle w:val="BodyText"/>
        <w:numPr>
          <w:ilvl w:val="4"/>
          <w:numId w:val="52"/>
        </w:numPr>
        <w:spacing w:before="0" w:after="0"/>
      </w:pPr>
      <w:r w:rsidRPr="00975FCD">
        <w:t>There are no management activities foreseen</w:t>
      </w:r>
    </w:p>
    <w:p w14:paraId="08181F00" w14:textId="77777777" w:rsidR="003E1A2A" w:rsidRDefault="003E1A2A" w:rsidP="003E1A2A">
      <w:pPr>
        <w:pStyle w:val="BodyText"/>
        <w:spacing w:before="0" w:after="0"/>
        <w:rPr>
          <w:b/>
        </w:rPr>
      </w:pPr>
    </w:p>
    <w:p w14:paraId="2069EDF0" w14:textId="1BC139FB" w:rsidR="003E1A2A" w:rsidRPr="00975FCD" w:rsidRDefault="003E1A2A" w:rsidP="003E1A2A">
      <w:pPr>
        <w:pStyle w:val="BodyText"/>
        <w:spacing w:before="0" w:after="0"/>
        <w:rPr>
          <w:b/>
        </w:rPr>
      </w:pPr>
      <w:r w:rsidRPr="00975FCD">
        <w:rPr>
          <w:b/>
        </w:rPr>
        <w:t xml:space="preserve">Audit: </w:t>
      </w:r>
      <w:r>
        <w:rPr>
          <w:b/>
        </w:rPr>
        <w:t>FPT_API_EXT.2</w:t>
      </w:r>
    </w:p>
    <w:p w14:paraId="1AD9C6BD" w14:textId="77777777" w:rsidR="003E1A2A" w:rsidRDefault="003E1A2A" w:rsidP="003E1A2A">
      <w:pPr>
        <w:pStyle w:val="BodyText"/>
        <w:spacing w:before="0" w:after="0"/>
      </w:pPr>
    </w:p>
    <w:p w14:paraId="2FA9FD21" w14:textId="77777777" w:rsidR="003E1A2A" w:rsidRDefault="003E1A2A" w:rsidP="003E1A2A">
      <w:pPr>
        <w:pStyle w:val="BodyText"/>
        <w:spacing w:before="0" w:after="0"/>
      </w:pPr>
      <w:r w:rsidRPr="00975FCD">
        <w:t>The following actions should be auditable if FAU_GEN Security audit data generation is included in the PP/ST:</w:t>
      </w:r>
    </w:p>
    <w:p w14:paraId="23FF0623" w14:textId="2760A4DF" w:rsidR="00B964E5" w:rsidRPr="00B964E5" w:rsidRDefault="003E1A2A" w:rsidP="00F01CED">
      <w:pPr>
        <w:pStyle w:val="BodyText"/>
        <w:numPr>
          <w:ilvl w:val="4"/>
          <w:numId w:val="53"/>
        </w:numPr>
        <w:spacing w:before="0" w:after="0"/>
      </w:pPr>
      <w:r w:rsidRPr="00C73E74">
        <w:t>No audit necessary</w:t>
      </w:r>
    </w:p>
    <w:p w14:paraId="6CC2B86E" w14:textId="4020E5E5" w:rsidR="00B964E5" w:rsidRDefault="00B964E5" w:rsidP="0035023E">
      <w:pPr>
        <w:pStyle w:val="BodyText"/>
      </w:pPr>
    </w:p>
    <w:p w14:paraId="10E80CC2" w14:textId="4D3AFD14" w:rsidR="003E1A2A" w:rsidRDefault="003E1A2A" w:rsidP="003E1A2A">
      <w:pPr>
        <w:pStyle w:val="A4"/>
      </w:pPr>
      <w:r>
        <w:t xml:space="preserve"> </w:t>
      </w:r>
      <w:bookmarkStart w:id="494" w:name="_Toc73547777"/>
      <w:r>
        <w:t>FPT_API</w:t>
      </w:r>
      <w:r w:rsidRPr="0040346F">
        <w:t>_EXT.1</w:t>
      </w:r>
      <w:r w:rsidRPr="00A13916">
        <w:t xml:space="preserve"> </w:t>
      </w:r>
      <w:r>
        <w:t>Use of Supported Services and APIs</w:t>
      </w:r>
      <w:bookmarkEnd w:id="494"/>
    </w:p>
    <w:p w14:paraId="313E23AD" w14:textId="77777777" w:rsidR="003E1A2A" w:rsidRDefault="003E1A2A" w:rsidP="003E1A2A">
      <w:pPr>
        <w:pStyle w:val="BodyText"/>
        <w:spacing w:before="8"/>
        <w:rPr>
          <w:i/>
          <w:sz w:val="11"/>
        </w:rPr>
      </w:pPr>
      <w:r>
        <w:rPr>
          <w:noProof/>
        </w:rPr>
        <mc:AlternateContent>
          <mc:Choice Requires="wps">
            <w:drawing>
              <wp:anchor distT="0" distB="0" distL="0" distR="0" simplePos="0" relativeHeight="251681792" behindDoc="0" locked="0" layoutInCell="1" allowOverlap="1" wp14:anchorId="0EE1BA08" wp14:editId="04AA8C64">
                <wp:simplePos x="0" y="0"/>
                <wp:positionH relativeFrom="page">
                  <wp:posOffset>844550</wp:posOffset>
                </wp:positionH>
                <wp:positionV relativeFrom="paragraph">
                  <wp:posOffset>113665</wp:posOffset>
                </wp:positionV>
                <wp:extent cx="5873750" cy="207645"/>
                <wp:effectExtent l="6350" t="13335" r="6350" b="7620"/>
                <wp:wrapTopAndBottom/>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78D957B0" w14:textId="6B448BA0" w:rsidR="002A00A1" w:rsidRDefault="002A00A1" w:rsidP="003E1A2A">
                            <w:pPr>
                              <w:tabs>
                                <w:tab w:val="left" w:pos="2985"/>
                              </w:tabs>
                              <w:spacing w:before="20"/>
                              <w:ind w:left="105"/>
                              <w:rPr>
                                <w:b/>
                              </w:rPr>
                            </w:pPr>
                            <w:r>
                              <w:rPr>
                                <w:b/>
                              </w:rPr>
                              <w:t>FPT</w:t>
                            </w:r>
                            <w:r w:rsidRPr="0040346F">
                              <w:rPr>
                                <w:b/>
                              </w:rPr>
                              <w:t>_</w:t>
                            </w:r>
                            <w:r>
                              <w:rPr>
                                <w:b/>
                              </w:rPr>
                              <w:t>API</w:t>
                            </w:r>
                            <w:r w:rsidRPr="0040346F">
                              <w:rPr>
                                <w:b/>
                              </w:rPr>
                              <w:t>_EXT.1</w:t>
                            </w:r>
                            <w:r>
                              <w:rPr>
                                <w:b/>
                              </w:rPr>
                              <w:tab/>
                              <w:t>Use of Supported Services and APIs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1BA08" id="_x0000_s1036" type="#_x0000_t202" style="position:absolute;margin-left:66.5pt;margin-top:8.95pt;width:462.5pt;height:16.3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" fillcolor="#f3f3f3" strokeweight=".48pt">
                <v:textbox inset="0,0,0,0">
                  <w:txbxContent>
                    <w:p w14:paraId="78D957B0" w14:textId="6B448BA0" w:rsidR="002A00A1" w:rsidRDefault="002A00A1" w:rsidP="003E1A2A">
                      <w:pPr>
                        <w:tabs>
                          <w:tab w:val="left" w:pos="2985"/>
                        </w:tabs>
                        <w:spacing w:before="20"/>
                        <w:ind w:left="105"/>
                        <w:rPr>
                          <w:b/>
                        </w:rPr>
                      </w:pPr>
                      <w:r>
                        <w:rPr>
                          <w:b/>
                        </w:rPr>
                        <w:t>FPT</w:t>
                      </w:r>
                      <w:r w:rsidRPr="0040346F">
                        <w:rPr>
                          <w:b/>
                        </w:rPr>
                        <w:t>_</w:t>
                      </w:r>
                      <w:r>
                        <w:rPr>
                          <w:b/>
                        </w:rPr>
                        <w:t>API</w:t>
                      </w:r>
                      <w:r w:rsidRPr="0040346F">
                        <w:rPr>
                          <w:b/>
                        </w:rPr>
                        <w:t>_EXT.1</w:t>
                      </w:r>
                      <w:r>
                        <w:rPr>
                          <w:b/>
                        </w:rPr>
                        <w:tab/>
                        <w:t>Use of Supported Services and APIs</w:t>
                      </w:r>
                    </w:p>
                  </w:txbxContent>
                </v:textbox>
                <w10:wrap type="topAndBottom" anchorx="page"/>
              </v:shape>
            </w:pict>
          </mc:Fallback>
        </mc:AlternateContent>
      </w:r>
    </w:p>
    <w:p w14:paraId="37EB7C57" w14:textId="77777777" w:rsidR="003E1A2A" w:rsidRDefault="003E1A2A" w:rsidP="003E1A2A">
      <w:pPr>
        <w:pStyle w:val="BodyText"/>
        <w:spacing w:before="0"/>
        <w:ind w:firstLine="720"/>
      </w:pPr>
      <w:r w:rsidRPr="001C6F7C">
        <w:t>Hierarchical to:</w:t>
      </w:r>
      <w:r w:rsidRPr="001C6F7C">
        <w:tab/>
        <w:t xml:space="preserve">No other components </w:t>
      </w:r>
    </w:p>
    <w:p w14:paraId="492057E9" w14:textId="3FAD68B2" w:rsidR="003E1A2A" w:rsidRDefault="003E1A2A" w:rsidP="003E1A2A">
      <w:pPr>
        <w:pStyle w:val="BodyText"/>
        <w:ind w:firstLine="720"/>
      </w:pPr>
      <w:r w:rsidRPr="001C6F7C">
        <w:t>Dependencies:</w:t>
      </w:r>
      <w:r w:rsidRPr="001C6F7C">
        <w:tab/>
      </w:r>
      <w:r>
        <w:tab/>
      </w:r>
      <w:r w:rsidRPr="001C6F7C">
        <w:t>No other components</w:t>
      </w:r>
    </w:p>
    <w:p w14:paraId="7A9639F8" w14:textId="74656782" w:rsidR="003E1A2A" w:rsidRDefault="003E1A2A" w:rsidP="003E1A2A">
      <w:pPr>
        <w:pStyle w:val="BodyText"/>
      </w:pPr>
      <w:r>
        <w:rPr>
          <w:rStyle w:val="BodyTextChar"/>
          <w:b/>
        </w:rPr>
        <w:t>FPT</w:t>
      </w:r>
      <w:r w:rsidRPr="000C6403">
        <w:rPr>
          <w:rStyle w:val="BodyTextChar"/>
          <w:b/>
        </w:rPr>
        <w:t>_</w:t>
      </w:r>
      <w:r>
        <w:rPr>
          <w:rStyle w:val="BodyTextChar"/>
          <w:b/>
        </w:rPr>
        <w:t>API_EXT.2</w:t>
      </w:r>
      <w:r w:rsidRPr="000C6403">
        <w:rPr>
          <w:rStyle w:val="BodyTextChar"/>
          <w:b/>
        </w:rPr>
        <w:t>.1</w:t>
      </w:r>
      <w:r>
        <w:t xml:space="preserve"> </w:t>
      </w:r>
      <w:r w:rsidRPr="000947EA">
        <w:t xml:space="preserve">The application </w:t>
      </w:r>
      <w:r w:rsidRPr="00176A7C">
        <w:rPr>
          <w:i/>
          <w:iCs/>
        </w:rPr>
        <w:t xml:space="preserve">[selection: </w:t>
      </w:r>
      <w:r w:rsidRPr="00555ABE">
        <w:rPr>
          <w:i/>
          <w:iCs/>
        </w:rPr>
        <w:t>shall use platform-provided libraries</w:t>
      </w:r>
      <w:r>
        <w:rPr>
          <w:i/>
          <w:iCs/>
        </w:rPr>
        <w:t xml:space="preserve"> for parsing </w:t>
      </w:r>
      <w:r w:rsidRPr="00176A7C">
        <w:rPr>
          <w:i/>
          <w:iCs/>
        </w:rPr>
        <w:t>[assignment: list of formats parsed that are included in the IANA MIME media types]</w:t>
      </w:r>
      <w:r w:rsidRPr="00555ABE">
        <w:rPr>
          <w:i/>
          <w:iCs/>
        </w:rPr>
        <w:t xml:space="preserve">, does not </w:t>
      </w:r>
      <w:r>
        <w:rPr>
          <w:i/>
          <w:iCs/>
        </w:rPr>
        <w:t>perform parsing</w:t>
      </w:r>
      <w:r w:rsidRPr="00176A7C">
        <w:rPr>
          <w:i/>
          <w:iCs/>
        </w:rPr>
        <w:t>]</w:t>
      </w:r>
      <w:r w:rsidRPr="000947EA">
        <w:t>.</w:t>
      </w:r>
    </w:p>
    <w:p w14:paraId="06CCD5BB" w14:textId="7B30129D" w:rsidR="00A46ACA" w:rsidRDefault="00A46ACA" w:rsidP="003E1A2A">
      <w:pPr>
        <w:pStyle w:val="BodyText"/>
      </w:pPr>
    </w:p>
    <w:p w14:paraId="06D4C9D7" w14:textId="750454C4" w:rsidR="00A46ACA" w:rsidRDefault="00A46ACA" w:rsidP="00A46ACA">
      <w:pPr>
        <w:pStyle w:val="A3"/>
      </w:pPr>
      <w:bookmarkStart w:id="495" w:name="_Toc73547778"/>
      <w:r>
        <w:t>Integrity for Installation and Update (FPT_TUD_EXT)</w:t>
      </w:r>
      <w:bookmarkEnd w:id="495"/>
    </w:p>
    <w:p w14:paraId="2C4FF262" w14:textId="77777777" w:rsidR="00A46ACA" w:rsidRPr="001C27A9" w:rsidRDefault="00A46ACA" w:rsidP="00A46ACA">
      <w:pPr>
        <w:rPr>
          <w:b/>
          <w:bCs/>
        </w:rPr>
      </w:pPr>
      <w:r w:rsidRPr="001C27A9">
        <w:rPr>
          <w:b/>
          <w:bCs/>
        </w:rPr>
        <w:t>Family Behaviour</w:t>
      </w:r>
    </w:p>
    <w:p w14:paraId="121252B3" w14:textId="41434945" w:rsidR="00A46ACA" w:rsidRPr="008074D9" w:rsidRDefault="00A46ACA" w:rsidP="00A46ACA">
      <w:pPr>
        <w:pStyle w:val="BodyText"/>
      </w:pPr>
      <w:r w:rsidRPr="00A46ACA">
        <w:t>Components in this family address the requirements for updating the TOE software.</w:t>
      </w:r>
      <w:r>
        <w:t xml:space="preserve"> </w:t>
      </w:r>
    </w:p>
    <w:p w14:paraId="63FB603C" w14:textId="77777777" w:rsidR="00A46ACA" w:rsidRDefault="00A46ACA" w:rsidP="00A46ACA">
      <w:pPr>
        <w:spacing w:before="218"/>
        <w:rPr>
          <w:b/>
        </w:rPr>
      </w:pPr>
      <w:r>
        <w:rPr>
          <w:b/>
        </w:rPr>
        <w:t>Component levelling</w:t>
      </w:r>
    </w:p>
    <w:p w14:paraId="3DA7DB61" w14:textId="3F4CCC03" w:rsidR="00A46ACA" w:rsidRPr="00B964E5" w:rsidRDefault="00647D53" w:rsidP="00A46ACA">
      <w:pPr>
        <w:pStyle w:val="BodyText"/>
      </w:pPr>
      <w:r w:rsidRPr="00647D53">
        <w:rPr>
          <w:noProof/>
        </w:rPr>
        <w:drawing>
          <wp:inline distT="0" distB="0" distL="0" distR="0" wp14:anchorId="003B5E71" wp14:editId="161F4756">
            <wp:extent cx="3377333" cy="485522"/>
            <wp:effectExtent l="0" t="0" r="1270" b="0"/>
            <wp:docPr id="33" name="Picture 3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8557" cy="498636"/>
                    </a:xfrm>
                    <a:prstGeom prst="rect">
                      <a:avLst/>
                    </a:prstGeom>
                  </pic:spPr>
                </pic:pic>
              </a:graphicData>
            </a:graphic>
          </wp:inline>
        </w:drawing>
      </w:r>
    </w:p>
    <w:p w14:paraId="2D1AA298" w14:textId="3CC00798" w:rsidR="00647D53" w:rsidRPr="00647D53" w:rsidRDefault="00A46ACA" w:rsidP="00647D53">
      <w:pPr>
        <w:pStyle w:val="BodyText"/>
        <w:spacing w:before="100" w:beforeAutospacing="1" w:after="100" w:afterAutospacing="1"/>
      </w:pPr>
      <w:r>
        <w:t>FPT_</w:t>
      </w:r>
      <w:r w:rsidR="00647D53">
        <w:t>TUD</w:t>
      </w:r>
      <w:r>
        <w:t>_EXT.</w:t>
      </w:r>
      <w:r w:rsidR="00647D53">
        <w:t>1</w:t>
      </w:r>
      <w:r>
        <w:t xml:space="preserve"> </w:t>
      </w:r>
      <w:r w:rsidR="00647D53">
        <w:t>ensures that there are tools available to view the version of the TOE and update the TOE either using the TOE itself or the platform.</w:t>
      </w:r>
    </w:p>
    <w:p w14:paraId="72114070" w14:textId="25EEE916" w:rsidR="00647D53" w:rsidRPr="00975FCD" w:rsidRDefault="00647D53" w:rsidP="00647D53">
      <w:pPr>
        <w:pStyle w:val="BodyText"/>
        <w:spacing w:before="0" w:after="0"/>
        <w:rPr>
          <w:b/>
        </w:rPr>
      </w:pPr>
      <w:r w:rsidRPr="00975FCD">
        <w:rPr>
          <w:b/>
        </w:rPr>
        <w:t xml:space="preserve">Management: </w:t>
      </w:r>
      <w:r>
        <w:rPr>
          <w:b/>
        </w:rPr>
        <w:t>FPT_TUD_EXT.1</w:t>
      </w:r>
    </w:p>
    <w:p w14:paraId="1AE1FCFB" w14:textId="77777777" w:rsidR="00647D53" w:rsidRDefault="00647D53" w:rsidP="00647D53">
      <w:pPr>
        <w:pStyle w:val="BodyText"/>
        <w:spacing w:before="0" w:after="0"/>
      </w:pPr>
    </w:p>
    <w:p w14:paraId="6AB2D90F" w14:textId="77777777" w:rsidR="00647D53" w:rsidRPr="00975FCD" w:rsidRDefault="00647D53" w:rsidP="00647D53">
      <w:pPr>
        <w:pStyle w:val="BodyText"/>
        <w:spacing w:before="0" w:after="0"/>
      </w:pPr>
      <w:r w:rsidRPr="00975FCD">
        <w:t xml:space="preserve">The following actions could be considered for the management functions in </w:t>
      </w:r>
      <w:r>
        <w:t>FPT</w:t>
      </w:r>
      <w:r w:rsidRPr="00975FCD">
        <w:t>:</w:t>
      </w:r>
    </w:p>
    <w:p w14:paraId="6B0FB7D0" w14:textId="3D4CE3F1" w:rsidR="00647D53" w:rsidRDefault="00647D53" w:rsidP="00F01CED">
      <w:pPr>
        <w:pStyle w:val="BodyText"/>
        <w:numPr>
          <w:ilvl w:val="0"/>
          <w:numId w:val="54"/>
        </w:numPr>
        <w:rPr>
          <w:b/>
        </w:rPr>
      </w:pPr>
      <w:r w:rsidRPr="00647D53">
        <w:t xml:space="preserve">Ability to update the TOE and to verify the updates using the digital signature capability </w:t>
      </w:r>
    </w:p>
    <w:p w14:paraId="550B892B" w14:textId="6A1A54C8" w:rsidR="00647D53" w:rsidRPr="00975FCD" w:rsidRDefault="00647D53" w:rsidP="00647D53">
      <w:pPr>
        <w:pStyle w:val="BodyText"/>
        <w:spacing w:before="0" w:after="0"/>
        <w:rPr>
          <w:b/>
        </w:rPr>
      </w:pPr>
      <w:r w:rsidRPr="00975FCD">
        <w:rPr>
          <w:b/>
        </w:rPr>
        <w:t xml:space="preserve">Audit: </w:t>
      </w:r>
      <w:r>
        <w:rPr>
          <w:b/>
        </w:rPr>
        <w:t>FPT_TUD_EXT.1</w:t>
      </w:r>
    </w:p>
    <w:p w14:paraId="369A11F6" w14:textId="77777777" w:rsidR="00647D53" w:rsidRDefault="00647D53" w:rsidP="00647D53">
      <w:pPr>
        <w:pStyle w:val="BodyText"/>
        <w:spacing w:before="0" w:after="0"/>
      </w:pPr>
    </w:p>
    <w:p w14:paraId="4FAFCDF4" w14:textId="77777777" w:rsidR="00647D53" w:rsidRDefault="00647D53" w:rsidP="00647D53">
      <w:pPr>
        <w:pStyle w:val="BodyText"/>
        <w:spacing w:before="0" w:after="0"/>
      </w:pPr>
      <w:r w:rsidRPr="00975FCD">
        <w:t>The following actions should be auditable if FAU_GEN Security audit data generation is included in the PP/ST:</w:t>
      </w:r>
    </w:p>
    <w:p w14:paraId="35BC5222" w14:textId="77777777" w:rsidR="00A6131C" w:rsidRDefault="00A6131C" w:rsidP="00F01CED">
      <w:pPr>
        <w:pStyle w:val="BodyText"/>
        <w:numPr>
          <w:ilvl w:val="0"/>
          <w:numId w:val="55"/>
        </w:numPr>
      </w:pPr>
      <w:r w:rsidRPr="00A6131C">
        <w:t>Initiation of the update process.</w:t>
      </w:r>
    </w:p>
    <w:p w14:paraId="50F214B5" w14:textId="65C0EFCC" w:rsidR="00647D53" w:rsidRPr="0035023E" w:rsidRDefault="00A6131C" w:rsidP="00F01CED">
      <w:pPr>
        <w:pStyle w:val="BodyText"/>
        <w:numPr>
          <w:ilvl w:val="0"/>
          <w:numId w:val="55"/>
        </w:numPr>
      </w:pPr>
      <w:r w:rsidRPr="00A6131C">
        <w:t>Any failure to verify the integrity of the update</w:t>
      </w:r>
    </w:p>
    <w:p w14:paraId="712C2789" w14:textId="4B6D681B" w:rsidR="0035023E" w:rsidRDefault="0035023E" w:rsidP="006D5FE5">
      <w:pPr>
        <w:pStyle w:val="BodyText"/>
      </w:pPr>
    </w:p>
    <w:p w14:paraId="4E0BEA32" w14:textId="33E0562D" w:rsidR="00FC283D" w:rsidRDefault="00FC283D" w:rsidP="00FC283D">
      <w:pPr>
        <w:pStyle w:val="A4"/>
      </w:pPr>
      <w:bookmarkStart w:id="496" w:name="_Toc73547779"/>
      <w:r>
        <w:t>FPT_TUD</w:t>
      </w:r>
      <w:r w:rsidRPr="0040346F">
        <w:t>_EXT.1</w:t>
      </w:r>
      <w:r w:rsidRPr="00A13916">
        <w:t xml:space="preserve"> </w:t>
      </w:r>
      <w:r>
        <w:t>Integrity of Installation and Upgrade</w:t>
      </w:r>
      <w:bookmarkEnd w:id="496"/>
    </w:p>
    <w:p w14:paraId="3A246757" w14:textId="77777777" w:rsidR="00FC283D" w:rsidRDefault="00FC283D" w:rsidP="00FC283D">
      <w:pPr>
        <w:pStyle w:val="BodyText"/>
        <w:spacing w:before="8"/>
        <w:rPr>
          <w:i/>
          <w:sz w:val="11"/>
        </w:rPr>
      </w:pPr>
      <w:r>
        <w:rPr>
          <w:noProof/>
        </w:rPr>
        <mc:AlternateContent>
          <mc:Choice Requires="wps">
            <w:drawing>
              <wp:anchor distT="0" distB="0" distL="0" distR="0" simplePos="0" relativeHeight="251683840" behindDoc="0" locked="0" layoutInCell="1" allowOverlap="1" wp14:anchorId="651689B6" wp14:editId="2CADF032">
                <wp:simplePos x="0" y="0"/>
                <wp:positionH relativeFrom="page">
                  <wp:posOffset>844550</wp:posOffset>
                </wp:positionH>
                <wp:positionV relativeFrom="paragraph">
                  <wp:posOffset>113665</wp:posOffset>
                </wp:positionV>
                <wp:extent cx="5873750" cy="207645"/>
                <wp:effectExtent l="6350" t="13335" r="6350" b="7620"/>
                <wp:wrapTopAndBottom/>
                <wp:docPr id="3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4C395202" w14:textId="3A5B6A40" w:rsidR="002A00A1" w:rsidRDefault="002A00A1" w:rsidP="00FC283D">
                            <w:pPr>
                              <w:tabs>
                                <w:tab w:val="left" w:pos="2985"/>
                              </w:tabs>
                              <w:spacing w:before="20"/>
                              <w:ind w:left="105"/>
                              <w:rPr>
                                <w:b/>
                              </w:rPr>
                            </w:pPr>
                            <w:r>
                              <w:rPr>
                                <w:b/>
                              </w:rPr>
                              <w:t>FPT</w:t>
                            </w:r>
                            <w:r w:rsidRPr="0040346F">
                              <w:rPr>
                                <w:b/>
                              </w:rPr>
                              <w:t>_</w:t>
                            </w:r>
                            <w:r>
                              <w:rPr>
                                <w:b/>
                              </w:rPr>
                              <w:t>TUD</w:t>
                            </w:r>
                            <w:r w:rsidRPr="0040346F">
                              <w:rPr>
                                <w:b/>
                              </w:rPr>
                              <w:t>_EXT.1</w:t>
                            </w:r>
                            <w:r>
                              <w:rPr>
                                <w:b/>
                              </w:rPr>
                              <w:tab/>
                            </w:r>
                            <w:r w:rsidRPr="00FC283D">
                              <w:rPr>
                                <w:b/>
                              </w:rPr>
                              <w:t>Integrity of Installation and Upgrade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689B6" id="_x0000_s1037" type="#_x0000_t202" style="position:absolute;margin-left:66.5pt;margin-top:8.95pt;width:462.5pt;height:16.35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APV0EzJwIAAEoEAAAOAAAAAAAAAAAAAAAAAC4CAABkcnMvZTJv&#13;&#10;RG9jLnhtbFBLAQItABQABgAIAAAAIQCtLPTI3wAAAA8BAAAPAAAAAAAAAAAAAAAAAIEEAABkcnMv&#13;&#10;ZG93bnJldi54bWxQSwUGAAAAAAQABADzAAAAjQUAAAAA&#13;&#10;" fillcolor="#f3f3f3" strokeweight=".48pt">
                <v:textbox inset="0,0,0,0">
                  <w:txbxContent>
                    <w:p w14:paraId="4C395202" w14:textId="3A5B6A40" w:rsidR="002A00A1" w:rsidRDefault="002A00A1" w:rsidP="00FC283D">
                      <w:pPr>
                        <w:tabs>
                          <w:tab w:val="left" w:pos="2985"/>
                        </w:tabs>
                        <w:spacing w:before="20"/>
                        <w:ind w:left="105"/>
                        <w:rPr>
                          <w:b/>
                        </w:rPr>
                      </w:pPr>
                      <w:r>
                        <w:rPr>
                          <w:b/>
                        </w:rPr>
                        <w:t>FPT</w:t>
                      </w:r>
                      <w:r w:rsidRPr="0040346F">
                        <w:rPr>
                          <w:b/>
                        </w:rPr>
                        <w:t>_</w:t>
                      </w:r>
                      <w:r>
                        <w:rPr>
                          <w:b/>
                        </w:rPr>
                        <w:t>TUD</w:t>
                      </w:r>
                      <w:r w:rsidRPr="0040346F">
                        <w:rPr>
                          <w:b/>
                        </w:rPr>
                        <w:t>_EXT.1</w:t>
                      </w:r>
                      <w:r>
                        <w:rPr>
                          <w:b/>
                        </w:rPr>
                        <w:tab/>
                      </w:r>
                      <w:r w:rsidRPr="00FC283D">
                        <w:rPr>
                          <w:b/>
                        </w:rPr>
                        <w:t>Integrity of Installation and Upgrade</w:t>
                      </w:r>
                    </w:p>
                  </w:txbxContent>
                </v:textbox>
                <w10:wrap type="topAndBottom" anchorx="page"/>
              </v:shape>
            </w:pict>
          </mc:Fallback>
        </mc:AlternateContent>
      </w:r>
    </w:p>
    <w:p w14:paraId="219D5304" w14:textId="77777777" w:rsidR="00FC283D" w:rsidRDefault="00FC283D" w:rsidP="00FC283D">
      <w:pPr>
        <w:pStyle w:val="BodyText"/>
        <w:spacing w:before="0"/>
        <w:ind w:firstLine="720"/>
      </w:pPr>
      <w:r w:rsidRPr="001C6F7C">
        <w:t>Hierarchical to:</w:t>
      </w:r>
      <w:r w:rsidRPr="001C6F7C">
        <w:tab/>
        <w:t xml:space="preserve">No other components </w:t>
      </w:r>
    </w:p>
    <w:p w14:paraId="2B869533" w14:textId="7168111F" w:rsidR="00FC283D" w:rsidRDefault="00FC283D" w:rsidP="00FC283D">
      <w:pPr>
        <w:pStyle w:val="BodyText"/>
        <w:ind w:firstLine="720"/>
      </w:pPr>
      <w:r w:rsidRPr="001C6F7C">
        <w:t>Dependencies:</w:t>
      </w:r>
      <w:r w:rsidRPr="001C6F7C">
        <w:tab/>
      </w:r>
      <w:r>
        <w:tab/>
      </w:r>
      <w:r w:rsidRPr="001C6F7C">
        <w:t>No other components</w:t>
      </w:r>
    </w:p>
    <w:p w14:paraId="0DD0862D" w14:textId="77777777" w:rsidR="00FC283D" w:rsidRDefault="00FC283D" w:rsidP="00FC283D">
      <w:pPr>
        <w:spacing w:before="120" w:after="120"/>
      </w:pPr>
      <w:r w:rsidRPr="0002189A">
        <w:rPr>
          <w:rStyle w:val="BodyTextChar"/>
          <w:b/>
        </w:rPr>
        <w:t>FPT_TUD_EXT.1.1</w:t>
      </w:r>
      <w:r>
        <w:rPr>
          <w:rStyle w:val="BodyTextChar"/>
          <w:b/>
        </w:rPr>
        <w:tab/>
      </w:r>
      <w:r w:rsidRPr="000947EA">
        <w:t xml:space="preserve">The application shall </w:t>
      </w:r>
      <w:r w:rsidRPr="005C15CA">
        <w:rPr>
          <w:i/>
          <w:iCs/>
        </w:rPr>
        <w:t>[selection: provide the ability, leverage the platform]</w:t>
      </w:r>
      <w:r w:rsidRPr="000947EA">
        <w:t xml:space="preserve"> to </w:t>
      </w:r>
      <w:r>
        <w:t>report</w:t>
      </w:r>
      <w:r w:rsidRPr="000947EA">
        <w:t xml:space="preserve"> the current version of the application software.</w:t>
      </w:r>
    </w:p>
    <w:p w14:paraId="4D4CF240" w14:textId="77777777" w:rsidR="00FC283D" w:rsidRDefault="00FC283D" w:rsidP="00FC283D">
      <w:pPr>
        <w:spacing w:before="120" w:after="120"/>
      </w:pPr>
      <w:r w:rsidRPr="0002189A">
        <w:rPr>
          <w:rStyle w:val="BodyTextChar"/>
          <w:b/>
        </w:rPr>
        <w:t>FPT_TUD_EXT.1.</w:t>
      </w:r>
      <w:r>
        <w:rPr>
          <w:rStyle w:val="BodyTextChar"/>
          <w:b/>
        </w:rPr>
        <w:t>2</w:t>
      </w:r>
      <w:r>
        <w:rPr>
          <w:rStyle w:val="BodyTextChar"/>
          <w:b/>
        </w:rPr>
        <w:tab/>
      </w:r>
      <w:r w:rsidRPr="000947EA">
        <w:t xml:space="preserve">The application installation package and its updates shall be digitally signed such that </w:t>
      </w:r>
      <w:r>
        <w:t xml:space="preserve">the </w:t>
      </w:r>
      <w:r w:rsidRPr="005C15CA">
        <w:rPr>
          <w:i/>
          <w:iCs/>
        </w:rPr>
        <w:t>[selection: TOE, platform]</w:t>
      </w:r>
      <w:r w:rsidRPr="000947EA">
        <w:t xml:space="preserve"> can cryptographically verify them prior to installation.</w:t>
      </w:r>
    </w:p>
    <w:p w14:paraId="4065C8F3" w14:textId="77777777" w:rsidR="00FC283D" w:rsidRDefault="00FC283D" w:rsidP="00FC283D">
      <w:pPr>
        <w:pStyle w:val="BodyText"/>
      </w:pPr>
    </w:p>
    <w:p w14:paraId="4E75D2B9" w14:textId="41F45F50" w:rsidR="00FC283D" w:rsidRDefault="00FC283D" w:rsidP="00FC283D">
      <w:pPr>
        <w:pStyle w:val="A3"/>
      </w:pPr>
      <w:bookmarkStart w:id="497" w:name="_Toc73547780"/>
      <w:r>
        <w:t>Data in Transit (FTP_DIT_EXT)</w:t>
      </w:r>
      <w:bookmarkEnd w:id="497"/>
    </w:p>
    <w:p w14:paraId="1921E43E" w14:textId="77777777" w:rsidR="00FC283D" w:rsidRPr="001C27A9" w:rsidRDefault="00FC283D" w:rsidP="00FC283D">
      <w:pPr>
        <w:rPr>
          <w:b/>
          <w:bCs/>
        </w:rPr>
      </w:pPr>
      <w:r w:rsidRPr="001C27A9">
        <w:rPr>
          <w:b/>
          <w:bCs/>
        </w:rPr>
        <w:t>Family Behaviour</w:t>
      </w:r>
    </w:p>
    <w:p w14:paraId="443DDA9E" w14:textId="2C1739B3" w:rsidR="00FC283D" w:rsidRPr="008074D9" w:rsidRDefault="00FC283D" w:rsidP="00FC283D">
      <w:pPr>
        <w:pStyle w:val="BodyText"/>
      </w:pPr>
      <w:r>
        <w:t xml:space="preserve">Components in this family address requirements to ensure the TOE either doesn’t transmit data or if it does transmit sensitive data such data is transmitted in a secure tunnel. </w:t>
      </w:r>
    </w:p>
    <w:p w14:paraId="7199057B" w14:textId="77777777" w:rsidR="00FC283D" w:rsidRDefault="00FC283D" w:rsidP="00FC283D">
      <w:pPr>
        <w:spacing w:before="218"/>
        <w:rPr>
          <w:b/>
        </w:rPr>
      </w:pPr>
    </w:p>
    <w:p w14:paraId="13F8ACCD" w14:textId="011DDC4C" w:rsidR="00FC283D" w:rsidRDefault="00FC283D" w:rsidP="00FC283D">
      <w:pPr>
        <w:spacing w:before="218"/>
        <w:rPr>
          <w:b/>
        </w:rPr>
      </w:pPr>
      <w:r>
        <w:rPr>
          <w:b/>
        </w:rPr>
        <w:t>Component levelling</w:t>
      </w:r>
    </w:p>
    <w:p w14:paraId="460A004D" w14:textId="22530A34" w:rsidR="00FC283D" w:rsidRPr="00B964E5" w:rsidRDefault="00FC283D" w:rsidP="00FC283D">
      <w:pPr>
        <w:pStyle w:val="BodyText"/>
      </w:pPr>
      <w:r w:rsidRPr="00FC283D">
        <w:rPr>
          <w:noProof/>
        </w:rPr>
        <w:drawing>
          <wp:inline distT="0" distB="0" distL="0" distR="0" wp14:anchorId="66BB2276" wp14:editId="02F86F9F">
            <wp:extent cx="3423816" cy="428878"/>
            <wp:effectExtent l="0" t="0" r="0" b="317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8205" cy="445712"/>
                    </a:xfrm>
                    <a:prstGeom prst="rect">
                      <a:avLst/>
                    </a:prstGeom>
                  </pic:spPr>
                </pic:pic>
              </a:graphicData>
            </a:graphic>
          </wp:inline>
        </w:drawing>
      </w:r>
    </w:p>
    <w:p w14:paraId="08BA5CEC" w14:textId="11256D5D" w:rsidR="00FC283D" w:rsidRPr="00975FCD" w:rsidRDefault="00FC283D" w:rsidP="00FC283D">
      <w:pPr>
        <w:pStyle w:val="BodyText"/>
        <w:spacing w:before="0" w:after="0"/>
      </w:pPr>
      <w:r>
        <w:t xml:space="preserve">FTP_DIT_EXT.1 ensures that if the TOE transmits sensitive data it is done so inside of a secure tunnel protected by HTTPs, TLS, DTLS or SSH. </w:t>
      </w:r>
    </w:p>
    <w:p w14:paraId="708B8021" w14:textId="77777777" w:rsidR="00FC283D" w:rsidRDefault="00FC283D" w:rsidP="00FC283D">
      <w:pPr>
        <w:pStyle w:val="BodyText"/>
        <w:spacing w:before="0" w:after="0"/>
        <w:rPr>
          <w:b/>
        </w:rPr>
      </w:pPr>
    </w:p>
    <w:p w14:paraId="32BF6D3F" w14:textId="77777777" w:rsidR="00FC283D" w:rsidRPr="00975FCD" w:rsidRDefault="00FC283D" w:rsidP="00FC283D">
      <w:pPr>
        <w:pStyle w:val="BodyText"/>
        <w:spacing w:before="0" w:after="0"/>
        <w:rPr>
          <w:b/>
        </w:rPr>
      </w:pPr>
      <w:r w:rsidRPr="00975FCD">
        <w:rPr>
          <w:b/>
        </w:rPr>
        <w:t xml:space="preserve">Management: </w:t>
      </w:r>
      <w:r>
        <w:rPr>
          <w:b/>
        </w:rPr>
        <w:t>FPT_API_EXT.2</w:t>
      </w:r>
    </w:p>
    <w:p w14:paraId="74CEDC15" w14:textId="77777777" w:rsidR="00FC283D" w:rsidRDefault="00FC283D" w:rsidP="00FC283D">
      <w:pPr>
        <w:pStyle w:val="BodyText"/>
        <w:spacing w:before="0" w:after="0"/>
      </w:pPr>
    </w:p>
    <w:p w14:paraId="3EDDF56F" w14:textId="77777777" w:rsidR="00FC283D" w:rsidRPr="00975FCD" w:rsidRDefault="00FC283D" w:rsidP="00FC283D">
      <w:pPr>
        <w:pStyle w:val="BodyText"/>
        <w:spacing w:before="0" w:after="0"/>
      </w:pPr>
      <w:r w:rsidRPr="00975FCD">
        <w:t xml:space="preserve">The following actions could be considered for the management functions in </w:t>
      </w:r>
      <w:r>
        <w:t>FPT</w:t>
      </w:r>
      <w:r w:rsidRPr="00975FCD">
        <w:t>:</w:t>
      </w:r>
    </w:p>
    <w:p w14:paraId="641D7B10" w14:textId="77777777" w:rsidR="00FC283D" w:rsidRPr="00975FCD" w:rsidRDefault="00FC283D" w:rsidP="00F01CED">
      <w:pPr>
        <w:pStyle w:val="BodyText"/>
        <w:numPr>
          <w:ilvl w:val="4"/>
          <w:numId w:val="52"/>
        </w:numPr>
        <w:spacing w:before="0" w:after="0"/>
      </w:pPr>
      <w:r w:rsidRPr="00975FCD">
        <w:t>There are no management activities foreseen</w:t>
      </w:r>
    </w:p>
    <w:p w14:paraId="5A07098D" w14:textId="77777777" w:rsidR="00FC283D" w:rsidRDefault="00FC283D" w:rsidP="00FC283D">
      <w:pPr>
        <w:pStyle w:val="BodyText"/>
        <w:spacing w:before="0" w:after="0"/>
        <w:rPr>
          <w:b/>
        </w:rPr>
      </w:pPr>
    </w:p>
    <w:p w14:paraId="5B063FE9" w14:textId="77777777" w:rsidR="00FC283D" w:rsidRPr="00975FCD" w:rsidRDefault="00FC283D" w:rsidP="00FC283D">
      <w:pPr>
        <w:pStyle w:val="BodyText"/>
        <w:spacing w:before="0" w:after="0"/>
        <w:rPr>
          <w:b/>
        </w:rPr>
      </w:pPr>
      <w:r w:rsidRPr="00975FCD">
        <w:rPr>
          <w:b/>
        </w:rPr>
        <w:t xml:space="preserve">Audit: </w:t>
      </w:r>
      <w:r>
        <w:rPr>
          <w:b/>
        </w:rPr>
        <w:t>FPT_API_EXT.2</w:t>
      </w:r>
    </w:p>
    <w:p w14:paraId="19CEB7BF" w14:textId="77777777" w:rsidR="00FC283D" w:rsidRDefault="00FC283D" w:rsidP="00FC283D">
      <w:pPr>
        <w:pStyle w:val="BodyText"/>
        <w:spacing w:before="0" w:after="0"/>
      </w:pPr>
    </w:p>
    <w:p w14:paraId="2A6BD5A8" w14:textId="77777777" w:rsidR="00FC283D" w:rsidRDefault="00FC283D" w:rsidP="00FC283D">
      <w:pPr>
        <w:pStyle w:val="BodyText"/>
        <w:spacing w:before="0" w:after="0"/>
      </w:pPr>
      <w:r w:rsidRPr="00975FCD">
        <w:t>The following actions should be auditable if FAU_GEN Security audit data generation is included in the PP/ST:</w:t>
      </w:r>
    </w:p>
    <w:p w14:paraId="05F05B83" w14:textId="77777777" w:rsidR="00FC283D" w:rsidRPr="00B964E5" w:rsidRDefault="00FC283D" w:rsidP="00F01CED">
      <w:pPr>
        <w:pStyle w:val="BodyText"/>
        <w:numPr>
          <w:ilvl w:val="4"/>
          <w:numId w:val="53"/>
        </w:numPr>
        <w:spacing w:before="0" w:after="0"/>
      </w:pPr>
      <w:r w:rsidRPr="00C73E74">
        <w:t>No audit necessary</w:t>
      </w:r>
    </w:p>
    <w:p w14:paraId="3F3FA94D" w14:textId="520CEA4A" w:rsidR="00FC283D" w:rsidRDefault="00FC283D" w:rsidP="006D5FE5">
      <w:pPr>
        <w:pStyle w:val="BodyText"/>
      </w:pPr>
    </w:p>
    <w:p w14:paraId="3AF3F7E3" w14:textId="34CCE407" w:rsidR="00E147EC" w:rsidRDefault="00E147EC" w:rsidP="00E147EC">
      <w:pPr>
        <w:pStyle w:val="A4"/>
      </w:pPr>
      <w:bookmarkStart w:id="498" w:name="_Toc73547781"/>
      <w:r>
        <w:lastRenderedPageBreak/>
        <w:t>FTP_DIT</w:t>
      </w:r>
      <w:r w:rsidRPr="0040346F">
        <w:t>_EXT.1</w:t>
      </w:r>
      <w:r w:rsidRPr="00A13916">
        <w:t xml:space="preserve"> </w:t>
      </w:r>
      <w:r>
        <w:t>Data in Transit</w:t>
      </w:r>
      <w:bookmarkEnd w:id="498"/>
    </w:p>
    <w:p w14:paraId="3C79940F" w14:textId="77777777" w:rsidR="00E147EC" w:rsidRDefault="00E147EC" w:rsidP="00E147EC">
      <w:pPr>
        <w:pStyle w:val="BodyText"/>
        <w:spacing w:before="8"/>
        <w:rPr>
          <w:i/>
          <w:sz w:val="11"/>
        </w:rPr>
      </w:pPr>
      <w:r>
        <w:rPr>
          <w:noProof/>
        </w:rPr>
        <mc:AlternateContent>
          <mc:Choice Requires="wps">
            <w:drawing>
              <wp:anchor distT="0" distB="0" distL="0" distR="0" simplePos="0" relativeHeight="251685888" behindDoc="0" locked="0" layoutInCell="1" allowOverlap="1" wp14:anchorId="20BE3BEF" wp14:editId="3D0DF58C">
                <wp:simplePos x="0" y="0"/>
                <wp:positionH relativeFrom="page">
                  <wp:posOffset>844550</wp:posOffset>
                </wp:positionH>
                <wp:positionV relativeFrom="paragraph">
                  <wp:posOffset>113665</wp:posOffset>
                </wp:positionV>
                <wp:extent cx="5873750" cy="207645"/>
                <wp:effectExtent l="6350" t="13335" r="6350" b="7620"/>
                <wp:wrapTopAndBottom/>
                <wp:docPr id="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07645"/>
                        </a:xfrm>
                        <a:prstGeom prst="rect">
                          <a:avLst/>
                        </a:prstGeom>
                        <a:solidFill>
                          <a:srgbClr val="F3F3F3"/>
                        </a:solidFill>
                        <a:ln w="6096">
                          <a:solidFill>
                            <a:srgbClr val="000000"/>
                          </a:solidFill>
                          <a:miter lim="800000"/>
                          <a:headEnd/>
                          <a:tailEnd/>
                        </a:ln>
                      </wps:spPr>
                      <wps:txbx>
                        <w:txbxContent>
                          <w:p w14:paraId="0EDC50AE" w14:textId="4060A964" w:rsidR="002A00A1" w:rsidRDefault="002A00A1" w:rsidP="00E147EC">
                            <w:pPr>
                              <w:tabs>
                                <w:tab w:val="left" w:pos="2985"/>
                              </w:tabs>
                              <w:spacing w:before="20"/>
                              <w:ind w:left="105"/>
                              <w:rPr>
                                <w:b/>
                              </w:rPr>
                            </w:pPr>
                            <w:r>
                              <w:rPr>
                                <w:b/>
                              </w:rPr>
                              <w:t>FTP</w:t>
                            </w:r>
                            <w:r w:rsidRPr="0040346F">
                              <w:rPr>
                                <w:b/>
                              </w:rPr>
                              <w:t>_</w:t>
                            </w:r>
                            <w:r>
                              <w:rPr>
                                <w:b/>
                              </w:rPr>
                              <w:t>DIT</w:t>
                            </w:r>
                            <w:r w:rsidRPr="0040346F">
                              <w:rPr>
                                <w:b/>
                              </w:rPr>
                              <w:t>_EXT.1</w:t>
                            </w:r>
                            <w:r>
                              <w:rPr>
                                <w:b/>
                              </w:rPr>
                              <w:tab/>
                              <w:t>Data in Transit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3BEF" id="_x0000_s1038" type="#_x0000_t202" style="position:absolute;margin-left:66.5pt;margin-top:8.95pt;width:462.5pt;height:16.35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" fillcolor="#f3f3f3" strokeweight=".48pt">
                <v:textbox inset="0,0,0,0">
                  <w:txbxContent>
                    <w:p w14:paraId="0EDC50AE" w14:textId="4060A964" w:rsidR="002A00A1" w:rsidRDefault="002A00A1" w:rsidP="00E147EC">
                      <w:pPr>
                        <w:tabs>
                          <w:tab w:val="left" w:pos="2985"/>
                        </w:tabs>
                        <w:spacing w:before="20"/>
                        <w:ind w:left="105"/>
                        <w:rPr>
                          <w:b/>
                        </w:rPr>
                      </w:pPr>
                      <w:r>
                        <w:rPr>
                          <w:b/>
                        </w:rPr>
                        <w:t>FTP</w:t>
                      </w:r>
                      <w:r w:rsidRPr="0040346F">
                        <w:rPr>
                          <w:b/>
                        </w:rPr>
                        <w:t>_</w:t>
                      </w:r>
                      <w:r>
                        <w:rPr>
                          <w:b/>
                        </w:rPr>
                        <w:t>DIT</w:t>
                      </w:r>
                      <w:r w:rsidRPr="0040346F">
                        <w:rPr>
                          <w:b/>
                        </w:rPr>
                        <w:t>_EXT.1</w:t>
                      </w:r>
                      <w:r>
                        <w:rPr>
                          <w:b/>
                        </w:rPr>
                        <w:tab/>
                        <w:t>Data in Transit</w:t>
                      </w:r>
                    </w:p>
                  </w:txbxContent>
                </v:textbox>
                <w10:wrap type="topAndBottom" anchorx="page"/>
              </v:shape>
            </w:pict>
          </mc:Fallback>
        </mc:AlternateContent>
      </w:r>
    </w:p>
    <w:p w14:paraId="1F31E010" w14:textId="77777777" w:rsidR="00E147EC" w:rsidRDefault="00E147EC" w:rsidP="00E147EC">
      <w:pPr>
        <w:pStyle w:val="BodyText"/>
        <w:spacing w:before="0"/>
        <w:ind w:firstLine="720"/>
      </w:pPr>
      <w:r w:rsidRPr="001C6F7C">
        <w:t>Hierarchical to:</w:t>
      </w:r>
      <w:r w:rsidRPr="001C6F7C">
        <w:tab/>
        <w:t xml:space="preserve">No other components </w:t>
      </w:r>
    </w:p>
    <w:p w14:paraId="576D8CC5" w14:textId="574F2A4F" w:rsidR="00E147EC" w:rsidRDefault="00E147EC" w:rsidP="00E147EC">
      <w:pPr>
        <w:pStyle w:val="BodyText"/>
        <w:ind w:firstLine="720"/>
      </w:pPr>
      <w:r w:rsidRPr="001C6F7C">
        <w:t>Dependencies:</w:t>
      </w:r>
      <w:r w:rsidRPr="001C6F7C">
        <w:tab/>
      </w:r>
      <w:r>
        <w:tab/>
      </w:r>
      <w:r w:rsidRPr="001C6F7C">
        <w:t>No other components</w:t>
      </w:r>
    </w:p>
    <w:p w14:paraId="7CEEA5AD" w14:textId="77777777" w:rsidR="00E147EC" w:rsidRPr="00B96720" w:rsidRDefault="00E147EC" w:rsidP="00E147EC">
      <w:pPr>
        <w:rPr>
          <w:i/>
          <w:iCs/>
        </w:rPr>
      </w:pPr>
      <w:r w:rsidRPr="000C6403">
        <w:rPr>
          <w:rStyle w:val="BodyTextChar"/>
          <w:b/>
        </w:rPr>
        <w:t>F</w:t>
      </w:r>
      <w:r>
        <w:rPr>
          <w:rStyle w:val="BodyTextChar"/>
          <w:b/>
        </w:rPr>
        <w:t>T</w:t>
      </w:r>
      <w:r w:rsidRPr="000C6403">
        <w:rPr>
          <w:rStyle w:val="BodyTextChar"/>
          <w:b/>
        </w:rPr>
        <w:t>P_DIT_EXT.1.1</w:t>
      </w:r>
      <w:r>
        <w:t xml:space="preserve"> </w:t>
      </w:r>
      <w:r w:rsidRPr="00917FBD">
        <w:t xml:space="preserve">The application shall </w:t>
      </w:r>
      <w:r w:rsidRPr="00B96720">
        <w:rPr>
          <w:i/>
          <w:iCs/>
        </w:rPr>
        <w:t xml:space="preserve">[selection: </w:t>
      </w:r>
    </w:p>
    <w:p w14:paraId="6A56C82B" w14:textId="77777777" w:rsidR="00E147EC" w:rsidRPr="00B96720" w:rsidRDefault="00E147EC" w:rsidP="00E147EC">
      <w:pPr>
        <w:pStyle w:val="ListParagraph"/>
        <w:numPr>
          <w:ilvl w:val="0"/>
          <w:numId w:val="15"/>
        </w:numPr>
        <w:rPr>
          <w:i/>
          <w:iCs/>
        </w:rPr>
      </w:pPr>
      <w:r w:rsidRPr="00B96720">
        <w:rPr>
          <w:i/>
          <w:iCs/>
        </w:rPr>
        <w:t xml:space="preserve">not transmit any data, </w:t>
      </w:r>
    </w:p>
    <w:p w14:paraId="1E4A103C" w14:textId="77777777" w:rsidR="00E147EC" w:rsidRPr="00B96720" w:rsidRDefault="00E147EC" w:rsidP="00E147EC">
      <w:pPr>
        <w:pStyle w:val="ListParagraph"/>
        <w:numPr>
          <w:ilvl w:val="0"/>
          <w:numId w:val="15"/>
        </w:numPr>
        <w:rPr>
          <w:i/>
          <w:iCs/>
        </w:rPr>
      </w:pPr>
      <w:r w:rsidRPr="00B96720">
        <w:rPr>
          <w:i/>
          <w:iCs/>
        </w:rPr>
        <w:t xml:space="preserve">not transmit any sensitive data, </w:t>
      </w:r>
    </w:p>
    <w:p w14:paraId="1A5D95E1" w14:textId="77777777" w:rsidR="00E147EC" w:rsidRPr="00B96720" w:rsidRDefault="00E147EC" w:rsidP="00E147EC">
      <w:pPr>
        <w:pStyle w:val="ListParagraph"/>
        <w:numPr>
          <w:ilvl w:val="0"/>
          <w:numId w:val="15"/>
        </w:numPr>
        <w:rPr>
          <w:i/>
          <w:iCs/>
        </w:rPr>
      </w:pPr>
      <w:r w:rsidRPr="00B96720">
        <w:rPr>
          <w:i/>
          <w:iCs/>
        </w:rPr>
        <w:t xml:space="preserve">encrypt all transmitted sensitive data with [selection: HTTPS, TLS, DTLS, SSH] , </w:t>
      </w:r>
    </w:p>
    <w:p w14:paraId="134BA88A" w14:textId="77777777" w:rsidR="00E147EC" w:rsidRPr="00B96720" w:rsidRDefault="00E147EC" w:rsidP="00E147EC">
      <w:pPr>
        <w:pStyle w:val="ListParagraph"/>
        <w:numPr>
          <w:ilvl w:val="0"/>
          <w:numId w:val="15"/>
        </w:numPr>
        <w:rPr>
          <w:i/>
          <w:iCs/>
        </w:rPr>
      </w:pPr>
      <w:r w:rsidRPr="00B96720">
        <w:rPr>
          <w:i/>
          <w:iCs/>
        </w:rPr>
        <w:t xml:space="preserve">encrypt all transmitted data with [selection: HTTPS, TLS, DTLS, SSH] </w:t>
      </w:r>
    </w:p>
    <w:p w14:paraId="588D7AC4" w14:textId="77777777" w:rsidR="00E147EC" w:rsidRDefault="00E147EC" w:rsidP="00E147EC">
      <w:pPr>
        <w:pStyle w:val="ListParagraph"/>
        <w:ind w:left="0"/>
      </w:pPr>
      <w:r w:rsidRPr="00B96720">
        <w:rPr>
          <w:i/>
          <w:iCs/>
        </w:rPr>
        <w:t>]</w:t>
      </w:r>
      <w:r>
        <w:t>.</w:t>
      </w:r>
    </w:p>
    <w:p w14:paraId="53517DD1" w14:textId="46AB99BA" w:rsidR="00E147EC" w:rsidRDefault="00E147EC" w:rsidP="00E147EC">
      <w:pPr>
        <w:pStyle w:val="BodyText"/>
      </w:pPr>
      <w:r w:rsidRPr="00917FBD">
        <w:t>between itself and another trusted IT product.</w:t>
      </w:r>
    </w:p>
    <w:p w14:paraId="5484F652" w14:textId="77777777" w:rsidR="00E147EC" w:rsidRPr="006D5FE5" w:rsidRDefault="00E147EC" w:rsidP="006D5FE5">
      <w:pPr>
        <w:pStyle w:val="BodyText"/>
      </w:pPr>
    </w:p>
    <w:p w14:paraId="37F5B424" w14:textId="027832D3" w:rsidR="00684755" w:rsidRDefault="00B00B41" w:rsidP="009773FE">
      <w:pPr>
        <w:pStyle w:val="A1"/>
      </w:pPr>
      <w:bookmarkStart w:id="499" w:name="_Ref238727450"/>
      <w:bookmarkStart w:id="500" w:name="_Ref238727475"/>
      <w:bookmarkStart w:id="501" w:name="_Ref238727499"/>
      <w:bookmarkStart w:id="502" w:name="_Ref238727548"/>
      <w:r>
        <w:lastRenderedPageBreak/>
        <w:t xml:space="preserve"> </w:t>
      </w:r>
      <w:bookmarkStart w:id="503" w:name="_Toc73547782"/>
      <w:r w:rsidR="00684755" w:rsidRPr="006456C2">
        <w:t xml:space="preserve">Entropy Documentation </w:t>
      </w:r>
      <w:r w:rsidR="0097583E">
        <w:t>a</w:t>
      </w:r>
      <w:r w:rsidR="00684755" w:rsidRPr="006456C2">
        <w:t>nd Assessment</w:t>
      </w:r>
      <w:bookmarkEnd w:id="469"/>
      <w:bookmarkEnd w:id="470"/>
      <w:bookmarkEnd w:id="471"/>
      <w:bookmarkEnd w:id="472"/>
      <w:bookmarkEnd w:id="499"/>
      <w:bookmarkEnd w:id="500"/>
      <w:bookmarkEnd w:id="501"/>
      <w:bookmarkEnd w:id="502"/>
      <w:bookmarkEnd w:id="503"/>
    </w:p>
    <w:p w14:paraId="3F7797EF" w14:textId="77777777" w:rsidR="00B15975" w:rsidRDefault="00B15975" w:rsidP="00B15975">
      <w:pPr>
        <w:rPr>
          <w:sz w:val="22"/>
          <w:szCs w:val="22"/>
        </w:rPr>
      </w:pPr>
      <w:r>
        <w:rPr>
          <w:sz w:val="22"/>
          <w:szCs w:val="22"/>
        </w:rPr>
        <w:t>T</w:t>
      </w:r>
      <w:r w:rsidRPr="00B15975">
        <w:rPr>
          <w:sz w:val="22"/>
          <w:szCs w:val="22"/>
        </w:rPr>
        <w:t>his appendix describes the required supplementary information for the entropy source used by the TOE.</w:t>
      </w:r>
    </w:p>
    <w:p w14:paraId="23521D18" w14:textId="225C06A4" w:rsidR="00B15975" w:rsidRPr="00B15975" w:rsidRDefault="00B15975" w:rsidP="00B15975">
      <w:pPr>
        <w:rPr>
          <w:sz w:val="22"/>
          <w:szCs w:val="22"/>
        </w:rPr>
      </w:pPr>
      <w:r w:rsidRPr="00B15975">
        <w:rPr>
          <w:sz w:val="22"/>
          <w:szCs w:val="22"/>
        </w:rPr>
        <w:br/>
        <w:t>The documentation of the entropy source should be detailed enough that, after reading, the evaluator will thoroughly understand the entropy source and why it can be relied upon to provide sufficient entropy. This documentation should include multiple detailed sections: design description, entropy justification, operating conditions, and health testing. This documentation is not required to be part of the TSS.</w:t>
      </w:r>
    </w:p>
    <w:p w14:paraId="456E9E97" w14:textId="15BD8989" w:rsidR="00684755" w:rsidRPr="00453C60" w:rsidRDefault="00684755" w:rsidP="00684755">
      <w:pPr>
        <w:spacing w:after="200"/>
        <w:rPr>
          <w:sz w:val="22"/>
          <w:szCs w:val="22"/>
        </w:rPr>
      </w:pPr>
      <w:r w:rsidRPr="00453C60">
        <w:rPr>
          <w:sz w:val="22"/>
          <w:szCs w:val="22"/>
        </w:rPr>
        <w:t xml:space="preserve"> </w:t>
      </w:r>
    </w:p>
    <w:p w14:paraId="3FC6DBAD" w14:textId="77777777" w:rsidR="00684755" w:rsidRPr="006456C2" w:rsidRDefault="00684755" w:rsidP="002A00A1">
      <w:pPr>
        <w:pStyle w:val="A2"/>
      </w:pPr>
      <w:bookmarkStart w:id="504" w:name="_Toc237563526"/>
      <w:bookmarkStart w:id="505" w:name="_Toc73547783"/>
      <w:r w:rsidRPr="006456C2">
        <w:t>Design Description</w:t>
      </w:r>
      <w:bookmarkEnd w:id="504"/>
      <w:bookmarkEnd w:id="505"/>
      <w:r w:rsidRPr="006456C2">
        <w:t xml:space="preserve"> </w:t>
      </w:r>
    </w:p>
    <w:p w14:paraId="6B333B61" w14:textId="77777777" w:rsidR="000856B9" w:rsidRDefault="000856B9" w:rsidP="000856B9">
      <w:pPr>
        <w:rPr>
          <w:sz w:val="22"/>
          <w:szCs w:val="22"/>
        </w:rPr>
      </w:pPr>
      <w:r w:rsidRPr="000856B9">
        <w:rPr>
          <w:sz w:val="22"/>
          <w:szCs w:val="22"/>
        </w:rPr>
        <w:t>Documentation shall include the design of the entropy source as a whole, including the interaction of all entropy source components. Any information that can be shared regarding the design should also be included for any third-party entropy sources that are included in the product.</w:t>
      </w:r>
    </w:p>
    <w:p w14:paraId="08015511" w14:textId="77777777" w:rsidR="000856B9" w:rsidRDefault="000856B9" w:rsidP="000856B9">
      <w:pPr>
        <w:rPr>
          <w:sz w:val="22"/>
          <w:szCs w:val="22"/>
        </w:rPr>
      </w:pPr>
      <w:r w:rsidRPr="000856B9">
        <w:rPr>
          <w:sz w:val="22"/>
          <w:szCs w:val="22"/>
        </w:rPr>
        <w:br/>
        <w:t>The documentation will describe the operation of the entropy source to include, how entropy is produced, and how unprocessed (raw) data can be obtained from within the entropy source for testing purposes. The documentation should walk through the entropy source design indicating where the entropy comes from, where the entropy output is passed next, any post-processing of the raw outputs (hash, XOR, etc.), if/where it is stored, and finally, how it is output from the entropy source. Any conditions placed on the process (e.g., blocking) should also be described in the entropy source design. Diagrams and examples are encouraged.</w:t>
      </w:r>
      <w:r w:rsidRPr="000856B9">
        <w:rPr>
          <w:sz w:val="22"/>
          <w:szCs w:val="22"/>
        </w:rPr>
        <w:br/>
      </w:r>
    </w:p>
    <w:p w14:paraId="6426C935" w14:textId="77777777" w:rsidR="000856B9" w:rsidRDefault="000856B9" w:rsidP="000856B9">
      <w:pPr>
        <w:rPr>
          <w:sz w:val="22"/>
          <w:szCs w:val="22"/>
        </w:rPr>
      </w:pPr>
      <w:r w:rsidRPr="000856B9">
        <w:rPr>
          <w:sz w:val="22"/>
          <w:szCs w:val="22"/>
        </w:rPr>
        <w:t>This design must also include a description of the content of the security boundary of the entropy source and a description of how the security boundary ensures that an adversary outside the boundary cannot affect the entropy rate.</w:t>
      </w:r>
      <w:r w:rsidRPr="000856B9">
        <w:rPr>
          <w:sz w:val="22"/>
          <w:szCs w:val="22"/>
        </w:rPr>
        <w:br/>
      </w:r>
    </w:p>
    <w:p w14:paraId="7D335EB1" w14:textId="3629296B" w:rsidR="000856B9" w:rsidRPr="000856B9" w:rsidRDefault="000856B9" w:rsidP="000856B9">
      <w:pPr>
        <w:rPr>
          <w:sz w:val="22"/>
          <w:szCs w:val="22"/>
        </w:rPr>
      </w:pPr>
      <w:r w:rsidRPr="000856B9">
        <w:rPr>
          <w:sz w:val="22"/>
          <w:szCs w:val="22"/>
        </w:rPr>
        <w:t>If implemented, the design description shall include a description of how third-party applications can add entropy to the RBG. A description of any RBG state saving between power-off and power-on shall be included.</w:t>
      </w:r>
    </w:p>
    <w:p w14:paraId="2257B17E" w14:textId="4B00EA8F" w:rsidR="00684755" w:rsidRPr="00453C60" w:rsidRDefault="00684755" w:rsidP="00684755">
      <w:pPr>
        <w:spacing w:after="200"/>
        <w:rPr>
          <w:sz w:val="22"/>
          <w:szCs w:val="22"/>
        </w:rPr>
      </w:pPr>
    </w:p>
    <w:p w14:paraId="1941005F" w14:textId="77777777" w:rsidR="00684755" w:rsidRPr="006456C2" w:rsidRDefault="00684755" w:rsidP="002A00A1">
      <w:pPr>
        <w:pStyle w:val="A2"/>
      </w:pPr>
      <w:bookmarkStart w:id="506" w:name="_Toc237563527"/>
      <w:bookmarkStart w:id="507" w:name="_Toc73547784"/>
      <w:r w:rsidRPr="006456C2">
        <w:t>Entropy Justification</w:t>
      </w:r>
      <w:bookmarkEnd w:id="506"/>
      <w:bookmarkEnd w:id="507"/>
      <w:r w:rsidRPr="006456C2">
        <w:t xml:space="preserve"> </w:t>
      </w:r>
    </w:p>
    <w:p w14:paraId="6B231688" w14:textId="77777777" w:rsidR="000856B9" w:rsidRDefault="000856B9" w:rsidP="000856B9">
      <w:pPr>
        <w:rPr>
          <w:sz w:val="22"/>
          <w:szCs w:val="22"/>
        </w:rPr>
      </w:pPr>
      <w:r w:rsidRPr="000856B9">
        <w:rPr>
          <w:sz w:val="22"/>
          <w:szCs w:val="22"/>
        </w:rPr>
        <w:t>There should be a technical argument for where the unpredictability in the source comes from and why there is confidence in the entropy source delivering sufficient entropy for the uses made of the RBG output (by this particular TOE). This argument will include a description of the expected min-entropy rate (i.e. the minimum entropy (in bits) per bit or byte of source data) and explain that sufficient entropy is going into the TOE randomizer seeding process. This discussion will be part of a justification for why the entropy source can be relied upon to produce bits with entropy.</w:t>
      </w:r>
    </w:p>
    <w:p w14:paraId="56D71F0F" w14:textId="77777777" w:rsidR="000856B9" w:rsidRDefault="000856B9" w:rsidP="000856B9">
      <w:pPr>
        <w:rPr>
          <w:sz w:val="22"/>
          <w:szCs w:val="22"/>
        </w:rPr>
      </w:pPr>
      <w:r w:rsidRPr="000856B9">
        <w:rPr>
          <w:sz w:val="22"/>
          <w:szCs w:val="22"/>
        </w:rPr>
        <w:br/>
        <w:t>The amount of information necessary to justify the expected min-entropy rate depends on the type of entropy source included in the product.</w:t>
      </w:r>
    </w:p>
    <w:p w14:paraId="5372823F" w14:textId="77777777" w:rsidR="000856B9" w:rsidRDefault="000856B9" w:rsidP="000856B9">
      <w:pPr>
        <w:rPr>
          <w:sz w:val="22"/>
          <w:szCs w:val="22"/>
        </w:rPr>
      </w:pPr>
      <w:r w:rsidRPr="000856B9">
        <w:rPr>
          <w:sz w:val="22"/>
          <w:szCs w:val="22"/>
        </w:rPr>
        <w:br/>
        <w:t>For developer provided entropy sources, in order to justify the min-entropy rate, it is expected that a large number of raw source bits will be collected, statistical tests will be performed, and the min-entropy rate determined from the statistical tests. While no particular statistical tests are required at this time, it is expected that some testing is necessary in order to determine the amount of min-entropy in each output.</w:t>
      </w:r>
    </w:p>
    <w:p w14:paraId="4F47B7EC" w14:textId="77777777" w:rsidR="000856B9" w:rsidRDefault="000856B9" w:rsidP="000856B9">
      <w:pPr>
        <w:rPr>
          <w:sz w:val="22"/>
          <w:szCs w:val="22"/>
        </w:rPr>
      </w:pPr>
      <w:r w:rsidRPr="000856B9">
        <w:rPr>
          <w:sz w:val="22"/>
          <w:szCs w:val="22"/>
        </w:rPr>
        <w:br/>
        <w:t>For third party provided entropy sources, in which the TOE vendor has limited access to the design and raw entropy data of the source, the documentation will indicate an estimate of the amount of min-</w:t>
      </w:r>
      <w:r w:rsidRPr="000856B9">
        <w:rPr>
          <w:sz w:val="22"/>
          <w:szCs w:val="22"/>
        </w:rPr>
        <w:lastRenderedPageBreak/>
        <w:t>entropy obtained from this third-party source. It is acceptable for the vendor to “assume” an amount of min-entropy, however, this assumption must be clearly stated in the documentation provided. In particular, the min-entropy estimate must be specified and the assumption included in the ST.</w:t>
      </w:r>
    </w:p>
    <w:p w14:paraId="5DCD47FD" w14:textId="77777777" w:rsidR="000856B9" w:rsidRDefault="000856B9" w:rsidP="000856B9">
      <w:pPr>
        <w:rPr>
          <w:sz w:val="22"/>
          <w:szCs w:val="22"/>
        </w:rPr>
      </w:pPr>
      <w:r w:rsidRPr="000856B9">
        <w:rPr>
          <w:sz w:val="22"/>
          <w:szCs w:val="22"/>
        </w:rPr>
        <w:br/>
        <w:t>Regardless of type of entropy source, the justification will also include how the DRBG is initialized with the entropy stated in the ST, for example by verifying that the min-entropy rate is multiplied by the amount of source data used to seed the DRBG or that the rate of entropy expected based on the amount of source data is explicitly stated and compared to the statistical rate. If the amount of source data used to seed the DRBG is not clear or the calculated rate is not explicitly related to the seed, the documentation will not be considered complete.</w:t>
      </w:r>
    </w:p>
    <w:p w14:paraId="0DA198BB" w14:textId="0D67AFBB" w:rsidR="000856B9" w:rsidRPr="000856B9" w:rsidRDefault="000856B9" w:rsidP="000856B9">
      <w:pPr>
        <w:rPr>
          <w:sz w:val="22"/>
          <w:szCs w:val="22"/>
        </w:rPr>
      </w:pPr>
      <w:r w:rsidRPr="000856B9">
        <w:rPr>
          <w:sz w:val="22"/>
          <w:szCs w:val="22"/>
        </w:rPr>
        <w:br/>
        <w:t>The entropy justification shall not include any data added from any third-party application or from any state saving between restarts.</w:t>
      </w:r>
    </w:p>
    <w:p w14:paraId="4921B92C" w14:textId="2E910CB7" w:rsidR="00684755" w:rsidRPr="00453C60" w:rsidRDefault="00684755" w:rsidP="00684755">
      <w:pPr>
        <w:spacing w:after="200"/>
        <w:rPr>
          <w:sz w:val="22"/>
          <w:szCs w:val="22"/>
        </w:rPr>
      </w:pPr>
    </w:p>
    <w:p w14:paraId="2DC99870" w14:textId="77777777" w:rsidR="00684755" w:rsidRPr="006456C2" w:rsidRDefault="00684755" w:rsidP="002A00A1">
      <w:pPr>
        <w:pStyle w:val="A2"/>
      </w:pPr>
      <w:bookmarkStart w:id="508" w:name="_Toc237563528"/>
      <w:bookmarkStart w:id="509" w:name="_Toc73547785"/>
      <w:r w:rsidRPr="006456C2">
        <w:t>Operating Conditions</w:t>
      </w:r>
      <w:bookmarkEnd w:id="508"/>
      <w:bookmarkEnd w:id="509"/>
      <w:r w:rsidRPr="006456C2">
        <w:t xml:space="preserve"> </w:t>
      </w:r>
    </w:p>
    <w:p w14:paraId="6E5C49F9" w14:textId="77777777" w:rsidR="000856B9" w:rsidRPr="000856B9" w:rsidRDefault="000856B9" w:rsidP="000856B9">
      <w:pPr>
        <w:rPr>
          <w:sz w:val="22"/>
          <w:szCs w:val="22"/>
        </w:rPr>
      </w:pPr>
      <w:r w:rsidRPr="000856B9">
        <w:rPr>
          <w:sz w:val="22"/>
          <w:szCs w:val="22"/>
        </w:rPr>
        <w:t>The entropy rate may be affected by conditions outside the control of the entropy source itself. For example, voltage, frequency, temperature, and elapsed time after power-on are just a few of the factors that may affect the operation of the entropy source. As such, documentation will also include the range of operating conditions under which the entropy source is expected to generate random data. It will clearly describe the measures that have been taken in the system design to ensure the entropy source continues to operate under those conditions. Similarly, documentation shall describe the conditions under which the entropy source is known to malfunction or become inconsistent. Methods used to detect failure or degradation of the source shall be included.</w:t>
      </w:r>
    </w:p>
    <w:p w14:paraId="29E9D728" w14:textId="6F175D1E" w:rsidR="00684755" w:rsidRPr="00453C60" w:rsidRDefault="00684755" w:rsidP="00684755">
      <w:pPr>
        <w:spacing w:after="200"/>
        <w:rPr>
          <w:sz w:val="22"/>
          <w:szCs w:val="22"/>
        </w:rPr>
      </w:pPr>
      <w:r w:rsidRPr="00453C60">
        <w:rPr>
          <w:sz w:val="22"/>
          <w:szCs w:val="22"/>
        </w:rPr>
        <w:t xml:space="preserve"> </w:t>
      </w:r>
    </w:p>
    <w:p w14:paraId="0AEFE48A" w14:textId="77777777" w:rsidR="00684755" w:rsidRPr="006456C2" w:rsidRDefault="00684755" w:rsidP="002A00A1">
      <w:pPr>
        <w:pStyle w:val="A2"/>
      </w:pPr>
      <w:bookmarkStart w:id="510" w:name="_Toc237563529"/>
      <w:bookmarkStart w:id="511" w:name="_Toc73547786"/>
      <w:r w:rsidRPr="006456C2">
        <w:t>Health Testing</w:t>
      </w:r>
      <w:bookmarkEnd w:id="510"/>
      <w:bookmarkEnd w:id="511"/>
      <w:r w:rsidRPr="006456C2">
        <w:t xml:space="preserve"> </w:t>
      </w:r>
    </w:p>
    <w:p w14:paraId="130E425C" w14:textId="77777777" w:rsidR="000856B9" w:rsidRPr="000856B9" w:rsidRDefault="000856B9" w:rsidP="000856B9">
      <w:pPr>
        <w:rPr>
          <w:sz w:val="22"/>
          <w:szCs w:val="22"/>
        </w:rPr>
      </w:pPr>
      <w:r w:rsidRPr="000856B9">
        <w:rPr>
          <w:sz w:val="22"/>
          <w:szCs w:val="22"/>
        </w:rPr>
        <w:t>More specifically, all entropy source health tests and their rationale will be documented. This will include a description of the health tests, the rate and conditions under which each health test is performed (e.g., at startup, continuously, or on-demand), the expected results for each health test, and rationale indicating why each test is believed to be appropriate for detecting one or more failures in the entropy source.</w:t>
      </w:r>
    </w:p>
    <w:p w14:paraId="0536F987" w14:textId="77C85D1F" w:rsidR="00B20DD4" w:rsidRDefault="00074DE5" w:rsidP="00B20DD4">
      <w:pPr>
        <w:pStyle w:val="AppendixHeading"/>
      </w:pPr>
      <w:r>
        <w:lastRenderedPageBreak/>
        <w:t xml:space="preserve">  </w:t>
      </w:r>
      <w:bookmarkStart w:id="512" w:name="_Ref241246799"/>
      <w:bookmarkStart w:id="513" w:name="_Ref241246815"/>
      <w:bookmarkStart w:id="514" w:name="_Ref241246821"/>
      <w:bookmarkStart w:id="515" w:name="_Ref241246837"/>
      <w:bookmarkStart w:id="516" w:name="_Toc73547787"/>
      <w:r w:rsidR="00B20DD4" w:rsidRPr="00B20DD4">
        <w:t>Application Software Equivalency Guidelines</w:t>
      </w:r>
      <w:bookmarkEnd w:id="516"/>
    </w:p>
    <w:p w14:paraId="5CA96014" w14:textId="463D41E3" w:rsidR="00B20DD4" w:rsidRDefault="00B20DD4" w:rsidP="002A00A1">
      <w:pPr>
        <w:pStyle w:val="A2"/>
      </w:pPr>
      <w:bookmarkStart w:id="517" w:name="_Toc73547788"/>
      <w:r>
        <w:t>Introduction</w:t>
      </w:r>
      <w:bookmarkEnd w:id="517"/>
    </w:p>
    <w:p w14:paraId="03BFF5B0" w14:textId="1331372B" w:rsidR="00B20DD4" w:rsidRPr="00B20DD4" w:rsidRDefault="00B20DD4" w:rsidP="00B20DD4">
      <w:pPr>
        <w:pStyle w:val="BodyText"/>
      </w:pPr>
      <w:r w:rsidRPr="00B20DD4">
        <w:t xml:space="preserve">The purpose of equivalence in </w:t>
      </w:r>
      <w:r>
        <w:t>c</w:t>
      </w:r>
      <w:r w:rsidRPr="00B20DD4">
        <w:t xml:space="preserve">PP-based evaluations is to find a balance between evaluation rigor and commercial practicability—to ensure that evaluations meet customer expectations while recognizing that there is little to be gained from requiring that every variation in a product or platform be fully tested. If a product is found to be compliant with a </w:t>
      </w:r>
      <w:r w:rsidR="00A90936">
        <w:t>c</w:t>
      </w:r>
      <w:r w:rsidRPr="00B20DD4">
        <w:t xml:space="preserve">PP on one platform, then all equivalent products on equivalent platforms are also considered to be compliant with the </w:t>
      </w:r>
      <w:r w:rsidR="00A90936">
        <w:t>c</w:t>
      </w:r>
      <w:r w:rsidRPr="00B20DD4">
        <w:t>PP.</w:t>
      </w:r>
      <w:r w:rsidRPr="00B20DD4">
        <w:br/>
      </w:r>
      <w:r w:rsidRPr="00B20DD4">
        <w:br/>
        <w:t xml:space="preserve">A Vendor can make a claim of equivalence if the Vendor believes that a particular instance of their Product implements </w:t>
      </w:r>
      <w:r w:rsidR="00A90936">
        <w:t>c</w:t>
      </w:r>
      <w:r w:rsidRPr="00B20DD4">
        <w:t xml:space="preserve">PP-specified security functionality in a way equivalent to the implementation of the same functionality on another instance of their Product on which the functionality was tested. The Product instances can differ in version number or feature level (model), or the instances may run on different platforms. Equivalency can be used to reduce the testing required across claimed evaluated configurations. It can also be used during Assurance </w:t>
      </w:r>
      <w:r w:rsidR="00A90936">
        <w:t>Continuity</w:t>
      </w:r>
      <w:r w:rsidRPr="00B20DD4">
        <w:t xml:space="preserve"> to reduce testing needed to add more evaluated configurations to a certification.</w:t>
      </w:r>
      <w:r w:rsidRPr="00B20DD4">
        <w:br/>
      </w:r>
      <w:r w:rsidRPr="00B20DD4">
        <w:br/>
        <w:t xml:space="preserve">These equivalency guidelines do not replace Assurance </w:t>
      </w:r>
      <w:r w:rsidR="00A90936">
        <w:t>Continuity</w:t>
      </w:r>
      <w:r w:rsidRPr="00B20DD4">
        <w:t xml:space="preserve"> requirements </w:t>
      </w:r>
      <w:r w:rsidR="00A90936">
        <w:t>or per scheme equivalency guidelines</w:t>
      </w:r>
      <w:r w:rsidRPr="00B20DD4">
        <w:t>. Nor may equivalency be used to leverage evaluations with expired certifications.</w:t>
      </w:r>
      <w:r w:rsidRPr="00B20DD4">
        <w:br/>
      </w:r>
      <w:r w:rsidRPr="00B20DD4">
        <w:br/>
        <w:t xml:space="preserve">These Equivalency Guidelines represent a shift from complete testing of all product instances to more of a risk-based approach. Rather than require that every combination of product and platform be tested, these guidelines support an approach that recognizes that products are being used in a variety of environments—and often in cloud environments over where the vendor (and sometimes the customer) have little or no control over the underlying hardware. Developers should be responsible for the security functionality of their applications on the platforms they are developed for—whether that is an operating system, a virtual machine, or a software-based execution environment such as a container. But those platforms may themselves run within other environments—virtual machines or operating systems—that completely abstract away the underlying hardware from the application. The developer should not be held accountable for security functionality that is implemented by platform layers that are abstracted away. The implication is that not all security functionality will necessarily be tested for all platform layers down to the hardware for all evaluated configurations—especially for applications developed for software-based execution environments such as containers. For these cases, the balancing of evaluation rigor and commercial practicability tips in favor of practicability. </w:t>
      </w:r>
      <w:r w:rsidRPr="00B20DD4">
        <w:br/>
      </w:r>
      <w:r w:rsidRPr="00B20DD4">
        <w:br/>
        <w:t>Equivalency has two aspects:</w:t>
      </w:r>
      <w:r w:rsidRPr="00B20DD4">
        <w:br/>
      </w:r>
    </w:p>
    <w:p w14:paraId="764125CB" w14:textId="621E2CFC" w:rsidR="00B20DD4" w:rsidRPr="00B20DD4" w:rsidRDefault="00B20DD4" w:rsidP="00F01CED">
      <w:pPr>
        <w:pStyle w:val="BodyText"/>
        <w:numPr>
          <w:ilvl w:val="0"/>
          <w:numId w:val="56"/>
        </w:numPr>
      </w:pPr>
      <w:r w:rsidRPr="00B20DD4">
        <w:rPr>
          <w:b/>
          <w:bCs/>
          <w:i/>
          <w:iCs/>
        </w:rPr>
        <w:t>Product Equivalence:</w:t>
      </w:r>
      <w:r w:rsidRPr="00B20DD4">
        <w:t xml:space="preserve"> Products may be considered equivalent if there are no differences between Product Models and Product Versions with respect to </w:t>
      </w:r>
      <w:r w:rsidR="00A90936">
        <w:t>c</w:t>
      </w:r>
      <w:r w:rsidRPr="00B20DD4">
        <w:t>PP-specified security functionality.</w:t>
      </w:r>
    </w:p>
    <w:p w14:paraId="3C53DA2D" w14:textId="3AB09A83" w:rsidR="00B20DD4" w:rsidRPr="00B20DD4" w:rsidRDefault="00B20DD4" w:rsidP="00F01CED">
      <w:pPr>
        <w:pStyle w:val="BodyText"/>
        <w:numPr>
          <w:ilvl w:val="0"/>
          <w:numId w:val="56"/>
        </w:numPr>
      </w:pPr>
      <w:r w:rsidRPr="00B20DD4">
        <w:rPr>
          <w:b/>
          <w:bCs/>
          <w:i/>
          <w:iCs/>
        </w:rPr>
        <w:t>Platform Equivalence:</w:t>
      </w:r>
      <w:r w:rsidRPr="00B20DD4">
        <w:t xml:space="preserve"> Platforms may be considered equivalent if there are no significant differences in the services they provide to the Product—or in the way the </w:t>
      </w:r>
      <w:r w:rsidRPr="00B20DD4">
        <w:lastRenderedPageBreak/>
        <w:t xml:space="preserve">platforms provide those services—with respect to </w:t>
      </w:r>
      <w:r w:rsidR="00A90936">
        <w:t>c</w:t>
      </w:r>
      <w:r w:rsidRPr="00B20DD4">
        <w:t>PP-specified security functionality.</w:t>
      </w:r>
    </w:p>
    <w:p w14:paraId="77E5CCE2" w14:textId="3A810F3B" w:rsidR="00B20DD4" w:rsidRDefault="00B20DD4" w:rsidP="00B20DD4">
      <w:pPr>
        <w:pStyle w:val="BodyText"/>
      </w:pPr>
      <w:r w:rsidRPr="00B20DD4">
        <w:t xml:space="preserve">The equivalency determination is made in accordance with these guidelines by the </w:t>
      </w:r>
      <w:r w:rsidR="00A90936">
        <w:t>Certifier</w:t>
      </w:r>
      <w:r w:rsidRPr="00B20DD4">
        <w:t xml:space="preserve"> and Scheme using information provided by the Evaluator/Vendor.</w:t>
      </w:r>
    </w:p>
    <w:p w14:paraId="04320C13" w14:textId="0F05ECE1" w:rsidR="00A90936" w:rsidRDefault="00A90936" w:rsidP="00B20DD4">
      <w:pPr>
        <w:pStyle w:val="BodyText"/>
      </w:pPr>
    </w:p>
    <w:p w14:paraId="715D1B26" w14:textId="278B4FD6" w:rsidR="00A90936" w:rsidRDefault="00A90936" w:rsidP="002A00A1">
      <w:pPr>
        <w:pStyle w:val="A2"/>
      </w:pPr>
      <w:bookmarkStart w:id="518" w:name="_Toc73547789"/>
      <w:r>
        <w:t>Approach to Equivalency Analysis</w:t>
      </w:r>
      <w:bookmarkEnd w:id="518"/>
    </w:p>
    <w:p w14:paraId="5C9A4B4E" w14:textId="620022D7" w:rsidR="00A90936" w:rsidRDefault="00A90936" w:rsidP="00A90936">
      <w:r w:rsidRPr="00A90936">
        <w:t xml:space="preserve">There are two scenarios for performing equivalency analysis. One is when a product has been certified and the vendor wants to show that a later product should be considered certified due to equivalence with the earlier product. The other is when multiple product variants are going though evaluation together and the vendor would like to reduce the amount of testing that must be done. The basic rules for determining equivalence are the same in both cases. But there is one additional consideration that applies to equivalence with previously certified products. That is, the product with which equivalence is being claimed must have a valid certification in accordance with scheme rules and the Assurance </w:t>
      </w:r>
      <w:r>
        <w:t>Continuity</w:t>
      </w:r>
      <w:r w:rsidRPr="00A90936">
        <w:t xml:space="preserve"> process must be followed. If a product’s certification has expired, then equivalence cannot be claimed with that product.</w:t>
      </w:r>
      <w:r w:rsidRPr="00A90936">
        <w:br/>
      </w:r>
      <w:r w:rsidRPr="00A90936">
        <w:br/>
        <w:t xml:space="preserve">When performing equivalency analysis, the Evaluator/Vendor should first use the factors and guidelines for Product Model equivalence to determine the set of Product Models to be evaluated. In general, Product Models that do not differ in </w:t>
      </w:r>
      <w:r>
        <w:t>c</w:t>
      </w:r>
      <w:r w:rsidRPr="00A90936">
        <w:t xml:space="preserve">PP-specified security functionality are considered equivalent for purposes of evaluation against the </w:t>
      </w:r>
      <w:r>
        <w:t>cPP</w:t>
      </w:r>
      <w:r w:rsidRPr="00A90936">
        <w:t>.</w:t>
      </w:r>
      <w:r w:rsidRPr="00A90936">
        <w:br/>
      </w:r>
      <w:r w:rsidRPr="00A90936">
        <w:br/>
        <w:t xml:space="preserve">If multiple revision levels of Product Models are to be evaluated—or to determine whether a revision of an evaluated product needs re-evaluation—the Evaluator/Vendor and </w:t>
      </w:r>
      <w:r>
        <w:t>Certifier</w:t>
      </w:r>
      <w:r w:rsidRPr="00A90936">
        <w:t xml:space="preserve"> should use the factors and guidelines for Product Version equivalence to analyze whether Product Versions are equivalent.</w:t>
      </w:r>
      <w:r w:rsidRPr="00A90936">
        <w:br/>
      </w:r>
      <w:r w:rsidRPr="00A90936">
        <w:br/>
        <w:t>Having determined the set of Product Models and Versions to be evaluated, the next step is to determine the set of Platforms that the Products must be tested on.</w:t>
      </w:r>
      <w:r w:rsidRPr="00A90936">
        <w:br/>
      </w:r>
      <w:r w:rsidRPr="00A90936">
        <w:br/>
        <w:t xml:space="preserve">Each non-equivalent Product for which compliance is claimed must be fully tested on each non-equivalent platform for which compliance is claimed. For non-equivalent Products on equivalent platforms, only the differences that affect </w:t>
      </w:r>
      <w:r>
        <w:t>c</w:t>
      </w:r>
      <w:r w:rsidRPr="00A90936">
        <w:t>PP-specified security functionality must be tested for each product.</w:t>
      </w:r>
      <w:r w:rsidRPr="00A90936">
        <w:br/>
      </w:r>
      <w:r w:rsidRPr="00A90936">
        <w:br/>
      </w:r>
      <w:r w:rsidRPr="00A90936">
        <w:rPr>
          <w:b/>
          <w:bCs/>
        </w:rPr>
        <w:t>“Differences in PP-Specified Security Functionality” Defined</w:t>
      </w:r>
      <w:r w:rsidRPr="00A90936">
        <w:br/>
        <w:t xml:space="preserve">If </w:t>
      </w:r>
      <w:r>
        <w:t>c</w:t>
      </w:r>
      <w:r w:rsidRPr="00A90936">
        <w:t>PP-specified security functionality is implemented by the TOE, then differences in the actual implementation between versions or product models break equivalence for that feature. Likewise, if the TOE implements the functionality in one version or model and the functionality is implemented by the platform in another version or model, then equivalence is broken. If the functionality is implemented by the platform in multiple models or versions on equivalent platforms, then the functionality is considered different if the product invokes the platform differently to perform the function.</w:t>
      </w:r>
    </w:p>
    <w:p w14:paraId="3A456DAB" w14:textId="148D119D" w:rsidR="00A90936" w:rsidRDefault="00A90936" w:rsidP="00A90936"/>
    <w:p w14:paraId="02E97B5F" w14:textId="1C92B5E6" w:rsidR="00A90936" w:rsidRDefault="00A90936" w:rsidP="002A00A1">
      <w:pPr>
        <w:pStyle w:val="A2"/>
      </w:pPr>
      <w:bookmarkStart w:id="519" w:name="_Toc73547790"/>
      <w:r w:rsidRPr="00A90936">
        <w:lastRenderedPageBreak/>
        <w:t>Specific Guidance for Determining Product Model Equivalence</w:t>
      </w:r>
      <w:bookmarkEnd w:id="519"/>
    </w:p>
    <w:p w14:paraId="24CCA3D4" w14:textId="6780EC2B" w:rsidR="00A90936" w:rsidRDefault="00A90936" w:rsidP="00A90936">
      <w:pPr>
        <w:pStyle w:val="BodyText"/>
      </w:pPr>
      <w:r w:rsidRPr="00A90936">
        <w:t xml:space="preserve">Product Model equivalence attempts to determine whether different feature levels of the same product across a product line are equivalent for purposes of </w:t>
      </w:r>
      <w:r>
        <w:t>c</w:t>
      </w:r>
      <w:r w:rsidRPr="00A90936">
        <w:t>PP testing. For example, if a product has a “basic” edition and an “enterprise” edition, is it necessary to test both models? Or does testing one model provide sufficient assurance that both models are compliant?</w:t>
      </w:r>
      <w:r w:rsidRPr="00A90936">
        <w:br/>
      </w:r>
      <w:r w:rsidRPr="00A90936">
        <w:br/>
        <w:t xml:space="preserve">Product models are considered equivalent if there are no differences that affect PP-specified security functionality—as indicated in </w:t>
      </w:r>
      <w:r w:rsidR="006769B9">
        <w:fldChar w:fldCharType="begin"/>
      </w:r>
      <w:r w:rsidR="006769B9">
        <w:instrText xml:space="preserve"> REF _Ref21523790 \h </w:instrText>
      </w:r>
      <w:r w:rsidR="006769B9">
        <w:fldChar w:fldCharType="separate"/>
      </w:r>
      <w:r w:rsidR="0097583E">
        <w:t xml:space="preserve">Table </w:t>
      </w:r>
      <w:r w:rsidR="0097583E">
        <w:rPr>
          <w:noProof/>
        </w:rPr>
        <w:t>3</w:t>
      </w:r>
      <w:r w:rsidR="006769B9">
        <w:fldChar w:fldCharType="end"/>
      </w:r>
      <w:r w:rsidRPr="00A90936">
        <w:t>.</w:t>
      </w:r>
    </w:p>
    <w:p w14:paraId="649334C3" w14:textId="7E5BF900" w:rsidR="00A90936" w:rsidRDefault="00A90936" w:rsidP="00A90936">
      <w:pPr>
        <w:pStyle w:val="BodyText"/>
      </w:pPr>
    </w:p>
    <w:p w14:paraId="55AEAFF6" w14:textId="67A90021" w:rsidR="006769B9" w:rsidRDefault="006769B9" w:rsidP="006769B9">
      <w:pPr>
        <w:pStyle w:val="Caption"/>
        <w:keepN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4"/>
        <w:gridCol w:w="1800"/>
        <w:gridCol w:w="5519"/>
      </w:tblGrid>
      <w:tr w:rsidR="00A90936" w:rsidRPr="00A90936" w14:paraId="226DDCC6" w14:textId="77777777" w:rsidTr="00A90936">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6FA84AF7" w14:textId="77777777" w:rsidR="00A90936" w:rsidRPr="00A90936" w:rsidRDefault="00A90936" w:rsidP="00A90936">
            <w:pPr>
              <w:pStyle w:val="BodyText"/>
              <w:rPr>
                <w:b/>
                <w:bCs/>
              </w:rPr>
            </w:pPr>
            <w:r w:rsidRPr="00A90936">
              <w:rPr>
                <w:b/>
                <w:bCs/>
              </w:rPr>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2650E2F0" w14:textId="77777777" w:rsidR="00A90936" w:rsidRPr="00A90936" w:rsidRDefault="00A90936" w:rsidP="00A90936">
            <w:pPr>
              <w:pStyle w:val="BodyText"/>
              <w:rPr>
                <w:b/>
                <w:bCs/>
              </w:rPr>
            </w:pPr>
            <w:r w:rsidRPr="00A90936">
              <w:rPr>
                <w:b/>
                <w:bCs/>
              </w:rPr>
              <w:t>Same/Different</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81ED8BF" w14:textId="77777777" w:rsidR="00A90936" w:rsidRPr="00A90936" w:rsidRDefault="00A90936" w:rsidP="00A90936">
            <w:pPr>
              <w:pStyle w:val="BodyText"/>
              <w:rPr>
                <w:b/>
                <w:bCs/>
              </w:rPr>
            </w:pPr>
            <w:r w:rsidRPr="00A90936">
              <w:rPr>
                <w:b/>
                <w:bCs/>
              </w:rPr>
              <w:t>Guidance</w:t>
            </w:r>
          </w:p>
        </w:tc>
      </w:tr>
      <w:tr w:rsidR="00A90936" w:rsidRPr="00A90936" w14:paraId="1ADEE951" w14:textId="77777777" w:rsidTr="00A90936">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BBB530C" w14:textId="77777777" w:rsidR="00A90936" w:rsidRPr="00A90936" w:rsidRDefault="00A90936" w:rsidP="00A90936">
            <w:pPr>
              <w:pStyle w:val="BodyText"/>
            </w:pPr>
            <w:r w:rsidRPr="00A90936">
              <w:t>PP-Specified Functionality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C6DD944" w14:textId="77777777" w:rsidR="00A90936" w:rsidRPr="00A90936" w:rsidRDefault="00A90936" w:rsidP="00A90936">
            <w:pPr>
              <w:pStyle w:val="BodyText"/>
            </w:pPr>
            <w:r w:rsidRPr="00A90936">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D34BA60" w14:textId="2239254F" w:rsidR="00A90936" w:rsidRPr="00A90936" w:rsidRDefault="00A90936" w:rsidP="00A90936">
            <w:pPr>
              <w:pStyle w:val="BodyText"/>
            </w:pPr>
            <w:r w:rsidRPr="00A90936">
              <w:t>If the differences between Models affect only non-</w:t>
            </w:r>
            <w:r w:rsidR="006769B9">
              <w:t>c</w:t>
            </w:r>
            <w:r w:rsidRPr="00A90936">
              <w:t>PP-specified functionality, then the Models are equivalent.</w:t>
            </w:r>
          </w:p>
        </w:tc>
      </w:tr>
      <w:tr w:rsidR="00A90936" w:rsidRPr="00A90936" w14:paraId="476FBB3E" w14:textId="77777777" w:rsidTr="00A90936">
        <w:tc>
          <w:tcPr>
            <w:tcW w:w="0" w:type="auto"/>
            <w:vMerge/>
            <w:tcBorders>
              <w:top w:val="outset" w:sz="6" w:space="0" w:color="auto"/>
              <w:left w:val="outset" w:sz="6" w:space="0" w:color="auto"/>
              <w:bottom w:val="outset" w:sz="6" w:space="0" w:color="auto"/>
              <w:right w:val="outset" w:sz="6" w:space="0" w:color="auto"/>
            </w:tcBorders>
            <w:vAlign w:val="center"/>
            <w:hideMark/>
          </w:tcPr>
          <w:p w14:paraId="74A98663" w14:textId="77777777" w:rsidR="00A90936" w:rsidRPr="00A90936" w:rsidRDefault="00A90936" w:rsidP="00A90936">
            <w:pPr>
              <w:pStyle w:val="BodyText"/>
            </w:pP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6958C7C" w14:textId="77777777" w:rsidR="00A90936" w:rsidRPr="00A90936" w:rsidRDefault="00A90936" w:rsidP="00A90936">
            <w:pPr>
              <w:pStyle w:val="BodyText"/>
            </w:pPr>
            <w:r w:rsidRPr="00A90936">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3B4916" w14:textId="0097C61F" w:rsidR="00A90936" w:rsidRPr="00A90936" w:rsidRDefault="00A90936" w:rsidP="006769B9">
            <w:pPr>
              <w:pStyle w:val="BodyText"/>
              <w:keepNext/>
            </w:pPr>
            <w:r w:rsidRPr="00A90936">
              <w:t xml:space="preserve">If </w:t>
            </w:r>
            <w:r w:rsidR="006769B9">
              <w:t>c</w:t>
            </w:r>
            <w:r w:rsidRPr="00A90936">
              <w:t xml:space="preserve">PP-specified security functionality is affected by the differences between Models, then the Models are not equivalent and must be tested separately. It is necessary only to test the functionality affected by the software differences. If only differences are tested, then the differences must be enumerated, and for each difference the Vendor must provide an explanation of why each difference does or does not affect </w:t>
            </w:r>
            <w:r w:rsidR="006769B9">
              <w:t>c</w:t>
            </w:r>
            <w:r w:rsidRPr="00A90936">
              <w:t>PP-specified functionality. If the Product Models are separately tested fully, then there is no need to document the differences.</w:t>
            </w:r>
          </w:p>
        </w:tc>
      </w:tr>
    </w:tbl>
    <w:p w14:paraId="296C75E1" w14:textId="787E491D" w:rsidR="00A90936" w:rsidRPr="00A90936" w:rsidRDefault="006769B9" w:rsidP="006769B9">
      <w:pPr>
        <w:pStyle w:val="Caption"/>
      </w:pPr>
      <w:bookmarkStart w:id="520" w:name="_Ref21523790"/>
      <w:bookmarkStart w:id="521" w:name="_Toc73547804"/>
      <w:r>
        <w:t xml:space="preserve">Table </w:t>
      </w:r>
      <w:r w:rsidR="00A5613A">
        <w:fldChar w:fldCharType="begin"/>
      </w:r>
      <w:r w:rsidR="00A5613A">
        <w:instrText xml:space="preserve"> SEQ Table \* ARABIC </w:instrText>
      </w:r>
      <w:r w:rsidR="00A5613A">
        <w:fldChar w:fldCharType="separate"/>
      </w:r>
      <w:r w:rsidR="00AC1DFE">
        <w:rPr>
          <w:noProof/>
        </w:rPr>
        <w:t>3</w:t>
      </w:r>
      <w:r w:rsidR="00A5613A">
        <w:rPr>
          <w:noProof/>
        </w:rPr>
        <w:fldChar w:fldCharType="end"/>
      </w:r>
      <w:bookmarkEnd w:id="520"/>
      <w:r>
        <w:t xml:space="preserve"> </w:t>
      </w:r>
      <w:r w:rsidRPr="007640F6">
        <w:t>Determining Product Model Equivalence</w:t>
      </w:r>
      <w:bookmarkEnd w:id="521"/>
    </w:p>
    <w:p w14:paraId="4358EEBA" w14:textId="642EC389" w:rsidR="00A90936" w:rsidRDefault="00A90936" w:rsidP="00A90936">
      <w:pPr>
        <w:pStyle w:val="BodyText"/>
      </w:pPr>
    </w:p>
    <w:p w14:paraId="711050CF" w14:textId="10970450" w:rsidR="006769B9" w:rsidRDefault="006769B9" w:rsidP="002A00A1">
      <w:pPr>
        <w:pStyle w:val="A2"/>
      </w:pPr>
      <w:bookmarkStart w:id="522" w:name="_Toc73547791"/>
      <w:r w:rsidRPr="006769B9">
        <w:t>Specific Guidance for Determining Product Version Equivalence</w:t>
      </w:r>
      <w:bookmarkEnd w:id="522"/>
    </w:p>
    <w:p w14:paraId="7BA41CB5" w14:textId="49819F7E" w:rsidR="006769B9" w:rsidRDefault="006769B9" w:rsidP="006769B9">
      <w:pPr>
        <w:pStyle w:val="BodyText"/>
      </w:pPr>
      <w:r w:rsidRPr="006769B9">
        <w:t>In cases of version equivalence, differences are expressed in terms of changes implemented in revisions of an evaluated Product. In general, versions are equivalent if the changes have no effect on any security-relevant claims about the TOE or assurance evidence. Non-security-relevant changes to TOE functionality or the addition of non-security-relevant functionality does not affect equivalence.</w:t>
      </w:r>
    </w:p>
    <w:p w14:paraId="0CD086EF" w14:textId="1DAF8DA2" w:rsidR="006769B9" w:rsidRDefault="006769B9" w:rsidP="006769B9">
      <w:pPr>
        <w:pStyle w:val="BodyText"/>
      </w:pPr>
    </w:p>
    <w:p w14:paraId="72D941DC" w14:textId="13C0961A" w:rsidR="006769B9" w:rsidRDefault="006769B9" w:rsidP="006769B9">
      <w:pPr>
        <w:pStyle w:val="BodyText"/>
      </w:pPr>
    </w:p>
    <w:p w14:paraId="5E4B1C9D" w14:textId="77777777" w:rsidR="006769B9" w:rsidRDefault="006769B9" w:rsidP="006769B9">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4"/>
        <w:gridCol w:w="1800"/>
        <w:gridCol w:w="5519"/>
      </w:tblGrid>
      <w:tr w:rsidR="006769B9" w:rsidRPr="006769B9" w14:paraId="29D87276" w14:textId="77777777" w:rsidTr="006769B9">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579D0EA6" w14:textId="77777777" w:rsidR="006769B9" w:rsidRPr="006769B9" w:rsidRDefault="006769B9" w:rsidP="006769B9">
            <w:pPr>
              <w:pStyle w:val="BodyText"/>
              <w:rPr>
                <w:b/>
                <w:bCs/>
              </w:rPr>
            </w:pPr>
            <w:r w:rsidRPr="006769B9">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3F47D8B0" w14:textId="77777777" w:rsidR="006769B9" w:rsidRPr="006769B9" w:rsidRDefault="006769B9" w:rsidP="006769B9">
            <w:pPr>
              <w:pStyle w:val="BodyText"/>
              <w:rPr>
                <w:b/>
                <w:bCs/>
              </w:rPr>
            </w:pPr>
            <w:r w:rsidRPr="006769B9">
              <w:rPr>
                <w:b/>
                <w:bCs/>
              </w:rPr>
              <w:t>Same/Different</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42509E5F" w14:textId="77777777" w:rsidR="006769B9" w:rsidRPr="006769B9" w:rsidRDefault="006769B9" w:rsidP="006769B9">
            <w:pPr>
              <w:pStyle w:val="BodyText"/>
              <w:rPr>
                <w:b/>
                <w:bCs/>
              </w:rPr>
            </w:pPr>
            <w:r w:rsidRPr="006769B9">
              <w:rPr>
                <w:b/>
                <w:bCs/>
              </w:rPr>
              <w:t>Guidance</w:t>
            </w:r>
          </w:p>
        </w:tc>
      </w:tr>
      <w:tr w:rsidR="006769B9" w:rsidRPr="006769B9" w14:paraId="216DDD57" w14:textId="77777777" w:rsidTr="006769B9">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FABEB70" w14:textId="77777777" w:rsidR="006769B9" w:rsidRPr="006769B9" w:rsidRDefault="006769B9" w:rsidP="006769B9">
            <w:pPr>
              <w:pStyle w:val="BodyText"/>
            </w:pPr>
            <w:r w:rsidRPr="006769B9">
              <w:t>Product Models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17407F9" w14:textId="77777777" w:rsidR="006769B9" w:rsidRPr="006769B9" w:rsidRDefault="006769B9" w:rsidP="006769B9">
            <w:pPr>
              <w:pStyle w:val="BodyText"/>
            </w:pPr>
            <w:r w:rsidRPr="006769B9">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B629EAB" w14:textId="4B74A9BD" w:rsidR="006769B9" w:rsidRPr="006769B9" w:rsidRDefault="006769B9" w:rsidP="006769B9">
            <w:pPr>
              <w:pStyle w:val="BodyText"/>
            </w:pPr>
            <w:r w:rsidRPr="006769B9">
              <w:t>Versions of different Product Models are not equivalent unless the Models are equivalent as defined in</w:t>
            </w:r>
            <w:r>
              <w:t xml:space="preserve"> previous section</w:t>
            </w:r>
            <w:r w:rsidRPr="006769B9">
              <w:t>.</w:t>
            </w:r>
          </w:p>
        </w:tc>
      </w:tr>
      <w:tr w:rsidR="006769B9" w:rsidRPr="006769B9" w14:paraId="41E6AE9E" w14:textId="77777777" w:rsidTr="006769B9">
        <w:tc>
          <w:tcPr>
            <w:tcW w:w="0" w:type="auto"/>
            <w:vMerge w:val="restar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D11692" w14:textId="77777777" w:rsidR="006769B9" w:rsidRPr="006769B9" w:rsidRDefault="006769B9" w:rsidP="006769B9">
            <w:pPr>
              <w:pStyle w:val="BodyText"/>
            </w:pPr>
            <w:r w:rsidRPr="006769B9">
              <w:t>PP-Specified Functionality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65B88DA" w14:textId="77777777" w:rsidR="006769B9" w:rsidRPr="006769B9" w:rsidRDefault="006769B9" w:rsidP="006769B9">
            <w:pPr>
              <w:pStyle w:val="BodyText"/>
            </w:pPr>
            <w:r w:rsidRPr="006769B9">
              <w:t>Same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9DD450" w14:textId="636EC9CD" w:rsidR="006769B9" w:rsidRPr="006769B9" w:rsidRDefault="006769B9" w:rsidP="006769B9">
            <w:pPr>
              <w:pStyle w:val="BodyText"/>
            </w:pPr>
            <w:r w:rsidRPr="006769B9">
              <w:t>If the differences affect only non-</w:t>
            </w:r>
            <w:r w:rsidR="00923437">
              <w:t>c</w:t>
            </w:r>
            <w:r w:rsidRPr="006769B9">
              <w:t>PP-specified functionality, then the Versions are equivalent.</w:t>
            </w:r>
          </w:p>
        </w:tc>
      </w:tr>
      <w:tr w:rsidR="006769B9" w:rsidRPr="006769B9" w14:paraId="63040C7B" w14:textId="77777777" w:rsidTr="006769B9">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49C5CE06" w14:textId="77777777" w:rsidR="006769B9" w:rsidRPr="006769B9" w:rsidRDefault="006769B9" w:rsidP="006769B9">
            <w:pPr>
              <w:pStyle w:val="BodyText"/>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47D8D54" w14:textId="77777777" w:rsidR="006769B9" w:rsidRPr="006769B9" w:rsidRDefault="006769B9" w:rsidP="006769B9">
            <w:pPr>
              <w:pStyle w:val="BodyText"/>
            </w:pPr>
            <w:r w:rsidRPr="006769B9">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1FA39E7E" w14:textId="05544B26" w:rsidR="006769B9" w:rsidRPr="006769B9" w:rsidRDefault="006769B9" w:rsidP="006769B9">
            <w:pPr>
              <w:pStyle w:val="BodyText"/>
              <w:keepNext/>
            </w:pPr>
            <w:r w:rsidRPr="006769B9">
              <w:t xml:space="preserve">If </w:t>
            </w:r>
            <w:r w:rsidR="0030023C">
              <w:t>c</w:t>
            </w:r>
            <w:r w:rsidRPr="006769B9">
              <w:t xml:space="preserve">PP-specified security functionality is affected by the differences, then the Versions are not considered equivalent and must be tested separately. It is necessary only to test the functionality affected by the changes. If only the differences are tested, then for each difference the Vendor must provide an explanation of why the difference does or does not affect </w:t>
            </w:r>
            <w:r w:rsidR="0030023C">
              <w:t>c</w:t>
            </w:r>
            <w:r w:rsidRPr="006769B9">
              <w:t>PP-specified functionality. If the Product Versions are separately tested fully, then there is no need to document the differences.</w:t>
            </w:r>
          </w:p>
        </w:tc>
      </w:tr>
    </w:tbl>
    <w:p w14:paraId="2BACC902" w14:textId="1B7BE687" w:rsidR="006769B9" w:rsidRPr="006769B9" w:rsidRDefault="006769B9" w:rsidP="006769B9">
      <w:pPr>
        <w:pStyle w:val="Caption"/>
      </w:pPr>
      <w:bookmarkStart w:id="523" w:name="_Toc73547805"/>
      <w:r>
        <w:t xml:space="preserve">Table </w:t>
      </w:r>
      <w:r w:rsidR="00A5613A">
        <w:fldChar w:fldCharType="begin"/>
      </w:r>
      <w:r w:rsidR="00A5613A">
        <w:instrText xml:space="preserve"> SEQ </w:instrText>
      </w:r>
      <w:r w:rsidR="00A5613A">
        <w:instrText xml:space="preserve">Table \* ARABIC </w:instrText>
      </w:r>
      <w:r w:rsidR="00A5613A">
        <w:fldChar w:fldCharType="separate"/>
      </w:r>
      <w:r w:rsidR="00AC1DFE">
        <w:rPr>
          <w:noProof/>
        </w:rPr>
        <w:t>4</w:t>
      </w:r>
      <w:r w:rsidR="00A5613A">
        <w:rPr>
          <w:noProof/>
        </w:rPr>
        <w:fldChar w:fldCharType="end"/>
      </w:r>
      <w:r>
        <w:t xml:space="preserve"> </w:t>
      </w:r>
      <w:r w:rsidRPr="009541B0">
        <w:t>Factors for Determining Product Version Equivalence</w:t>
      </w:r>
      <w:bookmarkEnd w:id="523"/>
    </w:p>
    <w:p w14:paraId="0C8D24FE" w14:textId="0DD3B0B9" w:rsidR="006769B9" w:rsidRDefault="006769B9" w:rsidP="006769B9">
      <w:pPr>
        <w:pStyle w:val="BodyText"/>
      </w:pPr>
    </w:p>
    <w:p w14:paraId="0D2F5A5D" w14:textId="4A820CE2" w:rsidR="0030023C" w:rsidRDefault="0030023C" w:rsidP="002A00A1">
      <w:pPr>
        <w:pStyle w:val="A2"/>
      </w:pPr>
      <w:bookmarkStart w:id="524" w:name="_Toc73547792"/>
      <w:r w:rsidRPr="0030023C">
        <w:t>Specific Guidance for Determining Platform Equivalence</w:t>
      </w:r>
      <w:bookmarkEnd w:id="524"/>
    </w:p>
    <w:p w14:paraId="61663D95" w14:textId="6C37E656" w:rsidR="0030023C" w:rsidRDefault="0030023C" w:rsidP="0030023C">
      <w:pPr>
        <w:pStyle w:val="BodyText"/>
      </w:pPr>
      <w:r w:rsidRPr="0030023C">
        <w:t>Platform equivalence is used to determine the platforms that equivalent versions of a Product must be tested on. Platform equivalence analysis done for one software application cannot be applied to another software application. Platform equivalence is not general—it is with respect to a particular application.</w:t>
      </w:r>
      <w:r w:rsidRPr="0030023C">
        <w:br/>
      </w:r>
      <w:r w:rsidRPr="0030023C">
        <w:br/>
        <w:t>Product Equivalency analysis must already have been done and Products have been determined to be equivalent.</w:t>
      </w:r>
      <w:r w:rsidRPr="0030023C">
        <w:br/>
      </w:r>
      <w:r w:rsidRPr="0030023C">
        <w:br/>
        <w:t xml:space="preserve">The platform can be hardware or virtual hardware, an operating system or similar entity, or a software execution environment such as a container. For purposes of determining equivalence for software applications, we address each type of platform separately. In general, platform equivalence is based on differences in the interfaces between the TOE and Platform that are relevant to the implementation of </w:t>
      </w:r>
      <w:r>
        <w:t>c</w:t>
      </w:r>
      <w:r w:rsidRPr="0030023C">
        <w:t>PP-specified security functionality.</w:t>
      </w:r>
    </w:p>
    <w:p w14:paraId="378C6B27" w14:textId="20F77F07" w:rsidR="0030023C" w:rsidRDefault="0030023C" w:rsidP="0030023C">
      <w:pPr>
        <w:pStyle w:val="BodyText"/>
      </w:pPr>
    </w:p>
    <w:p w14:paraId="51D0EA70" w14:textId="403F96C6" w:rsidR="0030023C" w:rsidRDefault="0030023C" w:rsidP="0030023C">
      <w:pPr>
        <w:pStyle w:val="A3"/>
      </w:pPr>
      <w:bookmarkStart w:id="525" w:name="_Toc73547793"/>
      <w:r w:rsidRPr="0030023C">
        <w:t>Platform Equivalence—Hardware/Virtual Hardware Platforms</w:t>
      </w:r>
      <w:bookmarkEnd w:id="525"/>
    </w:p>
    <w:p w14:paraId="4D4507DC" w14:textId="53B09FB0" w:rsidR="0030023C" w:rsidRPr="0030023C" w:rsidRDefault="0030023C" w:rsidP="0030023C">
      <w:pPr>
        <w:pStyle w:val="BodyText"/>
      </w:pPr>
      <w:r w:rsidRPr="0030023C">
        <w:t xml:space="preserve">If an Application runs directly on hardware without an operating system—or directly on virtualized hardware without an operating system—then platform equivalence is based on </w:t>
      </w:r>
      <w:r w:rsidRPr="0030023C">
        <w:lastRenderedPageBreak/>
        <w:t>processor architecture and instruction sets. In the case of virtualized hardware, it is the virtualized processor and architecture that are presented to the application that matters—not the physical hardware.</w:t>
      </w:r>
      <w:r w:rsidRPr="0030023C">
        <w:br/>
      </w:r>
      <w:r w:rsidRPr="0030023C">
        <w:br/>
        <w:t xml:space="preserve">Platforms with different processor architectures and instruction sets are not equivalent. This is not likely to be an issue for equivalency analysis for applications since there is likely to be a different version of the application for different hardware environments. Equivalency analysis becomes important when comparing processors with the same architecture. Processors with the same architecture that have instruction sets that are subsets or supersets of each other are not disqualified from being equivalent for purposes of an App evaluation. If the application takes the same code paths when executing </w:t>
      </w:r>
      <w:r>
        <w:t>c</w:t>
      </w:r>
      <w:r w:rsidRPr="0030023C">
        <w:t>PP-specified security functionality on different processors of the same family, then the processors can be considered equivalent with respect to that application. For example, if an application follows one code path on platforms that support the AES-NI instruction and another on platforms that do not, then those two platforms are not equivalent with respect to that application functionality. But if the application follows the same code path whether or not the platform supports AES-NI, then the platforms are equivalent with respect to that functionality.</w:t>
      </w:r>
      <w:r w:rsidRPr="0030023C">
        <w:br/>
      </w:r>
      <w:r w:rsidRPr="0030023C">
        <w:br/>
        <w:t xml:space="preserve">The platforms are equivalent with respect to the application if the platforms are equivalent with respect to all </w:t>
      </w:r>
      <w:r w:rsidR="00892F51">
        <w:t>c</w:t>
      </w:r>
      <w:r w:rsidRPr="0030023C">
        <w:t>PP-specified security functionality.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3"/>
        <w:gridCol w:w="2400"/>
        <w:gridCol w:w="4850"/>
      </w:tblGrid>
      <w:tr w:rsidR="0030023C" w:rsidRPr="0030023C" w14:paraId="39CAAF19" w14:textId="77777777" w:rsidTr="0030023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6C4B72DD" w14:textId="77777777" w:rsidR="0030023C" w:rsidRPr="0030023C" w:rsidRDefault="0030023C" w:rsidP="0030023C">
            <w:pPr>
              <w:pStyle w:val="BodyText"/>
              <w:rPr>
                <w:b/>
                <w:bCs/>
              </w:rPr>
            </w:pPr>
            <w:r w:rsidRPr="0030023C">
              <w:rPr>
                <w:b/>
                <w:bCs/>
              </w:rPr>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2582705D" w14:textId="77777777" w:rsidR="0030023C" w:rsidRPr="0030023C" w:rsidRDefault="0030023C" w:rsidP="0030023C">
            <w:pPr>
              <w:pStyle w:val="BodyText"/>
              <w:rPr>
                <w:b/>
                <w:bCs/>
              </w:rPr>
            </w:pPr>
            <w:r w:rsidRPr="0030023C">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181D5ECD" w14:textId="77777777" w:rsidR="0030023C" w:rsidRPr="0030023C" w:rsidRDefault="0030023C" w:rsidP="0030023C">
            <w:pPr>
              <w:pStyle w:val="BodyText"/>
              <w:rPr>
                <w:b/>
                <w:bCs/>
              </w:rPr>
            </w:pPr>
            <w:r w:rsidRPr="0030023C">
              <w:rPr>
                <w:b/>
                <w:bCs/>
              </w:rPr>
              <w:t>Guidance</w:t>
            </w:r>
          </w:p>
        </w:tc>
      </w:tr>
      <w:tr w:rsidR="0030023C" w:rsidRPr="0030023C" w14:paraId="61B57DB2" w14:textId="77777777" w:rsidTr="0030023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2FAC16A5" w14:textId="77777777" w:rsidR="0030023C" w:rsidRPr="0030023C" w:rsidRDefault="0030023C" w:rsidP="0030023C">
            <w:pPr>
              <w:pStyle w:val="BodyText"/>
            </w:pPr>
            <w:r w:rsidRPr="0030023C">
              <w:t>Platform Architectures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77ED7322" w14:textId="77777777" w:rsidR="0030023C" w:rsidRPr="0030023C" w:rsidRDefault="0030023C" w:rsidP="0030023C">
            <w:pPr>
              <w:pStyle w:val="BodyText"/>
            </w:pPr>
            <w:r w:rsidRPr="0030023C">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B66CC38" w14:textId="77777777" w:rsidR="0030023C" w:rsidRPr="0030023C" w:rsidRDefault="0030023C" w:rsidP="0030023C">
            <w:pPr>
              <w:pStyle w:val="BodyText"/>
            </w:pPr>
            <w:r w:rsidRPr="0030023C">
              <w:t>Platforms that present different processor architectures and instruction sets to the application are not equivalent.</w:t>
            </w:r>
          </w:p>
        </w:tc>
      </w:tr>
      <w:tr w:rsidR="0030023C" w:rsidRPr="0030023C" w14:paraId="6B26ED2C" w14:textId="77777777" w:rsidTr="0030023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A41186" w14:textId="77777777" w:rsidR="0030023C" w:rsidRPr="0030023C" w:rsidRDefault="0030023C" w:rsidP="0030023C">
            <w:pPr>
              <w:pStyle w:val="BodyText"/>
            </w:pPr>
            <w:r w:rsidRPr="0030023C">
              <w:t>PP-Specified Functionality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340FED2" w14:textId="77777777" w:rsidR="0030023C" w:rsidRPr="0030023C" w:rsidRDefault="0030023C" w:rsidP="0030023C">
            <w:pPr>
              <w:pStyle w:val="BodyText"/>
            </w:pPr>
            <w:r w:rsidRPr="0030023C">
              <w:t>Same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7CA084" w14:textId="68DF258E" w:rsidR="0030023C" w:rsidRPr="0030023C" w:rsidRDefault="0030023C" w:rsidP="0030023C">
            <w:pPr>
              <w:pStyle w:val="BodyText"/>
              <w:keepNext/>
            </w:pPr>
            <w:r w:rsidRPr="0030023C">
              <w:t xml:space="preserve">For platforms with the same processor architecture, the platforms are equivalent with respect to the application if execution of all </w:t>
            </w:r>
            <w:r w:rsidR="00892F51">
              <w:t>c</w:t>
            </w:r>
            <w:r w:rsidRPr="0030023C">
              <w:t>PP-specified security functionality follows the same code path on both platforms.</w:t>
            </w:r>
          </w:p>
        </w:tc>
      </w:tr>
    </w:tbl>
    <w:p w14:paraId="6287F24F" w14:textId="2EABCA75" w:rsidR="0030023C" w:rsidRPr="0030023C" w:rsidRDefault="0030023C" w:rsidP="0030023C">
      <w:pPr>
        <w:pStyle w:val="Caption"/>
      </w:pPr>
      <w:bookmarkStart w:id="526" w:name="_Toc73547806"/>
      <w:r>
        <w:t xml:space="preserve">Table </w:t>
      </w:r>
      <w:r w:rsidR="00A5613A">
        <w:fldChar w:fldCharType="begin"/>
      </w:r>
      <w:r w:rsidR="00A5613A">
        <w:instrText xml:space="preserve"> SEQ Table \* ARABIC </w:instrText>
      </w:r>
      <w:r w:rsidR="00A5613A">
        <w:fldChar w:fldCharType="separate"/>
      </w:r>
      <w:r w:rsidR="00AC1DFE">
        <w:rPr>
          <w:noProof/>
        </w:rPr>
        <w:t>5</w:t>
      </w:r>
      <w:r w:rsidR="00A5613A">
        <w:rPr>
          <w:noProof/>
        </w:rPr>
        <w:fldChar w:fldCharType="end"/>
      </w:r>
      <w:r>
        <w:t xml:space="preserve"> </w:t>
      </w:r>
      <w:r w:rsidRPr="0011638B">
        <w:t>Factors for Determining Hardware/Virtual Hardware Platform Equivalence</w:t>
      </w:r>
      <w:bookmarkEnd w:id="526"/>
    </w:p>
    <w:p w14:paraId="7A350DDE" w14:textId="39EAFA61" w:rsidR="0030023C" w:rsidRDefault="0030023C" w:rsidP="0030023C">
      <w:pPr>
        <w:pStyle w:val="BodyText"/>
      </w:pPr>
    </w:p>
    <w:p w14:paraId="0694341B" w14:textId="4F88C4FB" w:rsidR="00892F51" w:rsidRDefault="00892F51" w:rsidP="00892F51">
      <w:pPr>
        <w:pStyle w:val="A3"/>
      </w:pPr>
      <w:bookmarkStart w:id="527" w:name="_Toc73547794"/>
      <w:r w:rsidRPr="00892F51">
        <w:t>Platform Equivalence—OS Platforms</w:t>
      </w:r>
      <w:bookmarkEnd w:id="527"/>
    </w:p>
    <w:p w14:paraId="0DAECC1D" w14:textId="7A8E1C7C" w:rsidR="00892F51" w:rsidRDefault="00892F51" w:rsidP="00892F51">
      <w:pPr>
        <w:pStyle w:val="BodyText"/>
      </w:pPr>
      <w:r w:rsidRPr="00892F51">
        <w:t xml:space="preserve">For traditional applications that are built for and run on operating systems, platform equivalence is determined by the interfaces between the application and the operating system that are relevant to </w:t>
      </w:r>
      <w:r w:rsidR="007D4468">
        <w:t>c</w:t>
      </w:r>
      <w:r w:rsidRPr="00892F51">
        <w:t>PP-specified security functionality. Generally, these are the processor interface, device interfaces, and OS APIs. The following factors applied in order:</w:t>
      </w:r>
    </w:p>
    <w:p w14:paraId="21F50BC2" w14:textId="50D0D0DD" w:rsidR="00892F51" w:rsidRDefault="00892F51" w:rsidP="00892F51">
      <w:pPr>
        <w:pStyle w:val="BodyText"/>
      </w:pPr>
    </w:p>
    <w:p w14:paraId="75E9A1BF" w14:textId="77777777" w:rsidR="00892F51" w:rsidRPr="00892F51" w:rsidRDefault="00892F51" w:rsidP="00892F51">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6"/>
        <w:gridCol w:w="2400"/>
        <w:gridCol w:w="4967"/>
      </w:tblGrid>
      <w:tr w:rsidR="00892F51" w:rsidRPr="00892F51" w14:paraId="52486D8A"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5D922C5" w14:textId="77777777" w:rsidR="00892F51" w:rsidRPr="00892F51" w:rsidRDefault="00892F51" w:rsidP="00892F51">
            <w:pPr>
              <w:pStyle w:val="BodyText"/>
              <w:rPr>
                <w:b/>
                <w:bCs/>
              </w:rPr>
            </w:pPr>
            <w:r w:rsidRPr="00892F51">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761795D0" w14:textId="77777777" w:rsidR="00892F51" w:rsidRPr="00892F51" w:rsidRDefault="00892F51" w:rsidP="00892F51">
            <w:pPr>
              <w:pStyle w:val="BodyText"/>
              <w:rPr>
                <w:b/>
                <w:bCs/>
              </w:rPr>
            </w:pPr>
            <w:r w:rsidRPr="00892F51">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1DB39E3" w14:textId="77777777" w:rsidR="00892F51" w:rsidRPr="00892F51" w:rsidRDefault="00892F51" w:rsidP="00892F51">
            <w:pPr>
              <w:pStyle w:val="BodyText"/>
              <w:rPr>
                <w:b/>
                <w:bCs/>
              </w:rPr>
            </w:pPr>
            <w:r w:rsidRPr="00892F51">
              <w:rPr>
                <w:b/>
                <w:bCs/>
              </w:rPr>
              <w:t>Guidance</w:t>
            </w:r>
          </w:p>
        </w:tc>
      </w:tr>
      <w:tr w:rsidR="00892F51" w:rsidRPr="00892F51" w14:paraId="1361EDD7"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F9F2A31" w14:textId="77777777" w:rsidR="00892F51" w:rsidRPr="00892F51" w:rsidRDefault="00892F51" w:rsidP="00892F51">
            <w:pPr>
              <w:pStyle w:val="BodyText"/>
            </w:pPr>
            <w:r w:rsidRPr="00892F51">
              <w:t>Platform Architectures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8226939"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B2B9E3A" w14:textId="77777777" w:rsidR="00892F51" w:rsidRPr="00892F51" w:rsidRDefault="00892F51" w:rsidP="00892F51">
            <w:pPr>
              <w:pStyle w:val="BodyText"/>
            </w:pPr>
            <w:r w:rsidRPr="00892F51">
              <w:t>Platforms that run on different processor architectures and instruction sets are not equivalent.</w:t>
            </w:r>
          </w:p>
        </w:tc>
      </w:tr>
      <w:tr w:rsidR="00892F51" w:rsidRPr="00892F51" w14:paraId="35153DDE" w14:textId="77777777" w:rsidTr="00892F5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EEE119F" w14:textId="77777777" w:rsidR="00892F51" w:rsidRPr="00892F51" w:rsidRDefault="00892F51" w:rsidP="00892F51">
            <w:pPr>
              <w:pStyle w:val="BodyText"/>
            </w:pPr>
            <w:r w:rsidRPr="00892F51">
              <w:t>Platform Vendors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E26C34B"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01F1FD7" w14:textId="77777777" w:rsidR="00892F51" w:rsidRPr="00892F51" w:rsidRDefault="00892F51" w:rsidP="00892F51">
            <w:pPr>
              <w:pStyle w:val="BodyText"/>
            </w:pPr>
            <w:r w:rsidRPr="00892F51">
              <w:t>Platforms from different vendors are not equivalent.</w:t>
            </w:r>
          </w:p>
        </w:tc>
      </w:tr>
      <w:tr w:rsidR="00892F51" w:rsidRPr="00892F51" w14:paraId="59A8E89E"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AF3416C" w14:textId="77777777" w:rsidR="00892F51" w:rsidRPr="00892F51" w:rsidRDefault="00892F51" w:rsidP="00892F51">
            <w:pPr>
              <w:pStyle w:val="BodyText"/>
            </w:pPr>
            <w:r w:rsidRPr="00892F51">
              <w:t>Platform Versions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3121828F"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D9A75DF" w14:textId="77777777" w:rsidR="00892F51" w:rsidRPr="00892F51" w:rsidRDefault="00892F51" w:rsidP="00892F51">
            <w:pPr>
              <w:pStyle w:val="BodyText"/>
            </w:pPr>
            <w:r w:rsidRPr="00892F51">
              <w:t>Platforms from the same vendor with different major version numbers are not equivalent.</w:t>
            </w:r>
          </w:p>
        </w:tc>
      </w:tr>
      <w:tr w:rsidR="00892F51" w:rsidRPr="00892F51" w14:paraId="59CB3717" w14:textId="77777777" w:rsidTr="00892F5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FF0D1EF" w14:textId="77777777" w:rsidR="00892F51" w:rsidRPr="00892F51" w:rsidRDefault="00892F51" w:rsidP="00892F51">
            <w:pPr>
              <w:pStyle w:val="BodyText"/>
            </w:pPr>
            <w:r w:rsidRPr="00892F51">
              <w:t>Platform Interfaces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B2A42E" w14:textId="77777777" w:rsidR="00892F51" w:rsidRPr="00892F51" w:rsidRDefault="00892F51" w:rsidP="00892F51">
            <w:pPr>
              <w:pStyle w:val="BodyText"/>
            </w:pPr>
            <w:r w:rsidRPr="00892F51">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5130D6" w14:textId="38E7A933" w:rsidR="00892F51" w:rsidRPr="00892F51" w:rsidRDefault="00892F51" w:rsidP="00892F51">
            <w:pPr>
              <w:pStyle w:val="BodyText"/>
            </w:pPr>
            <w:r w:rsidRPr="00892F51">
              <w:t xml:space="preserve">Platforms from the same vendor and major version are not equivalent if there are differences in device interfaces and OS APIs that are relevant to the way the platform provides </w:t>
            </w:r>
            <w:r w:rsidR="007D4468">
              <w:t>c</w:t>
            </w:r>
            <w:r w:rsidRPr="00892F51">
              <w:t>PP-specified security functionality to the application.</w:t>
            </w:r>
          </w:p>
        </w:tc>
      </w:tr>
      <w:tr w:rsidR="00892F51" w:rsidRPr="00892F51" w14:paraId="5A5951B7" w14:textId="77777777" w:rsidTr="00892F51">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40D53C8" w14:textId="77777777" w:rsidR="00892F51" w:rsidRPr="00892F51" w:rsidRDefault="00892F51" w:rsidP="00892F51">
            <w:pPr>
              <w:pStyle w:val="BodyText"/>
            </w:pPr>
            <w:r w:rsidRPr="00892F51">
              <w:t>Platform Interfaces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6E54051B" w14:textId="77777777" w:rsidR="00892F51" w:rsidRPr="00892F51" w:rsidRDefault="00892F51" w:rsidP="00892F51">
            <w:pPr>
              <w:pStyle w:val="BodyText"/>
            </w:pPr>
            <w:r w:rsidRPr="00892F51">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2854DAC4" w14:textId="2A52CF96" w:rsidR="00892F51" w:rsidRPr="00892F51" w:rsidRDefault="00892F51" w:rsidP="00892F51">
            <w:pPr>
              <w:pStyle w:val="BodyText"/>
              <w:keepNext/>
            </w:pPr>
            <w:r w:rsidRPr="00892F51">
              <w:t xml:space="preserve">Platforms from the same vendor and major version are equivalent if there are no differences in device interfaces and OS APIs that are relevant to the way the platform provides </w:t>
            </w:r>
            <w:r w:rsidR="007D4468">
              <w:t>c</w:t>
            </w:r>
            <w:r w:rsidRPr="00892F51">
              <w:t>PP-specified security functionality to the application, or if the Platform does not provide such functionality to the application.</w:t>
            </w:r>
          </w:p>
        </w:tc>
      </w:tr>
    </w:tbl>
    <w:p w14:paraId="4CF9ABFF" w14:textId="5AD77A8E" w:rsidR="00892F51" w:rsidRDefault="00892F51" w:rsidP="00892F51">
      <w:pPr>
        <w:pStyle w:val="Caption"/>
      </w:pPr>
      <w:bookmarkStart w:id="528" w:name="_Toc73547807"/>
      <w:r>
        <w:t xml:space="preserve">Table </w:t>
      </w:r>
      <w:r w:rsidR="00A5613A">
        <w:fldChar w:fldCharType="begin"/>
      </w:r>
      <w:r w:rsidR="00A5613A">
        <w:instrText xml:space="preserve"> SEQ Table \* ARABIC </w:instrText>
      </w:r>
      <w:r w:rsidR="00A5613A">
        <w:fldChar w:fldCharType="separate"/>
      </w:r>
      <w:r w:rsidR="00AC1DFE">
        <w:rPr>
          <w:noProof/>
        </w:rPr>
        <w:t>6</w:t>
      </w:r>
      <w:r w:rsidR="00A5613A">
        <w:rPr>
          <w:noProof/>
        </w:rPr>
        <w:fldChar w:fldCharType="end"/>
      </w:r>
      <w:r>
        <w:t xml:space="preserve"> </w:t>
      </w:r>
      <w:r w:rsidRPr="00EE55A0">
        <w:t>Factors for Determining OS/VS Platform Equivalence</w:t>
      </w:r>
      <w:bookmarkEnd w:id="528"/>
    </w:p>
    <w:p w14:paraId="4D7C555A" w14:textId="45F280F6" w:rsidR="00892F51" w:rsidRDefault="00892F51" w:rsidP="00892F51">
      <w:pPr>
        <w:pStyle w:val="BodyText"/>
      </w:pPr>
    </w:p>
    <w:p w14:paraId="034A448C" w14:textId="298092BB" w:rsidR="007D4468" w:rsidRDefault="007D4468" w:rsidP="007D4468">
      <w:pPr>
        <w:pStyle w:val="A3"/>
      </w:pPr>
      <w:bookmarkStart w:id="529" w:name="_Toc73547795"/>
      <w:r w:rsidRPr="007D4468">
        <w:t>Software-based Execution Environment Platform Equivalence</w:t>
      </w:r>
      <w:bookmarkEnd w:id="529"/>
    </w:p>
    <w:p w14:paraId="2FCAA93F" w14:textId="183D0A9C" w:rsidR="007D4468" w:rsidRDefault="007D4468" w:rsidP="007D4468">
      <w:pPr>
        <w:pStyle w:val="BodyText"/>
      </w:pPr>
      <w:r w:rsidRPr="007D4468">
        <w:t>If an Application is built for and runs in a non-OS software-based execution environment, such as a Container or Java Runtime, then the below criteria must be used to determine platform equivalence. The key point is that the underlying hardware (virtual or physical) and OS is not relevant to platform equivalence. This allows applications to be tested and run on software-based execution environments on any hardware.</w:t>
      </w:r>
    </w:p>
    <w:p w14:paraId="1F3EF119" w14:textId="4CB40434" w:rsidR="007D4468" w:rsidRDefault="007D4468" w:rsidP="007D4468">
      <w:pPr>
        <w:pStyle w:val="BodyText"/>
      </w:pPr>
    </w:p>
    <w:p w14:paraId="31121A9B" w14:textId="77777777" w:rsidR="007D4468" w:rsidRPr="007D4468" w:rsidRDefault="007D4468" w:rsidP="007D4468">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6"/>
        <w:gridCol w:w="2400"/>
        <w:gridCol w:w="4767"/>
      </w:tblGrid>
      <w:tr w:rsidR="007D4468" w:rsidRPr="007D4468" w14:paraId="049426E7"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0CCBA29E" w14:textId="77777777" w:rsidR="007D4468" w:rsidRPr="007D4468" w:rsidRDefault="007D4468" w:rsidP="007D4468">
            <w:pPr>
              <w:pStyle w:val="BodyText"/>
              <w:rPr>
                <w:b/>
                <w:bCs/>
              </w:rPr>
            </w:pPr>
            <w:r w:rsidRPr="007D4468">
              <w:rPr>
                <w:b/>
                <w:bCs/>
              </w:rPr>
              <w:lastRenderedPageBreak/>
              <w:t>Factor</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7B2A3ADF" w14:textId="77777777" w:rsidR="007D4468" w:rsidRPr="007D4468" w:rsidRDefault="007D4468" w:rsidP="007D4468">
            <w:pPr>
              <w:pStyle w:val="BodyText"/>
              <w:rPr>
                <w:b/>
                <w:bCs/>
              </w:rPr>
            </w:pPr>
            <w:r w:rsidRPr="007D4468">
              <w:rPr>
                <w:b/>
                <w:bCs/>
              </w:rPr>
              <w:t>Same/Different/None</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120" w:type="dxa"/>
              <w:left w:w="120" w:type="dxa"/>
              <w:bottom w:w="120" w:type="dxa"/>
              <w:right w:w="120" w:type="dxa"/>
            </w:tcMar>
            <w:hideMark/>
          </w:tcPr>
          <w:p w14:paraId="1E21750D" w14:textId="77777777" w:rsidR="007D4468" w:rsidRPr="007D4468" w:rsidRDefault="007D4468" w:rsidP="007D4468">
            <w:pPr>
              <w:pStyle w:val="BodyText"/>
              <w:rPr>
                <w:b/>
                <w:bCs/>
              </w:rPr>
            </w:pPr>
            <w:r w:rsidRPr="007D4468">
              <w:rPr>
                <w:b/>
                <w:bCs/>
              </w:rPr>
              <w:t>Guidance</w:t>
            </w:r>
          </w:p>
        </w:tc>
      </w:tr>
      <w:tr w:rsidR="007D4468" w:rsidRPr="007D4468" w14:paraId="266A76DC"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2A521B7" w14:textId="77777777" w:rsidR="007D4468" w:rsidRPr="007D4468" w:rsidRDefault="007D4468" w:rsidP="007D4468">
            <w:pPr>
              <w:pStyle w:val="BodyText"/>
            </w:pPr>
            <w:r w:rsidRPr="007D4468">
              <w:t>Platform Type/Vendor</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40B535A" w14:textId="77777777" w:rsidR="007D4468" w:rsidRPr="007D4468" w:rsidRDefault="007D4468" w:rsidP="007D4468">
            <w:pPr>
              <w:pStyle w:val="BodyText"/>
            </w:pPr>
            <w:r w:rsidRPr="007D4468">
              <w:t>Different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518996C9" w14:textId="77777777" w:rsidR="007D4468" w:rsidRPr="007D4468" w:rsidRDefault="007D4468" w:rsidP="007D4468">
            <w:pPr>
              <w:pStyle w:val="BodyText"/>
            </w:pPr>
            <w:r w:rsidRPr="007D4468">
              <w:t>Software-based execution environments that are substantially different or come from different vendors are not equivalent. For example, a java virtual machine is not the same as a container. A Docker container is not the same as a CoreOS container.</w:t>
            </w:r>
          </w:p>
        </w:tc>
      </w:tr>
      <w:tr w:rsidR="007D4468" w:rsidRPr="007D4468" w14:paraId="3C91DC4F" w14:textId="77777777" w:rsidTr="007D446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D5EA798" w14:textId="77777777" w:rsidR="007D4468" w:rsidRPr="007D4468" w:rsidRDefault="007D4468" w:rsidP="007D4468">
            <w:pPr>
              <w:pStyle w:val="BodyText"/>
            </w:pPr>
            <w:r w:rsidRPr="007D4468">
              <w:t>Platform Versions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3504B9C" w14:textId="77777777" w:rsidR="007D4468" w:rsidRPr="007D4468" w:rsidRDefault="007D4468" w:rsidP="007D4468">
            <w:pPr>
              <w:pStyle w:val="BodyText"/>
            </w:pPr>
            <w:r w:rsidRPr="007D4468">
              <w:t>Different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716DE7" w14:textId="77777777" w:rsidR="007D4468" w:rsidRPr="007D4468" w:rsidRDefault="007D4468" w:rsidP="007D4468">
            <w:pPr>
              <w:pStyle w:val="BodyText"/>
            </w:pPr>
            <w:r w:rsidRPr="007D4468">
              <w:t>Execution environments that are otherwise equivalent are not equivalent if they have different major version numbers.</w:t>
            </w:r>
          </w:p>
        </w:tc>
      </w:tr>
      <w:tr w:rsidR="007D4468" w:rsidRPr="007D4468" w14:paraId="61C524C8" w14:textId="77777777" w:rsidTr="007D4468">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42BD8EAD" w14:textId="2B35D838" w:rsidR="007D4468" w:rsidRPr="007D4468" w:rsidRDefault="00DF7233" w:rsidP="007D4468">
            <w:pPr>
              <w:pStyle w:val="BodyText"/>
            </w:pPr>
            <w:r>
              <w:t>c</w:t>
            </w:r>
            <w:r w:rsidR="007D4468" w:rsidRPr="007D4468">
              <w:t>PP-Specified Security Functionality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7D1763BA" w14:textId="77777777" w:rsidR="007D4468" w:rsidRPr="007D4468" w:rsidRDefault="007D4468" w:rsidP="007D4468">
            <w:pPr>
              <w:pStyle w:val="BodyText"/>
            </w:pPr>
            <w:r w:rsidRPr="007D4468">
              <w:t>Same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20" w:type="dxa"/>
              <w:left w:w="120" w:type="dxa"/>
              <w:bottom w:w="120" w:type="dxa"/>
              <w:right w:w="120" w:type="dxa"/>
            </w:tcMar>
            <w:hideMark/>
          </w:tcPr>
          <w:p w14:paraId="0559D175" w14:textId="1DB11BBD" w:rsidR="007D4468" w:rsidRPr="007D4468" w:rsidRDefault="007D4468" w:rsidP="007D4468">
            <w:pPr>
              <w:pStyle w:val="BodyText"/>
              <w:keepNext/>
            </w:pPr>
            <w:r w:rsidRPr="007D4468">
              <w:t xml:space="preserve">All other things being equal, execution environments are equivalent if there is no significant difference in the interfaces through which the environments provide </w:t>
            </w:r>
            <w:r w:rsidR="001E1805">
              <w:t>c</w:t>
            </w:r>
            <w:r w:rsidRPr="007D4468">
              <w:t>PP-specified security functionality to applications.</w:t>
            </w:r>
          </w:p>
        </w:tc>
      </w:tr>
    </w:tbl>
    <w:p w14:paraId="4489EBF2" w14:textId="6D8AB2E6" w:rsidR="007D4468" w:rsidRPr="007D4468" w:rsidRDefault="007D4468" w:rsidP="007D4468">
      <w:pPr>
        <w:pStyle w:val="Caption"/>
      </w:pPr>
      <w:bookmarkStart w:id="530" w:name="_Toc73547808"/>
      <w:r>
        <w:t xml:space="preserve">Table </w:t>
      </w:r>
      <w:r w:rsidR="00A5613A">
        <w:fldChar w:fldCharType="begin"/>
      </w:r>
      <w:r w:rsidR="00A5613A">
        <w:instrText xml:space="preserve"> SEQ Table \* ARABIC </w:instrText>
      </w:r>
      <w:r w:rsidR="00A5613A">
        <w:fldChar w:fldCharType="separate"/>
      </w:r>
      <w:r w:rsidR="00AC1DFE">
        <w:rPr>
          <w:noProof/>
        </w:rPr>
        <w:t>7</w:t>
      </w:r>
      <w:r w:rsidR="00A5613A">
        <w:rPr>
          <w:noProof/>
        </w:rPr>
        <w:fldChar w:fldCharType="end"/>
      </w:r>
      <w:r>
        <w:t xml:space="preserve"> </w:t>
      </w:r>
      <w:r w:rsidRPr="009318B1">
        <w:t>Factors for Software-based Execution Environment Platform Equivalence</w:t>
      </w:r>
      <w:bookmarkEnd w:id="530"/>
    </w:p>
    <w:p w14:paraId="37157DA1" w14:textId="4474047A" w:rsidR="00B20DD4" w:rsidRDefault="00B20DD4" w:rsidP="00B20DD4">
      <w:pPr>
        <w:pStyle w:val="BodyText"/>
      </w:pPr>
    </w:p>
    <w:p w14:paraId="31DC98A3" w14:textId="08B7366D" w:rsidR="001E1805" w:rsidRDefault="00DF7233" w:rsidP="002A00A1">
      <w:pPr>
        <w:pStyle w:val="A2"/>
      </w:pPr>
      <w:bookmarkStart w:id="531" w:name="_Toc73547796"/>
      <w:r w:rsidRPr="00DF7233">
        <w:t>Level of Specificity for Tested Configurations and Claimed Equivalent Configurations</w:t>
      </w:r>
      <w:bookmarkEnd w:id="531"/>
    </w:p>
    <w:p w14:paraId="781CF707" w14:textId="5E87E48F" w:rsidR="00DF7233" w:rsidRPr="00DF7233" w:rsidRDefault="00DF7233" w:rsidP="00DF7233">
      <w:pPr>
        <w:pStyle w:val="BodyText"/>
      </w:pPr>
      <w:r w:rsidRPr="00DF7233">
        <w:t>In order to make equivalency determinations, the vendor and evaluator must agree on the equivalency claims. They must then provide the scheme with sufficient information about the TOE instances and platforms that were evaluated, and the TOE instances and platforms that are claimed to be equivalent.</w:t>
      </w:r>
      <w:r w:rsidRPr="00DF7233">
        <w:br/>
      </w:r>
      <w:r w:rsidRPr="00DF7233">
        <w:br/>
        <w:t>The ST must describe all configurations evaluated down to processor manufacturer, model number, and microarchitecture version.</w:t>
      </w:r>
      <w:r w:rsidRPr="00DF7233">
        <w:br/>
      </w:r>
      <w:r w:rsidRPr="00DF7233">
        <w:br/>
        <w:t>The information regarding claimed equivalent configurations depends on the platform that the application was developed for and runs on.</w:t>
      </w:r>
      <w:r w:rsidRPr="00DF7233">
        <w:br/>
      </w:r>
      <w:r w:rsidRPr="00DF7233">
        <w:br/>
      </w:r>
      <w:r w:rsidRPr="00DF7233">
        <w:rPr>
          <w:b/>
          <w:bCs/>
        </w:rPr>
        <w:t>Traditional Applications</w:t>
      </w:r>
      <w:r w:rsidRPr="00DF7233">
        <w:br/>
      </w:r>
      <w:r w:rsidRPr="00DF7233">
        <w:br/>
        <w:t xml:space="preserve">For applications that run with an operating system as their immediate platform, the claimed configuration must describe the platform down to the specific operating system version. If the platform is a virtualization system, then the claimed configuration must describe the platform down to the specific virtualization system version. The Vendor must describe the differences in the TOE with respect to </w:t>
      </w:r>
      <w:r>
        <w:t>c</w:t>
      </w:r>
      <w:r w:rsidRPr="00DF7233">
        <w:t xml:space="preserve">PP-specified security functionality and how the TOE functions differently to leverage platform differences in the tested configuration versus the claimed equivalent configuration. Relevant platform differences could include instruction sets, device interfaces, and OS APIs invoked by the TOE to implement </w:t>
      </w:r>
      <w:r>
        <w:t>c</w:t>
      </w:r>
      <w:r w:rsidRPr="00DF7233">
        <w:t xml:space="preserve">PP-specified security </w:t>
      </w:r>
      <w:r w:rsidRPr="00DF7233">
        <w:lastRenderedPageBreak/>
        <w:t>functionality.</w:t>
      </w:r>
      <w:r w:rsidRPr="00DF7233">
        <w:br/>
      </w:r>
      <w:r w:rsidRPr="00DF7233">
        <w:br/>
      </w:r>
      <w:r w:rsidRPr="00DF7233">
        <w:rPr>
          <w:b/>
          <w:bCs/>
        </w:rPr>
        <w:t>Software-Based Execution Environments</w:t>
      </w:r>
      <w:r w:rsidRPr="00DF7233">
        <w:br/>
      </w:r>
      <w:r w:rsidRPr="00DF7233">
        <w:br/>
        <w:t xml:space="preserve">For applications that run in a software-based execution environment such as a Java virtual machine or a Container, then the claimed configuration must describe the platform down to the specific version of the software execution environment. The Vendor must describe the differences in the TOE with respect to </w:t>
      </w:r>
      <w:r w:rsidR="00961FA3">
        <w:t>c</w:t>
      </w:r>
      <w:r w:rsidRPr="00DF7233">
        <w:t>PP-specified security functionality and how the TOE functions differently to leverage platform differences in the tested configuration versus the claimed equivalent configuration.</w:t>
      </w:r>
    </w:p>
    <w:p w14:paraId="77AFB814" w14:textId="3B258CD9" w:rsidR="00DF7233" w:rsidRPr="00DF7233" w:rsidRDefault="00DF7233" w:rsidP="00DF7233">
      <w:pPr>
        <w:pStyle w:val="BodyText"/>
      </w:pPr>
    </w:p>
    <w:p w14:paraId="3B769D3B" w14:textId="0A4E9F03" w:rsidR="00F40E72" w:rsidRDefault="00F40E72" w:rsidP="009773FE">
      <w:pPr>
        <w:pStyle w:val="AppendixHeading"/>
      </w:pPr>
      <w:bookmarkStart w:id="532" w:name="_Toc73547797"/>
      <w:r>
        <w:lastRenderedPageBreak/>
        <w:t>Rationales</w:t>
      </w:r>
      <w:bookmarkEnd w:id="532"/>
    </w:p>
    <w:p w14:paraId="5168728B" w14:textId="4D3FFD5A" w:rsidR="00F40E72" w:rsidRDefault="00F40E72" w:rsidP="002A00A1">
      <w:pPr>
        <w:pStyle w:val="A2"/>
      </w:pPr>
      <w:bookmarkStart w:id="533" w:name="_Toc73547798"/>
      <w:r>
        <w:t>SFR Dependencies Analysis</w:t>
      </w:r>
      <w:bookmarkEnd w:id="533"/>
    </w:p>
    <w:p w14:paraId="53465A3A" w14:textId="77BFA8C7" w:rsidR="00F40E72" w:rsidRDefault="00F40E72" w:rsidP="00F40E72">
      <w:pPr>
        <w:pStyle w:val="BodyText"/>
      </w:pPr>
      <w:r>
        <w:t xml:space="preserve">The dependencies between SFRs implemented by the TOE are addressed as follows. </w:t>
      </w:r>
    </w:p>
    <w:tbl>
      <w:tblPr>
        <w:tblW w:w="9020"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6"/>
        <w:gridCol w:w="2266"/>
        <w:gridCol w:w="2928"/>
      </w:tblGrid>
      <w:tr w:rsidR="00D946C2" w14:paraId="66BCEF7F" w14:textId="77777777" w:rsidTr="00D946C2">
        <w:trPr>
          <w:trHeight w:val="273"/>
        </w:trPr>
        <w:tc>
          <w:tcPr>
            <w:tcW w:w="3826" w:type="dxa"/>
            <w:shd w:val="clear" w:color="auto" w:fill="A6A6A6"/>
          </w:tcPr>
          <w:p w14:paraId="762B9D9A" w14:textId="77777777" w:rsidR="00D946C2" w:rsidRDefault="00D946C2" w:rsidP="002245BB">
            <w:pPr>
              <w:pStyle w:val="TableParagraph"/>
              <w:spacing w:line="253" w:lineRule="exact"/>
              <w:rPr>
                <w:b/>
                <w:sz w:val="24"/>
              </w:rPr>
            </w:pPr>
            <w:r>
              <w:rPr>
                <w:b/>
                <w:sz w:val="24"/>
              </w:rPr>
              <w:t>SFR</w:t>
            </w:r>
          </w:p>
        </w:tc>
        <w:tc>
          <w:tcPr>
            <w:tcW w:w="2266" w:type="dxa"/>
            <w:shd w:val="clear" w:color="auto" w:fill="A6A6A6"/>
          </w:tcPr>
          <w:p w14:paraId="024A1A61" w14:textId="77777777" w:rsidR="00D946C2" w:rsidRDefault="00D946C2" w:rsidP="002245BB">
            <w:pPr>
              <w:pStyle w:val="TableParagraph"/>
              <w:spacing w:line="253" w:lineRule="exact"/>
              <w:ind w:left="105"/>
              <w:rPr>
                <w:b/>
                <w:sz w:val="24"/>
              </w:rPr>
            </w:pPr>
            <w:r>
              <w:rPr>
                <w:b/>
                <w:sz w:val="24"/>
              </w:rPr>
              <w:t>Dependencies</w:t>
            </w:r>
          </w:p>
        </w:tc>
        <w:tc>
          <w:tcPr>
            <w:tcW w:w="2928" w:type="dxa"/>
            <w:shd w:val="clear" w:color="auto" w:fill="A6A6A6"/>
          </w:tcPr>
          <w:p w14:paraId="6FE2B169" w14:textId="77777777" w:rsidR="00D946C2" w:rsidRDefault="00D946C2" w:rsidP="002245BB">
            <w:pPr>
              <w:pStyle w:val="TableParagraph"/>
              <w:spacing w:line="253" w:lineRule="exact"/>
              <w:ind w:left="104"/>
              <w:rPr>
                <w:b/>
                <w:sz w:val="24"/>
              </w:rPr>
            </w:pPr>
            <w:r>
              <w:rPr>
                <w:b/>
                <w:sz w:val="24"/>
              </w:rPr>
              <w:t>Rationale Statement</w:t>
            </w:r>
          </w:p>
        </w:tc>
      </w:tr>
      <w:tr w:rsidR="00D946C2" w14:paraId="286BEB54" w14:textId="77777777" w:rsidTr="00D946C2">
        <w:trPr>
          <w:trHeight w:val="830"/>
        </w:trPr>
        <w:tc>
          <w:tcPr>
            <w:tcW w:w="3826" w:type="dxa"/>
          </w:tcPr>
          <w:p w14:paraId="793CD0B2" w14:textId="7C55139D" w:rsidR="00D946C2" w:rsidRDefault="00D946C2" w:rsidP="002245BB">
            <w:pPr>
              <w:pStyle w:val="TableParagraph"/>
              <w:spacing w:line="273" w:lineRule="exact"/>
              <w:rPr>
                <w:sz w:val="24"/>
              </w:rPr>
            </w:pPr>
            <w:r w:rsidRPr="00D946C2">
              <w:rPr>
                <w:sz w:val="24"/>
              </w:rPr>
              <w:t>FCS_RBG_EXT.2.1</w:t>
            </w:r>
          </w:p>
        </w:tc>
        <w:tc>
          <w:tcPr>
            <w:tcW w:w="2266" w:type="dxa"/>
          </w:tcPr>
          <w:p w14:paraId="2D1F3CA5" w14:textId="3D6AA8D6" w:rsidR="00D946C2" w:rsidRDefault="0045609D" w:rsidP="002245BB">
            <w:pPr>
              <w:pStyle w:val="TableParagraph"/>
              <w:spacing w:before="1"/>
              <w:ind w:left="105"/>
              <w:rPr>
                <w:sz w:val="24"/>
              </w:rPr>
            </w:pPr>
            <w:r>
              <w:rPr>
                <w:sz w:val="24"/>
              </w:rPr>
              <w:t>None</w:t>
            </w:r>
          </w:p>
        </w:tc>
        <w:tc>
          <w:tcPr>
            <w:tcW w:w="2928" w:type="dxa"/>
          </w:tcPr>
          <w:p w14:paraId="4819FF82" w14:textId="7B974A2A" w:rsidR="00D946C2" w:rsidRDefault="00D946C2" w:rsidP="002245BB">
            <w:pPr>
              <w:pStyle w:val="TableParagraph"/>
              <w:spacing w:before="7" w:line="274" w:lineRule="exact"/>
              <w:ind w:left="104" w:right="641"/>
              <w:rPr>
                <w:sz w:val="24"/>
              </w:rPr>
            </w:pPr>
          </w:p>
        </w:tc>
      </w:tr>
      <w:tr w:rsidR="00D946C2" w14:paraId="6C286A63" w14:textId="77777777" w:rsidTr="00D946C2">
        <w:trPr>
          <w:trHeight w:val="440"/>
        </w:trPr>
        <w:tc>
          <w:tcPr>
            <w:tcW w:w="3826" w:type="dxa"/>
          </w:tcPr>
          <w:p w14:paraId="4F2FCBD5" w14:textId="14420664" w:rsidR="00D946C2" w:rsidRDefault="00D946C2" w:rsidP="002245BB">
            <w:pPr>
              <w:pStyle w:val="TableParagraph"/>
              <w:spacing w:line="273" w:lineRule="exact"/>
              <w:rPr>
                <w:sz w:val="24"/>
              </w:rPr>
            </w:pPr>
            <w:r w:rsidRPr="00D946C2">
              <w:rPr>
                <w:sz w:val="24"/>
              </w:rPr>
              <w:t>FCS_STO_EXT.1</w:t>
            </w:r>
          </w:p>
        </w:tc>
        <w:tc>
          <w:tcPr>
            <w:tcW w:w="2266" w:type="dxa"/>
          </w:tcPr>
          <w:p w14:paraId="77AB8DCE" w14:textId="6F2763C9" w:rsidR="00D946C2" w:rsidRDefault="0045609D" w:rsidP="002245BB">
            <w:pPr>
              <w:pStyle w:val="TableParagraph"/>
              <w:spacing w:line="237" w:lineRule="auto"/>
              <w:ind w:left="105" w:right="857"/>
              <w:rPr>
                <w:sz w:val="24"/>
              </w:rPr>
            </w:pPr>
            <w:r>
              <w:rPr>
                <w:sz w:val="24"/>
              </w:rPr>
              <w:t>None</w:t>
            </w:r>
          </w:p>
        </w:tc>
        <w:tc>
          <w:tcPr>
            <w:tcW w:w="2928" w:type="dxa"/>
          </w:tcPr>
          <w:p w14:paraId="4D19A6FF" w14:textId="2FB5824E" w:rsidR="00D946C2" w:rsidRDefault="00D946C2" w:rsidP="002245BB">
            <w:pPr>
              <w:pStyle w:val="TableParagraph"/>
              <w:spacing w:line="259" w:lineRule="exact"/>
              <w:ind w:left="104"/>
              <w:rPr>
                <w:sz w:val="24"/>
              </w:rPr>
            </w:pPr>
          </w:p>
        </w:tc>
      </w:tr>
      <w:tr w:rsidR="00D946C2" w14:paraId="33B8B3DD" w14:textId="77777777" w:rsidTr="00D946C2">
        <w:trPr>
          <w:trHeight w:val="551"/>
        </w:trPr>
        <w:tc>
          <w:tcPr>
            <w:tcW w:w="3826" w:type="dxa"/>
          </w:tcPr>
          <w:p w14:paraId="65864B6D" w14:textId="08409902" w:rsidR="00D946C2" w:rsidRDefault="00D946C2" w:rsidP="002245BB">
            <w:pPr>
              <w:pStyle w:val="TableParagraph"/>
              <w:spacing w:line="273" w:lineRule="exact"/>
              <w:rPr>
                <w:sz w:val="24"/>
              </w:rPr>
            </w:pPr>
            <w:r w:rsidRPr="00D946C2">
              <w:rPr>
                <w:sz w:val="24"/>
              </w:rPr>
              <w:t>FDP_NET_EXT.1</w:t>
            </w:r>
          </w:p>
        </w:tc>
        <w:tc>
          <w:tcPr>
            <w:tcW w:w="2266" w:type="dxa"/>
          </w:tcPr>
          <w:p w14:paraId="6C08915A" w14:textId="4520D6A9" w:rsidR="00D946C2" w:rsidRDefault="0045609D" w:rsidP="002245BB">
            <w:pPr>
              <w:pStyle w:val="TableParagraph"/>
              <w:spacing w:before="1" w:line="274" w:lineRule="exact"/>
              <w:ind w:left="105" w:right="857"/>
              <w:rPr>
                <w:sz w:val="24"/>
              </w:rPr>
            </w:pPr>
            <w:r>
              <w:rPr>
                <w:sz w:val="24"/>
              </w:rPr>
              <w:t>None</w:t>
            </w:r>
          </w:p>
        </w:tc>
        <w:tc>
          <w:tcPr>
            <w:tcW w:w="2928" w:type="dxa"/>
          </w:tcPr>
          <w:p w14:paraId="1FBD1419" w14:textId="3004B75B" w:rsidR="00D946C2" w:rsidRDefault="00D946C2" w:rsidP="002245BB">
            <w:pPr>
              <w:pStyle w:val="TableParagraph"/>
              <w:spacing w:before="1" w:line="274" w:lineRule="exact"/>
              <w:ind w:left="104" w:right="634"/>
              <w:rPr>
                <w:sz w:val="24"/>
              </w:rPr>
            </w:pPr>
          </w:p>
        </w:tc>
      </w:tr>
      <w:tr w:rsidR="00D946C2" w14:paraId="1B3E92C3" w14:textId="77777777" w:rsidTr="00D946C2">
        <w:trPr>
          <w:trHeight w:val="825"/>
        </w:trPr>
        <w:tc>
          <w:tcPr>
            <w:tcW w:w="3826" w:type="dxa"/>
          </w:tcPr>
          <w:p w14:paraId="4FD8E247" w14:textId="18FD45AC" w:rsidR="00D946C2" w:rsidRDefault="00D946C2" w:rsidP="002245BB">
            <w:pPr>
              <w:pStyle w:val="TableParagraph"/>
              <w:spacing w:line="273" w:lineRule="exact"/>
              <w:rPr>
                <w:sz w:val="24"/>
              </w:rPr>
            </w:pPr>
            <w:r>
              <w:rPr>
                <w:sz w:val="24"/>
              </w:rPr>
              <w:t>FMT_CFG_EXT.1</w:t>
            </w:r>
          </w:p>
        </w:tc>
        <w:tc>
          <w:tcPr>
            <w:tcW w:w="2266" w:type="dxa"/>
          </w:tcPr>
          <w:p w14:paraId="5C8A3D18" w14:textId="1C760A77" w:rsidR="00D946C2" w:rsidRDefault="0045609D" w:rsidP="002245BB">
            <w:pPr>
              <w:pStyle w:val="TableParagraph"/>
              <w:spacing w:before="2" w:line="257" w:lineRule="exact"/>
              <w:ind w:left="105"/>
              <w:rPr>
                <w:sz w:val="24"/>
              </w:rPr>
            </w:pPr>
            <w:r>
              <w:rPr>
                <w:sz w:val="24"/>
              </w:rPr>
              <w:t>None</w:t>
            </w:r>
          </w:p>
        </w:tc>
        <w:tc>
          <w:tcPr>
            <w:tcW w:w="2928" w:type="dxa"/>
          </w:tcPr>
          <w:p w14:paraId="3E569929" w14:textId="4372369A" w:rsidR="00D946C2" w:rsidRDefault="00D946C2" w:rsidP="002245BB">
            <w:pPr>
              <w:pStyle w:val="TableParagraph"/>
              <w:spacing w:line="237" w:lineRule="auto"/>
              <w:ind w:left="104" w:right="633"/>
              <w:rPr>
                <w:sz w:val="24"/>
              </w:rPr>
            </w:pPr>
          </w:p>
        </w:tc>
      </w:tr>
      <w:tr w:rsidR="00D946C2" w14:paraId="035F6446" w14:textId="77777777" w:rsidTr="00D946C2">
        <w:trPr>
          <w:trHeight w:val="1382"/>
        </w:trPr>
        <w:tc>
          <w:tcPr>
            <w:tcW w:w="3826" w:type="dxa"/>
          </w:tcPr>
          <w:p w14:paraId="4A9106A6" w14:textId="4EC83CD6" w:rsidR="00D946C2" w:rsidRDefault="00D946C2" w:rsidP="002245BB">
            <w:pPr>
              <w:pStyle w:val="TableParagraph"/>
              <w:spacing w:before="1"/>
              <w:rPr>
                <w:sz w:val="24"/>
              </w:rPr>
            </w:pPr>
            <w:r>
              <w:rPr>
                <w:sz w:val="24"/>
              </w:rPr>
              <w:t>FMT_SMF.1</w:t>
            </w:r>
          </w:p>
        </w:tc>
        <w:tc>
          <w:tcPr>
            <w:tcW w:w="2266" w:type="dxa"/>
          </w:tcPr>
          <w:p w14:paraId="38B8F6E8" w14:textId="31ECACEF" w:rsidR="00D946C2" w:rsidRDefault="0045609D" w:rsidP="002245BB">
            <w:pPr>
              <w:pStyle w:val="TableParagraph"/>
              <w:spacing w:before="1"/>
              <w:ind w:left="105" w:right="770"/>
              <w:rPr>
                <w:sz w:val="24"/>
              </w:rPr>
            </w:pPr>
            <w:r>
              <w:rPr>
                <w:sz w:val="24"/>
              </w:rPr>
              <w:t>None</w:t>
            </w:r>
          </w:p>
        </w:tc>
        <w:tc>
          <w:tcPr>
            <w:tcW w:w="2928" w:type="dxa"/>
          </w:tcPr>
          <w:p w14:paraId="2B309F63" w14:textId="17E54BCC" w:rsidR="00D946C2" w:rsidRDefault="00D946C2" w:rsidP="002245BB">
            <w:pPr>
              <w:pStyle w:val="TableParagraph"/>
              <w:spacing w:line="257" w:lineRule="exact"/>
              <w:ind w:left="104"/>
              <w:rPr>
                <w:sz w:val="24"/>
              </w:rPr>
            </w:pPr>
          </w:p>
        </w:tc>
      </w:tr>
      <w:tr w:rsidR="00D946C2" w14:paraId="7BD43BC1" w14:textId="77777777" w:rsidTr="00D946C2">
        <w:trPr>
          <w:trHeight w:val="1103"/>
        </w:trPr>
        <w:tc>
          <w:tcPr>
            <w:tcW w:w="3826" w:type="dxa"/>
          </w:tcPr>
          <w:p w14:paraId="7D967398" w14:textId="40A03898" w:rsidR="00D946C2" w:rsidRDefault="00D946C2" w:rsidP="002245BB">
            <w:pPr>
              <w:pStyle w:val="TableParagraph"/>
              <w:spacing w:line="273" w:lineRule="exact"/>
              <w:rPr>
                <w:sz w:val="24"/>
              </w:rPr>
            </w:pPr>
            <w:r>
              <w:rPr>
                <w:sz w:val="24"/>
              </w:rPr>
              <w:t>FPT_AEX_EXT.1</w:t>
            </w:r>
          </w:p>
        </w:tc>
        <w:tc>
          <w:tcPr>
            <w:tcW w:w="2266" w:type="dxa"/>
          </w:tcPr>
          <w:p w14:paraId="0FDD87D5" w14:textId="574627BC" w:rsidR="00D946C2" w:rsidRDefault="0045609D" w:rsidP="002245BB">
            <w:pPr>
              <w:pStyle w:val="TableParagraph"/>
              <w:ind w:left="105" w:right="787"/>
              <w:jc w:val="both"/>
              <w:rPr>
                <w:sz w:val="24"/>
              </w:rPr>
            </w:pPr>
            <w:r>
              <w:rPr>
                <w:sz w:val="24"/>
              </w:rPr>
              <w:t>None</w:t>
            </w:r>
          </w:p>
        </w:tc>
        <w:tc>
          <w:tcPr>
            <w:tcW w:w="2928" w:type="dxa"/>
          </w:tcPr>
          <w:p w14:paraId="5351952A" w14:textId="102A24B4" w:rsidR="00D946C2" w:rsidRDefault="00D946C2" w:rsidP="002245BB">
            <w:pPr>
              <w:pStyle w:val="TableParagraph"/>
              <w:spacing w:line="257" w:lineRule="exact"/>
              <w:ind w:left="104"/>
              <w:rPr>
                <w:sz w:val="24"/>
              </w:rPr>
            </w:pPr>
          </w:p>
        </w:tc>
      </w:tr>
      <w:tr w:rsidR="00D946C2" w14:paraId="5B39250F" w14:textId="77777777" w:rsidTr="00D946C2">
        <w:trPr>
          <w:trHeight w:val="1382"/>
        </w:trPr>
        <w:tc>
          <w:tcPr>
            <w:tcW w:w="3826" w:type="dxa"/>
          </w:tcPr>
          <w:p w14:paraId="1805509B" w14:textId="1BB9B1BB" w:rsidR="00D946C2" w:rsidRDefault="00D946C2" w:rsidP="002245BB">
            <w:pPr>
              <w:pStyle w:val="TableParagraph"/>
              <w:spacing w:line="273" w:lineRule="exact"/>
              <w:rPr>
                <w:sz w:val="24"/>
              </w:rPr>
            </w:pPr>
            <w:r>
              <w:rPr>
                <w:sz w:val="24"/>
              </w:rPr>
              <w:t>FPT_TUD_EXT.1</w:t>
            </w:r>
          </w:p>
        </w:tc>
        <w:tc>
          <w:tcPr>
            <w:tcW w:w="2266" w:type="dxa"/>
          </w:tcPr>
          <w:p w14:paraId="1EF1F698" w14:textId="38C05CC5" w:rsidR="00D946C2" w:rsidRDefault="0045609D" w:rsidP="002245BB">
            <w:pPr>
              <w:pStyle w:val="TableParagraph"/>
              <w:ind w:left="105" w:right="770"/>
              <w:rPr>
                <w:sz w:val="24"/>
              </w:rPr>
            </w:pPr>
            <w:r>
              <w:rPr>
                <w:sz w:val="24"/>
              </w:rPr>
              <w:t>None</w:t>
            </w:r>
          </w:p>
        </w:tc>
        <w:tc>
          <w:tcPr>
            <w:tcW w:w="2928" w:type="dxa"/>
          </w:tcPr>
          <w:p w14:paraId="35C17F30" w14:textId="712FAC4B" w:rsidR="00D946C2" w:rsidRDefault="00D946C2" w:rsidP="002245BB">
            <w:pPr>
              <w:pStyle w:val="TableParagraph"/>
              <w:spacing w:line="261" w:lineRule="exact"/>
              <w:ind w:left="104"/>
              <w:rPr>
                <w:sz w:val="24"/>
              </w:rPr>
            </w:pPr>
          </w:p>
        </w:tc>
      </w:tr>
      <w:tr w:rsidR="00D946C2" w14:paraId="0167CB3F" w14:textId="77777777" w:rsidTr="00D946C2">
        <w:trPr>
          <w:trHeight w:val="1377"/>
        </w:trPr>
        <w:tc>
          <w:tcPr>
            <w:tcW w:w="3826" w:type="dxa"/>
          </w:tcPr>
          <w:p w14:paraId="3A4F9B5F" w14:textId="3962A24E" w:rsidR="00D946C2" w:rsidRDefault="00D946C2" w:rsidP="002245BB">
            <w:pPr>
              <w:pStyle w:val="TableParagraph"/>
              <w:spacing w:line="273" w:lineRule="exact"/>
              <w:rPr>
                <w:sz w:val="24"/>
              </w:rPr>
            </w:pPr>
            <w:r>
              <w:rPr>
                <w:sz w:val="24"/>
              </w:rPr>
              <w:t>FTP_DIT_EXT.1</w:t>
            </w:r>
          </w:p>
        </w:tc>
        <w:tc>
          <w:tcPr>
            <w:tcW w:w="2266" w:type="dxa"/>
          </w:tcPr>
          <w:p w14:paraId="1B086D12" w14:textId="5C7037D2" w:rsidR="00D946C2" w:rsidRDefault="0045609D" w:rsidP="002245BB">
            <w:pPr>
              <w:pStyle w:val="TableParagraph"/>
              <w:ind w:left="105" w:right="770"/>
              <w:rPr>
                <w:sz w:val="24"/>
              </w:rPr>
            </w:pPr>
            <w:r>
              <w:rPr>
                <w:sz w:val="24"/>
              </w:rPr>
              <w:t>None</w:t>
            </w:r>
          </w:p>
        </w:tc>
        <w:tc>
          <w:tcPr>
            <w:tcW w:w="2928" w:type="dxa"/>
          </w:tcPr>
          <w:p w14:paraId="00BA2D48" w14:textId="53545D3D" w:rsidR="00D946C2" w:rsidRDefault="00D946C2" w:rsidP="00AC1DFE">
            <w:pPr>
              <w:pStyle w:val="TableParagraph"/>
              <w:keepNext/>
              <w:spacing w:line="257" w:lineRule="exact"/>
              <w:ind w:left="104"/>
              <w:rPr>
                <w:sz w:val="24"/>
              </w:rPr>
            </w:pPr>
          </w:p>
        </w:tc>
      </w:tr>
    </w:tbl>
    <w:p w14:paraId="5A7DE3CF" w14:textId="3D31AAFD" w:rsidR="00AC1DFE" w:rsidRDefault="00AC1DFE">
      <w:pPr>
        <w:pStyle w:val="Caption"/>
      </w:pPr>
      <w:bookmarkStart w:id="534" w:name="_Toc73547809"/>
      <w:r>
        <w:t xml:space="preserve">Table </w:t>
      </w:r>
      <w:r w:rsidR="00A5613A">
        <w:fldChar w:fldCharType="begin"/>
      </w:r>
      <w:r w:rsidR="00A5613A">
        <w:instrText xml:space="preserve"> SEQ Table \* ARABIC </w:instrText>
      </w:r>
      <w:r w:rsidR="00A5613A">
        <w:fldChar w:fldCharType="separate"/>
      </w:r>
      <w:r>
        <w:rPr>
          <w:noProof/>
        </w:rPr>
        <w:t>8</w:t>
      </w:r>
      <w:r w:rsidR="00A5613A">
        <w:rPr>
          <w:noProof/>
        </w:rPr>
        <w:fldChar w:fldCharType="end"/>
      </w:r>
      <w:r>
        <w:t xml:space="preserve">: </w:t>
      </w:r>
      <w:r w:rsidRPr="003E4E6B">
        <w:t>SFR Dependencies Rationale for Mandatory SFRs</w:t>
      </w:r>
      <w:bookmarkEnd w:id="534"/>
    </w:p>
    <w:p w14:paraId="4E4540F0" w14:textId="77777777" w:rsidR="00D946C2" w:rsidRDefault="00D946C2" w:rsidP="00D946C2">
      <w:pPr>
        <w:pStyle w:val="BodyText"/>
        <w:spacing w:before="84"/>
        <w:ind w:left="2015"/>
      </w:pPr>
    </w:p>
    <w:tbl>
      <w:tblPr>
        <w:tblW w:w="9018"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601"/>
        <w:gridCol w:w="2731"/>
      </w:tblGrid>
      <w:tr w:rsidR="00D946C2" w14:paraId="4EAACE9F" w14:textId="77777777" w:rsidTr="00D946C2">
        <w:trPr>
          <w:trHeight w:val="273"/>
        </w:trPr>
        <w:tc>
          <w:tcPr>
            <w:tcW w:w="3686" w:type="dxa"/>
            <w:shd w:val="clear" w:color="auto" w:fill="A6A6A6"/>
          </w:tcPr>
          <w:p w14:paraId="58E9DFB7" w14:textId="77777777" w:rsidR="00D946C2" w:rsidRDefault="00D946C2" w:rsidP="002245BB">
            <w:pPr>
              <w:pStyle w:val="TableParagraph"/>
              <w:spacing w:line="253" w:lineRule="exact"/>
              <w:rPr>
                <w:b/>
                <w:sz w:val="24"/>
              </w:rPr>
            </w:pPr>
            <w:r>
              <w:rPr>
                <w:b/>
                <w:sz w:val="24"/>
              </w:rPr>
              <w:t>SFR</w:t>
            </w:r>
          </w:p>
        </w:tc>
        <w:tc>
          <w:tcPr>
            <w:tcW w:w="2601" w:type="dxa"/>
            <w:shd w:val="clear" w:color="auto" w:fill="A6A6A6"/>
          </w:tcPr>
          <w:p w14:paraId="1F385409" w14:textId="77777777" w:rsidR="00D946C2" w:rsidRDefault="00D946C2" w:rsidP="002245BB">
            <w:pPr>
              <w:pStyle w:val="TableParagraph"/>
              <w:spacing w:line="253" w:lineRule="exact"/>
              <w:ind w:left="105"/>
              <w:rPr>
                <w:b/>
                <w:sz w:val="24"/>
              </w:rPr>
            </w:pPr>
            <w:r>
              <w:rPr>
                <w:b/>
                <w:sz w:val="24"/>
              </w:rPr>
              <w:t>Dependencies</w:t>
            </w:r>
          </w:p>
        </w:tc>
        <w:tc>
          <w:tcPr>
            <w:tcW w:w="2731" w:type="dxa"/>
            <w:shd w:val="clear" w:color="auto" w:fill="A6A6A6"/>
          </w:tcPr>
          <w:p w14:paraId="4EFCADF7" w14:textId="77777777" w:rsidR="00D946C2" w:rsidRDefault="00D946C2" w:rsidP="002245BB">
            <w:pPr>
              <w:pStyle w:val="TableParagraph"/>
              <w:spacing w:line="253" w:lineRule="exact"/>
              <w:ind w:left="111"/>
              <w:rPr>
                <w:b/>
                <w:sz w:val="24"/>
              </w:rPr>
            </w:pPr>
            <w:r>
              <w:rPr>
                <w:b/>
                <w:sz w:val="24"/>
              </w:rPr>
              <w:t>Rationale Statement</w:t>
            </w:r>
          </w:p>
        </w:tc>
      </w:tr>
      <w:tr w:rsidR="00D946C2" w14:paraId="2B711B68" w14:textId="77777777" w:rsidTr="00714249">
        <w:trPr>
          <w:trHeight w:val="395"/>
        </w:trPr>
        <w:tc>
          <w:tcPr>
            <w:tcW w:w="3686" w:type="dxa"/>
          </w:tcPr>
          <w:p w14:paraId="03FAD7FB" w14:textId="54A788D6" w:rsidR="00D946C2" w:rsidRDefault="00D946C2" w:rsidP="002245BB">
            <w:pPr>
              <w:pStyle w:val="TableParagraph"/>
              <w:spacing w:before="1"/>
              <w:rPr>
                <w:sz w:val="24"/>
              </w:rPr>
            </w:pPr>
            <w:r>
              <w:rPr>
                <w:sz w:val="24"/>
              </w:rPr>
              <w:t>FCS_CKM.1/Symmetric</w:t>
            </w:r>
          </w:p>
        </w:tc>
        <w:tc>
          <w:tcPr>
            <w:tcW w:w="2601" w:type="dxa"/>
          </w:tcPr>
          <w:p w14:paraId="493C59E7" w14:textId="33DE85A6" w:rsidR="00D946C2" w:rsidRDefault="00714249" w:rsidP="002245BB">
            <w:pPr>
              <w:pStyle w:val="TableParagraph"/>
              <w:spacing w:before="6" w:line="271" w:lineRule="auto"/>
              <w:ind w:left="105" w:right="645"/>
              <w:rPr>
                <w:sz w:val="24"/>
              </w:rPr>
            </w:pPr>
            <w:r w:rsidRPr="00714249">
              <w:rPr>
                <w:sz w:val="24"/>
              </w:rPr>
              <w:t xml:space="preserve">[FCS_CKM.2 or FCS_COP.1] FCS_CKM.4 </w:t>
            </w:r>
          </w:p>
        </w:tc>
        <w:tc>
          <w:tcPr>
            <w:tcW w:w="2731" w:type="dxa"/>
          </w:tcPr>
          <w:p w14:paraId="560D8F6F" w14:textId="6D5722EF" w:rsidR="00714249" w:rsidRDefault="00714249" w:rsidP="002245BB">
            <w:pPr>
              <w:pStyle w:val="TableParagraph"/>
              <w:spacing w:before="4" w:line="257" w:lineRule="exact"/>
              <w:ind w:left="111"/>
              <w:rPr>
                <w:sz w:val="24"/>
              </w:rPr>
            </w:pPr>
            <w:r>
              <w:rPr>
                <w:sz w:val="24"/>
              </w:rPr>
              <w:t>FCS_CKM.2 is met</w:t>
            </w:r>
          </w:p>
          <w:p w14:paraId="42E42D0D" w14:textId="0177310C" w:rsidR="00714249" w:rsidRDefault="00714249" w:rsidP="002245BB">
            <w:pPr>
              <w:pStyle w:val="TableParagraph"/>
              <w:spacing w:before="4" w:line="257" w:lineRule="exact"/>
              <w:ind w:left="111"/>
              <w:rPr>
                <w:sz w:val="24"/>
              </w:rPr>
            </w:pPr>
            <w:r>
              <w:rPr>
                <w:sz w:val="24"/>
              </w:rPr>
              <w:t>FCS_COP.1 is met</w:t>
            </w:r>
          </w:p>
          <w:p w14:paraId="7C60DFA8" w14:textId="5227A5B9" w:rsidR="00D946C2" w:rsidRDefault="00714249" w:rsidP="002245BB">
            <w:pPr>
              <w:pStyle w:val="TableParagraph"/>
              <w:spacing w:before="4" w:line="257" w:lineRule="exact"/>
              <w:ind w:left="111"/>
              <w:rPr>
                <w:sz w:val="24"/>
              </w:rPr>
            </w:pPr>
            <w:r>
              <w:rPr>
                <w:sz w:val="24"/>
              </w:rPr>
              <w:t>FCS_CKM.4 Cryptographic Key Destruction isn’t included since software applications rely on underlying platform for memory and storage management</w:t>
            </w:r>
          </w:p>
        </w:tc>
      </w:tr>
      <w:tr w:rsidR="00D946C2" w14:paraId="458D165F" w14:textId="77777777" w:rsidTr="00D946C2">
        <w:trPr>
          <w:trHeight w:val="273"/>
        </w:trPr>
        <w:tc>
          <w:tcPr>
            <w:tcW w:w="3686" w:type="dxa"/>
          </w:tcPr>
          <w:p w14:paraId="5AB70AD4" w14:textId="23272804" w:rsidR="00D946C2" w:rsidRDefault="00D946C2" w:rsidP="002245BB">
            <w:pPr>
              <w:pStyle w:val="TableParagraph"/>
              <w:spacing w:line="253" w:lineRule="exact"/>
              <w:rPr>
                <w:sz w:val="24"/>
              </w:rPr>
            </w:pPr>
            <w:r>
              <w:rPr>
                <w:sz w:val="24"/>
              </w:rPr>
              <w:t>FP</w:t>
            </w:r>
            <w:r w:rsidR="0045609D">
              <w:rPr>
                <w:sz w:val="24"/>
              </w:rPr>
              <w:t>T</w:t>
            </w:r>
            <w:r>
              <w:rPr>
                <w:sz w:val="24"/>
              </w:rPr>
              <w:t>_API_EXT.2</w:t>
            </w:r>
          </w:p>
        </w:tc>
        <w:tc>
          <w:tcPr>
            <w:tcW w:w="2601" w:type="dxa"/>
          </w:tcPr>
          <w:p w14:paraId="3B27407B" w14:textId="3DBF0B5D" w:rsidR="00D946C2" w:rsidRDefault="0045609D" w:rsidP="002245BB">
            <w:pPr>
              <w:pStyle w:val="TableParagraph"/>
              <w:spacing w:line="253" w:lineRule="exact"/>
              <w:ind w:left="105"/>
              <w:rPr>
                <w:sz w:val="24"/>
              </w:rPr>
            </w:pPr>
            <w:r>
              <w:rPr>
                <w:sz w:val="24"/>
              </w:rPr>
              <w:t>None</w:t>
            </w:r>
          </w:p>
        </w:tc>
        <w:tc>
          <w:tcPr>
            <w:tcW w:w="2731" w:type="dxa"/>
          </w:tcPr>
          <w:p w14:paraId="6BE183E0" w14:textId="77777777" w:rsidR="00D946C2" w:rsidRDefault="00D946C2" w:rsidP="002245BB">
            <w:pPr>
              <w:pStyle w:val="TableParagraph"/>
              <w:ind w:left="0"/>
              <w:rPr>
                <w:sz w:val="20"/>
              </w:rPr>
            </w:pPr>
          </w:p>
        </w:tc>
      </w:tr>
    </w:tbl>
    <w:p w14:paraId="2A98024C" w14:textId="3A6432C2" w:rsidR="00D946C2" w:rsidRDefault="00AC1DFE" w:rsidP="00AC1DFE">
      <w:pPr>
        <w:pStyle w:val="Caption"/>
      </w:pPr>
      <w:bookmarkStart w:id="535" w:name="_Toc73547810"/>
      <w:r>
        <w:lastRenderedPageBreak/>
        <w:t xml:space="preserve">Table </w:t>
      </w:r>
      <w:r w:rsidR="00A5613A">
        <w:fldChar w:fldCharType="begin"/>
      </w:r>
      <w:r w:rsidR="00A5613A">
        <w:instrText xml:space="preserve"> SEQ Table \* ARABIC </w:instrText>
      </w:r>
      <w:r w:rsidR="00A5613A">
        <w:fldChar w:fldCharType="separate"/>
      </w:r>
      <w:r>
        <w:rPr>
          <w:noProof/>
        </w:rPr>
        <w:t>9</w:t>
      </w:r>
      <w:r w:rsidR="00A5613A">
        <w:rPr>
          <w:noProof/>
        </w:rPr>
        <w:fldChar w:fldCharType="end"/>
      </w:r>
      <w:r>
        <w:t xml:space="preserve">: </w:t>
      </w:r>
      <w:r w:rsidRPr="004A2568">
        <w:t>SFR Dependencies Rationale for Optional SFRs</w:t>
      </w:r>
      <w:bookmarkEnd w:id="535"/>
    </w:p>
    <w:p w14:paraId="30FC1904" w14:textId="7DF126B6" w:rsidR="00AC1DFE" w:rsidRDefault="00AC1DFE" w:rsidP="00AC1DFE"/>
    <w:p w14:paraId="276710BA" w14:textId="77777777" w:rsidR="00C84CB8" w:rsidRPr="00AC1DFE" w:rsidRDefault="00C84CB8" w:rsidP="00AC1DFE"/>
    <w:tbl>
      <w:tblPr>
        <w:tblW w:w="9018"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2601"/>
        <w:gridCol w:w="2731"/>
      </w:tblGrid>
      <w:tr w:rsidR="00D946C2" w14:paraId="386E0A72" w14:textId="77777777" w:rsidTr="002245BB">
        <w:trPr>
          <w:trHeight w:val="273"/>
        </w:trPr>
        <w:tc>
          <w:tcPr>
            <w:tcW w:w="3686" w:type="dxa"/>
            <w:shd w:val="clear" w:color="auto" w:fill="A6A6A6"/>
          </w:tcPr>
          <w:p w14:paraId="325ACB2A" w14:textId="77777777" w:rsidR="00D946C2" w:rsidRDefault="00D946C2" w:rsidP="002245BB">
            <w:pPr>
              <w:pStyle w:val="TableParagraph"/>
              <w:spacing w:line="253" w:lineRule="exact"/>
              <w:rPr>
                <w:b/>
                <w:sz w:val="24"/>
              </w:rPr>
            </w:pPr>
            <w:r>
              <w:rPr>
                <w:b/>
                <w:sz w:val="24"/>
              </w:rPr>
              <w:t>SFR</w:t>
            </w:r>
          </w:p>
        </w:tc>
        <w:tc>
          <w:tcPr>
            <w:tcW w:w="2601" w:type="dxa"/>
            <w:shd w:val="clear" w:color="auto" w:fill="A6A6A6"/>
          </w:tcPr>
          <w:p w14:paraId="6030CEE4" w14:textId="77777777" w:rsidR="00D946C2" w:rsidRDefault="00D946C2" w:rsidP="002245BB">
            <w:pPr>
              <w:pStyle w:val="TableParagraph"/>
              <w:spacing w:line="253" w:lineRule="exact"/>
              <w:ind w:left="105"/>
              <w:rPr>
                <w:b/>
                <w:sz w:val="24"/>
              </w:rPr>
            </w:pPr>
            <w:r>
              <w:rPr>
                <w:b/>
                <w:sz w:val="24"/>
              </w:rPr>
              <w:t>Dependencies</w:t>
            </w:r>
          </w:p>
        </w:tc>
        <w:tc>
          <w:tcPr>
            <w:tcW w:w="2731" w:type="dxa"/>
            <w:shd w:val="clear" w:color="auto" w:fill="A6A6A6"/>
          </w:tcPr>
          <w:p w14:paraId="4B7DE95A" w14:textId="77777777" w:rsidR="00D946C2" w:rsidRDefault="00D946C2" w:rsidP="002245BB">
            <w:pPr>
              <w:pStyle w:val="TableParagraph"/>
              <w:spacing w:line="253" w:lineRule="exact"/>
              <w:ind w:left="111"/>
              <w:rPr>
                <w:b/>
                <w:sz w:val="24"/>
              </w:rPr>
            </w:pPr>
            <w:r>
              <w:rPr>
                <w:b/>
                <w:sz w:val="24"/>
              </w:rPr>
              <w:t>Rationale Statement</w:t>
            </w:r>
          </w:p>
        </w:tc>
      </w:tr>
      <w:tr w:rsidR="00D946C2" w14:paraId="26FA32FA" w14:textId="77777777" w:rsidTr="002245BB">
        <w:trPr>
          <w:trHeight w:val="551"/>
        </w:trPr>
        <w:tc>
          <w:tcPr>
            <w:tcW w:w="3686" w:type="dxa"/>
          </w:tcPr>
          <w:p w14:paraId="70938EB4" w14:textId="2A11A0B2" w:rsidR="00D946C2" w:rsidRDefault="00D946C2" w:rsidP="002245BB">
            <w:pPr>
              <w:pStyle w:val="TableParagraph"/>
              <w:spacing w:line="273" w:lineRule="exact"/>
              <w:rPr>
                <w:sz w:val="24"/>
              </w:rPr>
            </w:pPr>
            <w:r>
              <w:rPr>
                <w:sz w:val="24"/>
              </w:rPr>
              <w:t>FCS_RBG_EXT.1</w:t>
            </w:r>
          </w:p>
        </w:tc>
        <w:tc>
          <w:tcPr>
            <w:tcW w:w="2601" w:type="dxa"/>
          </w:tcPr>
          <w:p w14:paraId="67D680AE" w14:textId="3C20182A" w:rsidR="00D946C2" w:rsidRDefault="0045609D" w:rsidP="002245BB">
            <w:pPr>
              <w:pStyle w:val="TableParagraph"/>
              <w:spacing w:before="1"/>
              <w:ind w:left="105"/>
              <w:rPr>
                <w:sz w:val="24"/>
              </w:rPr>
            </w:pPr>
            <w:r>
              <w:rPr>
                <w:sz w:val="24"/>
              </w:rPr>
              <w:t>None</w:t>
            </w:r>
          </w:p>
        </w:tc>
        <w:tc>
          <w:tcPr>
            <w:tcW w:w="2731" w:type="dxa"/>
          </w:tcPr>
          <w:p w14:paraId="2B1385A1" w14:textId="77777777" w:rsidR="00D946C2" w:rsidRDefault="00D946C2" w:rsidP="002245BB">
            <w:pPr>
              <w:pStyle w:val="TableParagraph"/>
              <w:spacing w:before="2" w:line="257" w:lineRule="exact"/>
              <w:ind w:left="111"/>
              <w:rPr>
                <w:sz w:val="24"/>
              </w:rPr>
            </w:pPr>
          </w:p>
        </w:tc>
      </w:tr>
      <w:tr w:rsidR="00D946C2" w14:paraId="31492F5B" w14:textId="77777777" w:rsidTr="002245BB">
        <w:trPr>
          <w:trHeight w:val="830"/>
        </w:trPr>
        <w:tc>
          <w:tcPr>
            <w:tcW w:w="3686" w:type="dxa"/>
          </w:tcPr>
          <w:p w14:paraId="67827137" w14:textId="46500CBF" w:rsidR="00D946C2" w:rsidRDefault="00D946C2" w:rsidP="002245BB">
            <w:pPr>
              <w:pStyle w:val="TableParagraph"/>
              <w:spacing w:before="1"/>
              <w:rPr>
                <w:sz w:val="24"/>
              </w:rPr>
            </w:pPr>
            <w:r>
              <w:rPr>
                <w:sz w:val="24"/>
              </w:rPr>
              <w:t>FCS_CKM_E</w:t>
            </w:r>
            <w:r w:rsidR="0045609D">
              <w:rPr>
                <w:sz w:val="24"/>
              </w:rPr>
              <w:t>XT</w:t>
            </w:r>
            <w:r>
              <w:rPr>
                <w:sz w:val="24"/>
              </w:rPr>
              <w:t>.1</w:t>
            </w:r>
          </w:p>
        </w:tc>
        <w:tc>
          <w:tcPr>
            <w:tcW w:w="2601" w:type="dxa"/>
          </w:tcPr>
          <w:p w14:paraId="123E475D" w14:textId="7AAF83C2" w:rsidR="00D946C2" w:rsidRDefault="0045609D" w:rsidP="002245BB">
            <w:pPr>
              <w:pStyle w:val="TableParagraph"/>
              <w:spacing w:before="6" w:line="271" w:lineRule="auto"/>
              <w:ind w:left="105" w:right="645"/>
              <w:rPr>
                <w:sz w:val="24"/>
              </w:rPr>
            </w:pPr>
            <w:r>
              <w:rPr>
                <w:sz w:val="24"/>
              </w:rPr>
              <w:t>None</w:t>
            </w:r>
          </w:p>
        </w:tc>
        <w:tc>
          <w:tcPr>
            <w:tcW w:w="2731" w:type="dxa"/>
          </w:tcPr>
          <w:p w14:paraId="7A448257" w14:textId="77777777" w:rsidR="00D946C2" w:rsidRDefault="00D946C2" w:rsidP="002245BB">
            <w:pPr>
              <w:pStyle w:val="TableParagraph"/>
              <w:spacing w:before="4" w:line="257" w:lineRule="exact"/>
              <w:ind w:left="111"/>
              <w:rPr>
                <w:sz w:val="24"/>
              </w:rPr>
            </w:pPr>
          </w:p>
        </w:tc>
      </w:tr>
      <w:tr w:rsidR="001D1C02" w14:paraId="15DFE85E" w14:textId="77777777" w:rsidTr="002245BB">
        <w:trPr>
          <w:trHeight w:val="551"/>
        </w:trPr>
        <w:tc>
          <w:tcPr>
            <w:tcW w:w="3686" w:type="dxa"/>
          </w:tcPr>
          <w:p w14:paraId="5FAA7153" w14:textId="0D0BA515" w:rsidR="001D1C02" w:rsidRDefault="001D1C02" w:rsidP="001D1C02">
            <w:pPr>
              <w:pStyle w:val="TableParagraph"/>
              <w:spacing w:line="273" w:lineRule="exact"/>
              <w:rPr>
                <w:sz w:val="24"/>
              </w:rPr>
            </w:pPr>
            <w:r>
              <w:rPr>
                <w:sz w:val="24"/>
              </w:rPr>
              <w:t>FCS_CKM.1</w:t>
            </w:r>
          </w:p>
        </w:tc>
        <w:tc>
          <w:tcPr>
            <w:tcW w:w="2601" w:type="dxa"/>
          </w:tcPr>
          <w:p w14:paraId="28CA70FE" w14:textId="35C1C0F1" w:rsidR="001D1C02" w:rsidRDefault="001D1C02" w:rsidP="001D1C02">
            <w:pPr>
              <w:pStyle w:val="TableParagraph"/>
              <w:spacing w:before="1"/>
              <w:ind w:left="105"/>
              <w:rPr>
                <w:sz w:val="24"/>
              </w:rPr>
            </w:pPr>
            <w:r w:rsidRPr="00714249">
              <w:rPr>
                <w:sz w:val="24"/>
              </w:rPr>
              <w:t xml:space="preserve">[FCS_CKM.2 or FCS_COP.1] FCS_CKM.4 </w:t>
            </w:r>
          </w:p>
        </w:tc>
        <w:tc>
          <w:tcPr>
            <w:tcW w:w="2731" w:type="dxa"/>
          </w:tcPr>
          <w:p w14:paraId="1C24C07C" w14:textId="77777777" w:rsidR="001D1C02" w:rsidRDefault="001D1C02" w:rsidP="001D1C02">
            <w:pPr>
              <w:pStyle w:val="TableParagraph"/>
              <w:spacing w:before="4" w:line="257" w:lineRule="exact"/>
              <w:ind w:left="111"/>
              <w:rPr>
                <w:sz w:val="24"/>
              </w:rPr>
            </w:pPr>
            <w:r>
              <w:rPr>
                <w:sz w:val="24"/>
              </w:rPr>
              <w:t>FCS_CKM.2 is met</w:t>
            </w:r>
          </w:p>
          <w:p w14:paraId="48F90753" w14:textId="77777777" w:rsidR="001D1C02" w:rsidRDefault="001D1C02" w:rsidP="001D1C02">
            <w:pPr>
              <w:pStyle w:val="TableParagraph"/>
              <w:spacing w:before="4" w:line="257" w:lineRule="exact"/>
              <w:ind w:left="111"/>
              <w:rPr>
                <w:sz w:val="24"/>
              </w:rPr>
            </w:pPr>
            <w:r>
              <w:rPr>
                <w:sz w:val="24"/>
              </w:rPr>
              <w:t>FCS_COP.1 is met</w:t>
            </w:r>
          </w:p>
          <w:p w14:paraId="795D9311" w14:textId="149AD06C" w:rsidR="001D1C02" w:rsidRDefault="001D1C02" w:rsidP="001D1C02">
            <w:pPr>
              <w:pStyle w:val="TableParagraph"/>
              <w:spacing w:before="2" w:line="257" w:lineRule="exact"/>
              <w:ind w:left="111"/>
              <w:rPr>
                <w:sz w:val="24"/>
              </w:rPr>
            </w:pPr>
            <w:r>
              <w:rPr>
                <w:sz w:val="24"/>
              </w:rPr>
              <w:t>FCS_CKM.4 Cryptographic Key Destruction isn’t included since software applications rely on underlying platform for memory and storage management</w:t>
            </w:r>
          </w:p>
        </w:tc>
      </w:tr>
      <w:tr w:rsidR="001D1C02" w14:paraId="7D5A5CA5" w14:textId="77777777" w:rsidTr="002245BB">
        <w:trPr>
          <w:trHeight w:val="830"/>
        </w:trPr>
        <w:tc>
          <w:tcPr>
            <w:tcW w:w="3686" w:type="dxa"/>
          </w:tcPr>
          <w:p w14:paraId="49E214EC" w14:textId="39B3A80F" w:rsidR="001D1C02" w:rsidRDefault="001D1C02" w:rsidP="001D1C02">
            <w:pPr>
              <w:pStyle w:val="TableParagraph"/>
              <w:spacing w:line="273" w:lineRule="exact"/>
              <w:rPr>
                <w:sz w:val="24"/>
              </w:rPr>
            </w:pPr>
            <w:r>
              <w:rPr>
                <w:sz w:val="24"/>
              </w:rPr>
              <w:t>FCS_CKM.2</w:t>
            </w:r>
          </w:p>
        </w:tc>
        <w:tc>
          <w:tcPr>
            <w:tcW w:w="2601" w:type="dxa"/>
          </w:tcPr>
          <w:p w14:paraId="7B5D8873" w14:textId="2CD6B5EE" w:rsidR="001D1C02" w:rsidRDefault="001D1C02" w:rsidP="001D1C02">
            <w:pPr>
              <w:pStyle w:val="TableParagraph"/>
              <w:spacing w:before="1"/>
              <w:ind w:left="105"/>
              <w:rPr>
                <w:sz w:val="24"/>
              </w:rPr>
            </w:pPr>
            <w:r w:rsidRPr="001D1C02">
              <w:rPr>
                <w:sz w:val="24"/>
              </w:rPr>
              <w:t xml:space="preserve">[FDP_ITC.1, or FDP_ITC.2, or FCS_CKM.1] </w:t>
            </w:r>
          </w:p>
          <w:p w14:paraId="0149731C" w14:textId="4E48A2C8" w:rsidR="001D1C02" w:rsidRDefault="001D1C02" w:rsidP="001D1C02">
            <w:pPr>
              <w:pStyle w:val="TableParagraph"/>
              <w:spacing w:before="1"/>
              <w:ind w:left="105"/>
              <w:rPr>
                <w:sz w:val="24"/>
              </w:rPr>
            </w:pPr>
            <w:r w:rsidRPr="001D1C02">
              <w:rPr>
                <w:sz w:val="24"/>
              </w:rPr>
              <w:t xml:space="preserve">FCS_CKM.4 </w:t>
            </w:r>
          </w:p>
        </w:tc>
        <w:tc>
          <w:tcPr>
            <w:tcW w:w="2731" w:type="dxa"/>
          </w:tcPr>
          <w:p w14:paraId="701B9C05" w14:textId="77777777" w:rsidR="001D1C02" w:rsidRDefault="001D1C02" w:rsidP="001D1C02">
            <w:pPr>
              <w:pStyle w:val="TableParagraph"/>
              <w:spacing w:before="7" w:line="274" w:lineRule="exact"/>
              <w:ind w:left="111" w:right="463"/>
              <w:rPr>
                <w:sz w:val="24"/>
              </w:rPr>
            </w:pPr>
            <w:r>
              <w:rPr>
                <w:sz w:val="24"/>
              </w:rPr>
              <w:t>FCS_CKM.1 met</w:t>
            </w:r>
          </w:p>
          <w:p w14:paraId="79D1B6AF" w14:textId="43BC60B4" w:rsidR="001D1C02" w:rsidRDefault="001D1C02" w:rsidP="001D1C02">
            <w:pPr>
              <w:pStyle w:val="TableParagraph"/>
              <w:spacing w:before="7" w:line="274" w:lineRule="exact"/>
              <w:ind w:left="111" w:right="463"/>
              <w:rPr>
                <w:sz w:val="24"/>
              </w:rPr>
            </w:pPr>
            <w:r>
              <w:rPr>
                <w:sz w:val="24"/>
              </w:rPr>
              <w:t>FCS_CKM.4 Cryptographic Key Destruction isn’t included since software applications rely on underlying platform for memory and storage management</w:t>
            </w:r>
          </w:p>
        </w:tc>
      </w:tr>
      <w:tr w:rsidR="00A9212D" w14:paraId="6DCC6143" w14:textId="77777777" w:rsidTr="002245BB">
        <w:trPr>
          <w:trHeight w:val="273"/>
        </w:trPr>
        <w:tc>
          <w:tcPr>
            <w:tcW w:w="3686" w:type="dxa"/>
          </w:tcPr>
          <w:p w14:paraId="0EA1221A" w14:textId="66DFCC3F" w:rsidR="00A9212D" w:rsidRDefault="00A9212D" w:rsidP="00A9212D">
            <w:pPr>
              <w:pStyle w:val="TableParagraph"/>
              <w:spacing w:line="253" w:lineRule="exact"/>
              <w:rPr>
                <w:sz w:val="24"/>
              </w:rPr>
            </w:pPr>
            <w:r>
              <w:rPr>
                <w:sz w:val="24"/>
              </w:rPr>
              <w:t>FCS_COP.1/DataEncryption</w:t>
            </w:r>
          </w:p>
        </w:tc>
        <w:tc>
          <w:tcPr>
            <w:tcW w:w="2601" w:type="dxa"/>
            <w:vMerge w:val="restart"/>
          </w:tcPr>
          <w:p w14:paraId="43FAB30C" w14:textId="77777777" w:rsidR="00A9212D" w:rsidRDefault="00A9212D" w:rsidP="00A9212D">
            <w:pPr>
              <w:pStyle w:val="TableParagraph"/>
              <w:spacing w:before="1"/>
              <w:ind w:left="105"/>
              <w:rPr>
                <w:sz w:val="24"/>
              </w:rPr>
            </w:pPr>
            <w:r w:rsidRPr="001D1C02">
              <w:rPr>
                <w:sz w:val="24"/>
              </w:rPr>
              <w:t xml:space="preserve">[FDP_ITC.1, or FDP_ITC.2, or FCS_CKM.1] </w:t>
            </w:r>
          </w:p>
          <w:p w14:paraId="56A5F22C" w14:textId="03B3B79E" w:rsidR="00A9212D" w:rsidRDefault="00A9212D" w:rsidP="00A9212D">
            <w:pPr>
              <w:pStyle w:val="TableParagraph"/>
              <w:spacing w:line="253" w:lineRule="exact"/>
              <w:ind w:left="105"/>
              <w:rPr>
                <w:sz w:val="24"/>
              </w:rPr>
            </w:pPr>
            <w:r w:rsidRPr="001D1C02">
              <w:rPr>
                <w:sz w:val="24"/>
              </w:rPr>
              <w:t xml:space="preserve">FCS_CKM.4 </w:t>
            </w:r>
          </w:p>
        </w:tc>
        <w:tc>
          <w:tcPr>
            <w:tcW w:w="2731" w:type="dxa"/>
            <w:vMerge w:val="restart"/>
          </w:tcPr>
          <w:p w14:paraId="3917F516" w14:textId="77777777" w:rsidR="00A9212D" w:rsidRDefault="00A9212D" w:rsidP="00A9212D">
            <w:pPr>
              <w:pStyle w:val="TableParagraph"/>
              <w:spacing w:before="7" w:line="274" w:lineRule="exact"/>
              <w:ind w:left="111" w:right="463"/>
              <w:rPr>
                <w:sz w:val="24"/>
              </w:rPr>
            </w:pPr>
            <w:r>
              <w:rPr>
                <w:sz w:val="24"/>
              </w:rPr>
              <w:t>FCS_CKM.1 met</w:t>
            </w:r>
          </w:p>
          <w:p w14:paraId="37485AB3" w14:textId="67222196" w:rsidR="00A9212D" w:rsidRDefault="00A9212D" w:rsidP="00A9212D">
            <w:pPr>
              <w:pStyle w:val="TableParagraph"/>
              <w:ind w:left="0"/>
              <w:rPr>
                <w:sz w:val="20"/>
              </w:rPr>
            </w:pPr>
            <w:r>
              <w:rPr>
                <w:sz w:val="24"/>
              </w:rPr>
              <w:t>FCS_CKM.4 Cryptographic Key Destruction isn’t included since software applications rely on underlying platform for memory and storage management</w:t>
            </w:r>
          </w:p>
        </w:tc>
      </w:tr>
      <w:tr w:rsidR="00A9212D" w14:paraId="49C0D387" w14:textId="77777777" w:rsidTr="002245BB">
        <w:trPr>
          <w:trHeight w:val="278"/>
        </w:trPr>
        <w:tc>
          <w:tcPr>
            <w:tcW w:w="3686" w:type="dxa"/>
          </w:tcPr>
          <w:p w14:paraId="54BC382E" w14:textId="42FF5910" w:rsidR="00A9212D" w:rsidRDefault="00A9212D" w:rsidP="00A9212D">
            <w:pPr>
              <w:pStyle w:val="TableParagraph"/>
              <w:spacing w:line="258" w:lineRule="exact"/>
              <w:rPr>
                <w:sz w:val="24"/>
              </w:rPr>
            </w:pPr>
            <w:r>
              <w:rPr>
                <w:sz w:val="24"/>
              </w:rPr>
              <w:t>FCS_COP.1/SigGen</w:t>
            </w:r>
          </w:p>
        </w:tc>
        <w:tc>
          <w:tcPr>
            <w:tcW w:w="2601" w:type="dxa"/>
            <w:vMerge/>
          </w:tcPr>
          <w:p w14:paraId="53C42BD4" w14:textId="77777777" w:rsidR="00A9212D" w:rsidRDefault="00A9212D" w:rsidP="00A9212D">
            <w:pPr>
              <w:pStyle w:val="TableParagraph"/>
              <w:spacing w:line="258" w:lineRule="exact"/>
              <w:ind w:left="105"/>
              <w:rPr>
                <w:sz w:val="24"/>
              </w:rPr>
            </w:pPr>
          </w:p>
        </w:tc>
        <w:tc>
          <w:tcPr>
            <w:tcW w:w="2731" w:type="dxa"/>
            <w:vMerge/>
          </w:tcPr>
          <w:p w14:paraId="27D24C2B" w14:textId="77777777" w:rsidR="00A9212D" w:rsidRDefault="00A9212D" w:rsidP="00A9212D">
            <w:pPr>
              <w:pStyle w:val="TableParagraph"/>
              <w:ind w:left="0"/>
              <w:rPr>
                <w:sz w:val="20"/>
              </w:rPr>
            </w:pPr>
          </w:p>
        </w:tc>
      </w:tr>
      <w:tr w:rsidR="00A9212D" w14:paraId="4A91F7E1" w14:textId="77777777" w:rsidTr="002245BB">
        <w:trPr>
          <w:trHeight w:val="273"/>
        </w:trPr>
        <w:tc>
          <w:tcPr>
            <w:tcW w:w="3686" w:type="dxa"/>
          </w:tcPr>
          <w:p w14:paraId="057FCDF2" w14:textId="20183F90" w:rsidR="00A9212D" w:rsidRDefault="00A9212D" w:rsidP="00A9212D">
            <w:pPr>
              <w:pStyle w:val="TableParagraph"/>
              <w:spacing w:line="253" w:lineRule="exact"/>
              <w:rPr>
                <w:sz w:val="24"/>
              </w:rPr>
            </w:pPr>
            <w:r>
              <w:rPr>
                <w:sz w:val="24"/>
              </w:rPr>
              <w:t>FCS_COP.1/Hash</w:t>
            </w:r>
          </w:p>
        </w:tc>
        <w:tc>
          <w:tcPr>
            <w:tcW w:w="2601" w:type="dxa"/>
            <w:vMerge/>
          </w:tcPr>
          <w:p w14:paraId="130C5F9C" w14:textId="77777777" w:rsidR="00A9212D" w:rsidRDefault="00A9212D" w:rsidP="00A9212D">
            <w:pPr>
              <w:pStyle w:val="TableParagraph"/>
              <w:spacing w:line="253" w:lineRule="exact"/>
              <w:ind w:left="105"/>
              <w:rPr>
                <w:sz w:val="24"/>
              </w:rPr>
            </w:pPr>
          </w:p>
        </w:tc>
        <w:tc>
          <w:tcPr>
            <w:tcW w:w="2731" w:type="dxa"/>
            <w:vMerge/>
          </w:tcPr>
          <w:p w14:paraId="5CBC9AF8" w14:textId="77777777" w:rsidR="00A9212D" w:rsidRDefault="00A9212D" w:rsidP="00A9212D">
            <w:pPr>
              <w:pStyle w:val="TableParagraph"/>
              <w:ind w:left="0"/>
              <w:rPr>
                <w:sz w:val="20"/>
              </w:rPr>
            </w:pPr>
          </w:p>
        </w:tc>
      </w:tr>
      <w:tr w:rsidR="00A9212D" w14:paraId="2C08ED24" w14:textId="77777777" w:rsidTr="002245BB">
        <w:trPr>
          <w:trHeight w:val="273"/>
        </w:trPr>
        <w:tc>
          <w:tcPr>
            <w:tcW w:w="3686" w:type="dxa"/>
          </w:tcPr>
          <w:p w14:paraId="0D47DFF7" w14:textId="774D8FA0" w:rsidR="00A9212D" w:rsidRDefault="00A9212D" w:rsidP="00A9212D">
            <w:pPr>
              <w:pStyle w:val="TableParagraph"/>
              <w:spacing w:line="253" w:lineRule="exact"/>
              <w:rPr>
                <w:sz w:val="24"/>
              </w:rPr>
            </w:pPr>
            <w:r>
              <w:rPr>
                <w:sz w:val="24"/>
              </w:rPr>
              <w:t>FCS_COP.1/KeyedHash</w:t>
            </w:r>
          </w:p>
        </w:tc>
        <w:tc>
          <w:tcPr>
            <w:tcW w:w="2601" w:type="dxa"/>
            <w:vMerge/>
          </w:tcPr>
          <w:p w14:paraId="1967B4F7" w14:textId="77777777" w:rsidR="00A9212D" w:rsidRDefault="00A9212D" w:rsidP="00A9212D">
            <w:pPr>
              <w:pStyle w:val="TableParagraph"/>
              <w:spacing w:line="253" w:lineRule="exact"/>
              <w:ind w:left="105"/>
              <w:rPr>
                <w:sz w:val="24"/>
              </w:rPr>
            </w:pPr>
          </w:p>
        </w:tc>
        <w:tc>
          <w:tcPr>
            <w:tcW w:w="2731" w:type="dxa"/>
            <w:vMerge/>
          </w:tcPr>
          <w:p w14:paraId="3A961DFB" w14:textId="77777777" w:rsidR="00A9212D" w:rsidRDefault="00A9212D" w:rsidP="00A9212D">
            <w:pPr>
              <w:pStyle w:val="TableParagraph"/>
              <w:ind w:left="0"/>
              <w:rPr>
                <w:sz w:val="20"/>
              </w:rPr>
            </w:pPr>
          </w:p>
        </w:tc>
      </w:tr>
      <w:tr w:rsidR="00A9212D" w14:paraId="6382EA5F" w14:textId="77777777" w:rsidTr="002245BB">
        <w:trPr>
          <w:trHeight w:val="273"/>
        </w:trPr>
        <w:tc>
          <w:tcPr>
            <w:tcW w:w="3686" w:type="dxa"/>
          </w:tcPr>
          <w:p w14:paraId="201780E6" w14:textId="69FBB8EB" w:rsidR="00A9212D" w:rsidRDefault="00A9212D" w:rsidP="00A9212D">
            <w:pPr>
              <w:pStyle w:val="TableParagraph"/>
              <w:spacing w:line="253" w:lineRule="exact"/>
              <w:rPr>
                <w:sz w:val="24"/>
              </w:rPr>
            </w:pPr>
            <w:r>
              <w:rPr>
                <w:sz w:val="24"/>
              </w:rPr>
              <w:t>FCS_HTTPS_EXT.1</w:t>
            </w:r>
          </w:p>
        </w:tc>
        <w:tc>
          <w:tcPr>
            <w:tcW w:w="2601" w:type="dxa"/>
          </w:tcPr>
          <w:p w14:paraId="40B8AAE1" w14:textId="67F6597B" w:rsidR="00A9212D" w:rsidRDefault="00A9212D" w:rsidP="00A9212D">
            <w:pPr>
              <w:pStyle w:val="TableParagraph"/>
              <w:spacing w:line="253" w:lineRule="exact"/>
              <w:ind w:left="105"/>
              <w:rPr>
                <w:sz w:val="24"/>
              </w:rPr>
            </w:pPr>
            <w:r>
              <w:rPr>
                <w:sz w:val="24"/>
              </w:rPr>
              <w:t>None</w:t>
            </w:r>
          </w:p>
        </w:tc>
        <w:tc>
          <w:tcPr>
            <w:tcW w:w="2731" w:type="dxa"/>
          </w:tcPr>
          <w:p w14:paraId="078063D7" w14:textId="77777777" w:rsidR="00A9212D" w:rsidRDefault="00A9212D" w:rsidP="00A9212D">
            <w:pPr>
              <w:pStyle w:val="TableParagraph"/>
              <w:ind w:left="0"/>
              <w:rPr>
                <w:sz w:val="20"/>
              </w:rPr>
            </w:pPr>
          </w:p>
        </w:tc>
      </w:tr>
      <w:tr w:rsidR="00AC1DFE" w14:paraId="7017E004" w14:textId="77777777" w:rsidTr="002245BB">
        <w:trPr>
          <w:trHeight w:val="273"/>
        </w:trPr>
        <w:tc>
          <w:tcPr>
            <w:tcW w:w="3686" w:type="dxa"/>
          </w:tcPr>
          <w:p w14:paraId="6D850CC7" w14:textId="67A0B6F3" w:rsidR="00AC1DFE" w:rsidRDefault="00AC1DFE" w:rsidP="00A9212D">
            <w:pPr>
              <w:pStyle w:val="TableParagraph"/>
              <w:spacing w:line="253" w:lineRule="exact"/>
              <w:rPr>
                <w:sz w:val="24"/>
              </w:rPr>
            </w:pPr>
            <w:r>
              <w:rPr>
                <w:sz w:val="24"/>
              </w:rPr>
              <w:t>FCS_SSH</w:t>
            </w:r>
            <w:r w:rsidR="00096936">
              <w:rPr>
                <w:sz w:val="24"/>
              </w:rPr>
              <w:t>_EXT.1</w:t>
            </w:r>
          </w:p>
        </w:tc>
        <w:tc>
          <w:tcPr>
            <w:tcW w:w="2601" w:type="dxa"/>
          </w:tcPr>
          <w:p w14:paraId="24482A00" w14:textId="3166625A" w:rsidR="00AC1DFE" w:rsidRPr="00533BA1" w:rsidRDefault="00096936" w:rsidP="00A9212D">
            <w:pPr>
              <w:pStyle w:val="TableParagraph"/>
              <w:spacing w:line="253" w:lineRule="exact"/>
              <w:ind w:left="105"/>
              <w:rPr>
                <w:sz w:val="24"/>
              </w:rPr>
            </w:pPr>
            <w:r w:rsidRPr="00533BA1">
              <w:rPr>
                <w:sz w:val="24"/>
              </w:rPr>
              <w:t>None</w:t>
            </w:r>
          </w:p>
        </w:tc>
        <w:tc>
          <w:tcPr>
            <w:tcW w:w="2731" w:type="dxa"/>
          </w:tcPr>
          <w:p w14:paraId="7F8017A4" w14:textId="77777777" w:rsidR="00AC1DFE" w:rsidRDefault="00AC1DFE" w:rsidP="00A9212D">
            <w:pPr>
              <w:pStyle w:val="TableParagraph"/>
              <w:ind w:left="0"/>
              <w:rPr>
                <w:sz w:val="20"/>
              </w:rPr>
            </w:pPr>
          </w:p>
        </w:tc>
      </w:tr>
      <w:tr w:rsidR="00AC1DFE" w14:paraId="03B28A70" w14:textId="77777777" w:rsidTr="002245BB">
        <w:trPr>
          <w:trHeight w:val="273"/>
        </w:trPr>
        <w:tc>
          <w:tcPr>
            <w:tcW w:w="3686" w:type="dxa"/>
          </w:tcPr>
          <w:p w14:paraId="0DFA9739" w14:textId="4E59C292" w:rsidR="00AC1DFE" w:rsidRDefault="00096936" w:rsidP="00A9212D">
            <w:pPr>
              <w:pStyle w:val="TableParagraph"/>
              <w:spacing w:line="253" w:lineRule="exact"/>
              <w:rPr>
                <w:sz w:val="24"/>
              </w:rPr>
            </w:pPr>
            <w:r>
              <w:rPr>
                <w:sz w:val="24"/>
              </w:rPr>
              <w:t>FCS_SSHS_EXT.1</w:t>
            </w:r>
          </w:p>
        </w:tc>
        <w:tc>
          <w:tcPr>
            <w:tcW w:w="2601" w:type="dxa"/>
          </w:tcPr>
          <w:p w14:paraId="618818BB" w14:textId="1C9347E8" w:rsidR="00AC1DFE" w:rsidRPr="00533BA1" w:rsidRDefault="00096936" w:rsidP="00A9212D">
            <w:pPr>
              <w:pStyle w:val="TableParagraph"/>
              <w:spacing w:line="253" w:lineRule="exact"/>
              <w:ind w:left="105"/>
              <w:rPr>
                <w:sz w:val="24"/>
              </w:rPr>
            </w:pPr>
            <w:r w:rsidRPr="00533BA1">
              <w:rPr>
                <w:sz w:val="24"/>
              </w:rPr>
              <w:t>None</w:t>
            </w:r>
          </w:p>
        </w:tc>
        <w:tc>
          <w:tcPr>
            <w:tcW w:w="2731" w:type="dxa"/>
          </w:tcPr>
          <w:p w14:paraId="3D29B286" w14:textId="77777777" w:rsidR="00AC1DFE" w:rsidRDefault="00AC1DFE" w:rsidP="00A9212D">
            <w:pPr>
              <w:pStyle w:val="TableParagraph"/>
              <w:ind w:left="0"/>
              <w:rPr>
                <w:sz w:val="20"/>
              </w:rPr>
            </w:pPr>
          </w:p>
        </w:tc>
      </w:tr>
      <w:tr w:rsidR="00AC1DFE" w14:paraId="562F9F57" w14:textId="77777777" w:rsidTr="002245BB">
        <w:trPr>
          <w:trHeight w:val="273"/>
        </w:trPr>
        <w:tc>
          <w:tcPr>
            <w:tcW w:w="3686" w:type="dxa"/>
          </w:tcPr>
          <w:p w14:paraId="574514FB" w14:textId="7589B3A4" w:rsidR="00AC1DFE" w:rsidRDefault="00096936" w:rsidP="00A9212D">
            <w:pPr>
              <w:pStyle w:val="TableParagraph"/>
              <w:spacing w:line="253" w:lineRule="exact"/>
              <w:rPr>
                <w:sz w:val="24"/>
              </w:rPr>
            </w:pPr>
            <w:r>
              <w:rPr>
                <w:sz w:val="24"/>
              </w:rPr>
              <w:t>FCS_SSHC_EXT.1</w:t>
            </w:r>
          </w:p>
        </w:tc>
        <w:tc>
          <w:tcPr>
            <w:tcW w:w="2601" w:type="dxa"/>
          </w:tcPr>
          <w:p w14:paraId="1042C837" w14:textId="0B2FBFF0" w:rsidR="00AC1DFE" w:rsidRPr="00533BA1" w:rsidRDefault="00533BA1" w:rsidP="00A9212D">
            <w:pPr>
              <w:pStyle w:val="TableParagraph"/>
              <w:spacing w:line="253" w:lineRule="exact"/>
              <w:ind w:left="105"/>
              <w:rPr>
                <w:sz w:val="24"/>
              </w:rPr>
            </w:pPr>
            <w:r w:rsidRPr="00533BA1">
              <w:rPr>
                <w:sz w:val="24"/>
              </w:rPr>
              <w:t>None</w:t>
            </w:r>
          </w:p>
        </w:tc>
        <w:tc>
          <w:tcPr>
            <w:tcW w:w="2731" w:type="dxa"/>
          </w:tcPr>
          <w:p w14:paraId="6D079016" w14:textId="77777777" w:rsidR="00AC1DFE" w:rsidRDefault="00AC1DFE" w:rsidP="00A9212D">
            <w:pPr>
              <w:pStyle w:val="TableParagraph"/>
              <w:ind w:left="0"/>
              <w:rPr>
                <w:sz w:val="20"/>
              </w:rPr>
            </w:pPr>
          </w:p>
        </w:tc>
      </w:tr>
      <w:tr w:rsidR="00A9212D" w14:paraId="06A4D3C5" w14:textId="77777777" w:rsidTr="002245BB">
        <w:trPr>
          <w:trHeight w:val="273"/>
        </w:trPr>
        <w:tc>
          <w:tcPr>
            <w:tcW w:w="3686" w:type="dxa"/>
          </w:tcPr>
          <w:p w14:paraId="228E6BC2" w14:textId="056631C3" w:rsidR="00A9212D" w:rsidRDefault="00A9212D" w:rsidP="00A9212D">
            <w:pPr>
              <w:pStyle w:val="TableParagraph"/>
              <w:spacing w:line="253" w:lineRule="exact"/>
              <w:rPr>
                <w:sz w:val="24"/>
              </w:rPr>
            </w:pPr>
            <w:r>
              <w:rPr>
                <w:sz w:val="24"/>
              </w:rPr>
              <w:t>FIA_X509_EXT.1</w:t>
            </w:r>
            <w:r w:rsidR="00533BA1">
              <w:rPr>
                <w:sz w:val="24"/>
              </w:rPr>
              <w:t>/Rev</w:t>
            </w:r>
          </w:p>
        </w:tc>
        <w:tc>
          <w:tcPr>
            <w:tcW w:w="2601" w:type="dxa"/>
          </w:tcPr>
          <w:p w14:paraId="4CC8C4F2" w14:textId="384187EC" w:rsidR="00A9212D" w:rsidRDefault="00A9212D" w:rsidP="00A9212D">
            <w:pPr>
              <w:pStyle w:val="TableParagraph"/>
              <w:spacing w:line="253" w:lineRule="exact"/>
              <w:ind w:left="105"/>
              <w:rPr>
                <w:sz w:val="24"/>
              </w:rPr>
            </w:pPr>
            <w:r w:rsidRPr="00B43EC6">
              <w:t xml:space="preserve">FIA_X509_EXT.2 </w:t>
            </w:r>
          </w:p>
        </w:tc>
        <w:tc>
          <w:tcPr>
            <w:tcW w:w="2731" w:type="dxa"/>
          </w:tcPr>
          <w:p w14:paraId="4D385F17" w14:textId="1EB832F4" w:rsidR="00A9212D" w:rsidRDefault="00A9212D" w:rsidP="00A9212D">
            <w:pPr>
              <w:pStyle w:val="TableParagraph"/>
              <w:ind w:left="0"/>
              <w:rPr>
                <w:sz w:val="20"/>
              </w:rPr>
            </w:pPr>
            <w:r>
              <w:rPr>
                <w:sz w:val="20"/>
              </w:rPr>
              <w:t xml:space="preserve"> Met</w:t>
            </w:r>
          </w:p>
        </w:tc>
      </w:tr>
      <w:tr w:rsidR="00A9212D" w14:paraId="0BD19437" w14:textId="77777777" w:rsidTr="002245BB">
        <w:trPr>
          <w:trHeight w:val="273"/>
        </w:trPr>
        <w:tc>
          <w:tcPr>
            <w:tcW w:w="3686" w:type="dxa"/>
          </w:tcPr>
          <w:p w14:paraId="6A20D2BA" w14:textId="73B19F73" w:rsidR="00A9212D" w:rsidRDefault="00A9212D" w:rsidP="00A9212D">
            <w:pPr>
              <w:pStyle w:val="TableParagraph"/>
              <w:spacing w:line="253" w:lineRule="exact"/>
              <w:rPr>
                <w:sz w:val="24"/>
              </w:rPr>
            </w:pPr>
            <w:r>
              <w:rPr>
                <w:sz w:val="24"/>
              </w:rPr>
              <w:t>FIA_X509_EXT.2</w:t>
            </w:r>
          </w:p>
        </w:tc>
        <w:tc>
          <w:tcPr>
            <w:tcW w:w="2601" w:type="dxa"/>
          </w:tcPr>
          <w:p w14:paraId="084111E0" w14:textId="663A123D" w:rsidR="00A9212D" w:rsidRDefault="00A9212D" w:rsidP="00A9212D">
            <w:pPr>
              <w:pStyle w:val="TableParagraph"/>
              <w:spacing w:line="253" w:lineRule="exact"/>
              <w:ind w:left="105"/>
              <w:rPr>
                <w:sz w:val="24"/>
              </w:rPr>
            </w:pPr>
            <w:r w:rsidRPr="00B43EC6">
              <w:t>FIA_X509_EXT.</w:t>
            </w:r>
            <w:r>
              <w:t>1</w:t>
            </w:r>
          </w:p>
        </w:tc>
        <w:tc>
          <w:tcPr>
            <w:tcW w:w="2731" w:type="dxa"/>
          </w:tcPr>
          <w:p w14:paraId="43576BDB" w14:textId="1B877FE0" w:rsidR="00A9212D" w:rsidRDefault="00A9212D" w:rsidP="00AC1DFE">
            <w:pPr>
              <w:pStyle w:val="TableParagraph"/>
              <w:keepNext/>
              <w:ind w:left="0"/>
              <w:rPr>
                <w:sz w:val="20"/>
              </w:rPr>
            </w:pPr>
            <w:r>
              <w:rPr>
                <w:sz w:val="20"/>
              </w:rPr>
              <w:t xml:space="preserve"> Met</w:t>
            </w:r>
          </w:p>
        </w:tc>
      </w:tr>
    </w:tbl>
    <w:p w14:paraId="5CDF6022" w14:textId="09AF3719" w:rsidR="00D946C2" w:rsidRPr="00F40E72" w:rsidRDefault="00AC1DFE" w:rsidP="00AC1DFE">
      <w:pPr>
        <w:pStyle w:val="Caption"/>
      </w:pPr>
      <w:bookmarkStart w:id="536" w:name="_Toc73547811"/>
      <w:r>
        <w:t xml:space="preserve">Table </w:t>
      </w:r>
      <w:r w:rsidR="00A5613A">
        <w:fldChar w:fldCharType="begin"/>
      </w:r>
      <w:r w:rsidR="00A5613A">
        <w:instrText xml:space="preserve"> SEQ Table \* ARABIC </w:instrText>
      </w:r>
      <w:r w:rsidR="00A5613A">
        <w:fldChar w:fldCharType="separate"/>
      </w:r>
      <w:r>
        <w:rPr>
          <w:noProof/>
        </w:rPr>
        <w:t>10</w:t>
      </w:r>
      <w:r w:rsidR="00A5613A">
        <w:rPr>
          <w:noProof/>
        </w:rPr>
        <w:fldChar w:fldCharType="end"/>
      </w:r>
      <w:r>
        <w:t xml:space="preserve">: </w:t>
      </w:r>
      <w:r w:rsidRPr="000C5612">
        <w:t>SFR Dependencies Rationale for Selection-Based SFRs</w:t>
      </w:r>
      <w:bookmarkEnd w:id="536"/>
    </w:p>
    <w:p w14:paraId="335DD901" w14:textId="77777777" w:rsidR="00D946C2" w:rsidRPr="00F40E72" w:rsidRDefault="00D946C2" w:rsidP="00D946C2">
      <w:pPr>
        <w:pStyle w:val="BodyText"/>
        <w:jc w:val="center"/>
      </w:pPr>
    </w:p>
    <w:p w14:paraId="3752DF1D" w14:textId="553E3DDF" w:rsidR="00A73DC6" w:rsidRDefault="00A73DC6" w:rsidP="009773FE">
      <w:pPr>
        <w:pStyle w:val="AppendixHeading"/>
      </w:pPr>
      <w:bookmarkStart w:id="537" w:name="_Toc73547799"/>
      <w:r>
        <w:lastRenderedPageBreak/>
        <w:t>Glossary</w:t>
      </w:r>
      <w:bookmarkEnd w:id="512"/>
      <w:bookmarkEnd w:id="513"/>
      <w:bookmarkEnd w:id="514"/>
      <w:bookmarkEnd w:id="515"/>
      <w:bookmarkEnd w:id="537"/>
    </w:p>
    <w:p w14:paraId="01462C50" w14:textId="378C5CD8" w:rsidR="006D5FE5" w:rsidRPr="00B358AF" w:rsidRDefault="006D5FE5" w:rsidP="006D5FE5"/>
    <w:tbl>
      <w:tblPr>
        <w:tblW w:w="9496" w:type="dxa"/>
        <w:tblInd w:w="-25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690"/>
        <w:gridCol w:w="5806"/>
      </w:tblGrid>
      <w:tr w:rsidR="00A73DC6" w:rsidRPr="00CD76CC" w14:paraId="254D697B" w14:textId="77777777" w:rsidTr="00A73DC6">
        <w:trPr>
          <w:cantSplit/>
          <w:tblHeader/>
        </w:trPr>
        <w:tc>
          <w:tcPr>
            <w:tcW w:w="3690" w:type="dxa"/>
            <w:tcBorders>
              <w:top w:val="single" w:sz="4" w:space="0" w:color="auto"/>
              <w:bottom w:val="single" w:sz="6" w:space="0" w:color="auto"/>
            </w:tcBorders>
            <w:shd w:val="clear" w:color="000000" w:fill="B3B3B3"/>
          </w:tcPr>
          <w:p w14:paraId="7C1EA531" w14:textId="77777777" w:rsidR="00A73DC6" w:rsidRPr="00CD76CC" w:rsidRDefault="00A73DC6" w:rsidP="00A53A91">
            <w:pPr>
              <w:pStyle w:val="TableEntry"/>
              <w:keepNext/>
              <w:rPr>
                <w:b/>
              </w:rPr>
            </w:pPr>
            <w:r w:rsidRPr="00667082">
              <w:rPr>
                <w:b/>
              </w:rPr>
              <w:t>Term</w:t>
            </w:r>
          </w:p>
        </w:tc>
        <w:tc>
          <w:tcPr>
            <w:tcW w:w="5806" w:type="dxa"/>
            <w:tcBorders>
              <w:top w:val="single" w:sz="4" w:space="0" w:color="auto"/>
              <w:bottom w:val="single" w:sz="6" w:space="0" w:color="auto"/>
            </w:tcBorders>
            <w:shd w:val="clear" w:color="000000" w:fill="B3B3B3"/>
          </w:tcPr>
          <w:p w14:paraId="3EB4487B" w14:textId="77777777" w:rsidR="00A73DC6" w:rsidRPr="00CD76CC" w:rsidRDefault="00A73DC6" w:rsidP="00A53A91">
            <w:pPr>
              <w:pStyle w:val="TableEntry"/>
              <w:keepNext/>
              <w:rPr>
                <w:b/>
              </w:rPr>
            </w:pPr>
            <w:r w:rsidRPr="00667082">
              <w:rPr>
                <w:b/>
              </w:rPr>
              <w:t>Meaning</w:t>
            </w:r>
          </w:p>
        </w:tc>
      </w:tr>
      <w:tr w:rsidR="00315F2A" w:rsidRPr="00CD76CC" w14:paraId="1AEA1734" w14:textId="77777777" w:rsidTr="00A73DC6">
        <w:trPr>
          <w:cantSplit/>
        </w:trPr>
        <w:tc>
          <w:tcPr>
            <w:tcW w:w="3690" w:type="dxa"/>
          </w:tcPr>
          <w:p w14:paraId="611F73B1" w14:textId="77777777" w:rsidR="00315F2A" w:rsidRPr="00CD76CC" w:rsidRDefault="00315F2A" w:rsidP="00A53A91">
            <w:pPr>
              <w:pStyle w:val="TableEntry"/>
              <w:rPr>
                <w:b/>
              </w:rPr>
            </w:pPr>
            <w:r w:rsidRPr="00780279">
              <w:rPr>
                <w:b/>
              </w:rPr>
              <w:t>Address Space Layout Randomization (ASLR)</w:t>
            </w:r>
          </w:p>
        </w:tc>
        <w:tc>
          <w:tcPr>
            <w:tcW w:w="5806" w:type="dxa"/>
          </w:tcPr>
          <w:p w14:paraId="0EA63FCB" w14:textId="77777777" w:rsidR="00315F2A" w:rsidRPr="00CD76CC" w:rsidRDefault="00315F2A" w:rsidP="00A53A91">
            <w:pPr>
              <w:pStyle w:val="TableEntry"/>
            </w:pPr>
            <w:r w:rsidRPr="00780279">
              <w:t>An anti-exploitation feature which loads memory mappings into unpredictable locations. ASLR makes it more difficult for an attacker to redirect control to code that they have introduced into the address space of an application process.</w:t>
            </w:r>
          </w:p>
        </w:tc>
      </w:tr>
      <w:tr w:rsidR="00315F2A" w:rsidRPr="00CD76CC" w14:paraId="4AEE877D"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2188F22B" w14:textId="77777777" w:rsidR="00315F2A" w:rsidRPr="00CD76CC" w:rsidRDefault="00315F2A" w:rsidP="00A53A91">
            <w:pPr>
              <w:pStyle w:val="TableEntry"/>
              <w:rPr>
                <w:b/>
              </w:rPr>
            </w:pPr>
            <w:r w:rsidRPr="00780279">
              <w:rPr>
                <w:b/>
              </w:rPr>
              <w:t>Application (app)</w:t>
            </w:r>
          </w:p>
        </w:tc>
        <w:tc>
          <w:tcPr>
            <w:tcW w:w="5806" w:type="dxa"/>
            <w:tcBorders>
              <w:top w:val="single" w:sz="6" w:space="0" w:color="auto"/>
              <w:left w:val="single" w:sz="6" w:space="0" w:color="auto"/>
              <w:bottom w:val="single" w:sz="6" w:space="0" w:color="auto"/>
              <w:right w:val="single" w:sz="4" w:space="0" w:color="auto"/>
            </w:tcBorders>
          </w:tcPr>
          <w:p w14:paraId="1DBF3204" w14:textId="77777777" w:rsidR="00315F2A" w:rsidRPr="00CD76CC" w:rsidRDefault="00315F2A" w:rsidP="00A53A91">
            <w:pPr>
              <w:pStyle w:val="TableEntry"/>
            </w:pPr>
            <w:r w:rsidRPr="00780279">
              <w:t>Software that runs on a platform and performs tasks on behalf of the user or owner of the platform, as well as its supporting documentation. The terms TOE and application are interchangeable in this document.</w:t>
            </w:r>
          </w:p>
        </w:tc>
      </w:tr>
      <w:tr w:rsidR="00315F2A" w:rsidRPr="00CD76CC" w14:paraId="20CABB10"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3BD09D8D" w14:textId="77777777" w:rsidR="00315F2A" w:rsidRPr="00780279" w:rsidRDefault="00315F2A" w:rsidP="00A53A91">
            <w:pPr>
              <w:pStyle w:val="TableEntry"/>
              <w:rPr>
                <w:b/>
              </w:rPr>
            </w:pPr>
            <w:r>
              <w:rPr>
                <w:b/>
              </w:rPr>
              <w:t>Component</w:t>
            </w:r>
          </w:p>
        </w:tc>
        <w:tc>
          <w:tcPr>
            <w:tcW w:w="5806" w:type="dxa"/>
            <w:tcBorders>
              <w:top w:val="single" w:sz="6" w:space="0" w:color="auto"/>
              <w:left w:val="single" w:sz="6" w:space="0" w:color="auto"/>
              <w:bottom w:val="single" w:sz="6" w:space="0" w:color="auto"/>
              <w:right w:val="single" w:sz="4" w:space="0" w:color="auto"/>
            </w:tcBorders>
          </w:tcPr>
          <w:p w14:paraId="4D390D94" w14:textId="541E91F8" w:rsidR="00315F2A" w:rsidRPr="00780279" w:rsidRDefault="00315F2A" w:rsidP="00A53A91">
            <w:pPr>
              <w:pStyle w:val="TableEntry"/>
            </w:pPr>
            <w:r>
              <w:t xml:space="preserve">Component is a discreet executable. A software application can be composed of a </w:t>
            </w:r>
            <w:r w:rsidR="00CC0798">
              <w:t>single or multiple components</w:t>
            </w:r>
            <w:r>
              <w:t xml:space="preserve">. </w:t>
            </w:r>
          </w:p>
        </w:tc>
      </w:tr>
      <w:tr w:rsidR="00315F2A" w:rsidRPr="00CD76CC" w14:paraId="704DE79F"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1C77158E" w14:textId="77777777" w:rsidR="00315F2A" w:rsidRPr="00C20091" w:rsidRDefault="00315F2A" w:rsidP="00A53A91">
            <w:pPr>
              <w:pStyle w:val="TableEntry"/>
              <w:rPr>
                <w:b/>
              </w:rPr>
            </w:pPr>
            <w:r>
              <w:rPr>
                <w:b/>
              </w:rPr>
              <w:t>Connection</w:t>
            </w:r>
          </w:p>
        </w:tc>
        <w:tc>
          <w:tcPr>
            <w:tcW w:w="5806" w:type="dxa"/>
            <w:tcBorders>
              <w:top w:val="single" w:sz="6" w:space="0" w:color="auto"/>
              <w:left w:val="single" w:sz="6" w:space="0" w:color="auto"/>
              <w:bottom w:val="single" w:sz="6" w:space="0" w:color="auto"/>
              <w:right w:val="single" w:sz="4" w:space="0" w:color="auto"/>
            </w:tcBorders>
          </w:tcPr>
          <w:p w14:paraId="1F8299AB" w14:textId="77777777" w:rsidR="00315F2A" w:rsidRPr="00C20091" w:rsidRDefault="00315F2A" w:rsidP="00A53A91">
            <w:pPr>
              <w:pStyle w:val="TableEntry"/>
            </w:pPr>
            <w:r>
              <w:t>The SSH transport layer between a client and a server.  Within a connection there can be multiple sessions.</w:t>
            </w:r>
          </w:p>
        </w:tc>
      </w:tr>
      <w:tr w:rsidR="00315F2A" w:rsidRPr="00CD76CC" w14:paraId="1CA81BE7"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77BBA8EF" w14:textId="77777777" w:rsidR="00315F2A" w:rsidRPr="00CD76CC" w:rsidRDefault="00315F2A" w:rsidP="00A53A91">
            <w:pPr>
              <w:pStyle w:val="TableEntry"/>
              <w:rPr>
                <w:b/>
              </w:rPr>
            </w:pPr>
            <w:r w:rsidRPr="00780279">
              <w:rPr>
                <w:b/>
              </w:rPr>
              <w:t>Credential</w:t>
            </w:r>
          </w:p>
        </w:tc>
        <w:tc>
          <w:tcPr>
            <w:tcW w:w="5806" w:type="dxa"/>
            <w:tcBorders>
              <w:top w:val="single" w:sz="6" w:space="0" w:color="auto"/>
              <w:left w:val="single" w:sz="6" w:space="0" w:color="auto"/>
              <w:bottom w:val="single" w:sz="6" w:space="0" w:color="auto"/>
              <w:right w:val="single" w:sz="4" w:space="0" w:color="auto"/>
            </w:tcBorders>
          </w:tcPr>
          <w:p w14:paraId="754CC17F" w14:textId="77777777" w:rsidR="00315F2A" w:rsidRPr="00CD76CC" w:rsidRDefault="00315F2A" w:rsidP="00A53A91">
            <w:pPr>
              <w:pStyle w:val="TableEntry"/>
            </w:pPr>
            <w:r w:rsidRPr="00780279">
              <w:t>Data that establishes the identity of a user, e.g. a cryptographic key or password.</w:t>
            </w:r>
          </w:p>
        </w:tc>
      </w:tr>
      <w:tr w:rsidR="00315F2A" w:rsidRPr="00CD76CC" w14:paraId="6C0DDEA4"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78431CA5" w14:textId="77777777" w:rsidR="00315F2A" w:rsidRPr="00CD76CC" w:rsidRDefault="00315F2A" w:rsidP="00A53A91">
            <w:pPr>
              <w:pStyle w:val="TableEntry"/>
              <w:rPr>
                <w:b/>
              </w:rPr>
            </w:pPr>
            <w:r w:rsidRPr="00780279">
              <w:rPr>
                <w:b/>
              </w:rPr>
              <w:t>Operating System (OS)</w:t>
            </w:r>
          </w:p>
        </w:tc>
        <w:tc>
          <w:tcPr>
            <w:tcW w:w="5806" w:type="dxa"/>
            <w:tcBorders>
              <w:top w:val="single" w:sz="6" w:space="0" w:color="auto"/>
              <w:left w:val="single" w:sz="6" w:space="0" w:color="auto"/>
              <w:bottom w:val="single" w:sz="6" w:space="0" w:color="auto"/>
              <w:right w:val="single" w:sz="4" w:space="0" w:color="auto"/>
            </w:tcBorders>
          </w:tcPr>
          <w:p w14:paraId="41AEDAD4" w14:textId="77777777" w:rsidR="00315F2A" w:rsidRPr="00CD76CC" w:rsidRDefault="00315F2A" w:rsidP="00A53A91">
            <w:pPr>
              <w:pStyle w:val="TableEntry"/>
            </w:pPr>
            <w:r w:rsidRPr="00780279">
              <w:t>Software that manages hardware resources and provides services for applications.</w:t>
            </w:r>
          </w:p>
        </w:tc>
      </w:tr>
      <w:tr w:rsidR="00315F2A" w:rsidRPr="00CD76CC" w14:paraId="04FDCD02"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6B231B6F" w14:textId="77777777" w:rsidR="00315F2A" w:rsidRPr="00CD76CC" w:rsidRDefault="00315F2A" w:rsidP="00A53A91">
            <w:pPr>
              <w:pStyle w:val="TableEntry"/>
              <w:rPr>
                <w:b/>
              </w:rPr>
            </w:pPr>
            <w:r w:rsidRPr="00780279">
              <w:rPr>
                <w:b/>
              </w:rPr>
              <w:t>Personally Identifiable Information (PII)</w:t>
            </w:r>
          </w:p>
        </w:tc>
        <w:tc>
          <w:tcPr>
            <w:tcW w:w="5806" w:type="dxa"/>
            <w:tcBorders>
              <w:top w:val="single" w:sz="6" w:space="0" w:color="auto"/>
              <w:left w:val="single" w:sz="6" w:space="0" w:color="auto"/>
              <w:bottom w:val="single" w:sz="6" w:space="0" w:color="auto"/>
              <w:right w:val="single" w:sz="4" w:space="0" w:color="auto"/>
            </w:tcBorders>
          </w:tcPr>
          <w:p w14:paraId="3CE053DB" w14:textId="77777777" w:rsidR="00315F2A" w:rsidRPr="00CD76CC" w:rsidRDefault="00315F2A" w:rsidP="00A53A91">
            <w:pPr>
              <w:pStyle w:val="TableEntry"/>
            </w:pPr>
            <w:r w:rsidRPr="00780279">
              <w:t>Any information about an individual maintained by an agency, including, but not limited to, education, financial transactions, medical history, and criminal or employment history and information which can be used to distinguish or trace an individual's identity, such as their name, social security number, date and place of birth, mother’s maiden name, biometric records, etc., including any other personal information which is linked or linkable to an individual.</w:t>
            </w:r>
          </w:p>
        </w:tc>
      </w:tr>
      <w:tr w:rsidR="00315F2A" w:rsidRPr="00CD76CC" w14:paraId="001D78FF"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17AE6E0A" w14:textId="77777777" w:rsidR="00315F2A" w:rsidRPr="00CD76CC" w:rsidRDefault="00315F2A" w:rsidP="00A53A91">
            <w:pPr>
              <w:pStyle w:val="TableEntry"/>
              <w:rPr>
                <w:b/>
              </w:rPr>
            </w:pPr>
            <w:r w:rsidRPr="00780279">
              <w:rPr>
                <w:b/>
              </w:rPr>
              <w:t>Platform</w:t>
            </w:r>
          </w:p>
        </w:tc>
        <w:tc>
          <w:tcPr>
            <w:tcW w:w="5806" w:type="dxa"/>
            <w:tcBorders>
              <w:top w:val="single" w:sz="6" w:space="0" w:color="auto"/>
              <w:left w:val="single" w:sz="6" w:space="0" w:color="auto"/>
              <w:bottom w:val="single" w:sz="6" w:space="0" w:color="auto"/>
              <w:right w:val="single" w:sz="4" w:space="0" w:color="auto"/>
            </w:tcBorders>
          </w:tcPr>
          <w:p w14:paraId="19C044D6" w14:textId="77777777" w:rsidR="00315F2A" w:rsidRPr="00CD76CC" w:rsidRDefault="00315F2A" w:rsidP="00A53A91">
            <w:pPr>
              <w:pStyle w:val="TableEntry"/>
            </w:pPr>
            <w:r w:rsidRPr="00780279">
              <w:t>The environment in which application software runs. The platform can be an operating system, an execution environment which runs atop an operating system, or some combination of these.</w:t>
            </w:r>
          </w:p>
        </w:tc>
      </w:tr>
      <w:tr w:rsidR="00315F2A" w:rsidRPr="00CD76CC" w14:paraId="5CB77775"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05B78B68" w14:textId="77777777" w:rsidR="00315F2A" w:rsidRDefault="00315F2A" w:rsidP="00A53A91">
            <w:pPr>
              <w:pStyle w:val="TableEntry"/>
              <w:rPr>
                <w:b/>
              </w:rPr>
            </w:pPr>
            <w:r>
              <w:rPr>
                <w:b/>
              </w:rPr>
              <w:t>Rekey</w:t>
            </w:r>
          </w:p>
        </w:tc>
        <w:tc>
          <w:tcPr>
            <w:tcW w:w="5806" w:type="dxa"/>
            <w:tcBorders>
              <w:top w:val="single" w:sz="6" w:space="0" w:color="auto"/>
              <w:left w:val="single" w:sz="6" w:space="0" w:color="auto"/>
              <w:bottom w:val="single" w:sz="6" w:space="0" w:color="auto"/>
              <w:right w:val="single" w:sz="4" w:space="0" w:color="auto"/>
            </w:tcBorders>
          </w:tcPr>
          <w:p w14:paraId="6D6BD42B" w14:textId="77777777" w:rsidR="00315F2A" w:rsidRDefault="00315F2A" w:rsidP="00A53A91">
            <w:pPr>
              <w:pStyle w:val="TableEntry"/>
            </w:pPr>
            <w:r>
              <w:t>Where the connection renegotiates the shared secret and each session subsequently derives a new encryption key.</w:t>
            </w:r>
          </w:p>
        </w:tc>
      </w:tr>
      <w:tr w:rsidR="00315F2A" w:rsidRPr="00CD76CC" w14:paraId="3AE7C479"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056EA48A" w14:textId="77777777" w:rsidR="00315F2A" w:rsidRPr="00667082" w:rsidRDefault="00315F2A" w:rsidP="00A53A91">
            <w:pPr>
              <w:pStyle w:val="TableEntry"/>
              <w:rPr>
                <w:b/>
              </w:rPr>
            </w:pPr>
            <w:r w:rsidRPr="00C20091">
              <w:rPr>
                <w:b/>
              </w:rPr>
              <w:t>Sensitive Data</w:t>
            </w:r>
          </w:p>
        </w:tc>
        <w:tc>
          <w:tcPr>
            <w:tcW w:w="5806" w:type="dxa"/>
            <w:tcBorders>
              <w:top w:val="single" w:sz="6" w:space="0" w:color="auto"/>
              <w:left w:val="single" w:sz="6" w:space="0" w:color="auto"/>
              <w:bottom w:val="single" w:sz="6" w:space="0" w:color="auto"/>
              <w:right w:val="single" w:sz="4" w:space="0" w:color="auto"/>
            </w:tcBorders>
          </w:tcPr>
          <w:p w14:paraId="00AAFE3B" w14:textId="77777777" w:rsidR="00315F2A" w:rsidRPr="00667082" w:rsidRDefault="00315F2A" w:rsidP="00A53A91">
            <w:pPr>
              <w:pStyle w:val="TableEntry"/>
            </w:pPr>
            <w:r w:rsidRPr="00C20091">
              <w:t>Sensitive data may include all user or enterprise data or may be specific application data such as emails, messaging, documents, calendar items, and contacts. Sensitive data must minimally include PII, credentials, and keys. Sensitive data shall be identified in the application’s TSS by the ST author.</w:t>
            </w:r>
          </w:p>
        </w:tc>
      </w:tr>
      <w:tr w:rsidR="00315F2A" w:rsidRPr="00CD76CC" w14:paraId="123122B5" w14:textId="77777777" w:rsidTr="00A73DC6">
        <w:trPr>
          <w:cantSplit/>
        </w:trPr>
        <w:tc>
          <w:tcPr>
            <w:tcW w:w="3690" w:type="dxa"/>
            <w:tcBorders>
              <w:top w:val="single" w:sz="6" w:space="0" w:color="auto"/>
              <w:left w:val="single" w:sz="4" w:space="0" w:color="auto"/>
              <w:bottom w:val="single" w:sz="6" w:space="0" w:color="auto"/>
              <w:right w:val="single" w:sz="6" w:space="0" w:color="auto"/>
            </w:tcBorders>
          </w:tcPr>
          <w:p w14:paraId="686921C9" w14:textId="77777777" w:rsidR="00315F2A" w:rsidRDefault="00315F2A" w:rsidP="00A53A91">
            <w:pPr>
              <w:pStyle w:val="TableEntry"/>
              <w:rPr>
                <w:b/>
              </w:rPr>
            </w:pPr>
            <w:r>
              <w:rPr>
                <w:b/>
              </w:rPr>
              <w:t>Session</w:t>
            </w:r>
          </w:p>
        </w:tc>
        <w:tc>
          <w:tcPr>
            <w:tcW w:w="5806" w:type="dxa"/>
            <w:tcBorders>
              <w:top w:val="single" w:sz="6" w:space="0" w:color="auto"/>
              <w:left w:val="single" w:sz="6" w:space="0" w:color="auto"/>
              <w:bottom w:val="single" w:sz="6" w:space="0" w:color="auto"/>
              <w:right w:val="single" w:sz="4" w:space="0" w:color="auto"/>
            </w:tcBorders>
          </w:tcPr>
          <w:p w14:paraId="2441FA6E" w14:textId="77777777" w:rsidR="00315F2A" w:rsidRDefault="00315F2A" w:rsidP="00A53A91">
            <w:pPr>
              <w:pStyle w:val="TableEntry"/>
            </w:pPr>
            <w:r w:rsidRPr="00075C5A">
              <w:t>A discrete stream of data within a connection.</w:t>
            </w:r>
          </w:p>
        </w:tc>
      </w:tr>
    </w:tbl>
    <w:p w14:paraId="647AC373" w14:textId="77777777" w:rsidR="00074DE5" w:rsidRDefault="00A73DC6" w:rsidP="00A73DC6">
      <w:r w:rsidRPr="00667082">
        <w:t>See [CC1] for other Common Criteria abbreviations and terminology.</w:t>
      </w:r>
    </w:p>
    <w:p w14:paraId="54A8ECB1" w14:textId="77777777" w:rsidR="00E409BE" w:rsidRDefault="00B358AF" w:rsidP="009773FE">
      <w:pPr>
        <w:pStyle w:val="AppendixHeading"/>
      </w:pPr>
      <w:bookmarkStart w:id="538" w:name="_Toc73547800"/>
      <w:r>
        <w:lastRenderedPageBreak/>
        <w:t>Acronyms</w:t>
      </w:r>
      <w:bookmarkEnd w:id="538"/>
    </w:p>
    <w:p w14:paraId="134F64D2" w14:textId="77777777" w:rsidR="006D5FE5" w:rsidRDefault="006D5FE5" w:rsidP="006D5FE5">
      <w:pPr>
        <w:pStyle w:val="Comment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44" w:type="dxa"/>
          <w:left w:w="144" w:type="dxa"/>
          <w:bottom w:w="144" w:type="dxa"/>
          <w:right w:w="144" w:type="dxa"/>
        </w:tblCellMar>
        <w:tblLook w:val="04A0" w:firstRow="1" w:lastRow="0" w:firstColumn="1" w:lastColumn="0" w:noHBand="0" w:noVBand="1"/>
      </w:tblPr>
      <w:tblGrid>
        <w:gridCol w:w="1178"/>
        <w:gridCol w:w="6946"/>
      </w:tblGrid>
      <w:tr w:rsidR="00793DC0" w:rsidRPr="00B358AF" w14:paraId="61DA21F7" w14:textId="77777777" w:rsidTr="00D72641">
        <w:trPr>
          <w:trHeight w:val="230"/>
          <w:tblHeader/>
        </w:trPr>
        <w:tc>
          <w:tcPr>
            <w:tcW w:w="1178" w:type="dxa"/>
            <w:shd w:val="clear" w:color="auto" w:fill="A6A6A6"/>
            <w:tcMar>
              <w:top w:w="0" w:type="dxa"/>
              <w:left w:w="0" w:type="dxa"/>
              <w:bottom w:w="0" w:type="dxa"/>
              <w:right w:w="0" w:type="dxa"/>
            </w:tcMar>
          </w:tcPr>
          <w:p w14:paraId="67DB9B09" w14:textId="77777777" w:rsidR="00B358AF" w:rsidRPr="00B358AF" w:rsidRDefault="00B358AF" w:rsidP="006E2CD2">
            <w:pPr>
              <w:spacing w:before="4" w:after="4" w:line="0" w:lineRule="atLeast"/>
              <w:ind w:left="144"/>
              <w:contextualSpacing/>
              <w:rPr>
                <w:b/>
                <w:color w:val="000000"/>
                <w:sz w:val="20"/>
                <w:szCs w:val="20"/>
              </w:rPr>
            </w:pPr>
            <w:r>
              <w:rPr>
                <w:b/>
                <w:color w:val="000000"/>
                <w:sz w:val="20"/>
                <w:szCs w:val="20"/>
              </w:rPr>
              <w:t>Acronym</w:t>
            </w:r>
          </w:p>
        </w:tc>
        <w:tc>
          <w:tcPr>
            <w:tcW w:w="6946" w:type="dxa"/>
            <w:shd w:val="clear" w:color="auto" w:fill="A6A6A6"/>
            <w:tcMar>
              <w:top w:w="0" w:type="dxa"/>
              <w:left w:w="0" w:type="dxa"/>
              <w:bottom w:w="0" w:type="dxa"/>
              <w:right w:w="0" w:type="dxa"/>
            </w:tcMar>
          </w:tcPr>
          <w:p w14:paraId="6ED7A4CC" w14:textId="77777777" w:rsidR="00B358AF" w:rsidRPr="00B358AF" w:rsidRDefault="00B358AF" w:rsidP="006E2CD2">
            <w:pPr>
              <w:spacing w:before="4" w:after="4" w:line="0" w:lineRule="atLeast"/>
              <w:ind w:left="144"/>
              <w:contextualSpacing/>
              <w:rPr>
                <w:b/>
                <w:color w:val="000000"/>
                <w:sz w:val="20"/>
                <w:szCs w:val="20"/>
              </w:rPr>
            </w:pPr>
            <w:r>
              <w:rPr>
                <w:b/>
                <w:color w:val="000000"/>
                <w:sz w:val="20"/>
                <w:szCs w:val="20"/>
              </w:rPr>
              <w:t>Meaning</w:t>
            </w:r>
          </w:p>
        </w:tc>
      </w:tr>
      <w:tr w:rsidR="00A9212D" w:rsidRPr="00B358AF" w14:paraId="06848003" w14:textId="77777777" w:rsidTr="00A73DC6">
        <w:trPr>
          <w:trHeight w:val="230"/>
        </w:trPr>
        <w:tc>
          <w:tcPr>
            <w:tcW w:w="1178" w:type="dxa"/>
            <w:tcMar>
              <w:top w:w="0" w:type="dxa"/>
              <w:left w:w="0" w:type="dxa"/>
              <w:bottom w:w="0" w:type="dxa"/>
              <w:right w:w="0" w:type="dxa"/>
            </w:tcMar>
            <w:hideMark/>
          </w:tcPr>
          <w:p w14:paraId="3DB34AD0" w14:textId="50EBF66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AES</w:t>
            </w:r>
          </w:p>
        </w:tc>
        <w:tc>
          <w:tcPr>
            <w:tcW w:w="6946" w:type="dxa"/>
            <w:tcMar>
              <w:top w:w="0" w:type="dxa"/>
              <w:left w:w="0" w:type="dxa"/>
              <w:bottom w:w="0" w:type="dxa"/>
              <w:right w:w="0" w:type="dxa"/>
            </w:tcMar>
            <w:hideMark/>
          </w:tcPr>
          <w:p w14:paraId="2249DBDD" w14:textId="4F755CEE"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Advanced Encryption Standard</w:t>
            </w:r>
          </w:p>
        </w:tc>
      </w:tr>
      <w:tr w:rsidR="00A9212D" w:rsidRPr="00B358AF" w14:paraId="26631BF7" w14:textId="77777777" w:rsidTr="00A73DC6">
        <w:trPr>
          <w:trHeight w:val="230"/>
        </w:trPr>
        <w:tc>
          <w:tcPr>
            <w:tcW w:w="1178" w:type="dxa"/>
            <w:tcMar>
              <w:top w:w="0" w:type="dxa"/>
              <w:left w:w="0" w:type="dxa"/>
              <w:bottom w:w="0" w:type="dxa"/>
              <w:right w:w="0" w:type="dxa"/>
            </w:tcMar>
            <w:hideMark/>
          </w:tcPr>
          <w:p w14:paraId="242F9496" w14:textId="5F04E1B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ANSI</w:t>
            </w:r>
          </w:p>
        </w:tc>
        <w:tc>
          <w:tcPr>
            <w:tcW w:w="6946" w:type="dxa"/>
            <w:tcMar>
              <w:top w:w="0" w:type="dxa"/>
              <w:left w:w="0" w:type="dxa"/>
              <w:bottom w:w="0" w:type="dxa"/>
              <w:right w:w="0" w:type="dxa"/>
            </w:tcMar>
            <w:hideMark/>
          </w:tcPr>
          <w:p w14:paraId="5063F963" w14:textId="305C96C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American National Standards Institute</w:t>
            </w:r>
          </w:p>
        </w:tc>
      </w:tr>
      <w:tr w:rsidR="00A9212D" w:rsidRPr="00B358AF" w14:paraId="037AEBB3" w14:textId="77777777" w:rsidTr="00A73DC6">
        <w:trPr>
          <w:trHeight w:val="230"/>
        </w:trPr>
        <w:tc>
          <w:tcPr>
            <w:tcW w:w="1178" w:type="dxa"/>
            <w:tcMar>
              <w:top w:w="0" w:type="dxa"/>
              <w:left w:w="0" w:type="dxa"/>
              <w:bottom w:w="0" w:type="dxa"/>
              <w:right w:w="0" w:type="dxa"/>
            </w:tcMar>
            <w:hideMark/>
          </w:tcPr>
          <w:p w14:paraId="433493C5" w14:textId="2E67A5FA"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API</w:t>
            </w:r>
          </w:p>
        </w:tc>
        <w:tc>
          <w:tcPr>
            <w:tcW w:w="6946" w:type="dxa"/>
            <w:tcMar>
              <w:top w:w="0" w:type="dxa"/>
              <w:left w:w="0" w:type="dxa"/>
              <w:bottom w:w="0" w:type="dxa"/>
              <w:right w:w="0" w:type="dxa"/>
            </w:tcMar>
            <w:hideMark/>
          </w:tcPr>
          <w:p w14:paraId="5315B984" w14:textId="038A418E"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Application Programming Interface</w:t>
            </w:r>
          </w:p>
        </w:tc>
      </w:tr>
      <w:tr w:rsidR="00A9212D" w:rsidRPr="00B358AF" w14:paraId="6B26966F" w14:textId="77777777" w:rsidTr="00A73DC6">
        <w:trPr>
          <w:trHeight w:val="230"/>
        </w:trPr>
        <w:tc>
          <w:tcPr>
            <w:tcW w:w="1178" w:type="dxa"/>
            <w:tcMar>
              <w:top w:w="0" w:type="dxa"/>
              <w:left w:w="0" w:type="dxa"/>
              <w:bottom w:w="0" w:type="dxa"/>
              <w:right w:w="0" w:type="dxa"/>
            </w:tcMar>
            <w:hideMark/>
          </w:tcPr>
          <w:p w14:paraId="41E1E69B" w14:textId="5FD4910B"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ASLR</w:t>
            </w:r>
          </w:p>
        </w:tc>
        <w:tc>
          <w:tcPr>
            <w:tcW w:w="6946" w:type="dxa"/>
            <w:tcMar>
              <w:top w:w="0" w:type="dxa"/>
              <w:left w:w="0" w:type="dxa"/>
              <w:bottom w:w="0" w:type="dxa"/>
              <w:right w:w="0" w:type="dxa"/>
            </w:tcMar>
            <w:hideMark/>
          </w:tcPr>
          <w:p w14:paraId="125893B1" w14:textId="7603B3F5"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Address Space Layout Randomization</w:t>
            </w:r>
          </w:p>
        </w:tc>
      </w:tr>
      <w:tr w:rsidR="00A9212D" w:rsidRPr="00B358AF" w14:paraId="476DD65D" w14:textId="77777777" w:rsidTr="00A73DC6">
        <w:trPr>
          <w:trHeight w:val="230"/>
        </w:trPr>
        <w:tc>
          <w:tcPr>
            <w:tcW w:w="1178" w:type="dxa"/>
            <w:tcMar>
              <w:top w:w="0" w:type="dxa"/>
              <w:left w:w="0" w:type="dxa"/>
              <w:bottom w:w="0" w:type="dxa"/>
              <w:right w:w="0" w:type="dxa"/>
            </w:tcMar>
            <w:hideMark/>
          </w:tcPr>
          <w:p w14:paraId="3739893E" w14:textId="609E182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CMC</w:t>
            </w:r>
          </w:p>
        </w:tc>
        <w:tc>
          <w:tcPr>
            <w:tcW w:w="6946" w:type="dxa"/>
            <w:tcMar>
              <w:top w:w="0" w:type="dxa"/>
              <w:left w:w="0" w:type="dxa"/>
              <w:bottom w:w="0" w:type="dxa"/>
              <w:right w:w="0" w:type="dxa"/>
            </w:tcMar>
            <w:hideMark/>
          </w:tcPr>
          <w:p w14:paraId="3552E026" w14:textId="559B131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Certificate Management over CMS</w:t>
            </w:r>
          </w:p>
        </w:tc>
      </w:tr>
      <w:tr w:rsidR="00A9212D" w:rsidRPr="00B358AF" w14:paraId="52B8EF7E" w14:textId="77777777" w:rsidTr="00A73DC6">
        <w:trPr>
          <w:trHeight w:val="230"/>
        </w:trPr>
        <w:tc>
          <w:tcPr>
            <w:tcW w:w="1178" w:type="dxa"/>
            <w:tcMar>
              <w:top w:w="0" w:type="dxa"/>
              <w:left w:w="0" w:type="dxa"/>
              <w:bottom w:w="0" w:type="dxa"/>
              <w:right w:w="0" w:type="dxa"/>
            </w:tcMar>
            <w:hideMark/>
          </w:tcPr>
          <w:p w14:paraId="0F92269D" w14:textId="662F9157"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CN</w:t>
            </w:r>
          </w:p>
        </w:tc>
        <w:tc>
          <w:tcPr>
            <w:tcW w:w="6946" w:type="dxa"/>
            <w:tcMar>
              <w:top w:w="0" w:type="dxa"/>
              <w:left w:w="0" w:type="dxa"/>
              <w:bottom w:w="0" w:type="dxa"/>
              <w:right w:w="0" w:type="dxa"/>
            </w:tcMar>
            <w:hideMark/>
          </w:tcPr>
          <w:p w14:paraId="74E00F54" w14:textId="58BBFC1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Common Names</w:t>
            </w:r>
          </w:p>
        </w:tc>
      </w:tr>
      <w:tr w:rsidR="00A9212D" w:rsidRPr="00B358AF" w14:paraId="11FAEF1F" w14:textId="77777777" w:rsidTr="00A73DC6">
        <w:trPr>
          <w:trHeight w:val="230"/>
        </w:trPr>
        <w:tc>
          <w:tcPr>
            <w:tcW w:w="1178" w:type="dxa"/>
            <w:tcMar>
              <w:top w:w="0" w:type="dxa"/>
              <w:left w:w="0" w:type="dxa"/>
              <w:bottom w:w="0" w:type="dxa"/>
              <w:right w:w="0" w:type="dxa"/>
            </w:tcMar>
            <w:hideMark/>
          </w:tcPr>
          <w:p w14:paraId="1BC896DB" w14:textId="7670FA49"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CRL</w:t>
            </w:r>
          </w:p>
        </w:tc>
        <w:tc>
          <w:tcPr>
            <w:tcW w:w="6946" w:type="dxa"/>
            <w:tcMar>
              <w:top w:w="0" w:type="dxa"/>
              <w:left w:w="0" w:type="dxa"/>
              <w:bottom w:w="0" w:type="dxa"/>
              <w:right w:w="0" w:type="dxa"/>
            </w:tcMar>
            <w:hideMark/>
          </w:tcPr>
          <w:p w14:paraId="7950207A" w14:textId="6C7393F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Certificate Revocation List</w:t>
            </w:r>
          </w:p>
        </w:tc>
      </w:tr>
      <w:tr w:rsidR="00A9212D" w:rsidRPr="00B358AF" w14:paraId="0B62F2C3" w14:textId="77777777" w:rsidTr="00A73DC6">
        <w:trPr>
          <w:trHeight w:val="230"/>
        </w:trPr>
        <w:tc>
          <w:tcPr>
            <w:tcW w:w="1178" w:type="dxa"/>
            <w:tcMar>
              <w:top w:w="0" w:type="dxa"/>
              <w:left w:w="0" w:type="dxa"/>
              <w:bottom w:w="0" w:type="dxa"/>
              <w:right w:w="0" w:type="dxa"/>
            </w:tcMar>
            <w:hideMark/>
          </w:tcPr>
          <w:p w14:paraId="4183EBF7" w14:textId="68A216DC"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DHE</w:t>
            </w:r>
          </w:p>
        </w:tc>
        <w:tc>
          <w:tcPr>
            <w:tcW w:w="6946" w:type="dxa"/>
            <w:tcMar>
              <w:top w:w="0" w:type="dxa"/>
              <w:left w:w="0" w:type="dxa"/>
              <w:bottom w:w="0" w:type="dxa"/>
              <w:right w:w="0" w:type="dxa"/>
            </w:tcMar>
            <w:hideMark/>
          </w:tcPr>
          <w:p w14:paraId="7D0030F4" w14:textId="054D46E2"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Diffie-Hellman Ephemeral</w:t>
            </w:r>
          </w:p>
        </w:tc>
      </w:tr>
      <w:tr w:rsidR="00A9212D" w:rsidRPr="00B358AF" w14:paraId="50E8FDA2" w14:textId="77777777" w:rsidTr="00A73DC6">
        <w:trPr>
          <w:trHeight w:val="230"/>
        </w:trPr>
        <w:tc>
          <w:tcPr>
            <w:tcW w:w="1178" w:type="dxa"/>
            <w:tcMar>
              <w:top w:w="0" w:type="dxa"/>
              <w:left w:w="0" w:type="dxa"/>
              <w:bottom w:w="0" w:type="dxa"/>
              <w:right w:w="0" w:type="dxa"/>
            </w:tcMar>
            <w:hideMark/>
          </w:tcPr>
          <w:p w14:paraId="5A917499" w14:textId="2CC892F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DRBG</w:t>
            </w:r>
          </w:p>
        </w:tc>
        <w:tc>
          <w:tcPr>
            <w:tcW w:w="6946" w:type="dxa"/>
            <w:tcMar>
              <w:top w:w="0" w:type="dxa"/>
              <w:left w:w="0" w:type="dxa"/>
              <w:bottom w:w="0" w:type="dxa"/>
              <w:right w:w="0" w:type="dxa"/>
            </w:tcMar>
            <w:hideMark/>
          </w:tcPr>
          <w:p w14:paraId="1932E788" w14:textId="6FEA7BE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Deterministic Random Bit Generator</w:t>
            </w:r>
          </w:p>
        </w:tc>
      </w:tr>
      <w:tr w:rsidR="00A9212D" w:rsidRPr="00B358AF" w14:paraId="0EF764EF" w14:textId="77777777" w:rsidTr="00A73DC6">
        <w:trPr>
          <w:trHeight w:val="230"/>
        </w:trPr>
        <w:tc>
          <w:tcPr>
            <w:tcW w:w="1178" w:type="dxa"/>
            <w:tcMar>
              <w:top w:w="0" w:type="dxa"/>
              <w:left w:w="0" w:type="dxa"/>
              <w:bottom w:w="0" w:type="dxa"/>
              <w:right w:w="0" w:type="dxa"/>
            </w:tcMar>
            <w:hideMark/>
          </w:tcPr>
          <w:p w14:paraId="155716A8" w14:textId="69D36C6F"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DSS</w:t>
            </w:r>
          </w:p>
        </w:tc>
        <w:tc>
          <w:tcPr>
            <w:tcW w:w="6946" w:type="dxa"/>
            <w:tcMar>
              <w:top w:w="0" w:type="dxa"/>
              <w:left w:w="0" w:type="dxa"/>
              <w:bottom w:w="0" w:type="dxa"/>
              <w:right w:w="0" w:type="dxa"/>
            </w:tcMar>
            <w:hideMark/>
          </w:tcPr>
          <w:p w14:paraId="490CE699" w14:textId="193A3A6C"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Digital Signature Standard</w:t>
            </w:r>
          </w:p>
        </w:tc>
      </w:tr>
      <w:tr w:rsidR="00A9212D" w:rsidRPr="00B358AF" w14:paraId="0E4B3F82" w14:textId="77777777" w:rsidTr="00A73DC6">
        <w:trPr>
          <w:trHeight w:val="230"/>
        </w:trPr>
        <w:tc>
          <w:tcPr>
            <w:tcW w:w="1178" w:type="dxa"/>
            <w:tcMar>
              <w:top w:w="0" w:type="dxa"/>
              <w:left w:w="0" w:type="dxa"/>
              <w:bottom w:w="0" w:type="dxa"/>
              <w:right w:w="0" w:type="dxa"/>
            </w:tcMar>
            <w:hideMark/>
          </w:tcPr>
          <w:p w14:paraId="3B2DA541" w14:textId="5CB6FAF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DTLS</w:t>
            </w:r>
          </w:p>
        </w:tc>
        <w:tc>
          <w:tcPr>
            <w:tcW w:w="6946" w:type="dxa"/>
            <w:tcMar>
              <w:top w:w="0" w:type="dxa"/>
              <w:left w:w="0" w:type="dxa"/>
              <w:bottom w:w="0" w:type="dxa"/>
              <w:right w:w="0" w:type="dxa"/>
            </w:tcMar>
            <w:hideMark/>
          </w:tcPr>
          <w:p w14:paraId="612973C5" w14:textId="75D89B90"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Datagram Transport Layer Security</w:t>
            </w:r>
          </w:p>
        </w:tc>
      </w:tr>
      <w:tr w:rsidR="00A9212D" w:rsidRPr="00B358AF" w14:paraId="048DBC39" w14:textId="77777777" w:rsidTr="00A73DC6">
        <w:trPr>
          <w:trHeight w:val="230"/>
        </w:trPr>
        <w:tc>
          <w:tcPr>
            <w:tcW w:w="1178" w:type="dxa"/>
            <w:tcMar>
              <w:top w:w="0" w:type="dxa"/>
              <w:left w:w="0" w:type="dxa"/>
              <w:bottom w:w="0" w:type="dxa"/>
              <w:right w:w="0" w:type="dxa"/>
            </w:tcMar>
            <w:hideMark/>
          </w:tcPr>
          <w:p w14:paraId="759C5637" w14:textId="081D8C5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ECDHE</w:t>
            </w:r>
          </w:p>
        </w:tc>
        <w:tc>
          <w:tcPr>
            <w:tcW w:w="6946" w:type="dxa"/>
            <w:tcMar>
              <w:top w:w="0" w:type="dxa"/>
              <w:left w:w="0" w:type="dxa"/>
              <w:bottom w:w="0" w:type="dxa"/>
              <w:right w:w="0" w:type="dxa"/>
            </w:tcMar>
            <w:hideMark/>
          </w:tcPr>
          <w:p w14:paraId="09A470F2" w14:textId="4748B0E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Elliptic Curve Diffie-Hellman Ephemeral</w:t>
            </w:r>
          </w:p>
        </w:tc>
      </w:tr>
      <w:tr w:rsidR="00A9212D" w:rsidRPr="00B358AF" w14:paraId="5402B8EC" w14:textId="77777777" w:rsidTr="00A73DC6">
        <w:trPr>
          <w:trHeight w:val="230"/>
        </w:trPr>
        <w:tc>
          <w:tcPr>
            <w:tcW w:w="1178" w:type="dxa"/>
            <w:tcMar>
              <w:top w:w="0" w:type="dxa"/>
              <w:left w:w="0" w:type="dxa"/>
              <w:bottom w:w="0" w:type="dxa"/>
              <w:right w:w="0" w:type="dxa"/>
            </w:tcMar>
            <w:hideMark/>
          </w:tcPr>
          <w:p w14:paraId="4C7A950C" w14:textId="1A620F9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ECDSA</w:t>
            </w:r>
          </w:p>
        </w:tc>
        <w:tc>
          <w:tcPr>
            <w:tcW w:w="6946" w:type="dxa"/>
            <w:tcMar>
              <w:top w:w="0" w:type="dxa"/>
              <w:left w:w="0" w:type="dxa"/>
              <w:bottom w:w="0" w:type="dxa"/>
              <w:right w:w="0" w:type="dxa"/>
            </w:tcMar>
            <w:hideMark/>
          </w:tcPr>
          <w:p w14:paraId="15B4CBFF" w14:textId="67E10BCB"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Elliptic Curve Digital Signature Algorithm</w:t>
            </w:r>
          </w:p>
        </w:tc>
      </w:tr>
      <w:tr w:rsidR="00A9212D" w:rsidRPr="00B358AF" w14:paraId="73A87CAA" w14:textId="77777777" w:rsidTr="00A73DC6">
        <w:trPr>
          <w:trHeight w:val="230"/>
        </w:trPr>
        <w:tc>
          <w:tcPr>
            <w:tcW w:w="1178" w:type="dxa"/>
            <w:tcMar>
              <w:top w:w="0" w:type="dxa"/>
              <w:left w:w="0" w:type="dxa"/>
              <w:bottom w:w="0" w:type="dxa"/>
              <w:right w:w="0" w:type="dxa"/>
            </w:tcMar>
            <w:hideMark/>
          </w:tcPr>
          <w:p w14:paraId="293C8D3C" w14:textId="7CB5F835"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EST</w:t>
            </w:r>
          </w:p>
        </w:tc>
        <w:tc>
          <w:tcPr>
            <w:tcW w:w="6946" w:type="dxa"/>
            <w:tcMar>
              <w:top w:w="0" w:type="dxa"/>
              <w:left w:w="0" w:type="dxa"/>
              <w:bottom w:w="0" w:type="dxa"/>
              <w:right w:w="0" w:type="dxa"/>
            </w:tcMar>
            <w:hideMark/>
          </w:tcPr>
          <w:p w14:paraId="1302F61D" w14:textId="58C81BA1"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Enrollment over Secure Transport</w:t>
            </w:r>
          </w:p>
        </w:tc>
      </w:tr>
      <w:tr w:rsidR="00A9212D" w:rsidRPr="00B358AF" w14:paraId="64FF8804" w14:textId="77777777" w:rsidTr="00A73DC6">
        <w:trPr>
          <w:trHeight w:val="230"/>
        </w:trPr>
        <w:tc>
          <w:tcPr>
            <w:tcW w:w="1178" w:type="dxa"/>
            <w:tcMar>
              <w:top w:w="0" w:type="dxa"/>
              <w:left w:w="0" w:type="dxa"/>
              <w:bottom w:w="0" w:type="dxa"/>
              <w:right w:w="0" w:type="dxa"/>
            </w:tcMar>
          </w:tcPr>
          <w:p w14:paraId="21C38690" w14:textId="0BA1E254" w:rsidR="00A9212D" w:rsidRPr="00B358AF" w:rsidRDefault="00A9212D" w:rsidP="00A9212D">
            <w:pPr>
              <w:spacing w:before="4" w:after="4" w:line="0" w:lineRule="atLeast"/>
              <w:ind w:left="144"/>
              <w:contextualSpacing/>
              <w:rPr>
                <w:b/>
                <w:color w:val="000000"/>
                <w:sz w:val="20"/>
                <w:szCs w:val="20"/>
              </w:rPr>
            </w:pPr>
            <w:r>
              <w:rPr>
                <w:rFonts w:ascii="Times" w:hAnsi="Times"/>
                <w:color w:val="000000"/>
                <w:sz w:val="27"/>
                <w:szCs w:val="27"/>
              </w:rPr>
              <w:t>FIPS</w:t>
            </w:r>
          </w:p>
        </w:tc>
        <w:tc>
          <w:tcPr>
            <w:tcW w:w="6946" w:type="dxa"/>
            <w:tcMar>
              <w:top w:w="0" w:type="dxa"/>
              <w:left w:w="0" w:type="dxa"/>
              <w:bottom w:w="0" w:type="dxa"/>
              <w:right w:w="0" w:type="dxa"/>
            </w:tcMar>
          </w:tcPr>
          <w:p w14:paraId="650DFF14" w14:textId="77F91B45" w:rsidR="00A9212D" w:rsidRPr="00B358AF" w:rsidRDefault="00A9212D" w:rsidP="00A9212D">
            <w:pPr>
              <w:spacing w:before="4" w:after="4" w:line="0" w:lineRule="atLeast"/>
              <w:ind w:left="144"/>
              <w:contextualSpacing/>
              <w:rPr>
                <w:color w:val="000000"/>
                <w:sz w:val="20"/>
                <w:szCs w:val="20"/>
              </w:rPr>
            </w:pPr>
            <w:r>
              <w:rPr>
                <w:rFonts w:ascii="Times" w:hAnsi="Times"/>
                <w:color w:val="000000"/>
                <w:sz w:val="27"/>
                <w:szCs w:val="27"/>
              </w:rPr>
              <w:t>Federal Information Processing Standards</w:t>
            </w:r>
          </w:p>
        </w:tc>
      </w:tr>
      <w:tr w:rsidR="00A9212D" w:rsidRPr="00B358AF" w14:paraId="02C6905F" w14:textId="77777777" w:rsidTr="00A73DC6">
        <w:trPr>
          <w:trHeight w:val="230"/>
        </w:trPr>
        <w:tc>
          <w:tcPr>
            <w:tcW w:w="1178" w:type="dxa"/>
            <w:tcMar>
              <w:top w:w="0" w:type="dxa"/>
              <w:left w:w="0" w:type="dxa"/>
              <w:bottom w:w="0" w:type="dxa"/>
              <w:right w:w="0" w:type="dxa"/>
            </w:tcMar>
            <w:hideMark/>
          </w:tcPr>
          <w:p w14:paraId="3A11F4EB" w14:textId="298DFBF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DSS</w:t>
            </w:r>
          </w:p>
        </w:tc>
        <w:tc>
          <w:tcPr>
            <w:tcW w:w="6946" w:type="dxa"/>
            <w:tcMar>
              <w:top w:w="0" w:type="dxa"/>
              <w:left w:w="0" w:type="dxa"/>
              <w:bottom w:w="0" w:type="dxa"/>
              <w:right w:w="0" w:type="dxa"/>
            </w:tcMar>
            <w:hideMark/>
          </w:tcPr>
          <w:p w14:paraId="5DEDB1B0" w14:textId="3A44C4BA"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Digital Signature Standard</w:t>
            </w:r>
          </w:p>
        </w:tc>
      </w:tr>
      <w:tr w:rsidR="00A9212D" w:rsidRPr="00B358AF" w14:paraId="22F64852" w14:textId="77777777" w:rsidTr="00A73DC6">
        <w:trPr>
          <w:trHeight w:val="230"/>
        </w:trPr>
        <w:tc>
          <w:tcPr>
            <w:tcW w:w="1178" w:type="dxa"/>
            <w:tcMar>
              <w:top w:w="0" w:type="dxa"/>
              <w:left w:w="0" w:type="dxa"/>
              <w:bottom w:w="0" w:type="dxa"/>
              <w:right w:w="0" w:type="dxa"/>
            </w:tcMar>
            <w:hideMark/>
          </w:tcPr>
          <w:p w14:paraId="150C410B" w14:textId="6AE5DE7B"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HMAC</w:t>
            </w:r>
          </w:p>
        </w:tc>
        <w:tc>
          <w:tcPr>
            <w:tcW w:w="6946" w:type="dxa"/>
            <w:tcMar>
              <w:top w:w="0" w:type="dxa"/>
              <w:left w:w="0" w:type="dxa"/>
              <w:bottom w:w="0" w:type="dxa"/>
              <w:right w:w="0" w:type="dxa"/>
            </w:tcMar>
            <w:hideMark/>
          </w:tcPr>
          <w:p w14:paraId="1227FBDF" w14:textId="6568F8F9"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Hash-based Message Authentication Code</w:t>
            </w:r>
          </w:p>
        </w:tc>
      </w:tr>
      <w:tr w:rsidR="00A9212D" w:rsidRPr="00B358AF" w14:paraId="47FBC90D" w14:textId="77777777" w:rsidTr="00A73DC6">
        <w:trPr>
          <w:trHeight w:val="230"/>
        </w:trPr>
        <w:tc>
          <w:tcPr>
            <w:tcW w:w="1178" w:type="dxa"/>
            <w:tcMar>
              <w:top w:w="0" w:type="dxa"/>
              <w:left w:w="0" w:type="dxa"/>
              <w:bottom w:w="0" w:type="dxa"/>
              <w:right w:w="0" w:type="dxa"/>
            </w:tcMar>
            <w:hideMark/>
          </w:tcPr>
          <w:p w14:paraId="5D412F01" w14:textId="152FCDDD"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HTTP</w:t>
            </w:r>
          </w:p>
        </w:tc>
        <w:tc>
          <w:tcPr>
            <w:tcW w:w="6946" w:type="dxa"/>
            <w:tcMar>
              <w:top w:w="0" w:type="dxa"/>
              <w:left w:w="0" w:type="dxa"/>
              <w:bottom w:w="0" w:type="dxa"/>
              <w:right w:w="0" w:type="dxa"/>
            </w:tcMar>
            <w:hideMark/>
          </w:tcPr>
          <w:p w14:paraId="28B52290" w14:textId="26995951"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Hypertext Transfer Protocol</w:t>
            </w:r>
          </w:p>
        </w:tc>
      </w:tr>
      <w:tr w:rsidR="00A9212D" w:rsidRPr="00B358AF" w14:paraId="662F5ECB" w14:textId="77777777" w:rsidTr="00A73DC6">
        <w:trPr>
          <w:trHeight w:val="230"/>
        </w:trPr>
        <w:tc>
          <w:tcPr>
            <w:tcW w:w="1178" w:type="dxa"/>
            <w:tcMar>
              <w:top w:w="0" w:type="dxa"/>
              <w:left w:w="0" w:type="dxa"/>
              <w:bottom w:w="0" w:type="dxa"/>
              <w:right w:w="0" w:type="dxa"/>
            </w:tcMar>
          </w:tcPr>
          <w:p w14:paraId="215CD04A" w14:textId="12AA0557" w:rsidR="00A9212D" w:rsidRPr="00B358AF" w:rsidRDefault="00A9212D" w:rsidP="00A9212D">
            <w:pPr>
              <w:spacing w:before="4" w:after="4" w:line="0" w:lineRule="atLeast"/>
              <w:ind w:left="144"/>
              <w:contextualSpacing/>
              <w:rPr>
                <w:b/>
                <w:color w:val="000000"/>
                <w:sz w:val="20"/>
                <w:szCs w:val="20"/>
              </w:rPr>
            </w:pPr>
            <w:r>
              <w:rPr>
                <w:rFonts w:ascii="Times" w:hAnsi="Times"/>
                <w:color w:val="000000"/>
                <w:sz w:val="27"/>
                <w:szCs w:val="27"/>
              </w:rPr>
              <w:t>HTTPS</w:t>
            </w:r>
          </w:p>
        </w:tc>
        <w:tc>
          <w:tcPr>
            <w:tcW w:w="6946" w:type="dxa"/>
            <w:tcMar>
              <w:top w:w="0" w:type="dxa"/>
              <w:left w:w="0" w:type="dxa"/>
              <w:bottom w:w="0" w:type="dxa"/>
              <w:right w:w="0" w:type="dxa"/>
            </w:tcMar>
          </w:tcPr>
          <w:p w14:paraId="00AF7530" w14:textId="2C0B7FCC" w:rsidR="00A9212D" w:rsidRPr="00B358AF" w:rsidRDefault="00A9212D" w:rsidP="00A9212D">
            <w:pPr>
              <w:spacing w:before="4" w:after="4" w:line="0" w:lineRule="atLeast"/>
              <w:ind w:left="144"/>
              <w:contextualSpacing/>
              <w:rPr>
                <w:color w:val="000000"/>
                <w:sz w:val="20"/>
                <w:szCs w:val="20"/>
              </w:rPr>
            </w:pPr>
            <w:r>
              <w:rPr>
                <w:rFonts w:ascii="Times" w:hAnsi="Times"/>
                <w:color w:val="000000"/>
                <w:sz w:val="27"/>
                <w:szCs w:val="27"/>
              </w:rPr>
              <w:t>Hypertext Transfer Protocol Secure</w:t>
            </w:r>
          </w:p>
        </w:tc>
      </w:tr>
      <w:tr w:rsidR="00A9212D" w:rsidRPr="00B358AF" w14:paraId="1CFD1220" w14:textId="77777777" w:rsidTr="00A73DC6">
        <w:trPr>
          <w:trHeight w:val="230"/>
        </w:trPr>
        <w:tc>
          <w:tcPr>
            <w:tcW w:w="1178" w:type="dxa"/>
            <w:tcMar>
              <w:top w:w="0" w:type="dxa"/>
              <w:left w:w="0" w:type="dxa"/>
              <w:bottom w:w="0" w:type="dxa"/>
              <w:right w:w="0" w:type="dxa"/>
            </w:tcMar>
            <w:hideMark/>
          </w:tcPr>
          <w:p w14:paraId="42547FF8" w14:textId="3AE59D04"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IANA</w:t>
            </w:r>
          </w:p>
        </w:tc>
        <w:tc>
          <w:tcPr>
            <w:tcW w:w="6946" w:type="dxa"/>
            <w:tcMar>
              <w:top w:w="0" w:type="dxa"/>
              <w:left w:w="0" w:type="dxa"/>
              <w:bottom w:w="0" w:type="dxa"/>
              <w:right w:w="0" w:type="dxa"/>
            </w:tcMar>
            <w:hideMark/>
          </w:tcPr>
          <w:p w14:paraId="3EBE1374" w14:textId="52DC8AD3"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Internet Assigned Number Authority</w:t>
            </w:r>
          </w:p>
        </w:tc>
      </w:tr>
      <w:tr w:rsidR="00A9212D" w:rsidRPr="00B358AF" w14:paraId="5D4184E1" w14:textId="77777777" w:rsidTr="00A73DC6">
        <w:trPr>
          <w:trHeight w:val="230"/>
        </w:trPr>
        <w:tc>
          <w:tcPr>
            <w:tcW w:w="1178" w:type="dxa"/>
            <w:tcMar>
              <w:top w:w="0" w:type="dxa"/>
              <w:left w:w="0" w:type="dxa"/>
              <w:bottom w:w="0" w:type="dxa"/>
              <w:right w:w="0" w:type="dxa"/>
            </w:tcMar>
            <w:hideMark/>
          </w:tcPr>
          <w:p w14:paraId="33AD05F4" w14:textId="6C49B81F"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IEC</w:t>
            </w:r>
          </w:p>
        </w:tc>
        <w:tc>
          <w:tcPr>
            <w:tcW w:w="6946" w:type="dxa"/>
            <w:tcMar>
              <w:top w:w="0" w:type="dxa"/>
              <w:left w:w="0" w:type="dxa"/>
              <w:bottom w:w="0" w:type="dxa"/>
              <w:right w:w="0" w:type="dxa"/>
            </w:tcMar>
            <w:hideMark/>
          </w:tcPr>
          <w:p w14:paraId="0FCA418D" w14:textId="4951D4E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International Electrotechnical Commission</w:t>
            </w:r>
          </w:p>
        </w:tc>
      </w:tr>
      <w:tr w:rsidR="00A9212D" w:rsidRPr="00B358AF" w14:paraId="3E57BA44" w14:textId="77777777" w:rsidTr="00A73DC6">
        <w:trPr>
          <w:trHeight w:val="230"/>
        </w:trPr>
        <w:tc>
          <w:tcPr>
            <w:tcW w:w="1178" w:type="dxa"/>
            <w:tcMar>
              <w:top w:w="0" w:type="dxa"/>
              <w:left w:w="0" w:type="dxa"/>
              <w:bottom w:w="0" w:type="dxa"/>
              <w:right w:w="0" w:type="dxa"/>
            </w:tcMar>
            <w:hideMark/>
          </w:tcPr>
          <w:p w14:paraId="1038854D" w14:textId="6B50463E"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IP</w:t>
            </w:r>
          </w:p>
        </w:tc>
        <w:tc>
          <w:tcPr>
            <w:tcW w:w="6946" w:type="dxa"/>
            <w:tcMar>
              <w:top w:w="0" w:type="dxa"/>
              <w:left w:w="0" w:type="dxa"/>
              <w:bottom w:w="0" w:type="dxa"/>
              <w:right w:w="0" w:type="dxa"/>
            </w:tcMar>
            <w:hideMark/>
          </w:tcPr>
          <w:p w14:paraId="635E93C4" w14:textId="7DF8CBA9"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Internet Protocol</w:t>
            </w:r>
          </w:p>
        </w:tc>
      </w:tr>
      <w:tr w:rsidR="00A9212D" w:rsidRPr="00B358AF" w14:paraId="0EC967D0" w14:textId="77777777" w:rsidTr="00A73DC6">
        <w:trPr>
          <w:trHeight w:val="230"/>
        </w:trPr>
        <w:tc>
          <w:tcPr>
            <w:tcW w:w="1178" w:type="dxa"/>
            <w:tcMar>
              <w:top w:w="0" w:type="dxa"/>
              <w:left w:w="0" w:type="dxa"/>
              <w:bottom w:w="0" w:type="dxa"/>
              <w:right w:w="0" w:type="dxa"/>
            </w:tcMar>
            <w:hideMark/>
          </w:tcPr>
          <w:p w14:paraId="57B88849" w14:textId="0990360A"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ISO</w:t>
            </w:r>
          </w:p>
        </w:tc>
        <w:tc>
          <w:tcPr>
            <w:tcW w:w="6946" w:type="dxa"/>
            <w:tcMar>
              <w:top w:w="0" w:type="dxa"/>
              <w:left w:w="0" w:type="dxa"/>
              <w:bottom w:w="0" w:type="dxa"/>
              <w:right w:w="0" w:type="dxa"/>
            </w:tcMar>
            <w:hideMark/>
          </w:tcPr>
          <w:p w14:paraId="5D5130C9" w14:textId="4F11EEC6"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International Organization for Standardization</w:t>
            </w:r>
          </w:p>
        </w:tc>
      </w:tr>
      <w:tr w:rsidR="00A9212D" w:rsidRPr="00B358AF" w14:paraId="092FC510" w14:textId="77777777" w:rsidTr="00A73DC6">
        <w:trPr>
          <w:trHeight w:val="230"/>
        </w:trPr>
        <w:tc>
          <w:tcPr>
            <w:tcW w:w="1178" w:type="dxa"/>
            <w:tcMar>
              <w:top w:w="0" w:type="dxa"/>
              <w:left w:w="0" w:type="dxa"/>
              <w:bottom w:w="0" w:type="dxa"/>
              <w:right w:w="0" w:type="dxa"/>
            </w:tcMar>
            <w:hideMark/>
          </w:tcPr>
          <w:p w14:paraId="5FA05367" w14:textId="2EB6F42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IT</w:t>
            </w:r>
          </w:p>
        </w:tc>
        <w:tc>
          <w:tcPr>
            <w:tcW w:w="6946" w:type="dxa"/>
            <w:tcMar>
              <w:top w:w="0" w:type="dxa"/>
              <w:left w:w="0" w:type="dxa"/>
              <w:bottom w:w="0" w:type="dxa"/>
              <w:right w:w="0" w:type="dxa"/>
            </w:tcMar>
            <w:hideMark/>
          </w:tcPr>
          <w:p w14:paraId="24AC8324" w14:textId="6609AA93"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Information Technology</w:t>
            </w:r>
          </w:p>
        </w:tc>
      </w:tr>
      <w:tr w:rsidR="00A9212D" w:rsidRPr="00B358AF" w14:paraId="51DA8391" w14:textId="77777777" w:rsidTr="00A73DC6">
        <w:trPr>
          <w:trHeight w:val="230"/>
        </w:trPr>
        <w:tc>
          <w:tcPr>
            <w:tcW w:w="1178" w:type="dxa"/>
            <w:tcMar>
              <w:top w:w="0" w:type="dxa"/>
              <w:left w:w="0" w:type="dxa"/>
              <w:bottom w:w="0" w:type="dxa"/>
              <w:right w:w="0" w:type="dxa"/>
            </w:tcMar>
            <w:hideMark/>
          </w:tcPr>
          <w:p w14:paraId="08A7A725" w14:textId="3D81EDB1"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ITSEF</w:t>
            </w:r>
          </w:p>
        </w:tc>
        <w:tc>
          <w:tcPr>
            <w:tcW w:w="6946" w:type="dxa"/>
            <w:tcMar>
              <w:top w:w="0" w:type="dxa"/>
              <w:left w:w="0" w:type="dxa"/>
              <w:bottom w:w="0" w:type="dxa"/>
              <w:right w:w="0" w:type="dxa"/>
            </w:tcMar>
            <w:hideMark/>
          </w:tcPr>
          <w:p w14:paraId="22C3EFFD" w14:textId="59AAB69D"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Information Technology Security Evaluation Facility</w:t>
            </w:r>
          </w:p>
        </w:tc>
      </w:tr>
      <w:tr w:rsidR="00A9212D" w:rsidRPr="00B358AF" w14:paraId="52AE8C85" w14:textId="77777777" w:rsidTr="00A73DC6">
        <w:trPr>
          <w:trHeight w:val="230"/>
        </w:trPr>
        <w:tc>
          <w:tcPr>
            <w:tcW w:w="1178" w:type="dxa"/>
            <w:tcMar>
              <w:top w:w="0" w:type="dxa"/>
              <w:left w:w="0" w:type="dxa"/>
              <w:bottom w:w="0" w:type="dxa"/>
              <w:right w:w="0" w:type="dxa"/>
            </w:tcMar>
            <w:hideMark/>
          </w:tcPr>
          <w:p w14:paraId="15BC9EA9" w14:textId="72F412E7"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MIME</w:t>
            </w:r>
          </w:p>
        </w:tc>
        <w:tc>
          <w:tcPr>
            <w:tcW w:w="6946" w:type="dxa"/>
            <w:tcMar>
              <w:top w:w="0" w:type="dxa"/>
              <w:left w:w="0" w:type="dxa"/>
              <w:bottom w:w="0" w:type="dxa"/>
              <w:right w:w="0" w:type="dxa"/>
            </w:tcMar>
            <w:hideMark/>
          </w:tcPr>
          <w:p w14:paraId="001F7A96" w14:textId="695731B4"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Multi-purpose Internet Mail Extensions</w:t>
            </w:r>
          </w:p>
        </w:tc>
      </w:tr>
      <w:tr w:rsidR="00A9212D" w:rsidRPr="00B358AF" w14:paraId="161E7DF5" w14:textId="77777777" w:rsidTr="00A73DC6">
        <w:trPr>
          <w:trHeight w:val="230"/>
        </w:trPr>
        <w:tc>
          <w:tcPr>
            <w:tcW w:w="1178" w:type="dxa"/>
            <w:tcMar>
              <w:top w:w="0" w:type="dxa"/>
              <w:left w:w="0" w:type="dxa"/>
              <w:bottom w:w="0" w:type="dxa"/>
              <w:right w:w="0" w:type="dxa"/>
            </w:tcMar>
            <w:hideMark/>
          </w:tcPr>
          <w:p w14:paraId="74E27715" w14:textId="527C76D2" w:rsidR="00A9212D" w:rsidRPr="00B358AF" w:rsidRDefault="00A9212D" w:rsidP="00A9212D">
            <w:pPr>
              <w:spacing w:before="4" w:after="4" w:line="0" w:lineRule="atLeast"/>
              <w:ind w:left="144"/>
              <w:contextualSpacing/>
              <w:rPr>
                <w:b/>
                <w:sz w:val="20"/>
                <w:szCs w:val="20"/>
              </w:rPr>
            </w:pPr>
            <w:r>
              <w:rPr>
                <w:rFonts w:ascii="Times" w:hAnsi="Times"/>
                <w:color w:val="000000"/>
                <w:sz w:val="27"/>
                <w:szCs w:val="27"/>
              </w:rPr>
              <w:t>NIST</w:t>
            </w:r>
          </w:p>
        </w:tc>
        <w:tc>
          <w:tcPr>
            <w:tcW w:w="6946" w:type="dxa"/>
            <w:tcMar>
              <w:top w:w="0" w:type="dxa"/>
              <w:left w:w="0" w:type="dxa"/>
              <w:bottom w:w="0" w:type="dxa"/>
              <w:right w:w="0" w:type="dxa"/>
            </w:tcMar>
            <w:hideMark/>
          </w:tcPr>
          <w:p w14:paraId="2EFF604F" w14:textId="3E3CBE86" w:rsidR="00A9212D" w:rsidRPr="00B358AF" w:rsidRDefault="00A9212D" w:rsidP="00A9212D">
            <w:pPr>
              <w:spacing w:before="4" w:after="4" w:line="0" w:lineRule="atLeast"/>
              <w:ind w:left="144"/>
              <w:contextualSpacing/>
              <w:rPr>
                <w:sz w:val="20"/>
                <w:szCs w:val="20"/>
              </w:rPr>
            </w:pPr>
            <w:r>
              <w:rPr>
                <w:rFonts w:ascii="Times" w:hAnsi="Times"/>
                <w:color w:val="000000"/>
                <w:sz w:val="27"/>
                <w:szCs w:val="27"/>
              </w:rPr>
              <w:t>National Institute of Standards and Technology</w:t>
            </w:r>
          </w:p>
        </w:tc>
      </w:tr>
      <w:tr w:rsidR="00A9212D" w:rsidRPr="00B358AF" w14:paraId="16D77E7F" w14:textId="77777777" w:rsidTr="00A73DC6">
        <w:trPr>
          <w:trHeight w:val="230"/>
        </w:trPr>
        <w:tc>
          <w:tcPr>
            <w:tcW w:w="1178" w:type="dxa"/>
            <w:tcMar>
              <w:top w:w="0" w:type="dxa"/>
              <w:left w:w="0" w:type="dxa"/>
              <w:bottom w:w="0" w:type="dxa"/>
              <w:right w:w="0" w:type="dxa"/>
            </w:tcMar>
          </w:tcPr>
          <w:p w14:paraId="5C4935A4" w14:textId="53384CEF" w:rsidR="00A9212D" w:rsidRDefault="00C83AD2"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OCSP</w:t>
            </w:r>
          </w:p>
        </w:tc>
        <w:tc>
          <w:tcPr>
            <w:tcW w:w="6946" w:type="dxa"/>
            <w:tcMar>
              <w:top w:w="0" w:type="dxa"/>
              <w:left w:w="0" w:type="dxa"/>
              <w:bottom w:w="0" w:type="dxa"/>
              <w:right w:w="0" w:type="dxa"/>
            </w:tcMar>
          </w:tcPr>
          <w:p w14:paraId="7F9BCB69" w14:textId="350E929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Online Certificate Status Protocol</w:t>
            </w:r>
          </w:p>
        </w:tc>
      </w:tr>
      <w:tr w:rsidR="00A9212D" w:rsidRPr="00B358AF" w14:paraId="4723CAE8" w14:textId="77777777" w:rsidTr="00A73DC6">
        <w:trPr>
          <w:trHeight w:val="230"/>
        </w:trPr>
        <w:tc>
          <w:tcPr>
            <w:tcW w:w="1178" w:type="dxa"/>
            <w:tcMar>
              <w:top w:w="0" w:type="dxa"/>
              <w:left w:w="0" w:type="dxa"/>
              <w:bottom w:w="0" w:type="dxa"/>
              <w:right w:w="0" w:type="dxa"/>
            </w:tcMar>
          </w:tcPr>
          <w:p w14:paraId="2FB9A672" w14:textId="0B1A7051"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OID</w:t>
            </w:r>
          </w:p>
        </w:tc>
        <w:tc>
          <w:tcPr>
            <w:tcW w:w="6946" w:type="dxa"/>
            <w:tcMar>
              <w:top w:w="0" w:type="dxa"/>
              <w:left w:w="0" w:type="dxa"/>
              <w:bottom w:w="0" w:type="dxa"/>
              <w:right w:w="0" w:type="dxa"/>
            </w:tcMar>
          </w:tcPr>
          <w:p w14:paraId="00333278" w14:textId="1053958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Object Identifier</w:t>
            </w:r>
          </w:p>
        </w:tc>
      </w:tr>
      <w:tr w:rsidR="00A9212D" w:rsidRPr="00B358AF" w14:paraId="151D7623" w14:textId="77777777" w:rsidTr="00A73DC6">
        <w:trPr>
          <w:trHeight w:val="230"/>
        </w:trPr>
        <w:tc>
          <w:tcPr>
            <w:tcW w:w="1178" w:type="dxa"/>
            <w:tcMar>
              <w:top w:w="0" w:type="dxa"/>
              <w:left w:w="0" w:type="dxa"/>
              <w:bottom w:w="0" w:type="dxa"/>
              <w:right w:w="0" w:type="dxa"/>
            </w:tcMar>
          </w:tcPr>
          <w:p w14:paraId="62F9EEAF" w14:textId="70B96DA6"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OS</w:t>
            </w:r>
          </w:p>
        </w:tc>
        <w:tc>
          <w:tcPr>
            <w:tcW w:w="6946" w:type="dxa"/>
            <w:tcMar>
              <w:top w:w="0" w:type="dxa"/>
              <w:left w:w="0" w:type="dxa"/>
              <w:bottom w:w="0" w:type="dxa"/>
              <w:right w:w="0" w:type="dxa"/>
            </w:tcMar>
          </w:tcPr>
          <w:p w14:paraId="29469DB8" w14:textId="14B06F5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Operating System</w:t>
            </w:r>
          </w:p>
        </w:tc>
      </w:tr>
      <w:tr w:rsidR="00A9212D" w:rsidRPr="00B358AF" w14:paraId="7DB8CB65" w14:textId="77777777" w:rsidTr="00A73DC6">
        <w:trPr>
          <w:trHeight w:val="230"/>
        </w:trPr>
        <w:tc>
          <w:tcPr>
            <w:tcW w:w="1178" w:type="dxa"/>
            <w:tcMar>
              <w:top w:w="0" w:type="dxa"/>
              <w:left w:w="0" w:type="dxa"/>
              <w:bottom w:w="0" w:type="dxa"/>
              <w:right w:w="0" w:type="dxa"/>
            </w:tcMar>
          </w:tcPr>
          <w:p w14:paraId="0D91F6D2" w14:textId="32F675E3"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PII</w:t>
            </w:r>
          </w:p>
        </w:tc>
        <w:tc>
          <w:tcPr>
            <w:tcW w:w="6946" w:type="dxa"/>
            <w:tcMar>
              <w:top w:w="0" w:type="dxa"/>
              <w:left w:w="0" w:type="dxa"/>
              <w:bottom w:w="0" w:type="dxa"/>
              <w:right w:w="0" w:type="dxa"/>
            </w:tcMar>
          </w:tcPr>
          <w:p w14:paraId="33B68FD6" w14:textId="34154EF8"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Personally Identifiable Information</w:t>
            </w:r>
          </w:p>
        </w:tc>
      </w:tr>
      <w:tr w:rsidR="00A9212D" w:rsidRPr="00B358AF" w14:paraId="6E23A2C1" w14:textId="77777777" w:rsidTr="00A73DC6">
        <w:trPr>
          <w:trHeight w:val="230"/>
        </w:trPr>
        <w:tc>
          <w:tcPr>
            <w:tcW w:w="1178" w:type="dxa"/>
            <w:tcMar>
              <w:top w:w="0" w:type="dxa"/>
              <w:left w:w="0" w:type="dxa"/>
              <w:bottom w:w="0" w:type="dxa"/>
              <w:right w:w="0" w:type="dxa"/>
            </w:tcMar>
          </w:tcPr>
          <w:p w14:paraId="012D2C5A" w14:textId="735ABBE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PKI</w:t>
            </w:r>
          </w:p>
        </w:tc>
        <w:tc>
          <w:tcPr>
            <w:tcW w:w="6946" w:type="dxa"/>
            <w:tcMar>
              <w:top w:w="0" w:type="dxa"/>
              <w:left w:w="0" w:type="dxa"/>
              <w:bottom w:w="0" w:type="dxa"/>
              <w:right w:w="0" w:type="dxa"/>
            </w:tcMar>
          </w:tcPr>
          <w:p w14:paraId="3D0B1B50" w14:textId="7AE818EF"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Public Key Infrastructure</w:t>
            </w:r>
          </w:p>
        </w:tc>
      </w:tr>
      <w:tr w:rsidR="00A9212D" w:rsidRPr="00B358AF" w14:paraId="04DA3D74" w14:textId="77777777" w:rsidTr="00A73DC6">
        <w:trPr>
          <w:trHeight w:val="230"/>
        </w:trPr>
        <w:tc>
          <w:tcPr>
            <w:tcW w:w="1178" w:type="dxa"/>
            <w:tcMar>
              <w:top w:w="0" w:type="dxa"/>
              <w:left w:w="0" w:type="dxa"/>
              <w:bottom w:w="0" w:type="dxa"/>
              <w:right w:w="0" w:type="dxa"/>
            </w:tcMar>
          </w:tcPr>
          <w:p w14:paraId="4573F1BD" w14:textId="35117EB0"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PP</w:t>
            </w:r>
          </w:p>
        </w:tc>
        <w:tc>
          <w:tcPr>
            <w:tcW w:w="6946" w:type="dxa"/>
            <w:tcMar>
              <w:top w:w="0" w:type="dxa"/>
              <w:left w:w="0" w:type="dxa"/>
              <w:bottom w:w="0" w:type="dxa"/>
              <w:right w:w="0" w:type="dxa"/>
            </w:tcMar>
          </w:tcPr>
          <w:p w14:paraId="0C0DB4B5" w14:textId="7B35F52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Protection Profile</w:t>
            </w:r>
          </w:p>
        </w:tc>
      </w:tr>
      <w:tr w:rsidR="00A9212D" w:rsidRPr="00B358AF" w14:paraId="2A448E4A" w14:textId="77777777" w:rsidTr="00A73DC6">
        <w:trPr>
          <w:trHeight w:val="230"/>
        </w:trPr>
        <w:tc>
          <w:tcPr>
            <w:tcW w:w="1178" w:type="dxa"/>
            <w:tcMar>
              <w:top w:w="0" w:type="dxa"/>
              <w:left w:w="0" w:type="dxa"/>
              <w:bottom w:w="0" w:type="dxa"/>
              <w:right w:w="0" w:type="dxa"/>
            </w:tcMar>
          </w:tcPr>
          <w:p w14:paraId="5882C9C0" w14:textId="3EBF35B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RBG</w:t>
            </w:r>
          </w:p>
        </w:tc>
        <w:tc>
          <w:tcPr>
            <w:tcW w:w="6946" w:type="dxa"/>
            <w:tcMar>
              <w:top w:w="0" w:type="dxa"/>
              <w:left w:w="0" w:type="dxa"/>
              <w:bottom w:w="0" w:type="dxa"/>
              <w:right w:w="0" w:type="dxa"/>
            </w:tcMar>
          </w:tcPr>
          <w:p w14:paraId="2C82A018" w14:textId="487BBAEA"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Random Bit Generator</w:t>
            </w:r>
          </w:p>
        </w:tc>
      </w:tr>
      <w:tr w:rsidR="00A9212D" w:rsidRPr="00B358AF" w14:paraId="27E5C1E0" w14:textId="77777777" w:rsidTr="00A73DC6">
        <w:trPr>
          <w:trHeight w:val="230"/>
        </w:trPr>
        <w:tc>
          <w:tcPr>
            <w:tcW w:w="1178" w:type="dxa"/>
            <w:tcMar>
              <w:top w:w="0" w:type="dxa"/>
              <w:left w:w="0" w:type="dxa"/>
              <w:bottom w:w="0" w:type="dxa"/>
              <w:right w:w="0" w:type="dxa"/>
            </w:tcMar>
          </w:tcPr>
          <w:p w14:paraId="7FE2F4D5" w14:textId="4DBE8743"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RFC</w:t>
            </w:r>
          </w:p>
        </w:tc>
        <w:tc>
          <w:tcPr>
            <w:tcW w:w="6946" w:type="dxa"/>
            <w:tcMar>
              <w:top w:w="0" w:type="dxa"/>
              <w:left w:w="0" w:type="dxa"/>
              <w:bottom w:w="0" w:type="dxa"/>
              <w:right w:w="0" w:type="dxa"/>
            </w:tcMar>
          </w:tcPr>
          <w:p w14:paraId="40D78A69" w14:textId="2157F088"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Request for Comment</w:t>
            </w:r>
          </w:p>
        </w:tc>
      </w:tr>
      <w:tr w:rsidR="00A9212D" w:rsidRPr="00B358AF" w14:paraId="5E26D8F3" w14:textId="77777777" w:rsidTr="00A73DC6">
        <w:trPr>
          <w:trHeight w:val="230"/>
        </w:trPr>
        <w:tc>
          <w:tcPr>
            <w:tcW w:w="1178" w:type="dxa"/>
            <w:tcMar>
              <w:top w:w="0" w:type="dxa"/>
              <w:left w:w="0" w:type="dxa"/>
              <w:bottom w:w="0" w:type="dxa"/>
              <w:right w:w="0" w:type="dxa"/>
            </w:tcMar>
          </w:tcPr>
          <w:p w14:paraId="3D740E4A" w14:textId="45B3470E"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RNG</w:t>
            </w:r>
          </w:p>
        </w:tc>
        <w:tc>
          <w:tcPr>
            <w:tcW w:w="6946" w:type="dxa"/>
            <w:tcMar>
              <w:top w:w="0" w:type="dxa"/>
              <w:left w:w="0" w:type="dxa"/>
              <w:bottom w:w="0" w:type="dxa"/>
              <w:right w:w="0" w:type="dxa"/>
            </w:tcMar>
          </w:tcPr>
          <w:p w14:paraId="2854F424" w14:textId="09B9C00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Random Number Generator</w:t>
            </w:r>
          </w:p>
        </w:tc>
      </w:tr>
      <w:tr w:rsidR="00A9212D" w:rsidRPr="00B358AF" w14:paraId="3ED63068" w14:textId="77777777" w:rsidTr="00A73DC6">
        <w:trPr>
          <w:trHeight w:val="230"/>
        </w:trPr>
        <w:tc>
          <w:tcPr>
            <w:tcW w:w="1178" w:type="dxa"/>
            <w:tcMar>
              <w:top w:w="0" w:type="dxa"/>
              <w:left w:w="0" w:type="dxa"/>
              <w:bottom w:w="0" w:type="dxa"/>
              <w:right w:w="0" w:type="dxa"/>
            </w:tcMar>
          </w:tcPr>
          <w:p w14:paraId="24655F1C" w14:textId="25DEDEE9"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SAN</w:t>
            </w:r>
          </w:p>
        </w:tc>
        <w:tc>
          <w:tcPr>
            <w:tcW w:w="6946" w:type="dxa"/>
            <w:tcMar>
              <w:top w:w="0" w:type="dxa"/>
              <w:left w:w="0" w:type="dxa"/>
              <w:bottom w:w="0" w:type="dxa"/>
              <w:right w:w="0" w:type="dxa"/>
            </w:tcMar>
          </w:tcPr>
          <w:p w14:paraId="5FFE6E31" w14:textId="721A468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Subject Alternative Name</w:t>
            </w:r>
          </w:p>
        </w:tc>
      </w:tr>
      <w:tr w:rsidR="00A9212D" w:rsidRPr="00B358AF" w14:paraId="7AF28BC1" w14:textId="77777777" w:rsidTr="00A73DC6">
        <w:trPr>
          <w:trHeight w:val="230"/>
        </w:trPr>
        <w:tc>
          <w:tcPr>
            <w:tcW w:w="1178" w:type="dxa"/>
            <w:tcMar>
              <w:top w:w="0" w:type="dxa"/>
              <w:left w:w="0" w:type="dxa"/>
              <w:bottom w:w="0" w:type="dxa"/>
              <w:right w:w="0" w:type="dxa"/>
            </w:tcMar>
          </w:tcPr>
          <w:p w14:paraId="3D60C987" w14:textId="751026C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lastRenderedPageBreak/>
              <w:t>SAR</w:t>
            </w:r>
          </w:p>
        </w:tc>
        <w:tc>
          <w:tcPr>
            <w:tcW w:w="6946" w:type="dxa"/>
            <w:tcMar>
              <w:top w:w="0" w:type="dxa"/>
              <w:left w:w="0" w:type="dxa"/>
              <w:bottom w:w="0" w:type="dxa"/>
              <w:right w:w="0" w:type="dxa"/>
            </w:tcMar>
          </w:tcPr>
          <w:p w14:paraId="452015D6" w14:textId="07AD28DE"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Security Assurance Requirement</w:t>
            </w:r>
          </w:p>
        </w:tc>
      </w:tr>
      <w:tr w:rsidR="00A9212D" w:rsidRPr="00B358AF" w14:paraId="28C038E6" w14:textId="77777777" w:rsidTr="00A73DC6">
        <w:trPr>
          <w:trHeight w:val="230"/>
        </w:trPr>
        <w:tc>
          <w:tcPr>
            <w:tcW w:w="1178" w:type="dxa"/>
            <w:tcMar>
              <w:top w:w="0" w:type="dxa"/>
              <w:left w:w="0" w:type="dxa"/>
              <w:bottom w:w="0" w:type="dxa"/>
              <w:right w:w="0" w:type="dxa"/>
            </w:tcMar>
          </w:tcPr>
          <w:p w14:paraId="51A4C573" w14:textId="776D3101"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SFR</w:t>
            </w:r>
          </w:p>
        </w:tc>
        <w:tc>
          <w:tcPr>
            <w:tcW w:w="6946" w:type="dxa"/>
            <w:tcMar>
              <w:top w:w="0" w:type="dxa"/>
              <w:left w:w="0" w:type="dxa"/>
              <w:bottom w:w="0" w:type="dxa"/>
              <w:right w:w="0" w:type="dxa"/>
            </w:tcMar>
          </w:tcPr>
          <w:p w14:paraId="3937B24E" w14:textId="32FDE328"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Security Functional Requirement</w:t>
            </w:r>
          </w:p>
        </w:tc>
      </w:tr>
      <w:tr w:rsidR="00A9212D" w:rsidRPr="00B358AF" w14:paraId="725DC5C5" w14:textId="77777777" w:rsidTr="00A73DC6">
        <w:trPr>
          <w:trHeight w:val="230"/>
        </w:trPr>
        <w:tc>
          <w:tcPr>
            <w:tcW w:w="1178" w:type="dxa"/>
            <w:tcMar>
              <w:top w:w="0" w:type="dxa"/>
              <w:left w:w="0" w:type="dxa"/>
              <w:bottom w:w="0" w:type="dxa"/>
              <w:right w:w="0" w:type="dxa"/>
            </w:tcMar>
          </w:tcPr>
          <w:p w14:paraId="37902541" w14:textId="51004FA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SHA</w:t>
            </w:r>
          </w:p>
        </w:tc>
        <w:tc>
          <w:tcPr>
            <w:tcW w:w="6946" w:type="dxa"/>
            <w:tcMar>
              <w:top w:w="0" w:type="dxa"/>
              <w:left w:w="0" w:type="dxa"/>
              <w:bottom w:w="0" w:type="dxa"/>
              <w:right w:w="0" w:type="dxa"/>
            </w:tcMar>
          </w:tcPr>
          <w:p w14:paraId="2FF202AF" w14:textId="13FD40A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 Hash Algorithm</w:t>
            </w:r>
          </w:p>
        </w:tc>
      </w:tr>
      <w:tr w:rsidR="00A9212D" w:rsidRPr="00B358AF" w14:paraId="505A4FAE" w14:textId="77777777" w:rsidTr="00A73DC6">
        <w:trPr>
          <w:trHeight w:val="230"/>
        </w:trPr>
        <w:tc>
          <w:tcPr>
            <w:tcW w:w="1178" w:type="dxa"/>
            <w:tcMar>
              <w:top w:w="0" w:type="dxa"/>
              <w:left w:w="0" w:type="dxa"/>
              <w:bottom w:w="0" w:type="dxa"/>
              <w:right w:w="0" w:type="dxa"/>
            </w:tcMar>
          </w:tcPr>
          <w:p w14:paraId="507319FD" w14:textId="75A6A906"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S/MIME</w:t>
            </w:r>
          </w:p>
        </w:tc>
        <w:tc>
          <w:tcPr>
            <w:tcW w:w="6946" w:type="dxa"/>
            <w:tcMar>
              <w:top w:w="0" w:type="dxa"/>
              <w:left w:w="0" w:type="dxa"/>
              <w:bottom w:w="0" w:type="dxa"/>
              <w:right w:w="0" w:type="dxa"/>
            </w:tcMar>
          </w:tcPr>
          <w:p w14:paraId="6AB8D899" w14:textId="15AF4145"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Secure/Multi-purpose Internet Mail Extensions</w:t>
            </w:r>
          </w:p>
        </w:tc>
      </w:tr>
      <w:tr w:rsidR="00A9212D" w:rsidRPr="00B358AF" w14:paraId="10E81491" w14:textId="77777777" w:rsidTr="00A73DC6">
        <w:trPr>
          <w:trHeight w:val="230"/>
        </w:trPr>
        <w:tc>
          <w:tcPr>
            <w:tcW w:w="1178" w:type="dxa"/>
            <w:tcMar>
              <w:top w:w="0" w:type="dxa"/>
              <w:left w:w="0" w:type="dxa"/>
              <w:bottom w:w="0" w:type="dxa"/>
              <w:right w:w="0" w:type="dxa"/>
            </w:tcMar>
          </w:tcPr>
          <w:p w14:paraId="6A3E48B6" w14:textId="3205F94B"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SP</w:t>
            </w:r>
          </w:p>
        </w:tc>
        <w:tc>
          <w:tcPr>
            <w:tcW w:w="6946" w:type="dxa"/>
            <w:tcMar>
              <w:top w:w="0" w:type="dxa"/>
              <w:left w:w="0" w:type="dxa"/>
              <w:bottom w:w="0" w:type="dxa"/>
              <w:right w:w="0" w:type="dxa"/>
            </w:tcMar>
          </w:tcPr>
          <w:p w14:paraId="72786C85" w14:textId="2A3974A2"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Special Publication</w:t>
            </w:r>
          </w:p>
        </w:tc>
      </w:tr>
      <w:tr w:rsidR="00A9212D" w:rsidRPr="00B358AF" w14:paraId="5F221948" w14:textId="77777777" w:rsidTr="00A73DC6">
        <w:trPr>
          <w:trHeight w:val="230"/>
        </w:trPr>
        <w:tc>
          <w:tcPr>
            <w:tcW w:w="1178" w:type="dxa"/>
            <w:tcMar>
              <w:top w:w="0" w:type="dxa"/>
              <w:left w:w="0" w:type="dxa"/>
              <w:bottom w:w="0" w:type="dxa"/>
              <w:right w:w="0" w:type="dxa"/>
            </w:tcMar>
          </w:tcPr>
          <w:p w14:paraId="69C20091" w14:textId="793C4224"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SSH</w:t>
            </w:r>
          </w:p>
        </w:tc>
        <w:tc>
          <w:tcPr>
            <w:tcW w:w="6946" w:type="dxa"/>
            <w:tcMar>
              <w:top w:w="0" w:type="dxa"/>
              <w:left w:w="0" w:type="dxa"/>
              <w:bottom w:w="0" w:type="dxa"/>
              <w:right w:w="0" w:type="dxa"/>
            </w:tcMar>
          </w:tcPr>
          <w:p w14:paraId="529CA992" w14:textId="17C2505F"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Secure Shell</w:t>
            </w:r>
          </w:p>
        </w:tc>
      </w:tr>
      <w:tr w:rsidR="00A9212D" w:rsidRPr="00B358AF" w14:paraId="10D65896" w14:textId="77777777" w:rsidTr="00A73DC6">
        <w:trPr>
          <w:trHeight w:val="230"/>
        </w:trPr>
        <w:tc>
          <w:tcPr>
            <w:tcW w:w="1178" w:type="dxa"/>
            <w:tcMar>
              <w:top w:w="0" w:type="dxa"/>
              <w:left w:w="0" w:type="dxa"/>
              <w:bottom w:w="0" w:type="dxa"/>
              <w:right w:w="0" w:type="dxa"/>
            </w:tcMar>
          </w:tcPr>
          <w:p w14:paraId="01B0AAB9" w14:textId="7F6EFFA7"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TLS</w:t>
            </w:r>
          </w:p>
        </w:tc>
        <w:tc>
          <w:tcPr>
            <w:tcW w:w="6946" w:type="dxa"/>
            <w:tcMar>
              <w:top w:w="0" w:type="dxa"/>
              <w:left w:w="0" w:type="dxa"/>
              <w:bottom w:w="0" w:type="dxa"/>
              <w:right w:w="0" w:type="dxa"/>
            </w:tcMar>
          </w:tcPr>
          <w:p w14:paraId="719233B3" w14:textId="6052A60C"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Transport Layer Security</w:t>
            </w:r>
          </w:p>
        </w:tc>
      </w:tr>
      <w:tr w:rsidR="00A9212D" w:rsidRPr="00B358AF" w14:paraId="68315B2D" w14:textId="77777777" w:rsidTr="00A73DC6">
        <w:trPr>
          <w:trHeight w:val="230"/>
        </w:trPr>
        <w:tc>
          <w:tcPr>
            <w:tcW w:w="1178" w:type="dxa"/>
            <w:tcMar>
              <w:top w:w="0" w:type="dxa"/>
              <w:left w:w="0" w:type="dxa"/>
              <w:bottom w:w="0" w:type="dxa"/>
              <w:right w:w="0" w:type="dxa"/>
            </w:tcMar>
          </w:tcPr>
          <w:p w14:paraId="56DD6CAA" w14:textId="5A57EA45"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XOR</w:t>
            </w:r>
          </w:p>
        </w:tc>
        <w:tc>
          <w:tcPr>
            <w:tcW w:w="6946" w:type="dxa"/>
            <w:tcMar>
              <w:top w:w="0" w:type="dxa"/>
              <w:left w:w="0" w:type="dxa"/>
              <w:bottom w:w="0" w:type="dxa"/>
              <w:right w:w="0" w:type="dxa"/>
            </w:tcMar>
          </w:tcPr>
          <w:p w14:paraId="079E8A6E" w14:textId="79C34E1A" w:rsidR="00A9212D" w:rsidRDefault="00A9212D" w:rsidP="00A9212D">
            <w:pPr>
              <w:spacing w:before="4" w:after="4" w:line="0" w:lineRule="atLeast"/>
              <w:ind w:left="144"/>
              <w:contextualSpacing/>
              <w:rPr>
                <w:rFonts w:ascii="Times" w:hAnsi="Times"/>
                <w:color w:val="000000"/>
                <w:sz w:val="27"/>
                <w:szCs w:val="27"/>
              </w:rPr>
            </w:pPr>
            <w:r>
              <w:rPr>
                <w:rFonts w:ascii="Times" w:hAnsi="Times"/>
                <w:color w:val="000000"/>
                <w:sz w:val="27"/>
                <w:szCs w:val="27"/>
              </w:rPr>
              <w:t>Exclusive Or</w:t>
            </w:r>
          </w:p>
        </w:tc>
      </w:tr>
    </w:tbl>
    <w:p w14:paraId="2AD2EFE1" w14:textId="77777777" w:rsidR="002C019E" w:rsidRPr="002C019E" w:rsidRDefault="002C019E" w:rsidP="00E56AE9">
      <w:bookmarkStart w:id="539" w:name="_Toc237413985"/>
      <w:bookmarkEnd w:id="539"/>
    </w:p>
    <w:sectPr w:rsidR="002C019E" w:rsidRPr="002C019E" w:rsidSect="00F33EE1">
      <w:headerReference w:type="even" r:id="rId38"/>
      <w:headerReference w:type="default" r:id="rId39"/>
      <w:footerReference w:type="even" r:id="rId40"/>
      <w:footerReference w:type="default" r:id="rId41"/>
      <w:headerReference w:type="first" r:id="rId42"/>
      <w:footerReference w:type="first" r:id="rId43"/>
      <w:pgSz w:w="11909" w:h="16834" w:code="9"/>
      <w:pgMar w:top="1440" w:right="1440" w:bottom="1440" w:left="1440" w:header="108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4A3E6" w14:textId="77777777" w:rsidR="00A5613A" w:rsidRDefault="00A5613A">
      <w:r>
        <w:separator/>
      </w:r>
    </w:p>
  </w:endnote>
  <w:endnote w:type="continuationSeparator" w:id="0">
    <w:p w14:paraId="44C6B2AB" w14:textId="77777777" w:rsidR="00A5613A" w:rsidRDefault="00A5613A">
      <w:r>
        <w:continuationSeparator/>
      </w:r>
    </w:p>
  </w:endnote>
  <w:endnote w:type="continuationNotice" w:id="1">
    <w:p w14:paraId="2DA18523" w14:textId="77777777" w:rsidR="00A5613A" w:rsidRDefault="00A56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Italic">
    <w:altName w:val="Times"/>
    <w:panose1 w:val="0000050000000009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DIN-Medium">
    <w:altName w:val="Calibri"/>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72B0" w14:textId="77777777" w:rsidR="002A00A1" w:rsidRDefault="002A00A1" w:rsidP="00087EC1">
    <w:pPr>
      <w:pStyle w:val="Footer"/>
    </w:pPr>
    <w:bookmarkStart w:id="540" w:name="DocumentMarkings1FooterEvenPages"/>
  </w:p>
  <w:p w14:paraId="3EDDAAAC" w14:textId="77777777" w:rsidR="002A00A1" w:rsidRDefault="002A00A1" w:rsidP="00087EC1">
    <w:pPr>
      <w:pStyle w:val="Footer"/>
    </w:pPr>
  </w:p>
  <w:bookmarkEnd w:id="540"/>
  <w:p w14:paraId="58E94F11" w14:textId="77777777" w:rsidR="002A00A1" w:rsidRDefault="002A00A1" w:rsidP="00F33EE1">
    <w:pPr>
      <w:pStyle w:val="Footer"/>
    </w:pP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60</w:t>
    </w:r>
    <w:r>
      <w:rPr>
        <w:rStyle w:val="PageNumber"/>
      </w:rPr>
      <w:fldChar w:fldCharType="end"/>
    </w:r>
  </w:p>
  <w:p w14:paraId="098B1D11" w14:textId="77777777" w:rsidR="002A00A1" w:rsidRDefault="002A0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97B1D" w14:textId="77777777" w:rsidR="002A00A1" w:rsidRDefault="002A00A1" w:rsidP="00087EC1">
    <w:pPr>
      <w:pStyle w:val="Footer"/>
    </w:pPr>
    <w:bookmarkStart w:id="541" w:name="DocumentMarkings1FooterPrimary"/>
  </w:p>
  <w:p w14:paraId="31D4C3A1" w14:textId="77777777" w:rsidR="002A00A1" w:rsidRDefault="002A00A1" w:rsidP="00087EC1">
    <w:pPr>
      <w:pStyle w:val="Footer"/>
    </w:pPr>
  </w:p>
  <w:bookmarkEnd w:id="541"/>
  <w:p w14:paraId="4A61C4E4" w14:textId="77777777" w:rsidR="002A00A1" w:rsidRDefault="002A00A1">
    <w:pPr>
      <w:pStyle w:val="Footer"/>
    </w:pP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5906" w14:textId="77777777" w:rsidR="002A00A1" w:rsidRDefault="002A00A1" w:rsidP="00087EC1">
    <w:pPr>
      <w:pStyle w:val="FirstFoot2"/>
      <w:spacing w:after="0"/>
      <w:jc w:val="left"/>
    </w:pPr>
    <w:bookmarkStart w:id="542" w:name="DocumentMarkings1FooterFirstPage"/>
  </w:p>
  <w:p w14:paraId="386D0D4D" w14:textId="77777777" w:rsidR="002A00A1" w:rsidRDefault="002A00A1" w:rsidP="00087EC1">
    <w:pPr>
      <w:pStyle w:val="FirstFoot2"/>
      <w:spacing w:after="0"/>
      <w:jc w:val="left"/>
    </w:pPr>
  </w:p>
  <w:bookmarkEnd w:id="542"/>
  <w:p w14:paraId="4AA41FCF" w14:textId="0155E467" w:rsidR="002A00A1" w:rsidRDefault="002A00A1">
    <w:pPr>
      <w:pStyle w:val="FirstFoot2"/>
    </w:pPr>
    <w:r>
      <w:t>Version 0.</w:t>
    </w:r>
    <w:r w:rsidR="001E6B03">
      <w:t>5</w:t>
    </w:r>
    <w:r w:rsidR="00816D12">
      <w:t>8</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A1841" w14:textId="77777777" w:rsidR="00A5613A" w:rsidRDefault="00A5613A">
      <w:r>
        <w:separator/>
      </w:r>
    </w:p>
  </w:footnote>
  <w:footnote w:type="continuationSeparator" w:id="0">
    <w:p w14:paraId="2C5D57A6" w14:textId="77777777" w:rsidR="00A5613A" w:rsidRDefault="00A5613A">
      <w:r>
        <w:continuationSeparator/>
      </w:r>
    </w:p>
  </w:footnote>
  <w:footnote w:type="continuationNotice" w:id="1">
    <w:p w14:paraId="33F39726" w14:textId="77777777" w:rsidR="00A5613A" w:rsidRDefault="00A5613A">
      <w:pPr>
        <w:rPr>
          <w:i/>
        </w:rPr>
      </w:pPr>
      <w:r>
        <w:rPr>
          <w:i/>
        </w:rPr>
        <w:t>(This footnote continues on the next page)</w:t>
      </w:r>
    </w:p>
  </w:footnote>
  <w:footnote w:id="2">
    <w:p w14:paraId="23092B46" w14:textId="77777777" w:rsidR="002A00A1" w:rsidRDefault="002A00A1">
      <w:pPr>
        <w:pStyle w:val="FootnoteText"/>
      </w:pPr>
      <w:r>
        <w:rPr>
          <w:rStyle w:val="FootnoteReference"/>
        </w:rPr>
        <w:footnoteRef/>
      </w:r>
      <w:r>
        <w:t xml:space="preserve"> For details see </w:t>
      </w:r>
      <w:hyperlink r:id="rId1" w:history="1">
        <w:r>
          <w:rPr>
            <w:rStyle w:val="Hyperlink"/>
          </w:rPr>
          <w:t>http://www.commoncriteriaportal.org/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2A909" w14:textId="3F76B799" w:rsidR="002A00A1" w:rsidRPr="00E4599E" w:rsidRDefault="002A00A1" w:rsidP="00F33EE1">
    <w:pPr>
      <w:pStyle w:val="Header"/>
      <w:jc w:val="right"/>
      <w:rPr>
        <w:b/>
        <w:sz w:val="22"/>
      </w:rPr>
    </w:pPr>
    <w:r>
      <w:rPr>
        <w:sz w:val="22"/>
      </w:rPr>
      <w:tab/>
    </w:r>
    <w:r>
      <w:t>c</w:t>
    </w:r>
    <w:r w:rsidRPr="00B657BA">
      <w:t xml:space="preserve">ollaborative Protection Profile for </w:t>
    </w:r>
    <w:r>
      <w:t>Application Software</w:t>
    </w:r>
  </w:p>
  <w:p w14:paraId="01FB9710" w14:textId="77777777" w:rsidR="002A00A1" w:rsidRDefault="002A0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DC65" w14:textId="342BBC75" w:rsidR="002A00A1" w:rsidRPr="00E4599E" w:rsidRDefault="002A00A1" w:rsidP="006164F2">
    <w:pPr>
      <w:pStyle w:val="Header"/>
      <w:jc w:val="right"/>
      <w:rPr>
        <w:b/>
        <w:sz w:val="22"/>
      </w:rPr>
    </w:pPr>
    <w:r>
      <w:rPr>
        <w:sz w:val="22"/>
      </w:rPr>
      <w:tab/>
    </w:r>
    <w:r w:rsidRPr="00B657BA">
      <w:t xml:space="preserve">Collaborative Protection Profile for </w:t>
    </w:r>
    <w:r>
      <w:t>Application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41FA" w14:textId="17DD0CA4" w:rsidR="002A00A1" w:rsidRPr="00E4599E" w:rsidRDefault="00A5613A" w:rsidP="006164F2">
    <w:pPr>
      <w:pStyle w:val="Header"/>
      <w:pBdr>
        <w:bottom w:val="single" w:sz="6" w:space="0" w:color="auto"/>
      </w:pBdr>
      <w:jc w:val="right"/>
      <w:rPr>
        <w:b/>
        <w:sz w:val="22"/>
      </w:rPr>
    </w:pPr>
    <w:r>
      <w:rPr>
        <w:noProof/>
        <w:sz w:val="22"/>
      </w:rPr>
      <w:pict w14:anchorId="79F336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2A00A1">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125828"/>
    <w:lvl w:ilvl="0">
      <w:start w:val="1"/>
      <w:numFmt w:val="decimal"/>
      <w:pStyle w:val="ListNumber5"/>
      <w:lvlText w:val="%1."/>
      <w:lvlJc w:val="left"/>
      <w:pPr>
        <w:tabs>
          <w:tab w:val="num" w:pos="1800"/>
        </w:tabs>
        <w:ind w:left="1800" w:hanging="360"/>
      </w:pPr>
    </w:lvl>
  </w:abstractNum>
  <w:abstractNum w:abstractNumId="1" w15:restartNumberingAfterBreak="0">
    <w:nsid w:val="FFFFFF88"/>
    <w:multiLevelType w:val="singleLevel"/>
    <w:tmpl w:val="CE5C42DE"/>
    <w:lvl w:ilvl="0">
      <w:start w:val="1"/>
      <w:numFmt w:val="decimal"/>
      <w:pStyle w:val="ListNumber"/>
      <w:lvlText w:val="%1."/>
      <w:lvlJc w:val="left"/>
      <w:pPr>
        <w:tabs>
          <w:tab w:val="num" w:pos="360"/>
        </w:tabs>
        <w:ind w:left="360" w:hanging="360"/>
      </w:pPr>
    </w:lvl>
  </w:abstractNum>
  <w:abstractNum w:abstractNumId="2" w15:restartNumberingAfterBreak="0">
    <w:nsid w:val="FFFFFFFB"/>
    <w:multiLevelType w:val="multilevel"/>
    <w:tmpl w:val="EE2A8410"/>
    <w:lvl w:ilvl="0">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15:restartNumberingAfterBreak="0">
    <w:nsid w:val="019D2350"/>
    <w:multiLevelType w:val="hybridMultilevel"/>
    <w:tmpl w:val="8A64B5AE"/>
    <w:lvl w:ilvl="0" w:tplc="762AA7CA">
      <w:start w:val="1"/>
      <w:numFmt w:val="decimal"/>
      <w:pStyle w:val="CCSFRConventionAssignment"/>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B365EF"/>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5" w15:restartNumberingAfterBreak="0">
    <w:nsid w:val="03F615F3"/>
    <w:multiLevelType w:val="multilevel"/>
    <w:tmpl w:val="C032DF4E"/>
    <w:name w:val="FMT_SMF_test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050D62AC"/>
    <w:multiLevelType w:val="hybridMultilevel"/>
    <w:tmpl w:val="76B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53ABD"/>
    <w:multiLevelType w:val="multilevel"/>
    <w:tmpl w:val="C032DF4E"/>
    <w:name w:val="FMT_SMF_test22223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084B48A3"/>
    <w:multiLevelType w:val="hybridMultilevel"/>
    <w:tmpl w:val="D13C6060"/>
    <w:lvl w:ilvl="0" w:tplc="E0A6C864">
      <w:start w:val="1"/>
      <w:numFmt w:val="bullet"/>
      <w:lvlText w:val=""/>
      <w:lvlJc w:val="left"/>
      <w:pPr>
        <w:ind w:left="1081" w:hanging="359"/>
      </w:pPr>
      <w:rPr>
        <w:rFonts w:ascii="Symbol" w:hAnsi="Symbol" w:hint="default"/>
      </w:rPr>
    </w:lvl>
    <w:lvl w:ilvl="1" w:tplc="2236D9D8">
      <w:start w:val="1"/>
      <w:numFmt w:val="bullet"/>
      <w:lvlText w:val="o"/>
      <w:lvlJc w:val="left"/>
      <w:pPr>
        <w:ind w:left="1801" w:hanging="359"/>
      </w:pPr>
      <w:rPr>
        <w:rFonts w:ascii="Courier New" w:hAnsi="Courier New" w:cs="Courier New" w:hint="default"/>
      </w:rPr>
    </w:lvl>
    <w:lvl w:ilvl="2" w:tplc="F2E62A62">
      <w:start w:val="1"/>
      <w:numFmt w:val="bullet"/>
      <w:lvlText w:val=""/>
      <w:lvlJc w:val="left"/>
      <w:pPr>
        <w:ind w:left="2521" w:hanging="359"/>
      </w:pPr>
      <w:rPr>
        <w:rFonts w:ascii="Wingdings" w:hAnsi="Wingdings" w:hint="default"/>
      </w:rPr>
    </w:lvl>
    <w:lvl w:ilvl="3" w:tplc="3C2AAC14">
      <w:start w:val="1"/>
      <w:numFmt w:val="bullet"/>
      <w:lvlText w:val=""/>
      <w:lvlJc w:val="left"/>
      <w:pPr>
        <w:ind w:left="3241" w:hanging="359"/>
      </w:pPr>
      <w:rPr>
        <w:rFonts w:ascii="Symbol" w:hAnsi="Symbol" w:hint="default"/>
      </w:rPr>
    </w:lvl>
    <w:lvl w:ilvl="4" w:tplc="2C2297DA">
      <w:start w:val="1"/>
      <w:numFmt w:val="bullet"/>
      <w:lvlText w:val="o"/>
      <w:lvlJc w:val="left"/>
      <w:pPr>
        <w:ind w:left="3961" w:hanging="359"/>
      </w:pPr>
      <w:rPr>
        <w:rFonts w:ascii="Courier New" w:hAnsi="Courier New" w:cs="Courier New" w:hint="default"/>
      </w:rPr>
    </w:lvl>
    <w:lvl w:ilvl="5" w:tplc="FC10A404">
      <w:start w:val="1"/>
      <w:numFmt w:val="bullet"/>
      <w:lvlText w:val=""/>
      <w:lvlJc w:val="left"/>
      <w:pPr>
        <w:ind w:left="4681" w:hanging="359"/>
      </w:pPr>
      <w:rPr>
        <w:rFonts w:ascii="Wingdings" w:hAnsi="Wingdings" w:hint="default"/>
      </w:rPr>
    </w:lvl>
    <w:lvl w:ilvl="6" w:tplc="C33C8982">
      <w:start w:val="1"/>
      <w:numFmt w:val="bullet"/>
      <w:lvlText w:val=""/>
      <w:lvlJc w:val="left"/>
      <w:pPr>
        <w:ind w:left="5401" w:hanging="359"/>
      </w:pPr>
      <w:rPr>
        <w:rFonts w:ascii="Symbol" w:hAnsi="Symbol" w:hint="default"/>
      </w:rPr>
    </w:lvl>
    <w:lvl w:ilvl="7" w:tplc="C30A0244">
      <w:start w:val="1"/>
      <w:numFmt w:val="bullet"/>
      <w:lvlText w:val="o"/>
      <w:lvlJc w:val="left"/>
      <w:pPr>
        <w:ind w:left="6121" w:hanging="359"/>
      </w:pPr>
      <w:rPr>
        <w:rFonts w:ascii="Courier New" w:hAnsi="Courier New" w:cs="Courier New" w:hint="default"/>
      </w:rPr>
    </w:lvl>
    <w:lvl w:ilvl="8" w:tplc="54465A8C">
      <w:start w:val="1"/>
      <w:numFmt w:val="bullet"/>
      <w:lvlText w:val=""/>
      <w:lvlJc w:val="left"/>
      <w:pPr>
        <w:ind w:left="6841" w:hanging="359"/>
      </w:pPr>
      <w:rPr>
        <w:rFonts w:ascii="Wingdings" w:hAnsi="Wingdings" w:hint="default"/>
      </w:rPr>
    </w:lvl>
  </w:abstractNum>
  <w:abstractNum w:abstractNumId="9" w15:restartNumberingAfterBreak="0">
    <w:nsid w:val="0FB555B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0" w15:restartNumberingAfterBreak="0">
    <w:nsid w:val="0FF56DC2"/>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1" w15:restartNumberingAfterBreak="0">
    <w:nsid w:val="13E15739"/>
    <w:multiLevelType w:val="hybridMultilevel"/>
    <w:tmpl w:val="C3AAF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9064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13" w15:restartNumberingAfterBreak="0">
    <w:nsid w:val="1AE912D5"/>
    <w:multiLevelType w:val="hybridMultilevel"/>
    <w:tmpl w:val="32CC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66440D"/>
    <w:multiLevelType w:val="multilevel"/>
    <w:tmpl w:val="C032DF4E"/>
    <w:name w:val="FMT_SMF_test2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1DDF37F9"/>
    <w:multiLevelType w:val="multilevel"/>
    <w:tmpl w:val="8EE2F89A"/>
    <w:lvl w:ilvl="0">
      <w:start w:val="1"/>
      <w:numFmt w:val="bullet"/>
      <w:lvlText w:val=""/>
      <w:lvlJc w:val="left"/>
      <w:pPr>
        <w:ind w:left="360" w:firstLine="360"/>
      </w:pPr>
      <w:rPr>
        <w:rFonts w:ascii="Symbol" w:hAnsi="Symbol" w:hint="default"/>
        <w:b w:val="0"/>
        <w:i w:val="0"/>
        <w:smallCaps w:val="0"/>
        <w:strike w:val="0"/>
        <w:color w:val="000000"/>
        <w:sz w:val="20"/>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0"/>
        <w:u w:val="none"/>
        <w:vertAlign w:val="baseline"/>
      </w:rPr>
    </w:lvl>
  </w:abstractNum>
  <w:abstractNum w:abstractNumId="16" w15:restartNumberingAfterBreak="0">
    <w:nsid w:val="1FBE7495"/>
    <w:multiLevelType w:val="hybridMultilevel"/>
    <w:tmpl w:val="11A8BF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21865"/>
    <w:multiLevelType w:val="hybridMultilevel"/>
    <w:tmpl w:val="0AF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6487D"/>
    <w:multiLevelType w:val="multilevel"/>
    <w:tmpl w:val="C032DF4E"/>
    <w:name w:val="FMT_SMF_test22223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247252A1"/>
    <w:multiLevelType w:val="hybridMultilevel"/>
    <w:tmpl w:val="02C24C44"/>
    <w:lvl w:ilvl="0" w:tplc="46CEA8EE">
      <w:start w:val="1"/>
      <w:numFmt w:val="bullet"/>
      <w:pStyle w:val="FIPSBullets"/>
      <w:lvlText w:val=""/>
      <w:lvlJc w:val="left"/>
      <w:pPr>
        <w:tabs>
          <w:tab w:val="num" w:pos="648"/>
        </w:tabs>
        <w:ind w:left="64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B15220"/>
    <w:multiLevelType w:val="hybridMultilevel"/>
    <w:tmpl w:val="62D2AD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CB341F"/>
    <w:multiLevelType w:val="hybridMultilevel"/>
    <w:tmpl w:val="98A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A34CB"/>
    <w:multiLevelType w:val="multilevel"/>
    <w:tmpl w:val="F870ACD0"/>
    <w:name w:val="FMT_SMF2"/>
    <w:lvl w:ilvl="0">
      <w:start w:val="1"/>
      <w:numFmt w:val="decimal"/>
      <w:suff w:val="nothing"/>
      <w:lvlText w:val="Function %1:"/>
      <w:lvlJc w:val="left"/>
      <w:pPr>
        <w:ind w:left="0" w:firstLine="0"/>
      </w:pPr>
      <w:rPr>
        <w:rFonts w:hint="default"/>
        <w:b w:val="0"/>
        <w:i/>
        <w:u w:val="single"/>
      </w:rPr>
    </w:lvl>
    <w:lvl w:ilvl="1">
      <w:start w:val="1"/>
      <w:numFmt w:val="none"/>
      <w:lvlText w:val=""/>
      <w:lvlJc w:val="left"/>
      <w:pPr>
        <w:ind w:left="0" w:firstLine="0"/>
      </w:pPr>
      <w:rPr>
        <w:rFonts w:hint="default"/>
        <w:b w:val="0"/>
        <w:i/>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292F35A8"/>
    <w:multiLevelType w:val="multilevel"/>
    <w:tmpl w:val="A62453C6"/>
    <w:lvl w:ilvl="0">
      <w:start w:val="1"/>
      <w:numFmt w:val="upperLetter"/>
      <w:pStyle w:val="A1"/>
      <w:lvlText w:val="%1."/>
      <w:lvlJc w:val="left"/>
      <w:pPr>
        <w:tabs>
          <w:tab w:val="num" w:pos="450"/>
        </w:tabs>
        <w:ind w:left="9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rPr>
    </w:lvl>
    <w:lvl w:ilvl="1">
      <w:start w:val="1"/>
      <w:numFmt w:val="decimal"/>
      <w:pStyle w:val="A2"/>
      <w:lvlText w:val="%1.%2"/>
      <w:lvlJc w:val="left"/>
      <w:pPr>
        <w:tabs>
          <w:tab w:val="num" w:pos="0"/>
        </w:tabs>
        <w:ind w:left="0" w:firstLine="0"/>
      </w:pPr>
      <w:rPr>
        <w:rFonts w:hint="default"/>
      </w:rPr>
    </w:lvl>
    <w:lvl w:ilvl="2">
      <w:start w:val="1"/>
      <w:numFmt w:val="decimal"/>
      <w:pStyle w:val="A3"/>
      <w:lvlText w:val="%1.%2.%3"/>
      <w:lvlJc w:val="left"/>
      <w:pPr>
        <w:tabs>
          <w:tab w:val="num" w:pos="0"/>
        </w:tabs>
        <w:ind w:left="0" w:firstLine="0"/>
      </w:pPr>
      <w:rPr>
        <w:rFonts w:hint="default"/>
      </w:rPr>
    </w:lvl>
    <w:lvl w:ilvl="3">
      <w:start w:val="1"/>
      <w:numFmt w:val="decimal"/>
      <w:pStyle w:val="A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2CBD02E8"/>
    <w:multiLevelType w:val="multilevel"/>
    <w:tmpl w:val="27DC834C"/>
    <w:lvl w:ilvl="0">
      <w:start w:val="3"/>
      <w:numFmt w:val="upperLetter"/>
      <w:lvlText w:val="%1"/>
      <w:lvlJc w:val="left"/>
      <w:pPr>
        <w:ind w:left="1080" w:hanging="720"/>
      </w:pPr>
      <w:rPr>
        <w:rFonts w:hint="default"/>
      </w:rPr>
    </w:lvl>
    <w:lvl w:ilvl="1">
      <w:start w:val="6"/>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360" w:hanging="720"/>
      </w:pPr>
      <w:rPr>
        <w:rFonts w:ascii="Times New Roman" w:eastAsia="Times New Roman" w:hAnsi="Times New Roman" w:cs="Times New Roman" w:hint="default"/>
        <w:b/>
        <w:bCs/>
        <w:spacing w:val="-7"/>
        <w:w w:val="100"/>
        <w:sz w:val="24"/>
        <w:szCs w:val="24"/>
      </w:rPr>
    </w:lvl>
    <w:lvl w:ilvl="3">
      <w:start w:val="1"/>
      <w:numFmt w:val="lowerLetter"/>
      <w:lvlText w:val="%4)"/>
      <w:lvlJc w:val="left"/>
      <w:pPr>
        <w:ind w:left="1080" w:hanging="360"/>
      </w:pPr>
      <w:rPr>
        <w:rFonts w:ascii="Times New Roman" w:eastAsia="Times New Roman" w:hAnsi="Times New Roman" w:cs="Times New Roman" w:hint="default"/>
        <w:spacing w:val="-28"/>
        <w:w w:val="100"/>
        <w:sz w:val="24"/>
        <w:szCs w:val="24"/>
      </w:rPr>
    </w:lvl>
    <w:lvl w:ilvl="4">
      <w:numFmt w:val="bullet"/>
      <w:lvlText w:val="•"/>
      <w:lvlJc w:val="left"/>
      <w:pPr>
        <w:ind w:left="4120" w:hanging="360"/>
      </w:pPr>
      <w:rPr>
        <w:rFonts w:hint="default"/>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25" w15:restartNumberingAfterBreak="0">
    <w:nsid w:val="2FB86FF3"/>
    <w:multiLevelType w:val="hybridMultilevel"/>
    <w:tmpl w:val="1B7A7D00"/>
    <w:lvl w:ilvl="0" w:tplc="B1687A96">
      <w:start w:val="1"/>
      <w:numFmt w:val="decimal"/>
      <w:pStyle w:val="ApplicationNoteHead"/>
      <w:lvlText w:val="Application Note %1"/>
      <w:lvlJc w:val="left"/>
      <w:pPr>
        <w:ind w:left="360" w:hanging="360"/>
      </w:pPr>
      <w:rPr>
        <w:rFonts w:ascii="Times New Roman" w:hAnsi="Times New Roman" w:cs="Arial" w:hint="default"/>
        <w:b/>
        <w:i/>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EA6D93"/>
    <w:multiLevelType w:val="multilevel"/>
    <w:tmpl w:val="C032DF4E"/>
    <w:name w:val="FMT_SMF_test22223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31F408CC"/>
    <w:multiLevelType w:val="hybridMultilevel"/>
    <w:tmpl w:val="171A834A"/>
    <w:lvl w:ilvl="0" w:tplc="B3E87C4A">
      <w:start w:val="1"/>
      <w:numFmt w:val="bullet"/>
      <w:lvlText w:val=""/>
      <w:lvlJc w:val="left"/>
      <w:pPr>
        <w:tabs>
          <w:tab w:val="num" w:pos="720"/>
        </w:tabs>
        <w:ind w:left="720" w:hanging="360"/>
      </w:pPr>
      <w:rPr>
        <w:rFonts w:ascii="Symbol" w:hAnsi="Symbol" w:hint="default"/>
      </w:rPr>
    </w:lvl>
    <w:lvl w:ilvl="1" w:tplc="AC34C0B0">
      <w:start w:val="1"/>
      <w:numFmt w:val="bullet"/>
      <w:pStyle w:val="ListBullet2"/>
      <w:lvlText w:val="o"/>
      <w:lvlJc w:val="left"/>
      <w:pPr>
        <w:tabs>
          <w:tab w:val="num" w:pos="1440"/>
        </w:tabs>
        <w:ind w:left="1440" w:hanging="360"/>
      </w:pPr>
      <w:rPr>
        <w:rFonts w:ascii="Courier New" w:hAnsi="Courier New" w:cs="Tahoma" w:hint="default"/>
      </w:rPr>
    </w:lvl>
    <w:lvl w:ilvl="2" w:tplc="9C10BDE8">
      <w:start w:val="1"/>
      <w:numFmt w:val="bullet"/>
      <w:lvlText w:val=""/>
      <w:lvlJc w:val="left"/>
      <w:pPr>
        <w:tabs>
          <w:tab w:val="num" w:pos="2160"/>
        </w:tabs>
        <w:ind w:left="2160" w:hanging="360"/>
      </w:pPr>
      <w:rPr>
        <w:rFonts w:ascii="Wingdings" w:hAnsi="Wingdings" w:hint="default"/>
      </w:rPr>
    </w:lvl>
    <w:lvl w:ilvl="3" w:tplc="28ACCA2C" w:tentative="1">
      <w:start w:val="1"/>
      <w:numFmt w:val="bullet"/>
      <w:lvlText w:val=""/>
      <w:lvlJc w:val="left"/>
      <w:pPr>
        <w:tabs>
          <w:tab w:val="num" w:pos="2880"/>
        </w:tabs>
        <w:ind w:left="2880" w:hanging="360"/>
      </w:pPr>
      <w:rPr>
        <w:rFonts w:ascii="Symbol" w:hAnsi="Symbol" w:hint="default"/>
      </w:rPr>
    </w:lvl>
    <w:lvl w:ilvl="4" w:tplc="A092A1F0" w:tentative="1">
      <w:start w:val="1"/>
      <w:numFmt w:val="bullet"/>
      <w:lvlText w:val="o"/>
      <w:lvlJc w:val="left"/>
      <w:pPr>
        <w:tabs>
          <w:tab w:val="num" w:pos="3600"/>
        </w:tabs>
        <w:ind w:left="3600" w:hanging="360"/>
      </w:pPr>
      <w:rPr>
        <w:rFonts w:ascii="Courier New" w:hAnsi="Courier New" w:cs="Tahoma" w:hint="default"/>
      </w:rPr>
    </w:lvl>
    <w:lvl w:ilvl="5" w:tplc="E05A88FC" w:tentative="1">
      <w:start w:val="1"/>
      <w:numFmt w:val="bullet"/>
      <w:lvlText w:val=""/>
      <w:lvlJc w:val="left"/>
      <w:pPr>
        <w:tabs>
          <w:tab w:val="num" w:pos="4320"/>
        </w:tabs>
        <w:ind w:left="4320" w:hanging="360"/>
      </w:pPr>
      <w:rPr>
        <w:rFonts w:ascii="Wingdings" w:hAnsi="Wingdings" w:hint="default"/>
      </w:rPr>
    </w:lvl>
    <w:lvl w:ilvl="6" w:tplc="BD0E410C" w:tentative="1">
      <w:start w:val="1"/>
      <w:numFmt w:val="bullet"/>
      <w:lvlText w:val=""/>
      <w:lvlJc w:val="left"/>
      <w:pPr>
        <w:tabs>
          <w:tab w:val="num" w:pos="5040"/>
        </w:tabs>
        <w:ind w:left="5040" w:hanging="360"/>
      </w:pPr>
      <w:rPr>
        <w:rFonts w:ascii="Symbol" w:hAnsi="Symbol" w:hint="default"/>
      </w:rPr>
    </w:lvl>
    <w:lvl w:ilvl="7" w:tplc="CBD8BBAC" w:tentative="1">
      <w:start w:val="1"/>
      <w:numFmt w:val="bullet"/>
      <w:lvlText w:val="o"/>
      <w:lvlJc w:val="left"/>
      <w:pPr>
        <w:tabs>
          <w:tab w:val="num" w:pos="5760"/>
        </w:tabs>
        <w:ind w:left="5760" w:hanging="360"/>
      </w:pPr>
      <w:rPr>
        <w:rFonts w:ascii="Courier New" w:hAnsi="Courier New" w:cs="Tahoma" w:hint="default"/>
      </w:rPr>
    </w:lvl>
    <w:lvl w:ilvl="8" w:tplc="5658C67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6F5F28"/>
    <w:multiLevelType w:val="hybridMultilevel"/>
    <w:tmpl w:val="F492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D86144"/>
    <w:multiLevelType w:val="multilevel"/>
    <w:tmpl w:val="C032DF4E"/>
    <w:name w:val="FMT_SMF_test22223"/>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3AC14FD9"/>
    <w:multiLevelType w:val="hybridMultilevel"/>
    <w:tmpl w:val="1CAEA3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3AD36CE3"/>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2" w15:restartNumberingAfterBreak="0">
    <w:nsid w:val="3B9A44D1"/>
    <w:multiLevelType w:val="hybridMultilevel"/>
    <w:tmpl w:val="A51A5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F14E28"/>
    <w:multiLevelType w:val="hybridMultilevel"/>
    <w:tmpl w:val="62D2AD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CAD01FE"/>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5" w15:restartNumberingAfterBreak="0">
    <w:nsid w:val="3CF53AD4"/>
    <w:multiLevelType w:val="hybridMultilevel"/>
    <w:tmpl w:val="E01418DA"/>
    <w:lvl w:ilvl="0" w:tplc="E2521280">
      <w:start w:val="1"/>
      <w:numFmt w:val="decimal"/>
      <w:pStyle w:val="NumberedNormal"/>
      <w:lvlText w:val="%1"/>
      <w:lvlJc w:val="left"/>
      <w:pPr>
        <w:tabs>
          <w:tab w:val="num" w:pos="2520"/>
        </w:tabs>
        <w:ind w:left="2160" w:firstLine="360"/>
      </w:pPr>
      <w:rPr>
        <w:rFonts w:cs="Times New Roman" w:hint="default"/>
        <w:sz w:val="16"/>
        <w:szCs w:val="16"/>
      </w:rPr>
    </w:lvl>
    <w:lvl w:ilvl="1" w:tplc="04090019">
      <w:start w:val="1"/>
      <w:numFmt w:val="lowerLetter"/>
      <w:lvlText w:val="%2."/>
      <w:lvlJc w:val="left"/>
      <w:pPr>
        <w:tabs>
          <w:tab w:val="num" w:pos="3960"/>
        </w:tabs>
        <w:ind w:left="3960" w:hanging="360"/>
      </w:pPr>
      <w:rPr>
        <w:rFonts w:cs="Times New Roman"/>
      </w:rPr>
    </w:lvl>
    <w:lvl w:ilvl="2" w:tplc="DD3C0000">
      <w:start w:val="1"/>
      <w:numFmt w:val="decimal"/>
      <w:lvlText w:val="%3)"/>
      <w:lvlJc w:val="left"/>
      <w:pPr>
        <w:tabs>
          <w:tab w:val="num" w:pos="4860"/>
        </w:tabs>
        <w:ind w:left="4860" w:hanging="360"/>
      </w:pPr>
      <w:rPr>
        <w:rFonts w:cs="Times New Roman" w:hint="default"/>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36" w15:restartNumberingAfterBreak="0">
    <w:nsid w:val="3D2570E9"/>
    <w:multiLevelType w:val="singleLevel"/>
    <w:tmpl w:val="D1509D50"/>
    <w:lvl w:ilvl="0">
      <w:start w:val="1"/>
      <w:numFmt w:val="bullet"/>
      <w:pStyle w:val="bullet"/>
      <w:lvlText w:val="●"/>
      <w:lvlJc w:val="left"/>
      <w:pPr>
        <w:tabs>
          <w:tab w:val="num" w:pos="360"/>
        </w:tabs>
        <w:ind w:left="360" w:hanging="360"/>
      </w:pPr>
      <w:rPr>
        <w:rFonts w:ascii="Times New Roman" w:hAnsi="Times New Roman" w:hint="default"/>
      </w:rPr>
    </w:lvl>
  </w:abstractNum>
  <w:abstractNum w:abstractNumId="37" w15:restartNumberingAfterBreak="0">
    <w:nsid w:val="3DBB71DD"/>
    <w:multiLevelType w:val="multilevel"/>
    <w:tmpl w:val="C032DF4E"/>
    <w:name w:val="FMT_SMF_test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4A387E64"/>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39" w15:restartNumberingAfterBreak="0">
    <w:nsid w:val="4B0B25CD"/>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40" w15:restartNumberingAfterBreak="0">
    <w:nsid w:val="4F6803EA"/>
    <w:multiLevelType w:val="hybridMultilevel"/>
    <w:tmpl w:val="E048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7D126A"/>
    <w:multiLevelType w:val="multilevel"/>
    <w:tmpl w:val="C032DF4E"/>
    <w:name w:val="FMT_SMF_test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53814342"/>
    <w:multiLevelType w:val="hybridMultilevel"/>
    <w:tmpl w:val="D824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2A20BC"/>
    <w:multiLevelType w:val="hybridMultilevel"/>
    <w:tmpl w:val="370AF276"/>
    <w:lvl w:ilvl="0" w:tplc="F5EE3AE4">
      <w:start w:val="1"/>
      <w:numFmt w:val="decimal"/>
      <w:pStyle w:val="FIPSTENumberedList"/>
      <w:lvlText w:val="%1."/>
      <w:lvlJc w:val="left"/>
      <w:pPr>
        <w:tabs>
          <w:tab w:val="num" w:pos="1800"/>
        </w:tabs>
        <w:ind w:left="1800" w:hanging="360"/>
      </w:pPr>
      <w:rPr>
        <w:rFonts w:hint="default"/>
      </w:rPr>
    </w:lvl>
    <w:lvl w:ilvl="1" w:tplc="08090003">
      <w:start w:val="1"/>
      <w:numFmt w:val="lowerLetter"/>
      <w:lvlText w:val="%2."/>
      <w:lvlJc w:val="left"/>
      <w:pPr>
        <w:tabs>
          <w:tab w:val="num" w:pos="1440"/>
        </w:tabs>
        <w:ind w:left="1440" w:hanging="360"/>
      </w:pPr>
    </w:lvl>
    <w:lvl w:ilvl="2" w:tplc="08090005">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44" w15:restartNumberingAfterBreak="0">
    <w:nsid w:val="546F764E"/>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45" w15:restartNumberingAfterBreak="0">
    <w:nsid w:val="5AA41C50"/>
    <w:multiLevelType w:val="hybridMultilevel"/>
    <w:tmpl w:val="C310B7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B50216"/>
    <w:multiLevelType w:val="hybridMultilevel"/>
    <w:tmpl w:val="8E12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3A786A"/>
    <w:multiLevelType w:val="hybridMultilevel"/>
    <w:tmpl w:val="81AC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358DB"/>
    <w:multiLevelType w:val="hybridMultilevel"/>
    <w:tmpl w:val="62C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B34F42"/>
    <w:multiLevelType w:val="hybridMultilevel"/>
    <w:tmpl w:val="A1CE09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CD3E01"/>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51" w15:restartNumberingAfterBreak="0">
    <w:nsid w:val="62103ABF"/>
    <w:multiLevelType w:val="multilevel"/>
    <w:tmpl w:val="CD5E18AC"/>
    <w:name w:val="FMT_SMF_function"/>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2" w15:restartNumberingAfterBreak="0">
    <w:nsid w:val="63C95E90"/>
    <w:multiLevelType w:val="hybridMultilevel"/>
    <w:tmpl w:val="2ACACCA2"/>
    <w:lvl w:ilvl="0" w:tplc="1B2E2236">
      <w:start w:val="1"/>
      <w:numFmt w:val="none"/>
      <w:lvlText w:val="0."/>
      <w:lvlJc w:val="left"/>
      <w:pPr>
        <w:ind w:left="720" w:hanging="360"/>
      </w:pPr>
      <w:rPr>
        <w:rFonts w:hint="default"/>
      </w:rPr>
    </w:lvl>
    <w:lvl w:ilvl="1" w:tplc="04090001">
      <w:start w:val="1"/>
      <w:numFmt w:val="bullet"/>
      <w:lvlText w:val=""/>
      <w:lvlJc w:val="left"/>
      <w:pPr>
        <w:ind w:left="1800" w:hanging="720"/>
      </w:pPr>
      <w:rPr>
        <w:rFonts w:ascii="Symbol" w:hAnsi="Symbol" w:hint="default"/>
      </w:rPr>
    </w:lvl>
    <w:lvl w:ilvl="2" w:tplc="511645A6">
      <w:numFmt w:val="bullet"/>
      <w:lvlText w:val="-"/>
      <w:lvlJc w:val="left"/>
      <w:pPr>
        <w:ind w:left="2160" w:hanging="180"/>
      </w:pPr>
      <w:rPr>
        <w:rFonts w:ascii="Times New Roman" w:eastAsia="Times New Roman" w:hAnsi="Times New Roman" w:cs="Times New Roman" w:hint="default"/>
      </w:rPr>
    </w:lvl>
    <w:lvl w:ilvl="3" w:tplc="046605A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BC4033"/>
    <w:multiLevelType w:val="hybridMultilevel"/>
    <w:tmpl w:val="48E035A4"/>
    <w:lvl w:ilvl="0" w:tplc="64407C2C">
      <w:start w:val="1"/>
      <w:numFmt w:val="lowerLetter"/>
      <w:lvlText w:val="%1)"/>
      <w:lvlJc w:val="left"/>
      <w:pPr>
        <w:ind w:left="1080" w:hanging="360"/>
      </w:pPr>
      <w:rPr>
        <w:rFonts w:ascii="Times New Roman" w:eastAsia="Times New Roman" w:hAnsi="Times New Roman" w:cs="Times New Roman" w:hint="default"/>
        <w:spacing w:val="-6"/>
        <w:w w:val="100"/>
        <w:sz w:val="24"/>
        <w:szCs w:val="24"/>
      </w:rPr>
    </w:lvl>
    <w:lvl w:ilvl="1" w:tplc="46220826">
      <w:numFmt w:val="bullet"/>
      <w:lvlText w:val="•"/>
      <w:lvlJc w:val="left"/>
      <w:pPr>
        <w:ind w:left="1992" w:hanging="360"/>
      </w:pPr>
      <w:rPr>
        <w:rFonts w:hint="default"/>
      </w:rPr>
    </w:lvl>
    <w:lvl w:ilvl="2" w:tplc="F7C626EA">
      <w:numFmt w:val="bullet"/>
      <w:lvlText w:val="•"/>
      <w:lvlJc w:val="left"/>
      <w:pPr>
        <w:ind w:left="2904" w:hanging="360"/>
      </w:pPr>
      <w:rPr>
        <w:rFonts w:hint="default"/>
      </w:rPr>
    </w:lvl>
    <w:lvl w:ilvl="3" w:tplc="45982F64">
      <w:numFmt w:val="bullet"/>
      <w:lvlText w:val="•"/>
      <w:lvlJc w:val="left"/>
      <w:pPr>
        <w:ind w:left="3816" w:hanging="360"/>
      </w:pPr>
      <w:rPr>
        <w:rFonts w:hint="default"/>
      </w:rPr>
    </w:lvl>
    <w:lvl w:ilvl="4" w:tplc="8604D586">
      <w:numFmt w:val="bullet"/>
      <w:lvlText w:val="•"/>
      <w:lvlJc w:val="left"/>
      <w:pPr>
        <w:ind w:left="4728" w:hanging="360"/>
      </w:pPr>
      <w:rPr>
        <w:rFonts w:hint="default"/>
      </w:rPr>
    </w:lvl>
    <w:lvl w:ilvl="5" w:tplc="FEACD58E">
      <w:numFmt w:val="bullet"/>
      <w:lvlText w:val="•"/>
      <w:lvlJc w:val="left"/>
      <w:pPr>
        <w:ind w:left="5640" w:hanging="360"/>
      </w:pPr>
      <w:rPr>
        <w:rFonts w:hint="default"/>
      </w:rPr>
    </w:lvl>
    <w:lvl w:ilvl="6" w:tplc="517A49F4">
      <w:numFmt w:val="bullet"/>
      <w:lvlText w:val="•"/>
      <w:lvlJc w:val="left"/>
      <w:pPr>
        <w:ind w:left="6552" w:hanging="360"/>
      </w:pPr>
      <w:rPr>
        <w:rFonts w:hint="default"/>
      </w:rPr>
    </w:lvl>
    <w:lvl w:ilvl="7" w:tplc="93A6ECC8">
      <w:numFmt w:val="bullet"/>
      <w:lvlText w:val="•"/>
      <w:lvlJc w:val="left"/>
      <w:pPr>
        <w:ind w:left="7464" w:hanging="360"/>
      </w:pPr>
      <w:rPr>
        <w:rFonts w:hint="default"/>
      </w:rPr>
    </w:lvl>
    <w:lvl w:ilvl="8" w:tplc="6AFCB082">
      <w:numFmt w:val="bullet"/>
      <w:lvlText w:val="•"/>
      <w:lvlJc w:val="left"/>
      <w:pPr>
        <w:ind w:left="8376" w:hanging="360"/>
      </w:pPr>
      <w:rPr>
        <w:rFonts w:hint="default"/>
      </w:rPr>
    </w:lvl>
  </w:abstractNum>
  <w:abstractNum w:abstractNumId="54" w15:restartNumberingAfterBreak="0">
    <w:nsid w:val="65845112"/>
    <w:multiLevelType w:val="multilevel"/>
    <w:tmpl w:val="C032DF4E"/>
    <w:name w:val="FMT_SMF_test22222222"/>
    <w:lvl w:ilvl="0">
      <w:start w:val="1"/>
      <w:numFmt w:val="decimal"/>
      <w:suff w:val="space"/>
      <w:lvlText w:val="Test %1:"/>
      <w:lvlJc w:val="left"/>
      <w:pPr>
        <w:ind w:left="0" w:firstLine="0"/>
      </w:pPr>
      <w:rPr>
        <w:rFonts w:hint="default"/>
        <w:b w:val="0"/>
        <w:i/>
        <w:u w:val="none"/>
      </w:rPr>
    </w:lvl>
    <w:lvl w:ilvl="1">
      <w:start w:val="1"/>
      <w:numFmt w:val="lowerLetter"/>
      <w:suff w:val="space"/>
      <w:lvlText w:val="Test %1%2:"/>
      <w:lvlJc w:val="left"/>
      <w:pPr>
        <w:ind w:left="0" w:firstLine="0"/>
      </w:pPr>
      <w:rPr>
        <w:rFonts w:hint="default"/>
        <w:b w:val="0"/>
        <w:i/>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5" w15:restartNumberingAfterBreak="0">
    <w:nsid w:val="663E1797"/>
    <w:multiLevelType w:val="hybridMultilevel"/>
    <w:tmpl w:val="6B3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981EE6"/>
    <w:multiLevelType w:val="hybridMultilevel"/>
    <w:tmpl w:val="79B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990E4C"/>
    <w:multiLevelType w:val="multilevel"/>
    <w:tmpl w:val="F6DC0032"/>
    <w:name w:val="FMT_SMF_test222"/>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8" w15:restartNumberingAfterBreak="0">
    <w:nsid w:val="695B1DFC"/>
    <w:multiLevelType w:val="multilevel"/>
    <w:tmpl w:val="F6DC0032"/>
    <w:name w:val="FMT_SMF_test22"/>
    <w:lvl w:ilvl="0">
      <w:start w:val="1"/>
      <w:numFmt w:val="decimal"/>
      <w:suff w:val="nothing"/>
      <w:lvlText w:val="Function %1:"/>
      <w:lvlJc w:val="left"/>
      <w:pPr>
        <w:ind w:left="0" w:firstLine="0"/>
      </w:pPr>
      <w:rPr>
        <w:rFonts w:hint="default"/>
        <w:b w:val="0"/>
        <w:i/>
        <w:u w:val="singl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9" w15:restartNumberingAfterBreak="0">
    <w:nsid w:val="6AA052A9"/>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60" w15:restartNumberingAfterBreak="0">
    <w:nsid w:val="6B740444"/>
    <w:multiLevelType w:val="multilevel"/>
    <w:tmpl w:val="9816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B72126"/>
    <w:multiLevelType w:val="hybridMultilevel"/>
    <w:tmpl w:val="1600850C"/>
    <w:lvl w:ilvl="0" w:tplc="99500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D6F0BF7"/>
    <w:multiLevelType w:val="multilevel"/>
    <w:tmpl w:val="E40A065A"/>
    <w:lvl w:ilvl="0">
      <w:start w:val="3"/>
      <w:numFmt w:val="upperLetter"/>
      <w:lvlText w:val="%1"/>
      <w:lvlJc w:val="left"/>
      <w:pPr>
        <w:ind w:left="1080" w:hanging="720"/>
      </w:pPr>
      <w:rPr>
        <w:rFonts w:hint="default"/>
      </w:rPr>
    </w:lvl>
    <w:lvl w:ilvl="1">
      <w:start w:val="2"/>
      <w:numFmt w:val="decimal"/>
      <w:lvlText w:val="%1.%2"/>
      <w:lvlJc w:val="left"/>
      <w:pPr>
        <w:ind w:left="1080" w:hanging="72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4"/>
        <w:w w:val="100"/>
        <w:sz w:val="24"/>
        <w:szCs w:val="24"/>
      </w:rPr>
    </w:lvl>
    <w:lvl w:ilvl="3">
      <w:start w:val="1"/>
      <w:numFmt w:val="decimal"/>
      <w:lvlText w:val="%1.%2.%3.%4"/>
      <w:lvlJc w:val="left"/>
      <w:pPr>
        <w:ind w:left="360" w:hanging="783"/>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1080" w:hanging="360"/>
      </w:pPr>
      <w:rPr>
        <w:rFonts w:hint="default"/>
        <w:spacing w:val="-6"/>
        <w:w w:val="100"/>
      </w:rPr>
    </w:lvl>
    <w:lvl w:ilvl="5">
      <w:numFmt w:val="bullet"/>
      <w:lvlText w:val="•"/>
      <w:lvlJc w:val="left"/>
      <w:pPr>
        <w:ind w:left="5133" w:hanging="360"/>
      </w:pPr>
      <w:rPr>
        <w:rFonts w:hint="default"/>
      </w:rPr>
    </w:lvl>
    <w:lvl w:ilvl="6">
      <w:numFmt w:val="bullet"/>
      <w:lvlText w:val="•"/>
      <w:lvlJc w:val="left"/>
      <w:pPr>
        <w:ind w:left="6146" w:hanging="360"/>
      </w:pPr>
      <w:rPr>
        <w:rFonts w:hint="default"/>
      </w:rPr>
    </w:lvl>
    <w:lvl w:ilvl="7">
      <w:numFmt w:val="bullet"/>
      <w:lvlText w:val="•"/>
      <w:lvlJc w:val="left"/>
      <w:pPr>
        <w:ind w:left="7160" w:hanging="360"/>
      </w:pPr>
      <w:rPr>
        <w:rFonts w:hint="default"/>
      </w:rPr>
    </w:lvl>
    <w:lvl w:ilvl="8">
      <w:numFmt w:val="bullet"/>
      <w:lvlText w:val="•"/>
      <w:lvlJc w:val="left"/>
      <w:pPr>
        <w:ind w:left="8173" w:hanging="360"/>
      </w:pPr>
      <w:rPr>
        <w:rFonts w:hint="default"/>
      </w:rPr>
    </w:lvl>
  </w:abstractNum>
  <w:abstractNum w:abstractNumId="63" w15:restartNumberingAfterBreak="0">
    <w:nsid w:val="70EA7E61"/>
    <w:multiLevelType w:val="hybridMultilevel"/>
    <w:tmpl w:val="4EBC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B6419"/>
    <w:multiLevelType w:val="multilevel"/>
    <w:tmpl w:val="E3BC65C2"/>
    <w:lvl w:ilvl="0">
      <w:start w:val="1"/>
      <w:numFmt w:val="upperLetter"/>
      <w:lvlText w:val="%1"/>
      <w:lvlJc w:val="left"/>
      <w:pPr>
        <w:ind w:left="1800" w:hanging="1440"/>
      </w:pPr>
      <w:rPr>
        <w:rFonts w:hint="default"/>
      </w:rPr>
    </w:lvl>
    <w:lvl w:ilvl="1">
      <w:start w:val="3"/>
      <w:numFmt w:val="decimal"/>
      <w:lvlText w:val="%1.%2"/>
      <w:lvlJc w:val="left"/>
      <w:pPr>
        <w:ind w:left="1800" w:hanging="1440"/>
      </w:pPr>
      <w:rPr>
        <w:rFonts w:ascii="Times New Roman" w:eastAsia="Times New Roman" w:hAnsi="Times New Roman" w:cs="Times New Roman" w:hint="default"/>
        <w:b/>
        <w:bCs/>
        <w:w w:val="99"/>
        <w:sz w:val="28"/>
        <w:szCs w:val="28"/>
      </w:rPr>
    </w:lvl>
    <w:lvl w:ilvl="2">
      <w:start w:val="1"/>
      <w:numFmt w:val="decimal"/>
      <w:lvlText w:val="%1.%2.%3"/>
      <w:lvlJc w:val="left"/>
      <w:pPr>
        <w:ind w:left="1080" w:hanging="720"/>
      </w:pPr>
      <w:rPr>
        <w:rFonts w:ascii="Times New Roman" w:eastAsia="Times New Roman" w:hAnsi="Times New Roman" w:cs="Times New Roman" w:hint="default"/>
        <w:b/>
        <w:bCs/>
        <w:spacing w:val="-5"/>
        <w:w w:val="100"/>
        <w:sz w:val="24"/>
        <w:szCs w:val="24"/>
      </w:rPr>
    </w:lvl>
    <w:lvl w:ilvl="3">
      <w:start w:val="1"/>
      <w:numFmt w:val="decimal"/>
      <w:lvlText w:val="%1.%2.%3.%4"/>
      <w:lvlJc w:val="left"/>
      <w:pPr>
        <w:ind w:left="1204" w:hanging="845"/>
      </w:pPr>
      <w:rPr>
        <w:rFonts w:ascii="Times New Roman" w:eastAsia="Times New Roman" w:hAnsi="Times New Roman" w:cs="Times New Roman" w:hint="default"/>
        <w:b/>
        <w:bCs/>
        <w:spacing w:val="-5"/>
        <w:w w:val="100"/>
        <w:sz w:val="24"/>
        <w:szCs w:val="24"/>
      </w:rPr>
    </w:lvl>
    <w:lvl w:ilvl="4">
      <w:numFmt w:val="bullet"/>
      <w:lvlText w:val=""/>
      <w:lvlJc w:val="left"/>
      <w:pPr>
        <w:ind w:left="1070" w:hanging="356"/>
      </w:pPr>
      <w:rPr>
        <w:rFonts w:ascii="Symbol" w:eastAsia="Symbol" w:hAnsi="Symbol" w:cs="Symbol" w:hint="default"/>
        <w:w w:val="100"/>
        <w:sz w:val="24"/>
        <w:szCs w:val="24"/>
      </w:rPr>
    </w:lvl>
    <w:lvl w:ilvl="5">
      <w:numFmt w:val="bullet"/>
      <w:lvlText w:val="o"/>
      <w:lvlJc w:val="left"/>
      <w:pPr>
        <w:ind w:left="1800" w:hanging="360"/>
      </w:pPr>
      <w:rPr>
        <w:rFonts w:ascii="Courier New" w:eastAsia="Courier New" w:hAnsi="Courier New" w:cs="Courier New" w:hint="default"/>
        <w:w w:val="100"/>
        <w:sz w:val="24"/>
        <w:szCs w:val="24"/>
      </w:rPr>
    </w:lvl>
    <w:lvl w:ilvl="6">
      <w:numFmt w:val="bullet"/>
      <w:lvlText w:val="•"/>
      <w:lvlJc w:val="left"/>
      <w:pPr>
        <w:ind w:left="6000" w:hanging="360"/>
      </w:pPr>
      <w:rPr>
        <w:rFonts w:hint="default"/>
      </w:rPr>
    </w:lvl>
    <w:lvl w:ilvl="7">
      <w:numFmt w:val="bullet"/>
      <w:lvlText w:val="•"/>
      <w:lvlJc w:val="left"/>
      <w:pPr>
        <w:ind w:left="7050" w:hanging="360"/>
      </w:pPr>
      <w:rPr>
        <w:rFonts w:hint="default"/>
      </w:rPr>
    </w:lvl>
    <w:lvl w:ilvl="8">
      <w:numFmt w:val="bullet"/>
      <w:lvlText w:val="•"/>
      <w:lvlJc w:val="left"/>
      <w:pPr>
        <w:ind w:left="8100" w:hanging="360"/>
      </w:pPr>
      <w:rPr>
        <w:rFonts w:hint="default"/>
      </w:rPr>
    </w:lvl>
  </w:abstractNum>
  <w:abstractNum w:abstractNumId="65" w15:restartNumberingAfterBreak="0">
    <w:nsid w:val="78761168"/>
    <w:multiLevelType w:val="hybridMultilevel"/>
    <w:tmpl w:val="9B802E44"/>
    <w:lvl w:ilvl="0" w:tplc="4C1649F4">
      <w:start w:val="1"/>
      <w:numFmt w:val="lowerLetter"/>
      <w:lvlText w:val="%1)"/>
      <w:lvlJc w:val="left"/>
      <w:pPr>
        <w:ind w:left="1080" w:hanging="360"/>
      </w:pPr>
      <w:rPr>
        <w:rFonts w:ascii="Times New Roman" w:eastAsia="Times New Roman" w:hAnsi="Times New Roman" w:cs="Times New Roman" w:hint="default"/>
        <w:b w:val="0"/>
        <w:bCs/>
        <w:spacing w:val="-6"/>
        <w:w w:val="100"/>
        <w:sz w:val="24"/>
        <w:szCs w:val="24"/>
      </w:rPr>
    </w:lvl>
    <w:lvl w:ilvl="1" w:tplc="8B70EF24">
      <w:numFmt w:val="bullet"/>
      <w:lvlText w:val="•"/>
      <w:lvlJc w:val="left"/>
      <w:pPr>
        <w:ind w:left="1992" w:hanging="360"/>
      </w:pPr>
      <w:rPr>
        <w:rFonts w:hint="default"/>
      </w:rPr>
    </w:lvl>
    <w:lvl w:ilvl="2" w:tplc="E6B40EDA">
      <w:numFmt w:val="bullet"/>
      <w:lvlText w:val="•"/>
      <w:lvlJc w:val="left"/>
      <w:pPr>
        <w:ind w:left="2904" w:hanging="360"/>
      </w:pPr>
      <w:rPr>
        <w:rFonts w:hint="default"/>
      </w:rPr>
    </w:lvl>
    <w:lvl w:ilvl="3" w:tplc="25929FB0">
      <w:numFmt w:val="bullet"/>
      <w:lvlText w:val="•"/>
      <w:lvlJc w:val="left"/>
      <w:pPr>
        <w:ind w:left="3816" w:hanging="360"/>
      </w:pPr>
      <w:rPr>
        <w:rFonts w:hint="default"/>
      </w:rPr>
    </w:lvl>
    <w:lvl w:ilvl="4" w:tplc="938E596A">
      <w:numFmt w:val="bullet"/>
      <w:lvlText w:val="•"/>
      <w:lvlJc w:val="left"/>
      <w:pPr>
        <w:ind w:left="4728" w:hanging="360"/>
      </w:pPr>
      <w:rPr>
        <w:rFonts w:hint="default"/>
      </w:rPr>
    </w:lvl>
    <w:lvl w:ilvl="5" w:tplc="A99A122E">
      <w:numFmt w:val="bullet"/>
      <w:lvlText w:val="•"/>
      <w:lvlJc w:val="left"/>
      <w:pPr>
        <w:ind w:left="5640" w:hanging="360"/>
      </w:pPr>
      <w:rPr>
        <w:rFonts w:hint="default"/>
      </w:rPr>
    </w:lvl>
    <w:lvl w:ilvl="6" w:tplc="DBA4AD0E">
      <w:numFmt w:val="bullet"/>
      <w:lvlText w:val="•"/>
      <w:lvlJc w:val="left"/>
      <w:pPr>
        <w:ind w:left="6552" w:hanging="360"/>
      </w:pPr>
      <w:rPr>
        <w:rFonts w:hint="default"/>
      </w:rPr>
    </w:lvl>
    <w:lvl w:ilvl="7" w:tplc="5C5250DC">
      <w:numFmt w:val="bullet"/>
      <w:lvlText w:val="•"/>
      <w:lvlJc w:val="left"/>
      <w:pPr>
        <w:ind w:left="7464" w:hanging="360"/>
      </w:pPr>
      <w:rPr>
        <w:rFonts w:hint="default"/>
      </w:rPr>
    </w:lvl>
    <w:lvl w:ilvl="8" w:tplc="9FD06014">
      <w:numFmt w:val="bullet"/>
      <w:lvlText w:val="•"/>
      <w:lvlJc w:val="left"/>
      <w:pPr>
        <w:ind w:left="8376" w:hanging="360"/>
      </w:pPr>
      <w:rPr>
        <w:rFonts w:hint="default"/>
      </w:rPr>
    </w:lvl>
  </w:abstractNum>
  <w:abstractNum w:abstractNumId="66" w15:restartNumberingAfterBreak="0">
    <w:nsid w:val="78A220C4"/>
    <w:multiLevelType w:val="hybridMultilevel"/>
    <w:tmpl w:val="EDE63B34"/>
    <w:lvl w:ilvl="0" w:tplc="FFFFFFFF">
      <w:start w:val="1"/>
      <w:numFmt w:val="bullet"/>
      <w:pStyle w:val="List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ahoma"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Tahoma"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9045916"/>
    <w:multiLevelType w:val="hybridMultilevel"/>
    <w:tmpl w:val="ACC2FA1C"/>
    <w:lvl w:ilvl="0" w:tplc="CDA01F5E">
      <w:start w:val="1"/>
      <w:numFmt w:val="decimal"/>
      <w:lvlText w:val="Application Note %1"/>
      <w:lvlJc w:val="left"/>
      <w:pPr>
        <w:ind w:left="1890" w:hanging="1890"/>
      </w:pPr>
      <w:rPr>
        <w:rFonts w:ascii="Times New Roman" w:hAnsi="Times New Roman" w:cs="Arial" w:hint="default"/>
        <w:b/>
        <w: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D765EF0"/>
    <w:multiLevelType w:val="hybridMultilevel"/>
    <w:tmpl w:val="9A2E7F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887BD9"/>
    <w:multiLevelType w:val="multilevel"/>
    <w:tmpl w:val="2DE89328"/>
    <w:name w:val="FMT_SMF"/>
    <w:lvl w:ilvl="0">
      <w:start w:val="1"/>
      <w:numFmt w:val="decimal"/>
      <w:lvlText w:val="Function %1:"/>
      <w:lvlJc w:val="left"/>
      <w:pPr>
        <w:ind w:left="0" w:firstLine="0"/>
      </w:pPr>
      <w:rPr>
        <w:rFonts w:hint="default"/>
        <w:b w:val="0"/>
        <w:i/>
        <w:u w:val="single"/>
      </w:rPr>
    </w:lvl>
    <w:lvl w:ilvl="1">
      <w:start w:val="1"/>
      <w:numFmt w:val="none"/>
      <w:lvlText w:val=""/>
      <w:lvlJc w:val="left"/>
      <w:pPr>
        <w:ind w:left="0" w:firstLine="0"/>
      </w:pPr>
      <w:rPr>
        <w:rFonts w:hint="default"/>
        <w:b w:val="0"/>
        <w:i/>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36"/>
  </w:num>
  <w:num w:numId="3">
    <w:abstractNumId w:val="27"/>
  </w:num>
  <w:num w:numId="4">
    <w:abstractNumId w:val="66"/>
  </w:num>
  <w:num w:numId="5">
    <w:abstractNumId w:val="1"/>
  </w:num>
  <w:num w:numId="6">
    <w:abstractNumId w:val="43"/>
    <w:lvlOverride w:ilvl="0">
      <w:startOverride w:val="1"/>
    </w:lvlOverride>
  </w:num>
  <w:num w:numId="7">
    <w:abstractNumId w:val="19"/>
  </w:num>
  <w:num w:numId="8">
    <w:abstractNumId w:val="3"/>
  </w:num>
  <w:num w:numId="9">
    <w:abstractNumId w:val="15"/>
  </w:num>
  <w:num w:numId="10">
    <w:abstractNumId w:val="23"/>
  </w:num>
  <w:num w:numId="11">
    <w:abstractNumId w:val="35"/>
  </w:num>
  <w:num w:numId="12">
    <w:abstractNumId w:val="52"/>
  </w:num>
  <w:num w:numId="13">
    <w:abstractNumId w:val="0"/>
  </w:num>
  <w:num w:numId="14">
    <w:abstractNumId w:val="16"/>
  </w:num>
  <w:num w:numId="15">
    <w:abstractNumId w:val="30"/>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40"/>
  </w:num>
  <w:num w:numId="19">
    <w:abstractNumId w:val="28"/>
  </w:num>
  <w:num w:numId="20">
    <w:abstractNumId w:val="13"/>
  </w:num>
  <w:num w:numId="21">
    <w:abstractNumId w:val="48"/>
  </w:num>
  <w:num w:numId="22">
    <w:abstractNumId w:val="2"/>
  </w:num>
  <w:num w:numId="23">
    <w:abstractNumId w:val="68"/>
  </w:num>
  <w:num w:numId="24">
    <w:abstractNumId w:val="25"/>
  </w:num>
  <w:num w:numId="25">
    <w:abstractNumId w:val="8"/>
  </w:num>
  <w:num w:numId="26">
    <w:abstractNumId w:val="47"/>
  </w:num>
  <w:num w:numId="27">
    <w:abstractNumId w:val="32"/>
  </w:num>
  <w:num w:numId="28">
    <w:abstractNumId w:val="46"/>
  </w:num>
  <w:num w:numId="29">
    <w:abstractNumId w:val="17"/>
  </w:num>
  <w:num w:numId="30">
    <w:abstractNumId w:val="42"/>
  </w:num>
  <w:num w:numId="31">
    <w:abstractNumId w:val="55"/>
  </w:num>
  <w:num w:numId="32">
    <w:abstractNumId w:val="11"/>
  </w:num>
  <w:num w:numId="33">
    <w:abstractNumId w:val="63"/>
  </w:num>
  <w:num w:numId="34">
    <w:abstractNumId w:val="6"/>
  </w:num>
  <w:num w:numId="35">
    <w:abstractNumId w:val="56"/>
  </w:num>
  <w:num w:numId="36">
    <w:abstractNumId w:val="39"/>
  </w:num>
  <w:num w:numId="37">
    <w:abstractNumId w:val="61"/>
  </w:num>
  <w:num w:numId="38">
    <w:abstractNumId w:val="24"/>
  </w:num>
  <w:num w:numId="39">
    <w:abstractNumId w:val="49"/>
  </w:num>
  <w:num w:numId="40">
    <w:abstractNumId w:val="45"/>
  </w:num>
  <w:num w:numId="41">
    <w:abstractNumId w:val="33"/>
  </w:num>
  <w:num w:numId="42">
    <w:abstractNumId w:val="20"/>
  </w:num>
  <w:num w:numId="43">
    <w:abstractNumId w:val="34"/>
  </w:num>
  <w:num w:numId="44">
    <w:abstractNumId w:val="10"/>
  </w:num>
  <w:num w:numId="45">
    <w:abstractNumId w:val="31"/>
  </w:num>
  <w:num w:numId="46">
    <w:abstractNumId w:val="38"/>
  </w:num>
  <w:num w:numId="47">
    <w:abstractNumId w:val="4"/>
  </w:num>
  <w:num w:numId="48">
    <w:abstractNumId w:val="12"/>
  </w:num>
  <w:num w:numId="49">
    <w:abstractNumId w:val="44"/>
  </w:num>
  <w:num w:numId="50">
    <w:abstractNumId w:val="59"/>
  </w:num>
  <w:num w:numId="51">
    <w:abstractNumId w:val="62"/>
  </w:num>
  <w:num w:numId="52">
    <w:abstractNumId w:val="9"/>
  </w:num>
  <w:num w:numId="53">
    <w:abstractNumId w:val="50"/>
  </w:num>
  <w:num w:numId="54">
    <w:abstractNumId w:val="65"/>
  </w:num>
  <w:num w:numId="55">
    <w:abstractNumId w:val="53"/>
  </w:num>
  <w:num w:numId="56">
    <w:abstractNumId w:val="60"/>
  </w:num>
  <w:num w:numId="57">
    <w:abstractNumId w:val="64"/>
  </w:num>
  <w:num w:numId="58">
    <w:abstractNumId w:val="6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isplayBackgroundShape/>
  <w:printFractionalCharacterWidth/>
  <w:activeWritingStyle w:appName="MSWord" w:lang="en-GB" w:vendorID="8" w:dllVersion="513" w:checkStyle="0"/>
  <w:activeWritingStyle w:appName="MSWord" w:lang="en-US" w:vendorID="8" w:dllVersion="513" w:checkStyle="1"/>
  <w:activeWritingStyle w:appName="MSWord" w:lang="en-US" w:vendorID="6" w:dllVersion="2" w:checkStyle="1"/>
  <w:activeWritingStyle w:appName="MSWord" w:lang="en-GB" w:vendorID="6" w:dllVersion="2"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48"/>
    <w:rsid w:val="00000893"/>
    <w:rsid w:val="00000E48"/>
    <w:rsid w:val="00001324"/>
    <w:rsid w:val="000014E1"/>
    <w:rsid w:val="00002B29"/>
    <w:rsid w:val="00002E4D"/>
    <w:rsid w:val="0000370C"/>
    <w:rsid w:val="000053D7"/>
    <w:rsid w:val="0000655D"/>
    <w:rsid w:val="0000664E"/>
    <w:rsid w:val="00006777"/>
    <w:rsid w:val="00006A93"/>
    <w:rsid w:val="000070AA"/>
    <w:rsid w:val="00007288"/>
    <w:rsid w:val="00007F88"/>
    <w:rsid w:val="00007FEF"/>
    <w:rsid w:val="000103F4"/>
    <w:rsid w:val="0001119C"/>
    <w:rsid w:val="000114A8"/>
    <w:rsid w:val="00011CD9"/>
    <w:rsid w:val="00012DAE"/>
    <w:rsid w:val="00013063"/>
    <w:rsid w:val="000134A3"/>
    <w:rsid w:val="00013880"/>
    <w:rsid w:val="0001392D"/>
    <w:rsid w:val="00014100"/>
    <w:rsid w:val="00014B3D"/>
    <w:rsid w:val="00014D18"/>
    <w:rsid w:val="00016705"/>
    <w:rsid w:val="00016716"/>
    <w:rsid w:val="00016812"/>
    <w:rsid w:val="00016A2F"/>
    <w:rsid w:val="000171B3"/>
    <w:rsid w:val="0001742C"/>
    <w:rsid w:val="00020233"/>
    <w:rsid w:val="00021217"/>
    <w:rsid w:val="00021500"/>
    <w:rsid w:val="0002189A"/>
    <w:rsid w:val="0002261B"/>
    <w:rsid w:val="00022657"/>
    <w:rsid w:val="000238FA"/>
    <w:rsid w:val="000259D8"/>
    <w:rsid w:val="00025DD0"/>
    <w:rsid w:val="0002604F"/>
    <w:rsid w:val="00026811"/>
    <w:rsid w:val="000268E8"/>
    <w:rsid w:val="00026916"/>
    <w:rsid w:val="00026E53"/>
    <w:rsid w:val="00027013"/>
    <w:rsid w:val="0002705A"/>
    <w:rsid w:val="0002737B"/>
    <w:rsid w:val="000278C0"/>
    <w:rsid w:val="00027FE6"/>
    <w:rsid w:val="000300F6"/>
    <w:rsid w:val="000308D0"/>
    <w:rsid w:val="00030E49"/>
    <w:rsid w:val="000311A4"/>
    <w:rsid w:val="000318B9"/>
    <w:rsid w:val="00031A37"/>
    <w:rsid w:val="00031B12"/>
    <w:rsid w:val="00032CD5"/>
    <w:rsid w:val="00034654"/>
    <w:rsid w:val="00035976"/>
    <w:rsid w:val="00035CE7"/>
    <w:rsid w:val="00036707"/>
    <w:rsid w:val="000375BD"/>
    <w:rsid w:val="00037F94"/>
    <w:rsid w:val="0004005B"/>
    <w:rsid w:val="000401AE"/>
    <w:rsid w:val="000404EA"/>
    <w:rsid w:val="000405E1"/>
    <w:rsid w:val="000412FE"/>
    <w:rsid w:val="00041398"/>
    <w:rsid w:val="00041871"/>
    <w:rsid w:val="0004189D"/>
    <w:rsid w:val="00041CA2"/>
    <w:rsid w:val="000425D0"/>
    <w:rsid w:val="000429CF"/>
    <w:rsid w:val="00043427"/>
    <w:rsid w:val="00044DA9"/>
    <w:rsid w:val="000456E5"/>
    <w:rsid w:val="00045A65"/>
    <w:rsid w:val="00045A6C"/>
    <w:rsid w:val="000460DE"/>
    <w:rsid w:val="0004618B"/>
    <w:rsid w:val="00046DDB"/>
    <w:rsid w:val="0004712C"/>
    <w:rsid w:val="00050AFC"/>
    <w:rsid w:val="00051A6D"/>
    <w:rsid w:val="00051E4A"/>
    <w:rsid w:val="00051FC8"/>
    <w:rsid w:val="000522A2"/>
    <w:rsid w:val="0005235D"/>
    <w:rsid w:val="00052690"/>
    <w:rsid w:val="00052C99"/>
    <w:rsid w:val="000533BA"/>
    <w:rsid w:val="0005444F"/>
    <w:rsid w:val="00054A27"/>
    <w:rsid w:val="00054C82"/>
    <w:rsid w:val="0005598E"/>
    <w:rsid w:val="0005626A"/>
    <w:rsid w:val="000569CA"/>
    <w:rsid w:val="00056ED5"/>
    <w:rsid w:val="00057ACB"/>
    <w:rsid w:val="00057BC8"/>
    <w:rsid w:val="000602EE"/>
    <w:rsid w:val="00060D4A"/>
    <w:rsid w:val="00061521"/>
    <w:rsid w:val="00061CFE"/>
    <w:rsid w:val="00063A1E"/>
    <w:rsid w:val="0006437F"/>
    <w:rsid w:val="00065382"/>
    <w:rsid w:val="000658D8"/>
    <w:rsid w:val="00065951"/>
    <w:rsid w:val="00065AF0"/>
    <w:rsid w:val="00066F33"/>
    <w:rsid w:val="000672F8"/>
    <w:rsid w:val="00067CCB"/>
    <w:rsid w:val="000702AB"/>
    <w:rsid w:val="00072145"/>
    <w:rsid w:val="0007226B"/>
    <w:rsid w:val="00072C2C"/>
    <w:rsid w:val="00073847"/>
    <w:rsid w:val="00073D8C"/>
    <w:rsid w:val="00073E57"/>
    <w:rsid w:val="00074D9A"/>
    <w:rsid w:val="00074DE5"/>
    <w:rsid w:val="00074ECC"/>
    <w:rsid w:val="00075184"/>
    <w:rsid w:val="00075271"/>
    <w:rsid w:val="0007597E"/>
    <w:rsid w:val="00075A55"/>
    <w:rsid w:val="00075C5A"/>
    <w:rsid w:val="00075E8C"/>
    <w:rsid w:val="00075EC5"/>
    <w:rsid w:val="00076025"/>
    <w:rsid w:val="000760ED"/>
    <w:rsid w:val="0007655C"/>
    <w:rsid w:val="00076749"/>
    <w:rsid w:val="00076F40"/>
    <w:rsid w:val="00077795"/>
    <w:rsid w:val="00077B37"/>
    <w:rsid w:val="000813FE"/>
    <w:rsid w:val="00082134"/>
    <w:rsid w:val="0008261D"/>
    <w:rsid w:val="000826EE"/>
    <w:rsid w:val="00082D6A"/>
    <w:rsid w:val="00082EAB"/>
    <w:rsid w:val="000833C9"/>
    <w:rsid w:val="00083EA8"/>
    <w:rsid w:val="000841DD"/>
    <w:rsid w:val="000845B8"/>
    <w:rsid w:val="00084A3F"/>
    <w:rsid w:val="00084C41"/>
    <w:rsid w:val="000854FA"/>
    <w:rsid w:val="0008563F"/>
    <w:rsid w:val="000856B9"/>
    <w:rsid w:val="00085C58"/>
    <w:rsid w:val="000866EF"/>
    <w:rsid w:val="00086984"/>
    <w:rsid w:val="00087045"/>
    <w:rsid w:val="00087091"/>
    <w:rsid w:val="00087AA5"/>
    <w:rsid w:val="00087B68"/>
    <w:rsid w:val="00087BB5"/>
    <w:rsid w:val="00087EC1"/>
    <w:rsid w:val="0009049D"/>
    <w:rsid w:val="00090FAE"/>
    <w:rsid w:val="00091B3D"/>
    <w:rsid w:val="00091BB0"/>
    <w:rsid w:val="00092C9E"/>
    <w:rsid w:val="00093086"/>
    <w:rsid w:val="00093BAC"/>
    <w:rsid w:val="000941F1"/>
    <w:rsid w:val="000943D4"/>
    <w:rsid w:val="000947EA"/>
    <w:rsid w:val="00094C4C"/>
    <w:rsid w:val="0009556B"/>
    <w:rsid w:val="00095B67"/>
    <w:rsid w:val="00095BE7"/>
    <w:rsid w:val="0009629F"/>
    <w:rsid w:val="000965E9"/>
    <w:rsid w:val="000965EE"/>
    <w:rsid w:val="00096852"/>
    <w:rsid w:val="00096936"/>
    <w:rsid w:val="00097655"/>
    <w:rsid w:val="00097AB6"/>
    <w:rsid w:val="00097CB6"/>
    <w:rsid w:val="00097CDD"/>
    <w:rsid w:val="00097D01"/>
    <w:rsid w:val="000A018A"/>
    <w:rsid w:val="000A0361"/>
    <w:rsid w:val="000A1416"/>
    <w:rsid w:val="000A1669"/>
    <w:rsid w:val="000A16AC"/>
    <w:rsid w:val="000A1732"/>
    <w:rsid w:val="000A2C3C"/>
    <w:rsid w:val="000A34D2"/>
    <w:rsid w:val="000A373E"/>
    <w:rsid w:val="000A42FF"/>
    <w:rsid w:val="000A44A7"/>
    <w:rsid w:val="000A56C0"/>
    <w:rsid w:val="000A5863"/>
    <w:rsid w:val="000A5F93"/>
    <w:rsid w:val="000A62A4"/>
    <w:rsid w:val="000A6396"/>
    <w:rsid w:val="000A7BC5"/>
    <w:rsid w:val="000B136D"/>
    <w:rsid w:val="000B209E"/>
    <w:rsid w:val="000B3552"/>
    <w:rsid w:val="000B3A94"/>
    <w:rsid w:val="000B40D9"/>
    <w:rsid w:val="000B483A"/>
    <w:rsid w:val="000B4E53"/>
    <w:rsid w:val="000B5977"/>
    <w:rsid w:val="000B664F"/>
    <w:rsid w:val="000B6A6E"/>
    <w:rsid w:val="000B738F"/>
    <w:rsid w:val="000B74C7"/>
    <w:rsid w:val="000C0906"/>
    <w:rsid w:val="000C0DDE"/>
    <w:rsid w:val="000C11EC"/>
    <w:rsid w:val="000C156B"/>
    <w:rsid w:val="000C2842"/>
    <w:rsid w:val="000C367C"/>
    <w:rsid w:val="000C3B92"/>
    <w:rsid w:val="000C4A99"/>
    <w:rsid w:val="000C6403"/>
    <w:rsid w:val="000C65BE"/>
    <w:rsid w:val="000C6C50"/>
    <w:rsid w:val="000C6CEF"/>
    <w:rsid w:val="000C7612"/>
    <w:rsid w:val="000C7F8E"/>
    <w:rsid w:val="000D03AC"/>
    <w:rsid w:val="000D191D"/>
    <w:rsid w:val="000D1F1E"/>
    <w:rsid w:val="000D24EE"/>
    <w:rsid w:val="000D27E9"/>
    <w:rsid w:val="000D287C"/>
    <w:rsid w:val="000D2DF1"/>
    <w:rsid w:val="000D33AA"/>
    <w:rsid w:val="000D350C"/>
    <w:rsid w:val="000D47CD"/>
    <w:rsid w:val="000D4B89"/>
    <w:rsid w:val="000D4C5E"/>
    <w:rsid w:val="000D4C81"/>
    <w:rsid w:val="000D64D7"/>
    <w:rsid w:val="000D654F"/>
    <w:rsid w:val="000D6D6C"/>
    <w:rsid w:val="000D754D"/>
    <w:rsid w:val="000D7BDF"/>
    <w:rsid w:val="000E0013"/>
    <w:rsid w:val="000E0AD0"/>
    <w:rsid w:val="000E1AD0"/>
    <w:rsid w:val="000E2217"/>
    <w:rsid w:val="000E2C73"/>
    <w:rsid w:val="000E3E5B"/>
    <w:rsid w:val="000E453E"/>
    <w:rsid w:val="000E4D22"/>
    <w:rsid w:val="000E5748"/>
    <w:rsid w:val="000E5C18"/>
    <w:rsid w:val="000E6C5E"/>
    <w:rsid w:val="000E72BA"/>
    <w:rsid w:val="000E72F1"/>
    <w:rsid w:val="000F1972"/>
    <w:rsid w:val="000F1CED"/>
    <w:rsid w:val="000F1D62"/>
    <w:rsid w:val="000F23B8"/>
    <w:rsid w:val="000F34F7"/>
    <w:rsid w:val="000F39BC"/>
    <w:rsid w:val="000F4CF9"/>
    <w:rsid w:val="000F511B"/>
    <w:rsid w:val="000F53F9"/>
    <w:rsid w:val="000F5585"/>
    <w:rsid w:val="000F598A"/>
    <w:rsid w:val="000F6E55"/>
    <w:rsid w:val="000F6F98"/>
    <w:rsid w:val="000F70EA"/>
    <w:rsid w:val="000F7294"/>
    <w:rsid w:val="000F74C6"/>
    <w:rsid w:val="000F7881"/>
    <w:rsid w:val="000F7B2F"/>
    <w:rsid w:val="0010062F"/>
    <w:rsid w:val="00100F65"/>
    <w:rsid w:val="00101305"/>
    <w:rsid w:val="00101318"/>
    <w:rsid w:val="00101758"/>
    <w:rsid w:val="001028CE"/>
    <w:rsid w:val="00102944"/>
    <w:rsid w:val="00102B80"/>
    <w:rsid w:val="00102D42"/>
    <w:rsid w:val="00103F11"/>
    <w:rsid w:val="00103F1C"/>
    <w:rsid w:val="001044B5"/>
    <w:rsid w:val="00104DB3"/>
    <w:rsid w:val="00105429"/>
    <w:rsid w:val="00105932"/>
    <w:rsid w:val="0010634E"/>
    <w:rsid w:val="001067A4"/>
    <w:rsid w:val="00106B13"/>
    <w:rsid w:val="00106D8F"/>
    <w:rsid w:val="001078DF"/>
    <w:rsid w:val="00110041"/>
    <w:rsid w:val="00111020"/>
    <w:rsid w:val="0011239D"/>
    <w:rsid w:val="00115BDB"/>
    <w:rsid w:val="00116108"/>
    <w:rsid w:val="0011741B"/>
    <w:rsid w:val="00117E38"/>
    <w:rsid w:val="0012087E"/>
    <w:rsid w:val="00120F15"/>
    <w:rsid w:val="00121208"/>
    <w:rsid w:val="0012155C"/>
    <w:rsid w:val="00121B8F"/>
    <w:rsid w:val="00122E87"/>
    <w:rsid w:val="0012358A"/>
    <w:rsid w:val="00123A98"/>
    <w:rsid w:val="00123D6C"/>
    <w:rsid w:val="00124FBC"/>
    <w:rsid w:val="001254FB"/>
    <w:rsid w:val="00125E52"/>
    <w:rsid w:val="00125EF6"/>
    <w:rsid w:val="00126150"/>
    <w:rsid w:val="001262F3"/>
    <w:rsid w:val="00126463"/>
    <w:rsid w:val="00126D41"/>
    <w:rsid w:val="00126F95"/>
    <w:rsid w:val="0013005F"/>
    <w:rsid w:val="00130116"/>
    <w:rsid w:val="001302FD"/>
    <w:rsid w:val="001303BB"/>
    <w:rsid w:val="00130528"/>
    <w:rsid w:val="00130590"/>
    <w:rsid w:val="00130A15"/>
    <w:rsid w:val="00130BAC"/>
    <w:rsid w:val="00131617"/>
    <w:rsid w:val="001326CF"/>
    <w:rsid w:val="00132D68"/>
    <w:rsid w:val="001330C1"/>
    <w:rsid w:val="001345B1"/>
    <w:rsid w:val="0013540D"/>
    <w:rsid w:val="00136301"/>
    <w:rsid w:val="001365D3"/>
    <w:rsid w:val="00137646"/>
    <w:rsid w:val="00137BDE"/>
    <w:rsid w:val="001404FD"/>
    <w:rsid w:val="0014067E"/>
    <w:rsid w:val="00141484"/>
    <w:rsid w:val="00141D07"/>
    <w:rsid w:val="001425A1"/>
    <w:rsid w:val="00143832"/>
    <w:rsid w:val="00143904"/>
    <w:rsid w:val="00143911"/>
    <w:rsid w:val="00143DD4"/>
    <w:rsid w:val="00143F0B"/>
    <w:rsid w:val="001441AF"/>
    <w:rsid w:val="00146005"/>
    <w:rsid w:val="001462DC"/>
    <w:rsid w:val="00146525"/>
    <w:rsid w:val="001466B3"/>
    <w:rsid w:val="00147000"/>
    <w:rsid w:val="00147315"/>
    <w:rsid w:val="00147475"/>
    <w:rsid w:val="00151104"/>
    <w:rsid w:val="00151BF1"/>
    <w:rsid w:val="0015287C"/>
    <w:rsid w:val="001529A8"/>
    <w:rsid w:val="00152DC5"/>
    <w:rsid w:val="0015323B"/>
    <w:rsid w:val="001534AF"/>
    <w:rsid w:val="0015363C"/>
    <w:rsid w:val="0015366A"/>
    <w:rsid w:val="001536DD"/>
    <w:rsid w:val="00153B2F"/>
    <w:rsid w:val="00154188"/>
    <w:rsid w:val="0015475B"/>
    <w:rsid w:val="00155894"/>
    <w:rsid w:val="00156097"/>
    <w:rsid w:val="0015681F"/>
    <w:rsid w:val="00157482"/>
    <w:rsid w:val="00157620"/>
    <w:rsid w:val="001576E8"/>
    <w:rsid w:val="001608A0"/>
    <w:rsid w:val="00160BBD"/>
    <w:rsid w:val="00160CB0"/>
    <w:rsid w:val="00160EBD"/>
    <w:rsid w:val="00162851"/>
    <w:rsid w:val="00162FB2"/>
    <w:rsid w:val="00163186"/>
    <w:rsid w:val="0016325F"/>
    <w:rsid w:val="0016327D"/>
    <w:rsid w:val="00163778"/>
    <w:rsid w:val="00163EE8"/>
    <w:rsid w:val="0016418E"/>
    <w:rsid w:val="001647B0"/>
    <w:rsid w:val="00164AFA"/>
    <w:rsid w:val="0016540C"/>
    <w:rsid w:val="00170B95"/>
    <w:rsid w:val="0017125E"/>
    <w:rsid w:val="001712AF"/>
    <w:rsid w:val="00171A94"/>
    <w:rsid w:val="00171B3B"/>
    <w:rsid w:val="00172860"/>
    <w:rsid w:val="00172DAB"/>
    <w:rsid w:val="001730A5"/>
    <w:rsid w:val="00173786"/>
    <w:rsid w:val="00173CDE"/>
    <w:rsid w:val="001744AC"/>
    <w:rsid w:val="001747DF"/>
    <w:rsid w:val="00175248"/>
    <w:rsid w:val="001756FC"/>
    <w:rsid w:val="00176067"/>
    <w:rsid w:val="00176A7C"/>
    <w:rsid w:val="0017718D"/>
    <w:rsid w:val="001804C1"/>
    <w:rsid w:val="00180877"/>
    <w:rsid w:val="00180B58"/>
    <w:rsid w:val="0018190D"/>
    <w:rsid w:val="001825AE"/>
    <w:rsid w:val="00182F49"/>
    <w:rsid w:val="0018366B"/>
    <w:rsid w:val="00183817"/>
    <w:rsid w:val="00185C2E"/>
    <w:rsid w:val="00185DEE"/>
    <w:rsid w:val="00186A16"/>
    <w:rsid w:val="00186C2C"/>
    <w:rsid w:val="001907F7"/>
    <w:rsid w:val="0019172B"/>
    <w:rsid w:val="0019238A"/>
    <w:rsid w:val="0019285A"/>
    <w:rsid w:val="00192A56"/>
    <w:rsid w:val="00192CD8"/>
    <w:rsid w:val="00192FB9"/>
    <w:rsid w:val="00194468"/>
    <w:rsid w:val="00195332"/>
    <w:rsid w:val="00195485"/>
    <w:rsid w:val="00195ECD"/>
    <w:rsid w:val="00196101"/>
    <w:rsid w:val="001961A4"/>
    <w:rsid w:val="001961BC"/>
    <w:rsid w:val="001966B0"/>
    <w:rsid w:val="00196FEE"/>
    <w:rsid w:val="00197425"/>
    <w:rsid w:val="00197AE2"/>
    <w:rsid w:val="001A0547"/>
    <w:rsid w:val="001A0AAE"/>
    <w:rsid w:val="001A1717"/>
    <w:rsid w:val="001A23FB"/>
    <w:rsid w:val="001A289B"/>
    <w:rsid w:val="001A290C"/>
    <w:rsid w:val="001A3122"/>
    <w:rsid w:val="001A35EB"/>
    <w:rsid w:val="001A3B08"/>
    <w:rsid w:val="001A4383"/>
    <w:rsid w:val="001A4479"/>
    <w:rsid w:val="001A47CD"/>
    <w:rsid w:val="001A4CF7"/>
    <w:rsid w:val="001A5173"/>
    <w:rsid w:val="001A53DB"/>
    <w:rsid w:val="001A5526"/>
    <w:rsid w:val="001A60F6"/>
    <w:rsid w:val="001A6183"/>
    <w:rsid w:val="001A65AB"/>
    <w:rsid w:val="001A723D"/>
    <w:rsid w:val="001B08DF"/>
    <w:rsid w:val="001B08EF"/>
    <w:rsid w:val="001B25EF"/>
    <w:rsid w:val="001B2D71"/>
    <w:rsid w:val="001B2E15"/>
    <w:rsid w:val="001B355C"/>
    <w:rsid w:val="001B37DE"/>
    <w:rsid w:val="001B41BB"/>
    <w:rsid w:val="001B4CAA"/>
    <w:rsid w:val="001B5863"/>
    <w:rsid w:val="001B5DE3"/>
    <w:rsid w:val="001B5FD9"/>
    <w:rsid w:val="001B6685"/>
    <w:rsid w:val="001B6AF1"/>
    <w:rsid w:val="001B6F07"/>
    <w:rsid w:val="001B7B42"/>
    <w:rsid w:val="001B7FA5"/>
    <w:rsid w:val="001C1AED"/>
    <w:rsid w:val="001C203F"/>
    <w:rsid w:val="001C2144"/>
    <w:rsid w:val="001C223B"/>
    <w:rsid w:val="001C27A9"/>
    <w:rsid w:val="001C48E9"/>
    <w:rsid w:val="001C4B2C"/>
    <w:rsid w:val="001C4D86"/>
    <w:rsid w:val="001C5252"/>
    <w:rsid w:val="001C5E3F"/>
    <w:rsid w:val="001C66B2"/>
    <w:rsid w:val="001C6F7C"/>
    <w:rsid w:val="001C7E30"/>
    <w:rsid w:val="001D0574"/>
    <w:rsid w:val="001D17DA"/>
    <w:rsid w:val="001D1C02"/>
    <w:rsid w:val="001D1EB5"/>
    <w:rsid w:val="001D2538"/>
    <w:rsid w:val="001D28DE"/>
    <w:rsid w:val="001D2B27"/>
    <w:rsid w:val="001D33F1"/>
    <w:rsid w:val="001D340F"/>
    <w:rsid w:val="001D348C"/>
    <w:rsid w:val="001D40B6"/>
    <w:rsid w:val="001D42ED"/>
    <w:rsid w:val="001D49FC"/>
    <w:rsid w:val="001D4D21"/>
    <w:rsid w:val="001D5655"/>
    <w:rsid w:val="001D5889"/>
    <w:rsid w:val="001D59D2"/>
    <w:rsid w:val="001D6580"/>
    <w:rsid w:val="001D67C6"/>
    <w:rsid w:val="001D6A96"/>
    <w:rsid w:val="001D7167"/>
    <w:rsid w:val="001D71D2"/>
    <w:rsid w:val="001D73EC"/>
    <w:rsid w:val="001D7462"/>
    <w:rsid w:val="001D779A"/>
    <w:rsid w:val="001E0343"/>
    <w:rsid w:val="001E0B8A"/>
    <w:rsid w:val="001E14C0"/>
    <w:rsid w:val="001E153C"/>
    <w:rsid w:val="001E1667"/>
    <w:rsid w:val="001E168B"/>
    <w:rsid w:val="001E1805"/>
    <w:rsid w:val="001E1A4D"/>
    <w:rsid w:val="001E2E77"/>
    <w:rsid w:val="001E39A8"/>
    <w:rsid w:val="001E39F6"/>
    <w:rsid w:val="001E3A21"/>
    <w:rsid w:val="001E3ABA"/>
    <w:rsid w:val="001E41CA"/>
    <w:rsid w:val="001E45A8"/>
    <w:rsid w:val="001E45B5"/>
    <w:rsid w:val="001E48A0"/>
    <w:rsid w:val="001E4ADD"/>
    <w:rsid w:val="001E4B3F"/>
    <w:rsid w:val="001E5A59"/>
    <w:rsid w:val="001E5C1F"/>
    <w:rsid w:val="001E6408"/>
    <w:rsid w:val="001E6650"/>
    <w:rsid w:val="001E6B03"/>
    <w:rsid w:val="001E6BF3"/>
    <w:rsid w:val="001F169C"/>
    <w:rsid w:val="001F1D63"/>
    <w:rsid w:val="001F3073"/>
    <w:rsid w:val="001F376E"/>
    <w:rsid w:val="001F3EF7"/>
    <w:rsid w:val="001F4FA9"/>
    <w:rsid w:val="001F5157"/>
    <w:rsid w:val="001F531D"/>
    <w:rsid w:val="001F56EF"/>
    <w:rsid w:val="001F6840"/>
    <w:rsid w:val="001F6FD0"/>
    <w:rsid w:val="001F72F0"/>
    <w:rsid w:val="00200B63"/>
    <w:rsid w:val="00200EBD"/>
    <w:rsid w:val="00202303"/>
    <w:rsid w:val="0020274D"/>
    <w:rsid w:val="00202A15"/>
    <w:rsid w:val="00203355"/>
    <w:rsid w:val="002033FC"/>
    <w:rsid w:val="00203B23"/>
    <w:rsid w:val="0020530C"/>
    <w:rsid w:val="00205A6A"/>
    <w:rsid w:val="0020727C"/>
    <w:rsid w:val="00207F79"/>
    <w:rsid w:val="00210558"/>
    <w:rsid w:val="00210D21"/>
    <w:rsid w:val="002113BD"/>
    <w:rsid w:val="002122CF"/>
    <w:rsid w:val="00212B19"/>
    <w:rsid w:val="002135B5"/>
    <w:rsid w:val="002135FD"/>
    <w:rsid w:val="0021381E"/>
    <w:rsid w:val="0021455A"/>
    <w:rsid w:val="002147AF"/>
    <w:rsid w:val="00214A6B"/>
    <w:rsid w:val="00214B72"/>
    <w:rsid w:val="002155DB"/>
    <w:rsid w:val="00215695"/>
    <w:rsid w:val="002158D7"/>
    <w:rsid w:val="00215A43"/>
    <w:rsid w:val="0021662F"/>
    <w:rsid w:val="00216679"/>
    <w:rsid w:val="002171EC"/>
    <w:rsid w:val="00217D50"/>
    <w:rsid w:val="002209C6"/>
    <w:rsid w:val="00221255"/>
    <w:rsid w:val="00221550"/>
    <w:rsid w:val="002218AD"/>
    <w:rsid w:val="00222918"/>
    <w:rsid w:val="00222A30"/>
    <w:rsid w:val="00222F50"/>
    <w:rsid w:val="00223A0C"/>
    <w:rsid w:val="00223DAB"/>
    <w:rsid w:val="00224105"/>
    <w:rsid w:val="002245BB"/>
    <w:rsid w:val="00224FAD"/>
    <w:rsid w:val="00225993"/>
    <w:rsid w:val="00226E26"/>
    <w:rsid w:val="002277D0"/>
    <w:rsid w:val="002301AD"/>
    <w:rsid w:val="002302D4"/>
    <w:rsid w:val="00230942"/>
    <w:rsid w:val="00230ED1"/>
    <w:rsid w:val="00232118"/>
    <w:rsid w:val="002337ED"/>
    <w:rsid w:val="00233A50"/>
    <w:rsid w:val="00233ECE"/>
    <w:rsid w:val="00233F8C"/>
    <w:rsid w:val="0023442B"/>
    <w:rsid w:val="00235A47"/>
    <w:rsid w:val="002360EF"/>
    <w:rsid w:val="002376D5"/>
    <w:rsid w:val="00240AA2"/>
    <w:rsid w:val="00240C81"/>
    <w:rsid w:val="00240E05"/>
    <w:rsid w:val="002417B3"/>
    <w:rsid w:val="0024270A"/>
    <w:rsid w:val="00242C5A"/>
    <w:rsid w:val="0024319B"/>
    <w:rsid w:val="002447BE"/>
    <w:rsid w:val="002457D2"/>
    <w:rsid w:val="00246B84"/>
    <w:rsid w:val="002475C1"/>
    <w:rsid w:val="00247AA6"/>
    <w:rsid w:val="00247AB2"/>
    <w:rsid w:val="002500CA"/>
    <w:rsid w:val="00250D91"/>
    <w:rsid w:val="00251639"/>
    <w:rsid w:val="00251D7E"/>
    <w:rsid w:val="00252BCE"/>
    <w:rsid w:val="00252BE7"/>
    <w:rsid w:val="00253F3C"/>
    <w:rsid w:val="00253FF5"/>
    <w:rsid w:val="0025437B"/>
    <w:rsid w:val="00255EF7"/>
    <w:rsid w:val="00257B05"/>
    <w:rsid w:val="0026073A"/>
    <w:rsid w:val="00261A7B"/>
    <w:rsid w:val="002630D2"/>
    <w:rsid w:val="00263805"/>
    <w:rsid w:val="00264271"/>
    <w:rsid w:val="0026452A"/>
    <w:rsid w:val="002656F1"/>
    <w:rsid w:val="00265B19"/>
    <w:rsid w:val="00266505"/>
    <w:rsid w:val="00266567"/>
    <w:rsid w:val="00266934"/>
    <w:rsid w:val="002669C4"/>
    <w:rsid w:val="00266B5A"/>
    <w:rsid w:val="0026777C"/>
    <w:rsid w:val="00267954"/>
    <w:rsid w:val="00271047"/>
    <w:rsid w:val="002711EB"/>
    <w:rsid w:val="00272AF3"/>
    <w:rsid w:val="00272BCD"/>
    <w:rsid w:val="00272E73"/>
    <w:rsid w:val="00273348"/>
    <w:rsid w:val="00273625"/>
    <w:rsid w:val="00273973"/>
    <w:rsid w:val="00273994"/>
    <w:rsid w:val="00273F84"/>
    <w:rsid w:val="00275118"/>
    <w:rsid w:val="0027561C"/>
    <w:rsid w:val="00275F16"/>
    <w:rsid w:val="002762B5"/>
    <w:rsid w:val="00277A48"/>
    <w:rsid w:val="0028109C"/>
    <w:rsid w:val="002810B8"/>
    <w:rsid w:val="00283598"/>
    <w:rsid w:val="002845DE"/>
    <w:rsid w:val="00284A83"/>
    <w:rsid w:val="00284B5B"/>
    <w:rsid w:val="00285085"/>
    <w:rsid w:val="00285C7D"/>
    <w:rsid w:val="002878CC"/>
    <w:rsid w:val="002878DA"/>
    <w:rsid w:val="00290370"/>
    <w:rsid w:val="002905DE"/>
    <w:rsid w:val="00290D8E"/>
    <w:rsid w:val="00290FB5"/>
    <w:rsid w:val="0029173E"/>
    <w:rsid w:val="002923BA"/>
    <w:rsid w:val="0029386A"/>
    <w:rsid w:val="00294774"/>
    <w:rsid w:val="0029523C"/>
    <w:rsid w:val="002952CF"/>
    <w:rsid w:val="0029532C"/>
    <w:rsid w:val="00296836"/>
    <w:rsid w:val="002972BF"/>
    <w:rsid w:val="002A00A1"/>
    <w:rsid w:val="002A027E"/>
    <w:rsid w:val="002A02E0"/>
    <w:rsid w:val="002A0593"/>
    <w:rsid w:val="002A060F"/>
    <w:rsid w:val="002A09D0"/>
    <w:rsid w:val="002A1DC1"/>
    <w:rsid w:val="002A2225"/>
    <w:rsid w:val="002A3E91"/>
    <w:rsid w:val="002A4B01"/>
    <w:rsid w:val="002A4B35"/>
    <w:rsid w:val="002A4BF7"/>
    <w:rsid w:val="002A4D3F"/>
    <w:rsid w:val="002A4F6C"/>
    <w:rsid w:val="002A5BE9"/>
    <w:rsid w:val="002A6A92"/>
    <w:rsid w:val="002A6B33"/>
    <w:rsid w:val="002A7A5E"/>
    <w:rsid w:val="002B0367"/>
    <w:rsid w:val="002B0830"/>
    <w:rsid w:val="002B0A7B"/>
    <w:rsid w:val="002B1F55"/>
    <w:rsid w:val="002B24E6"/>
    <w:rsid w:val="002B3AB6"/>
    <w:rsid w:val="002B4DA1"/>
    <w:rsid w:val="002B5EBE"/>
    <w:rsid w:val="002B647F"/>
    <w:rsid w:val="002B721C"/>
    <w:rsid w:val="002B7764"/>
    <w:rsid w:val="002B7BA9"/>
    <w:rsid w:val="002B7D0A"/>
    <w:rsid w:val="002C019E"/>
    <w:rsid w:val="002C0E23"/>
    <w:rsid w:val="002C210F"/>
    <w:rsid w:val="002C2319"/>
    <w:rsid w:val="002C2341"/>
    <w:rsid w:val="002C2650"/>
    <w:rsid w:val="002C273E"/>
    <w:rsid w:val="002C2FB3"/>
    <w:rsid w:val="002C31FE"/>
    <w:rsid w:val="002C3231"/>
    <w:rsid w:val="002C3479"/>
    <w:rsid w:val="002C3680"/>
    <w:rsid w:val="002C3AAA"/>
    <w:rsid w:val="002C3ACA"/>
    <w:rsid w:val="002C3CC2"/>
    <w:rsid w:val="002C3D3D"/>
    <w:rsid w:val="002C53C2"/>
    <w:rsid w:val="002C5572"/>
    <w:rsid w:val="002C5CC5"/>
    <w:rsid w:val="002C60C8"/>
    <w:rsid w:val="002C6299"/>
    <w:rsid w:val="002C6C34"/>
    <w:rsid w:val="002C6C61"/>
    <w:rsid w:val="002C6D9C"/>
    <w:rsid w:val="002C708F"/>
    <w:rsid w:val="002C70B3"/>
    <w:rsid w:val="002C7A8C"/>
    <w:rsid w:val="002C7E3A"/>
    <w:rsid w:val="002D0131"/>
    <w:rsid w:val="002D0ECF"/>
    <w:rsid w:val="002D0F0A"/>
    <w:rsid w:val="002D10FD"/>
    <w:rsid w:val="002D162D"/>
    <w:rsid w:val="002D1696"/>
    <w:rsid w:val="002D1B1B"/>
    <w:rsid w:val="002D2E2A"/>
    <w:rsid w:val="002D3181"/>
    <w:rsid w:val="002D3542"/>
    <w:rsid w:val="002D394E"/>
    <w:rsid w:val="002D3E4A"/>
    <w:rsid w:val="002D49EF"/>
    <w:rsid w:val="002D4B94"/>
    <w:rsid w:val="002D52E4"/>
    <w:rsid w:val="002D550E"/>
    <w:rsid w:val="002D5629"/>
    <w:rsid w:val="002D57F3"/>
    <w:rsid w:val="002D6DB5"/>
    <w:rsid w:val="002D7D76"/>
    <w:rsid w:val="002D7F4F"/>
    <w:rsid w:val="002E013D"/>
    <w:rsid w:val="002E09FE"/>
    <w:rsid w:val="002E340F"/>
    <w:rsid w:val="002E3629"/>
    <w:rsid w:val="002E3C28"/>
    <w:rsid w:val="002E3E06"/>
    <w:rsid w:val="002E3EFD"/>
    <w:rsid w:val="002E4061"/>
    <w:rsid w:val="002E59F5"/>
    <w:rsid w:val="002E6998"/>
    <w:rsid w:val="002E72C2"/>
    <w:rsid w:val="002E7534"/>
    <w:rsid w:val="002E765F"/>
    <w:rsid w:val="002E7905"/>
    <w:rsid w:val="002E7E6D"/>
    <w:rsid w:val="002E7FCD"/>
    <w:rsid w:val="002F0F64"/>
    <w:rsid w:val="002F1625"/>
    <w:rsid w:val="002F1C8B"/>
    <w:rsid w:val="002F1DF6"/>
    <w:rsid w:val="002F247F"/>
    <w:rsid w:val="002F2500"/>
    <w:rsid w:val="002F3E41"/>
    <w:rsid w:val="002F437D"/>
    <w:rsid w:val="002F47DC"/>
    <w:rsid w:val="002F5FEC"/>
    <w:rsid w:val="002F6854"/>
    <w:rsid w:val="002F6C35"/>
    <w:rsid w:val="002F7562"/>
    <w:rsid w:val="002F76BF"/>
    <w:rsid w:val="00300210"/>
    <w:rsid w:val="0030023C"/>
    <w:rsid w:val="003002F4"/>
    <w:rsid w:val="003006FD"/>
    <w:rsid w:val="003009F0"/>
    <w:rsid w:val="003013B3"/>
    <w:rsid w:val="00301753"/>
    <w:rsid w:val="0030185C"/>
    <w:rsid w:val="00301882"/>
    <w:rsid w:val="00301E98"/>
    <w:rsid w:val="00302249"/>
    <w:rsid w:val="003024E3"/>
    <w:rsid w:val="0030272E"/>
    <w:rsid w:val="00303858"/>
    <w:rsid w:val="003038FA"/>
    <w:rsid w:val="00303910"/>
    <w:rsid w:val="00303FA8"/>
    <w:rsid w:val="00304D83"/>
    <w:rsid w:val="003052E1"/>
    <w:rsid w:val="0030606A"/>
    <w:rsid w:val="0030626B"/>
    <w:rsid w:val="00306948"/>
    <w:rsid w:val="0030741E"/>
    <w:rsid w:val="00310662"/>
    <w:rsid w:val="00310B4C"/>
    <w:rsid w:val="00310CFC"/>
    <w:rsid w:val="00310D0D"/>
    <w:rsid w:val="0031233D"/>
    <w:rsid w:val="003129B3"/>
    <w:rsid w:val="00312E3E"/>
    <w:rsid w:val="00313159"/>
    <w:rsid w:val="0031369A"/>
    <w:rsid w:val="00314181"/>
    <w:rsid w:val="003142BA"/>
    <w:rsid w:val="00314475"/>
    <w:rsid w:val="0031448B"/>
    <w:rsid w:val="00314614"/>
    <w:rsid w:val="0031514B"/>
    <w:rsid w:val="003152F8"/>
    <w:rsid w:val="00315594"/>
    <w:rsid w:val="00315ACB"/>
    <w:rsid w:val="00315F2A"/>
    <w:rsid w:val="00316448"/>
    <w:rsid w:val="00320635"/>
    <w:rsid w:val="00320B45"/>
    <w:rsid w:val="00320BBE"/>
    <w:rsid w:val="00321EA7"/>
    <w:rsid w:val="00322224"/>
    <w:rsid w:val="003236EF"/>
    <w:rsid w:val="00323B7F"/>
    <w:rsid w:val="003242DA"/>
    <w:rsid w:val="003250E8"/>
    <w:rsid w:val="00325534"/>
    <w:rsid w:val="0032579F"/>
    <w:rsid w:val="00325C88"/>
    <w:rsid w:val="00326D1D"/>
    <w:rsid w:val="00330F2A"/>
    <w:rsid w:val="00330F59"/>
    <w:rsid w:val="00331311"/>
    <w:rsid w:val="0033173E"/>
    <w:rsid w:val="003322F4"/>
    <w:rsid w:val="00332971"/>
    <w:rsid w:val="00332A0E"/>
    <w:rsid w:val="00332C52"/>
    <w:rsid w:val="003335D8"/>
    <w:rsid w:val="00333F3C"/>
    <w:rsid w:val="003343B3"/>
    <w:rsid w:val="003347F3"/>
    <w:rsid w:val="00335F94"/>
    <w:rsid w:val="00336FF7"/>
    <w:rsid w:val="003405ED"/>
    <w:rsid w:val="00340729"/>
    <w:rsid w:val="003413C4"/>
    <w:rsid w:val="00341A0E"/>
    <w:rsid w:val="00341FF2"/>
    <w:rsid w:val="00342C76"/>
    <w:rsid w:val="00343264"/>
    <w:rsid w:val="003441E4"/>
    <w:rsid w:val="0034566B"/>
    <w:rsid w:val="00346931"/>
    <w:rsid w:val="0034769A"/>
    <w:rsid w:val="0035023E"/>
    <w:rsid w:val="0035057D"/>
    <w:rsid w:val="003507C1"/>
    <w:rsid w:val="00350A82"/>
    <w:rsid w:val="00350EFF"/>
    <w:rsid w:val="003517F7"/>
    <w:rsid w:val="00351E2D"/>
    <w:rsid w:val="00352125"/>
    <w:rsid w:val="00352496"/>
    <w:rsid w:val="003527F9"/>
    <w:rsid w:val="00352B4A"/>
    <w:rsid w:val="00352D44"/>
    <w:rsid w:val="00353D5F"/>
    <w:rsid w:val="0035705E"/>
    <w:rsid w:val="00357331"/>
    <w:rsid w:val="0035765C"/>
    <w:rsid w:val="00357AA3"/>
    <w:rsid w:val="00357B48"/>
    <w:rsid w:val="00357CE2"/>
    <w:rsid w:val="00357D90"/>
    <w:rsid w:val="00360A11"/>
    <w:rsid w:val="00361137"/>
    <w:rsid w:val="00361958"/>
    <w:rsid w:val="00362BFB"/>
    <w:rsid w:val="00363042"/>
    <w:rsid w:val="003631E3"/>
    <w:rsid w:val="00364A02"/>
    <w:rsid w:val="003650C5"/>
    <w:rsid w:val="00365A8C"/>
    <w:rsid w:val="00365FAD"/>
    <w:rsid w:val="00366347"/>
    <w:rsid w:val="00366934"/>
    <w:rsid w:val="0036709C"/>
    <w:rsid w:val="00367C51"/>
    <w:rsid w:val="00370261"/>
    <w:rsid w:val="00371B85"/>
    <w:rsid w:val="00372113"/>
    <w:rsid w:val="00372216"/>
    <w:rsid w:val="003722EA"/>
    <w:rsid w:val="003729CA"/>
    <w:rsid w:val="00373132"/>
    <w:rsid w:val="00373990"/>
    <w:rsid w:val="00373A61"/>
    <w:rsid w:val="00373BCF"/>
    <w:rsid w:val="00375399"/>
    <w:rsid w:val="00375810"/>
    <w:rsid w:val="00376634"/>
    <w:rsid w:val="00377B7E"/>
    <w:rsid w:val="00377BA6"/>
    <w:rsid w:val="00380B5B"/>
    <w:rsid w:val="00381ACE"/>
    <w:rsid w:val="00382DD6"/>
    <w:rsid w:val="00382DFE"/>
    <w:rsid w:val="003846F3"/>
    <w:rsid w:val="00385BF8"/>
    <w:rsid w:val="00385F6A"/>
    <w:rsid w:val="00386211"/>
    <w:rsid w:val="00386B59"/>
    <w:rsid w:val="00386E44"/>
    <w:rsid w:val="00387497"/>
    <w:rsid w:val="00387CEE"/>
    <w:rsid w:val="00391FF7"/>
    <w:rsid w:val="00393010"/>
    <w:rsid w:val="003933C6"/>
    <w:rsid w:val="003934B7"/>
    <w:rsid w:val="003939ED"/>
    <w:rsid w:val="00393BF1"/>
    <w:rsid w:val="003941E8"/>
    <w:rsid w:val="003943D9"/>
    <w:rsid w:val="003943FA"/>
    <w:rsid w:val="00394AFE"/>
    <w:rsid w:val="003959E0"/>
    <w:rsid w:val="00395AE2"/>
    <w:rsid w:val="003961E5"/>
    <w:rsid w:val="0039644D"/>
    <w:rsid w:val="003965F3"/>
    <w:rsid w:val="00396669"/>
    <w:rsid w:val="00396AEA"/>
    <w:rsid w:val="00396B51"/>
    <w:rsid w:val="00396E50"/>
    <w:rsid w:val="0039759F"/>
    <w:rsid w:val="00397788"/>
    <w:rsid w:val="00397C22"/>
    <w:rsid w:val="00397CB1"/>
    <w:rsid w:val="003A0D38"/>
    <w:rsid w:val="003A0D65"/>
    <w:rsid w:val="003A107E"/>
    <w:rsid w:val="003A1081"/>
    <w:rsid w:val="003A2223"/>
    <w:rsid w:val="003A2A60"/>
    <w:rsid w:val="003A2ACD"/>
    <w:rsid w:val="003A47D9"/>
    <w:rsid w:val="003A4F3D"/>
    <w:rsid w:val="003A5C26"/>
    <w:rsid w:val="003A66FD"/>
    <w:rsid w:val="003A6717"/>
    <w:rsid w:val="003A7157"/>
    <w:rsid w:val="003A7852"/>
    <w:rsid w:val="003A78AE"/>
    <w:rsid w:val="003A7B26"/>
    <w:rsid w:val="003A7BA9"/>
    <w:rsid w:val="003A7C42"/>
    <w:rsid w:val="003A7E5F"/>
    <w:rsid w:val="003B0C12"/>
    <w:rsid w:val="003B0D35"/>
    <w:rsid w:val="003B1533"/>
    <w:rsid w:val="003B1729"/>
    <w:rsid w:val="003B1D06"/>
    <w:rsid w:val="003B2033"/>
    <w:rsid w:val="003B28F8"/>
    <w:rsid w:val="003B2D1E"/>
    <w:rsid w:val="003B3E3F"/>
    <w:rsid w:val="003B3F92"/>
    <w:rsid w:val="003B49C5"/>
    <w:rsid w:val="003B4E3F"/>
    <w:rsid w:val="003B532D"/>
    <w:rsid w:val="003B55EE"/>
    <w:rsid w:val="003B56B0"/>
    <w:rsid w:val="003B5BB7"/>
    <w:rsid w:val="003B5DED"/>
    <w:rsid w:val="003B6E38"/>
    <w:rsid w:val="003B7670"/>
    <w:rsid w:val="003B7DA2"/>
    <w:rsid w:val="003C226C"/>
    <w:rsid w:val="003C22C2"/>
    <w:rsid w:val="003C2B80"/>
    <w:rsid w:val="003C3A75"/>
    <w:rsid w:val="003C3B39"/>
    <w:rsid w:val="003C3E7E"/>
    <w:rsid w:val="003C4001"/>
    <w:rsid w:val="003C4BB1"/>
    <w:rsid w:val="003C4E76"/>
    <w:rsid w:val="003C52CD"/>
    <w:rsid w:val="003C5655"/>
    <w:rsid w:val="003C56B7"/>
    <w:rsid w:val="003C5ABE"/>
    <w:rsid w:val="003C5F5D"/>
    <w:rsid w:val="003C7EB6"/>
    <w:rsid w:val="003D1229"/>
    <w:rsid w:val="003D13E1"/>
    <w:rsid w:val="003D162B"/>
    <w:rsid w:val="003D1A0D"/>
    <w:rsid w:val="003D26E5"/>
    <w:rsid w:val="003D2C9B"/>
    <w:rsid w:val="003D396D"/>
    <w:rsid w:val="003D4271"/>
    <w:rsid w:val="003D42C1"/>
    <w:rsid w:val="003D46D7"/>
    <w:rsid w:val="003D48E4"/>
    <w:rsid w:val="003D4F33"/>
    <w:rsid w:val="003D4F5A"/>
    <w:rsid w:val="003D5269"/>
    <w:rsid w:val="003D5AED"/>
    <w:rsid w:val="003D5F90"/>
    <w:rsid w:val="003D629D"/>
    <w:rsid w:val="003D64FF"/>
    <w:rsid w:val="003D67D3"/>
    <w:rsid w:val="003D6831"/>
    <w:rsid w:val="003D6849"/>
    <w:rsid w:val="003D69C0"/>
    <w:rsid w:val="003D6A71"/>
    <w:rsid w:val="003D6DA3"/>
    <w:rsid w:val="003D7333"/>
    <w:rsid w:val="003D7393"/>
    <w:rsid w:val="003D7414"/>
    <w:rsid w:val="003D755A"/>
    <w:rsid w:val="003D76D0"/>
    <w:rsid w:val="003E0443"/>
    <w:rsid w:val="003E0D85"/>
    <w:rsid w:val="003E1A2A"/>
    <w:rsid w:val="003E29D8"/>
    <w:rsid w:val="003E2E30"/>
    <w:rsid w:val="003E3CB5"/>
    <w:rsid w:val="003E3FD0"/>
    <w:rsid w:val="003E4002"/>
    <w:rsid w:val="003E447E"/>
    <w:rsid w:val="003E50ED"/>
    <w:rsid w:val="003E512E"/>
    <w:rsid w:val="003E54A0"/>
    <w:rsid w:val="003E61D3"/>
    <w:rsid w:val="003E6BD0"/>
    <w:rsid w:val="003E7678"/>
    <w:rsid w:val="003F084F"/>
    <w:rsid w:val="003F0B9D"/>
    <w:rsid w:val="003F116B"/>
    <w:rsid w:val="003F14A1"/>
    <w:rsid w:val="003F17B0"/>
    <w:rsid w:val="003F227F"/>
    <w:rsid w:val="003F233F"/>
    <w:rsid w:val="003F238F"/>
    <w:rsid w:val="003F28BD"/>
    <w:rsid w:val="003F2DEF"/>
    <w:rsid w:val="003F320F"/>
    <w:rsid w:val="003F3A27"/>
    <w:rsid w:val="003F3DCE"/>
    <w:rsid w:val="003F459D"/>
    <w:rsid w:val="003F4681"/>
    <w:rsid w:val="003F4861"/>
    <w:rsid w:val="003F4CFE"/>
    <w:rsid w:val="003F5413"/>
    <w:rsid w:val="003F5444"/>
    <w:rsid w:val="003F605C"/>
    <w:rsid w:val="003F6099"/>
    <w:rsid w:val="003F6404"/>
    <w:rsid w:val="003F697A"/>
    <w:rsid w:val="003F7922"/>
    <w:rsid w:val="003F7931"/>
    <w:rsid w:val="003F7B38"/>
    <w:rsid w:val="003F7C07"/>
    <w:rsid w:val="003F7F92"/>
    <w:rsid w:val="0040119D"/>
    <w:rsid w:val="00401E92"/>
    <w:rsid w:val="00402172"/>
    <w:rsid w:val="0040341B"/>
    <w:rsid w:val="0040346F"/>
    <w:rsid w:val="00403700"/>
    <w:rsid w:val="0040543B"/>
    <w:rsid w:val="00405676"/>
    <w:rsid w:val="00405AAD"/>
    <w:rsid w:val="00405E00"/>
    <w:rsid w:val="0040619D"/>
    <w:rsid w:val="00406C8C"/>
    <w:rsid w:val="00410134"/>
    <w:rsid w:val="00410B98"/>
    <w:rsid w:val="00411372"/>
    <w:rsid w:val="004116A0"/>
    <w:rsid w:val="00411A49"/>
    <w:rsid w:val="00412790"/>
    <w:rsid w:val="0041280E"/>
    <w:rsid w:val="00413592"/>
    <w:rsid w:val="0041375C"/>
    <w:rsid w:val="00413F4A"/>
    <w:rsid w:val="00414187"/>
    <w:rsid w:val="00414DDD"/>
    <w:rsid w:val="00415F5D"/>
    <w:rsid w:val="00416358"/>
    <w:rsid w:val="004164AA"/>
    <w:rsid w:val="0041651B"/>
    <w:rsid w:val="00416D09"/>
    <w:rsid w:val="00416E2E"/>
    <w:rsid w:val="0041750E"/>
    <w:rsid w:val="004215D1"/>
    <w:rsid w:val="00421FB1"/>
    <w:rsid w:val="004229D6"/>
    <w:rsid w:val="00423C8B"/>
    <w:rsid w:val="00424AD6"/>
    <w:rsid w:val="0042547F"/>
    <w:rsid w:val="00426276"/>
    <w:rsid w:val="004267F5"/>
    <w:rsid w:val="004269E2"/>
    <w:rsid w:val="00427C26"/>
    <w:rsid w:val="00427FC1"/>
    <w:rsid w:val="00430469"/>
    <w:rsid w:val="00430562"/>
    <w:rsid w:val="00430A63"/>
    <w:rsid w:val="00430B3C"/>
    <w:rsid w:val="00430DD5"/>
    <w:rsid w:val="00430ECA"/>
    <w:rsid w:val="004310A3"/>
    <w:rsid w:val="00431288"/>
    <w:rsid w:val="004312A5"/>
    <w:rsid w:val="00431B30"/>
    <w:rsid w:val="00431B48"/>
    <w:rsid w:val="00432099"/>
    <w:rsid w:val="004320F1"/>
    <w:rsid w:val="0043282D"/>
    <w:rsid w:val="00432A11"/>
    <w:rsid w:val="00432FD4"/>
    <w:rsid w:val="0043366A"/>
    <w:rsid w:val="00433A1A"/>
    <w:rsid w:val="004344A1"/>
    <w:rsid w:val="0043468F"/>
    <w:rsid w:val="00434857"/>
    <w:rsid w:val="00435365"/>
    <w:rsid w:val="00435FE2"/>
    <w:rsid w:val="004360BC"/>
    <w:rsid w:val="00437120"/>
    <w:rsid w:val="00440735"/>
    <w:rsid w:val="0044131D"/>
    <w:rsid w:val="00441DCE"/>
    <w:rsid w:val="00441EC6"/>
    <w:rsid w:val="004422D9"/>
    <w:rsid w:val="00442949"/>
    <w:rsid w:val="00444D2E"/>
    <w:rsid w:val="00445049"/>
    <w:rsid w:val="0044582E"/>
    <w:rsid w:val="004458BB"/>
    <w:rsid w:val="004463C6"/>
    <w:rsid w:val="00446772"/>
    <w:rsid w:val="00447082"/>
    <w:rsid w:val="0044748E"/>
    <w:rsid w:val="00450803"/>
    <w:rsid w:val="00450E83"/>
    <w:rsid w:val="00450F5E"/>
    <w:rsid w:val="00451B97"/>
    <w:rsid w:val="00451D20"/>
    <w:rsid w:val="0045395F"/>
    <w:rsid w:val="00453C60"/>
    <w:rsid w:val="00454075"/>
    <w:rsid w:val="00454C7D"/>
    <w:rsid w:val="004550AB"/>
    <w:rsid w:val="00455317"/>
    <w:rsid w:val="0045609D"/>
    <w:rsid w:val="00456520"/>
    <w:rsid w:val="004567EB"/>
    <w:rsid w:val="0045739E"/>
    <w:rsid w:val="004606E4"/>
    <w:rsid w:val="00461714"/>
    <w:rsid w:val="00461DA4"/>
    <w:rsid w:val="00461F7E"/>
    <w:rsid w:val="0046249E"/>
    <w:rsid w:val="004627A3"/>
    <w:rsid w:val="00464310"/>
    <w:rsid w:val="00465A24"/>
    <w:rsid w:val="00466881"/>
    <w:rsid w:val="00466CC3"/>
    <w:rsid w:val="004670C4"/>
    <w:rsid w:val="00470338"/>
    <w:rsid w:val="004709A0"/>
    <w:rsid w:val="00471036"/>
    <w:rsid w:val="004723A2"/>
    <w:rsid w:val="004723B7"/>
    <w:rsid w:val="00472845"/>
    <w:rsid w:val="00472F8A"/>
    <w:rsid w:val="004738FD"/>
    <w:rsid w:val="004756A9"/>
    <w:rsid w:val="0047594C"/>
    <w:rsid w:val="00475A53"/>
    <w:rsid w:val="00475C3A"/>
    <w:rsid w:val="00476B29"/>
    <w:rsid w:val="00477311"/>
    <w:rsid w:val="00477400"/>
    <w:rsid w:val="004775B0"/>
    <w:rsid w:val="0047790C"/>
    <w:rsid w:val="004810E5"/>
    <w:rsid w:val="004813BD"/>
    <w:rsid w:val="00481D1C"/>
    <w:rsid w:val="00481E46"/>
    <w:rsid w:val="0048249D"/>
    <w:rsid w:val="00482527"/>
    <w:rsid w:val="004829CF"/>
    <w:rsid w:val="00484286"/>
    <w:rsid w:val="004855E2"/>
    <w:rsid w:val="00485D1E"/>
    <w:rsid w:val="004872DB"/>
    <w:rsid w:val="00487564"/>
    <w:rsid w:val="00487C79"/>
    <w:rsid w:val="00487E61"/>
    <w:rsid w:val="00490013"/>
    <w:rsid w:val="004900E7"/>
    <w:rsid w:val="00490893"/>
    <w:rsid w:val="00490E71"/>
    <w:rsid w:val="00490EA4"/>
    <w:rsid w:val="00491506"/>
    <w:rsid w:val="0049171D"/>
    <w:rsid w:val="00491990"/>
    <w:rsid w:val="004921CC"/>
    <w:rsid w:val="004921D2"/>
    <w:rsid w:val="004931E5"/>
    <w:rsid w:val="004948C6"/>
    <w:rsid w:val="00495005"/>
    <w:rsid w:val="00495144"/>
    <w:rsid w:val="004956DF"/>
    <w:rsid w:val="00496A7B"/>
    <w:rsid w:val="00497A22"/>
    <w:rsid w:val="00497A62"/>
    <w:rsid w:val="004A06CC"/>
    <w:rsid w:val="004A0B3F"/>
    <w:rsid w:val="004A0F04"/>
    <w:rsid w:val="004A124B"/>
    <w:rsid w:val="004A1564"/>
    <w:rsid w:val="004A2972"/>
    <w:rsid w:val="004A2997"/>
    <w:rsid w:val="004A2B10"/>
    <w:rsid w:val="004A3072"/>
    <w:rsid w:val="004A483E"/>
    <w:rsid w:val="004A4E60"/>
    <w:rsid w:val="004A510D"/>
    <w:rsid w:val="004A53DA"/>
    <w:rsid w:val="004A7380"/>
    <w:rsid w:val="004B073C"/>
    <w:rsid w:val="004B0F73"/>
    <w:rsid w:val="004B102A"/>
    <w:rsid w:val="004B122A"/>
    <w:rsid w:val="004B1815"/>
    <w:rsid w:val="004B2217"/>
    <w:rsid w:val="004B3599"/>
    <w:rsid w:val="004B379D"/>
    <w:rsid w:val="004B3AB4"/>
    <w:rsid w:val="004B45F6"/>
    <w:rsid w:val="004B4B4B"/>
    <w:rsid w:val="004B4BDB"/>
    <w:rsid w:val="004B5DCE"/>
    <w:rsid w:val="004B729F"/>
    <w:rsid w:val="004B78A1"/>
    <w:rsid w:val="004B7C1B"/>
    <w:rsid w:val="004B7F41"/>
    <w:rsid w:val="004C0077"/>
    <w:rsid w:val="004C0321"/>
    <w:rsid w:val="004C0B1A"/>
    <w:rsid w:val="004C0D6A"/>
    <w:rsid w:val="004C16FD"/>
    <w:rsid w:val="004C1924"/>
    <w:rsid w:val="004C199D"/>
    <w:rsid w:val="004C237F"/>
    <w:rsid w:val="004C29AE"/>
    <w:rsid w:val="004C2D36"/>
    <w:rsid w:val="004C3D3D"/>
    <w:rsid w:val="004C41EF"/>
    <w:rsid w:val="004C46C2"/>
    <w:rsid w:val="004C498B"/>
    <w:rsid w:val="004C4F04"/>
    <w:rsid w:val="004C5078"/>
    <w:rsid w:val="004C5F1F"/>
    <w:rsid w:val="004C6060"/>
    <w:rsid w:val="004C64E1"/>
    <w:rsid w:val="004C6CC0"/>
    <w:rsid w:val="004D0301"/>
    <w:rsid w:val="004D054A"/>
    <w:rsid w:val="004D073E"/>
    <w:rsid w:val="004D0A2C"/>
    <w:rsid w:val="004D17AB"/>
    <w:rsid w:val="004D1A7A"/>
    <w:rsid w:val="004D21AE"/>
    <w:rsid w:val="004D24BD"/>
    <w:rsid w:val="004D31A6"/>
    <w:rsid w:val="004D3F64"/>
    <w:rsid w:val="004D524E"/>
    <w:rsid w:val="004D5C83"/>
    <w:rsid w:val="004D6E20"/>
    <w:rsid w:val="004D7135"/>
    <w:rsid w:val="004E01C2"/>
    <w:rsid w:val="004E0262"/>
    <w:rsid w:val="004E0593"/>
    <w:rsid w:val="004E1A44"/>
    <w:rsid w:val="004E2454"/>
    <w:rsid w:val="004E25C3"/>
    <w:rsid w:val="004E32BE"/>
    <w:rsid w:val="004E33BF"/>
    <w:rsid w:val="004E3885"/>
    <w:rsid w:val="004E3924"/>
    <w:rsid w:val="004E495C"/>
    <w:rsid w:val="004E5D1F"/>
    <w:rsid w:val="004E7ACE"/>
    <w:rsid w:val="004F0276"/>
    <w:rsid w:val="004F0BEF"/>
    <w:rsid w:val="004F0DA2"/>
    <w:rsid w:val="004F0F83"/>
    <w:rsid w:val="004F1089"/>
    <w:rsid w:val="004F10EF"/>
    <w:rsid w:val="004F1A47"/>
    <w:rsid w:val="004F1C0D"/>
    <w:rsid w:val="004F2797"/>
    <w:rsid w:val="004F2A66"/>
    <w:rsid w:val="004F33AC"/>
    <w:rsid w:val="004F3C13"/>
    <w:rsid w:val="004F3DFD"/>
    <w:rsid w:val="004F46CA"/>
    <w:rsid w:val="004F4DF6"/>
    <w:rsid w:val="004F5D2C"/>
    <w:rsid w:val="004F61D8"/>
    <w:rsid w:val="004F6A3E"/>
    <w:rsid w:val="005007BC"/>
    <w:rsid w:val="00500E67"/>
    <w:rsid w:val="00501F91"/>
    <w:rsid w:val="00504455"/>
    <w:rsid w:val="005044C9"/>
    <w:rsid w:val="0050481D"/>
    <w:rsid w:val="00504882"/>
    <w:rsid w:val="005063B5"/>
    <w:rsid w:val="0050747F"/>
    <w:rsid w:val="00507820"/>
    <w:rsid w:val="0050798C"/>
    <w:rsid w:val="00510ACD"/>
    <w:rsid w:val="005110BE"/>
    <w:rsid w:val="005114E4"/>
    <w:rsid w:val="0051208E"/>
    <w:rsid w:val="0051239B"/>
    <w:rsid w:val="0051267B"/>
    <w:rsid w:val="00512C99"/>
    <w:rsid w:val="00512FE2"/>
    <w:rsid w:val="00513231"/>
    <w:rsid w:val="005138DD"/>
    <w:rsid w:val="00513EEE"/>
    <w:rsid w:val="005146E6"/>
    <w:rsid w:val="00515410"/>
    <w:rsid w:val="00517637"/>
    <w:rsid w:val="00520543"/>
    <w:rsid w:val="00520AEC"/>
    <w:rsid w:val="00520C8A"/>
    <w:rsid w:val="00520FCA"/>
    <w:rsid w:val="0052114D"/>
    <w:rsid w:val="00521558"/>
    <w:rsid w:val="00521A09"/>
    <w:rsid w:val="00522472"/>
    <w:rsid w:val="00523947"/>
    <w:rsid w:val="005244F2"/>
    <w:rsid w:val="00524857"/>
    <w:rsid w:val="0052537B"/>
    <w:rsid w:val="00526524"/>
    <w:rsid w:val="00526842"/>
    <w:rsid w:val="00526B15"/>
    <w:rsid w:val="00527910"/>
    <w:rsid w:val="0053008C"/>
    <w:rsid w:val="00530582"/>
    <w:rsid w:val="00530C22"/>
    <w:rsid w:val="00531946"/>
    <w:rsid w:val="00531B24"/>
    <w:rsid w:val="00531FC7"/>
    <w:rsid w:val="0053244B"/>
    <w:rsid w:val="00533199"/>
    <w:rsid w:val="0053361E"/>
    <w:rsid w:val="005336D4"/>
    <w:rsid w:val="00533BA1"/>
    <w:rsid w:val="0053423B"/>
    <w:rsid w:val="00535F45"/>
    <w:rsid w:val="005360EA"/>
    <w:rsid w:val="00536E29"/>
    <w:rsid w:val="00540167"/>
    <w:rsid w:val="0054031B"/>
    <w:rsid w:val="00540F7A"/>
    <w:rsid w:val="0054121E"/>
    <w:rsid w:val="00541DC8"/>
    <w:rsid w:val="00541E79"/>
    <w:rsid w:val="00542354"/>
    <w:rsid w:val="00542946"/>
    <w:rsid w:val="00543442"/>
    <w:rsid w:val="00543A18"/>
    <w:rsid w:val="00544D6F"/>
    <w:rsid w:val="00544E78"/>
    <w:rsid w:val="00545007"/>
    <w:rsid w:val="0054531F"/>
    <w:rsid w:val="00545682"/>
    <w:rsid w:val="00545D1C"/>
    <w:rsid w:val="00545ED4"/>
    <w:rsid w:val="0054602D"/>
    <w:rsid w:val="005466C8"/>
    <w:rsid w:val="005469CA"/>
    <w:rsid w:val="0054780D"/>
    <w:rsid w:val="00547D6F"/>
    <w:rsid w:val="00550524"/>
    <w:rsid w:val="0055161D"/>
    <w:rsid w:val="00552841"/>
    <w:rsid w:val="00552A0B"/>
    <w:rsid w:val="0055382B"/>
    <w:rsid w:val="0055417C"/>
    <w:rsid w:val="005542F5"/>
    <w:rsid w:val="00554D9A"/>
    <w:rsid w:val="00554E92"/>
    <w:rsid w:val="00554F07"/>
    <w:rsid w:val="00555424"/>
    <w:rsid w:val="00555ABE"/>
    <w:rsid w:val="00555F65"/>
    <w:rsid w:val="00556138"/>
    <w:rsid w:val="00556E75"/>
    <w:rsid w:val="005572C4"/>
    <w:rsid w:val="00557694"/>
    <w:rsid w:val="00557A10"/>
    <w:rsid w:val="00557B8A"/>
    <w:rsid w:val="00557FE7"/>
    <w:rsid w:val="00560525"/>
    <w:rsid w:val="00560FB2"/>
    <w:rsid w:val="00560FE0"/>
    <w:rsid w:val="00561625"/>
    <w:rsid w:val="00561D43"/>
    <w:rsid w:val="00562A39"/>
    <w:rsid w:val="0056335E"/>
    <w:rsid w:val="00563D6C"/>
    <w:rsid w:val="00564400"/>
    <w:rsid w:val="0056494A"/>
    <w:rsid w:val="00564C27"/>
    <w:rsid w:val="00564D2B"/>
    <w:rsid w:val="00565106"/>
    <w:rsid w:val="00565503"/>
    <w:rsid w:val="005655E4"/>
    <w:rsid w:val="0056574F"/>
    <w:rsid w:val="005657BE"/>
    <w:rsid w:val="00565D8D"/>
    <w:rsid w:val="00566EEA"/>
    <w:rsid w:val="0056789D"/>
    <w:rsid w:val="00567CA0"/>
    <w:rsid w:val="0057104D"/>
    <w:rsid w:val="00571188"/>
    <w:rsid w:val="00571A1F"/>
    <w:rsid w:val="00572210"/>
    <w:rsid w:val="00572217"/>
    <w:rsid w:val="00572873"/>
    <w:rsid w:val="00572D87"/>
    <w:rsid w:val="00573A32"/>
    <w:rsid w:val="00573FD2"/>
    <w:rsid w:val="00574A0C"/>
    <w:rsid w:val="005751CA"/>
    <w:rsid w:val="00575266"/>
    <w:rsid w:val="00575BF7"/>
    <w:rsid w:val="0057600C"/>
    <w:rsid w:val="00576192"/>
    <w:rsid w:val="00576741"/>
    <w:rsid w:val="00576E09"/>
    <w:rsid w:val="0057761F"/>
    <w:rsid w:val="0057776A"/>
    <w:rsid w:val="00577C9D"/>
    <w:rsid w:val="005809D6"/>
    <w:rsid w:val="00580A87"/>
    <w:rsid w:val="00580CB1"/>
    <w:rsid w:val="00580F31"/>
    <w:rsid w:val="00581888"/>
    <w:rsid w:val="005826B4"/>
    <w:rsid w:val="0058319B"/>
    <w:rsid w:val="005832A1"/>
    <w:rsid w:val="005834BF"/>
    <w:rsid w:val="00583847"/>
    <w:rsid w:val="005841D7"/>
    <w:rsid w:val="00584D1C"/>
    <w:rsid w:val="005850BF"/>
    <w:rsid w:val="00585348"/>
    <w:rsid w:val="00585927"/>
    <w:rsid w:val="00585A91"/>
    <w:rsid w:val="00585CEC"/>
    <w:rsid w:val="00586163"/>
    <w:rsid w:val="005871D6"/>
    <w:rsid w:val="00587400"/>
    <w:rsid w:val="00590D37"/>
    <w:rsid w:val="005911FA"/>
    <w:rsid w:val="00591747"/>
    <w:rsid w:val="00591A0D"/>
    <w:rsid w:val="0059237C"/>
    <w:rsid w:val="0059314B"/>
    <w:rsid w:val="0059330D"/>
    <w:rsid w:val="00593691"/>
    <w:rsid w:val="00593AEE"/>
    <w:rsid w:val="00593C85"/>
    <w:rsid w:val="00594B5A"/>
    <w:rsid w:val="00594E39"/>
    <w:rsid w:val="00594FE6"/>
    <w:rsid w:val="005954AD"/>
    <w:rsid w:val="00596552"/>
    <w:rsid w:val="0059775C"/>
    <w:rsid w:val="005A150D"/>
    <w:rsid w:val="005A1EC4"/>
    <w:rsid w:val="005A2648"/>
    <w:rsid w:val="005A2980"/>
    <w:rsid w:val="005A3362"/>
    <w:rsid w:val="005A3B31"/>
    <w:rsid w:val="005A3DAF"/>
    <w:rsid w:val="005A52FC"/>
    <w:rsid w:val="005A5D14"/>
    <w:rsid w:val="005A614D"/>
    <w:rsid w:val="005A6AC7"/>
    <w:rsid w:val="005A6F55"/>
    <w:rsid w:val="005A7E04"/>
    <w:rsid w:val="005B09F0"/>
    <w:rsid w:val="005B1294"/>
    <w:rsid w:val="005B1A3B"/>
    <w:rsid w:val="005B24F0"/>
    <w:rsid w:val="005B2C4B"/>
    <w:rsid w:val="005B471E"/>
    <w:rsid w:val="005B4C04"/>
    <w:rsid w:val="005B4CB9"/>
    <w:rsid w:val="005B52AD"/>
    <w:rsid w:val="005B5D61"/>
    <w:rsid w:val="005B68F5"/>
    <w:rsid w:val="005B71FC"/>
    <w:rsid w:val="005B7C50"/>
    <w:rsid w:val="005B7FC1"/>
    <w:rsid w:val="005C00F8"/>
    <w:rsid w:val="005C045A"/>
    <w:rsid w:val="005C06F4"/>
    <w:rsid w:val="005C06FD"/>
    <w:rsid w:val="005C080A"/>
    <w:rsid w:val="005C1501"/>
    <w:rsid w:val="005C151F"/>
    <w:rsid w:val="005C15CA"/>
    <w:rsid w:val="005C259B"/>
    <w:rsid w:val="005C25CC"/>
    <w:rsid w:val="005C341A"/>
    <w:rsid w:val="005C36AF"/>
    <w:rsid w:val="005C431F"/>
    <w:rsid w:val="005C4EF4"/>
    <w:rsid w:val="005C5711"/>
    <w:rsid w:val="005C5CEF"/>
    <w:rsid w:val="005C6957"/>
    <w:rsid w:val="005D02FD"/>
    <w:rsid w:val="005D07BD"/>
    <w:rsid w:val="005D080D"/>
    <w:rsid w:val="005D1252"/>
    <w:rsid w:val="005D1CC8"/>
    <w:rsid w:val="005D2ED6"/>
    <w:rsid w:val="005D2F24"/>
    <w:rsid w:val="005D2FE2"/>
    <w:rsid w:val="005D3930"/>
    <w:rsid w:val="005D3BC0"/>
    <w:rsid w:val="005D416F"/>
    <w:rsid w:val="005D41B7"/>
    <w:rsid w:val="005D4FAD"/>
    <w:rsid w:val="005D583C"/>
    <w:rsid w:val="005D5BD7"/>
    <w:rsid w:val="005D5F01"/>
    <w:rsid w:val="005D6172"/>
    <w:rsid w:val="005D7346"/>
    <w:rsid w:val="005D78F8"/>
    <w:rsid w:val="005E09D3"/>
    <w:rsid w:val="005E1AA7"/>
    <w:rsid w:val="005E1E3E"/>
    <w:rsid w:val="005E1ED9"/>
    <w:rsid w:val="005E2472"/>
    <w:rsid w:val="005E3C75"/>
    <w:rsid w:val="005E4015"/>
    <w:rsid w:val="005E4821"/>
    <w:rsid w:val="005E5337"/>
    <w:rsid w:val="005E62C1"/>
    <w:rsid w:val="005E6361"/>
    <w:rsid w:val="005E638C"/>
    <w:rsid w:val="005E685E"/>
    <w:rsid w:val="005E6937"/>
    <w:rsid w:val="005E6C23"/>
    <w:rsid w:val="005E7682"/>
    <w:rsid w:val="005E7C44"/>
    <w:rsid w:val="005E7E2C"/>
    <w:rsid w:val="005F1669"/>
    <w:rsid w:val="005F1EDA"/>
    <w:rsid w:val="005F2861"/>
    <w:rsid w:val="005F2C78"/>
    <w:rsid w:val="005F2DF5"/>
    <w:rsid w:val="005F38B4"/>
    <w:rsid w:val="005F3900"/>
    <w:rsid w:val="005F4576"/>
    <w:rsid w:val="005F64B9"/>
    <w:rsid w:val="005F6728"/>
    <w:rsid w:val="005F67AA"/>
    <w:rsid w:val="005F6800"/>
    <w:rsid w:val="005F695C"/>
    <w:rsid w:val="006002B9"/>
    <w:rsid w:val="00600666"/>
    <w:rsid w:val="00601D98"/>
    <w:rsid w:val="00601E74"/>
    <w:rsid w:val="0060216C"/>
    <w:rsid w:val="00602CB0"/>
    <w:rsid w:val="0060386F"/>
    <w:rsid w:val="00604231"/>
    <w:rsid w:val="00604C69"/>
    <w:rsid w:val="006053E8"/>
    <w:rsid w:val="00605549"/>
    <w:rsid w:val="0060662F"/>
    <w:rsid w:val="00607C8D"/>
    <w:rsid w:val="00607EC7"/>
    <w:rsid w:val="00610243"/>
    <w:rsid w:val="00610EDC"/>
    <w:rsid w:val="006114EE"/>
    <w:rsid w:val="00611938"/>
    <w:rsid w:val="0061204F"/>
    <w:rsid w:val="00612C8B"/>
    <w:rsid w:val="00612EF3"/>
    <w:rsid w:val="0061313B"/>
    <w:rsid w:val="0061388D"/>
    <w:rsid w:val="00613FA5"/>
    <w:rsid w:val="00614604"/>
    <w:rsid w:val="0061463C"/>
    <w:rsid w:val="00614A01"/>
    <w:rsid w:val="006150F5"/>
    <w:rsid w:val="0061618D"/>
    <w:rsid w:val="0061626E"/>
    <w:rsid w:val="006164F2"/>
    <w:rsid w:val="00616BED"/>
    <w:rsid w:val="00620092"/>
    <w:rsid w:val="006203E3"/>
    <w:rsid w:val="00620A58"/>
    <w:rsid w:val="00620AC4"/>
    <w:rsid w:val="00621430"/>
    <w:rsid w:val="0062243E"/>
    <w:rsid w:val="006227E5"/>
    <w:rsid w:val="006228FF"/>
    <w:rsid w:val="0062295F"/>
    <w:rsid w:val="00622A13"/>
    <w:rsid w:val="00623143"/>
    <w:rsid w:val="00623C0D"/>
    <w:rsid w:val="006243CD"/>
    <w:rsid w:val="00624D80"/>
    <w:rsid w:val="006262C3"/>
    <w:rsid w:val="00626461"/>
    <w:rsid w:val="00626DAE"/>
    <w:rsid w:val="00626E73"/>
    <w:rsid w:val="00627321"/>
    <w:rsid w:val="00627AE3"/>
    <w:rsid w:val="00630907"/>
    <w:rsid w:val="006313B3"/>
    <w:rsid w:val="006314FB"/>
    <w:rsid w:val="006327D0"/>
    <w:rsid w:val="00632CEB"/>
    <w:rsid w:val="00634772"/>
    <w:rsid w:val="00634894"/>
    <w:rsid w:val="00635795"/>
    <w:rsid w:val="00636618"/>
    <w:rsid w:val="00636F16"/>
    <w:rsid w:val="00637B10"/>
    <w:rsid w:val="00640BB2"/>
    <w:rsid w:val="00640EBA"/>
    <w:rsid w:val="006416DF"/>
    <w:rsid w:val="00641860"/>
    <w:rsid w:val="00641983"/>
    <w:rsid w:val="00641E6B"/>
    <w:rsid w:val="00642671"/>
    <w:rsid w:val="006442BF"/>
    <w:rsid w:val="00644D01"/>
    <w:rsid w:val="0064516E"/>
    <w:rsid w:val="006456C2"/>
    <w:rsid w:val="00646385"/>
    <w:rsid w:val="0064674F"/>
    <w:rsid w:val="006467FB"/>
    <w:rsid w:val="00646C28"/>
    <w:rsid w:val="00647D53"/>
    <w:rsid w:val="006500A7"/>
    <w:rsid w:val="00650752"/>
    <w:rsid w:val="00652408"/>
    <w:rsid w:val="00652899"/>
    <w:rsid w:val="00652D99"/>
    <w:rsid w:val="00652FD4"/>
    <w:rsid w:val="00653568"/>
    <w:rsid w:val="00653C40"/>
    <w:rsid w:val="00653F74"/>
    <w:rsid w:val="00653FE2"/>
    <w:rsid w:val="0065439C"/>
    <w:rsid w:val="00654830"/>
    <w:rsid w:val="00655BE3"/>
    <w:rsid w:val="00655E8E"/>
    <w:rsid w:val="00655FF5"/>
    <w:rsid w:val="006561EA"/>
    <w:rsid w:val="0065645A"/>
    <w:rsid w:val="006569DB"/>
    <w:rsid w:val="006571A1"/>
    <w:rsid w:val="00657351"/>
    <w:rsid w:val="00657A8F"/>
    <w:rsid w:val="00657C12"/>
    <w:rsid w:val="006602A3"/>
    <w:rsid w:val="0066173F"/>
    <w:rsid w:val="00663345"/>
    <w:rsid w:val="006634DE"/>
    <w:rsid w:val="00663890"/>
    <w:rsid w:val="00663A36"/>
    <w:rsid w:val="00663DA9"/>
    <w:rsid w:val="0066424D"/>
    <w:rsid w:val="00664842"/>
    <w:rsid w:val="00664A9B"/>
    <w:rsid w:val="006665B3"/>
    <w:rsid w:val="006665BC"/>
    <w:rsid w:val="00666675"/>
    <w:rsid w:val="00667082"/>
    <w:rsid w:val="00667404"/>
    <w:rsid w:val="006677D1"/>
    <w:rsid w:val="00667DE7"/>
    <w:rsid w:val="0067023D"/>
    <w:rsid w:val="00670B46"/>
    <w:rsid w:val="00671BEE"/>
    <w:rsid w:val="00672660"/>
    <w:rsid w:val="00672675"/>
    <w:rsid w:val="0067276B"/>
    <w:rsid w:val="00672C58"/>
    <w:rsid w:val="006736C1"/>
    <w:rsid w:val="00673741"/>
    <w:rsid w:val="00674F20"/>
    <w:rsid w:val="006754FE"/>
    <w:rsid w:val="006757E6"/>
    <w:rsid w:val="0067672A"/>
    <w:rsid w:val="00676978"/>
    <w:rsid w:val="006769B9"/>
    <w:rsid w:val="00676BDF"/>
    <w:rsid w:val="00676FAA"/>
    <w:rsid w:val="00680393"/>
    <w:rsid w:val="00680B78"/>
    <w:rsid w:val="0068100F"/>
    <w:rsid w:val="0068196E"/>
    <w:rsid w:val="006821E5"/>
    <w:rsid w:val="00682435"/>
    <w:rsid w:val="00682479"/>
    <w:rsid w:val="006836B7"/>
    <w:rsid w:val="00683D76"/>
    <w:rsid w:val="00684755"/>
    <w:rsid w:val="006849BB"/>
    <w:rsid w:val="00684E7E"/>
    <w:rsid w:val="00685D46"/>
    <w:rsid w:val="006868BA"/>
    <w:rsid w:val="006871FD"/>
    <w:rsid w:val="00687D59"/>
    <w:rsid w:val="0069085C"/>
    <w:rsid w:val="00690FB2"/>
    <w:rsid w:val="00691D37"/>
    <w:rsid w:val="00692A42"/>
    <w:rsid w:val="00692DA6"/>
    <w:rsid w:val="00693223"/>
    <w:rsid w:val="00693DB0"/>
    <w:rsid w:val="006942AF"/>
    <w:rsid w:val="006945EE"/>
    <w:rsid w:val="0069579E"/>
    <w:rsid w:val="006967D1"/>
    <w:rsid w:val="00697563"/>
    <w:rsid w:val="00697ACE"/>
    <w:rsid w:val="00697CF0"/>
    <w:rsid w:val="006A05F4"/>
    <w:rsid w:val="006A0811"/>
    <w:rsid w:val="006A1470"/>
    <w:rsid w:val="006A181E"/>
    <w:rsid w:val="006A1A4D"/>
    <w:rsid w:val="006A1AB6"/>
    <w:rsid w:val="006A1CE8"/>
    <w:rsid w:val="006A1D0E"/>
    <w:rsid w:val="006A1E6C"/>
    <w:rsid w:val="006A2865"/>
    <w:rsid w:val="006A2F85"/>
    <w:rsid w:val="006A3D59"/>
    <w:rsid w:val="006A3FF3"/>
    <w:rsid w:val="006A4136"/>
    <w:rsid w:val="006A4BE4"/>
    <w:rsid w:val="006A57FE"/>
    <w:rsid w:val="006A666E"/>
    <w:rsid w:val="006A7416"/>
    <w:rsid w:val="006A7975"/>
    <w:rsid w:val="006B1EE7"/>
    <w:rsid w:val="006B2928"/>
    <w:rsid w:val="006B2EC5"/>
    <w:rsid w:val="006B371E"/>
    <w:rsid w:val="006B386B"/>
    <w:rsid w:val="006B4658"/>
    <w:rsid w:val="006B51AB"/>
    <w:rsid w:val="006B52A5"/>
    <w:rsid w:val="006B5E8D"/>
    <w:rsid w:val="006B75F3"/>
    <w:rsid w:val="006B7A16"/>
    <w:rsid w:val="006B7CC7"/>
    <w:rsid w:val="006C0E8D"/>
    <w:rsid w:val="006C0F3D"/>
    <w:rsid w:val="006C10CE"/>
    <w:rsid w:val="006C17C8"/>
    <w:rsid w:val="006C229D"/>
    <w:rsid w:val="006C31F4"/>
    <w:rsid w:val="006C3231"/>
    <w:rsid w:val="006C3398"/>
    <w:rsid w:val="006C38E7"/>
    <w:rsid w:val="006C3B2B"/>
    <w:rsid w:val="006C3D8A"/>
    <w:rsid w:val="006C4788"/>
    <w:rsid w:val="006C4A59"/>
    <w:rsid w:val="006C5146"/>
    <w:rsid w:val="006C5CE6"/>
    <w:rsid w:val="006C5F41"/>
    <w:rsid w:val="006C5FF0"/>
    <w:rsid w:val="006C6370"/>
    <w:rsid w:val="006C6823"/>
    <w:rsid w:val="006C69F8"/>
    <w:rsid w:val="006C6AE7"/>
    <w:rsid w:val="006C7223"/>
    <w:rsid w:val="006C79A8"/>
    <w:rsid w:val="006C7A59"/>
    <w:rsid w:val="006C7B02"/>
    <w:rsid w:val="006C7BAA"/>
    <w:rsid w:val="006C7FEC"/>
    <w:rsid w:val="006D0A3C"/>
    <w:rsid w:val="006D22CF"/>
    <w:rsid w:val="006D2335"/>
    <w:rsid w:val="006D33F5"/>
    <w:rsid w:val="006D4715"/>
    <w:rsid w:val="006D4A37"/>
    <w:rsid w:val="006D4CE7"/>
    <w:rsid w:val="006D5E0C"/>
    <w:rsid w:val="006D5F0A"/>
    <w:rsid w:val="006D5F3B"/>
    <w:rsid w:val="006D5FE5"/>
    <w:rsid w:val="006D6337"/>
    <w:rsid w:val="006D6705"/>
    <w:rsid w:val="006D6B70"/>
    <w:rsid w:val="006D73C9"/>
    <w:rsid w:val="006D7442"/>
    <w:rsid w:val="006D7F13"/>
    <w:rsid w:val="006E00D4"/>
    <w:rsid w:val="006E0543"/>
    <w:rsid w:val="006E078B"/>
    <w:rsid w:val="006E0C86"/>
    <w:rsid w:val="006E1914"/>
    <w:rsid w:val="006E20F8"/>
    <w:rsid w:val="006E2985"/>
    <w:rsid w:val="006E2A79"/>
    <w:rsid w:val="006E2CD2"/>
    <w:rsid w:val="006E3006"/>
    <w:rsid w:val="006E3834"/>
    <w:rsid w:val="006E47E6"/>
    <w:rsid w:val="006E53E8"/>
    <w:rsid w:val="006E59D1"/>
    <w:rsid w:val="006E5C2D"/>
    <w:rsid w:val="006E5E7F"/>
    <w:rsid w:val="006E669B"/>
    <w:rsid w:val="006E7202"/>
    <w:rsid w:val="006E721C"/>
    <w:rsid w:val="006E79B7"/>
    <w:rsid w:val="006F0485"/>
    <w:rsid w:val="006F0747"/>
    <w:rsid w:val="006F0D0E"/>
    <w:rsid w:val="006F13F2"/>
    <w:rsid w:val="006F162A"/>
    <w:rsid w:val="006F191D"/>
    <w:rsid w:val="006F1AD7"/>
    <w:rsid w:val="006F2394"/>
    <w:rsid w:val="006F2EF8"/>
    <w:rsid w:val="006F3F14"/>
    <w:rsid w:val="006F4036"/>
    <w:rsid w:val="006F40F6"/>
    <w:rsid w:val="006F4951"/>
    <w:rsid w:val="006F602D"/>
    <w:rsid w:val="006F62B1"/>
    <w:rsid w:val="006F66DF"/>
    <w:rsid w:val="006F672F"/>
    <w:rsid w:val="006F70E1"/>
    <w:rsid w:val="006F783A"/>
    <w:rsid w:val="006F7C59"/>
    <w:rsid w:val="0070088A"/>
    <w:rsid w:val="00701087"/>
    <w:rsid w:val="007014F7"/>
    <w:rsid w:val="007018FD"/>
    <w:rsid w:val="0070202C"/>
    <w:rsid w:val="00704604"/>
    <w:rsid w:val="00704618"/>
    <w:rsid w:val="007046D2"/>
    <w:rsid w:val="00704A71"/>
    <w:rsid w:val="00704C75"/>
    <w:rsid w:val="00705848"/>
    <w:rsid w:val="00705E86"/>
    <w:rsid w:val="0070624E"/>
    <w:rsid w:val="00706DE0"/>
    <w:rsid w:val="00707211"/>
    <w:rsid w:val="00707C6B"/>
    <w:rsid w:val="00707F34"/>
    <w:rsid w:val="00707FF6"/>
    <w:rsid w:val="00710619"/>
    <w:rsid w:val="00710727"/>
    <w:rsid w:val="00710E68"/>
    <w:rsid w:val="00711FB2"/>
    <w:rsid w:val="007126EE"/>
    <w:rsid w:val="00712C07"/>
    <w:rsid w:val="00712DA7"/>
    <w:rsid w:val="00714113"/>
    <w:rsid w:val="00714249"/>
    <w:rsid w:val="00714580"/>
    <w:rsid w:val="007150F2"/>
    <w:rsid w:val="00715A99"/>
    <w:rsid w:val="0071635B"/>
    <w:rsid w:val="007164A9"/>
    <w:rsid w:val="00716D4E"/>
    <w:rsid w:val="00716DA3"/>
    <w:rsid w:val="00716FA0"/>
    <w:rsid w:val="00717DFD"/>
    <w:rsid w:val="007200EA"/>
    <w:rsid w:val="00720AA6"/>
    <w:rsid w:val="00720F6C"/>
    <w:rsid w:val="007217D4"/>
    <w:rsid w:val="0072206E"/>
    <w:rsid w:val="007224FB"/>
    <w:rsid w:val="00722A38"/>
    <w:rsid w:val="00722B9A"/>
    <w:rsid w:val="0072338F"/>
    <w:rsid w:val="007237BD"/>
    <w:rsid w:val="00724022"/>
    <w:rsid w:val="007246BE"/>
    <w:rsid w:val="00724B7F"/>
    <w:rsid w:val="00725416"/>
    <w:rsid w:val="00726325"/>
    <w:rsid w:val="00726AF0"/>
    <w:rsid w:val="00726DBA"/>
    <w:rsid w:val="0072723A"/>
    <w:rsid w:val="0072726B"/>
    <w:rsid w:val="00727279"/>
    <w:rsid w:val="007273BF"/>
    <w:rsid w:val="007274D8"/>
    <w:rsid w:val="00727800"/>
    <w:rsid w:val="00730A19"/>
    <w:rsid w:val="00730C6E"/>
    <w:rsid w:val="007313D1"/>
    <w:rsid w:val="00732970"/>
    <w:rsid w:val="00732AC9"/>
    <w:rsid w:val="007335A8"/>
    <w:rsid w:val="007337D4"/>
    <w:rsid w:val="0073389E"/>
    <w:rsid w:val="0073426E"/>
    <w:rsid w:val="007345F0"/>
    <w:rsid w:val="00734D5B"/>
    <w:rsid w:val="00735D9E"/>
    <w:rsid w:val="00735F2C"/>
    <w:rsid w:val="007360F2"/>
    <w:rsid w:val="00737204"/>
    <w:rsid w:val="0073720F"/>
    <w:rsid w:val="007378CB"/>
    <w:rsid w:val="00737B0B"/>
    <w:rsid w:val="00740198"/>
    <w:rsid w:val="0074065B"/>
    <w:rsid w:val="00740D2C"/>
    <w:rsid w:val="00741353"/>
    <w:rsid w:val="00741546"/>
    <w:rsid w:val="00741A5D"/>
    <w:rsid w:val="00741E84"/>
    <w:rsid w:val="0074295E"/>
    <w:rsid w:val="007429FB"/>
    <w:rsid w:val="00743919"/>
    <w:rsid w:val="00743E65"/>
    <w:rsid w:val="0074406F"/>
    <w:rsid w:val="007445C6"/>
    <w:rsid w:val="00744CA4"/>
    <w:rsid w:val="00744EFA"/>
    <w:rsid w:val="00745328"/>
    <w:rsid w:val="00745943"/>
    <w:rsid w:val="00746768"/>
    <w:rsid w:val="00747044"/>
    <w:rsid w:val="00747353"/>
    <w:rsid w:val="00747C90"/>
    <w:rsid w:val="007512B8"/>
    <w:rsid w:val="0075157A"/>
    <w:rsid w:val="00752663"/>
    <w:rsid w:val="0075300B"/>
    <w:rsid w:val="0075362B"/>
    <w:rsid w:val="007539AC"/>
    <w:rsid w:val="00753E30"/>
    <w:rsid w:val="00754369"/>
    <w:rsid w:val="007546C9"/>
    <w:rsid w:val="00754BEF"/>
    <w:rsid w:val="00755097"/>
    <w:rsid w:val="00755157"/>
    <w:rsid w:val="00755D4A"/>
    <w:rsid w:val="00756386"/>
    <w:rsid w:val="00756B34"/>
    <w:rsid w:val="00756B6A"/>
    <w:rsid w:val="007571C8"/>
    <w:rsid w:val="007578DD"/>
    <w:rsid w:val="00760863"/>
    <w:rsid w:val="00761A4C"/>
    <w:rsid w:val="00761D0E"/>
    <w:rsid w:val="00762901"/>
    <w:rsid w:val="00763529"/>
    <w:rsid w:val="00763F98"/>
    <w:rsid w:val="007642E2"/>
    <w:rsid w:val="00764A3E"/>
    <w:rsid w:val="00764E6D"/>
    <w:rsid w:val="007665C7"/>
    <w:rsid w:val="00766E10"/>
    <w:rsid w:val="00770225"/>
    <w:rsid w:val="00772CAC"/>
    <w:rsid w:val="00772D67"/>
    <w:rsid w:val="00773C6C"/>
    <w:rsid w:val="00774BEC"/>
    <w:rsid w:val="00774ED2"/>
    <w:rsid w:val="00774FE9"/>
    <w:rsid w:val="00775170"/>
    <w:rsid w:val="007753A1"/>
    <w:rsid w:val="007760D9"/>
    <w:rsid w:val="007763B9"/>
    <w:rsid w:val="0077795A"/>
    <w:rsid w:val="00777C1A"/>
    <w:rsid w:val="00780279"/>
    <w:rsid w:val="007807DA"/>
    <w:rsid w:val="007817B3"/>
    <w:rsid w:val="00781C7B"/>
    <w:rsid w:val="00783157"/>
    <w:rsid w:val="0078365D"/>
    <w:rsid w:val="007846C6"/>
    <w:rsid w:val="00784B75"/>
    <w:rsid w:val="00785078"/>
    <w:rsid w:val="007856E8"/>
    <w:rsid w:val="00785FE2"/>
    <w:rsid w:val="00786275"/>
    <w:rsid w:val="00787FC5"/>
    <w:rsid w:val="00790565"/>
    <w:rsid w:val="00791776"/>
    <w:rsid w:val="007919A3"/>
    <w:rsid w:val="007930CB"/>
    <w:rsid w:val="00793DC0"/>
    <w:rsid w:val="007942E3"/>
    <w:rsid w:val="0079430F"/>
    <w:rsid w:val="007949FE"/>
    <w:rsid w:val="0079675E"/>
    <w:rsid w:val="00796B7E"/>
    <w:rsid w:val="00796DDD"/>
    <w:rsid w:val="007974AF"/>
    <w:rsid w:val="007974BC"/>
    <w:rsid w:val="00797F78"/>
    <w:rsid w:val="00797F9D"/>
    <w:rsid w:val="007A0754"/>
    <w:rsid w:val="007A194F"/>
    <w:rsid w:val="007A274B"/>
    <w:rsid w:val="007A2896"/>
    <w:rsid w:val="007A29AE"/>
    <w:rsid w:val="007A3E25"/>
    <w:rsid w:val="007A5684"/>
    <w:rsid w:val="007A5A82"/>
    <w:rsid w:val="007A6378"/>
    <w:rsid w:val="007A706B"/>
    <w:rsid w:val="007B05F7"/>
    <w:rsid w:val="007B0693"/>
    <w:rsid w:val="007B0BF8"/>
    <w:rsid w:val="007B2892"/>
    <w:rsid w:val="007B3470"/>
    <w:rsid w:val="007B35B5"/>
    <w:rsid w:val="007B42CA"/>
    <w:rsid w:val="007B4C14"/>
    <w:rsid w:val="007B5F51"/>
    <w:rsid w:val="007B609A"/>
    <w:rsid w:val="007B6278"/>
    <w:rsid w:val="007B63E5"/>
    <w:rsid w:val="007B6C04"/>
    <w:rsid w:val="007B6F0F"/>
    <w:rsid w:val="007B7D58"/>
    <w:rsid w:val="007B7EEC"/>
    <w:rsid w:val="007C0608"/>
    <w:rsid w:val="007C1A60"/>
    <w:rsid w:val="007C22B1"/>
    <w:rsid w:val="007C2731"/>
    <w:rsid w:val="007C3751"/>
    <w:rsid w:val="007C3C10"/>
    <w:rsid w:val="007C489C"/>
    <w:rsid w:val="007C49F2"/>
    <w:rsid w:val="007C4AE4"/>
    <w:rsid w:val="007C4E0E"/>
    <w:rsid w:val="007C5796"/>
    <w:rsid w:val="007C5EE4"/>
    <w:rsid w:val="007C5F23"/>
    <w:rsid w:val="007C676C"/>
    <w:rsid w:val="007C6F9D"/>
    <w:rsid w:val="007C74B2"/>
    <w:rsid w:val="007D01BD"/>
    <w:rsid w:val="007D0209"/>
    <w:rsid w:val="007D04AA"/>
    <w:rsid w:val="007D128A"/>
    <w:rsid w:val="007D13E9"/>
    <w:rsid w:val="007D25DF"/>
    <w:rsid w:val="007D29D1"/>
    <w:rsid w:val="007D31A6"/>
    <w:rsid w:val="007D4468"/>
    <w:rsid w:val="007D54DF"/>
    <w:rsid w:val="007D5D43"/>
    <w:rsid w:val="007D7245"/>
    <w:rsid w:val="007D76FD"/>
    <w:rsid w:val="007D78F8"/>
    <w:rsid w:val="007D7BCE"/>
    <w:rsid w:val="007D7DEC"/>
    <w:rsid w:val="007E0421"/>
    <w:rsid w:val="007E0932"/>
    <w:rsid w:val="007E0B77"/>
    <w:rsid w:val="007E1001"/>
    <w:rsid w:val="007E176F"/>
    <w:rsid w:val="007E17D5"/>
    <w:rsid w:val="007E1AC7"/>
    <w:rsid w:val="007E2216"/>
    <w:rsid w:val="007E2952"/>
    <w:rsid w:val="007E38AC"/>
    <w:rsid w:val="007E433D"/>
    <w:rsid w:val="007E55B3"/>
    <w:rsid w:val="007E5648"/>
    <w:rsid w:val="007E59E2"/>
    <w:rsid w:val="007E7722"/>
    <w:rsid w:val="007E7A8D"/>
    <w:rsid w:val="007E7A92"/>
    <w:rsid w:val="007E7E41"/>
    <w:rsid w:val="007F0057"/>
    <w:rsid w:val="007F00F7"/>
    <w:rsid w:val="007F0B3A"/>
    <w:rsid w:val="007F0D5A"/>
    <w:rsid w:val="007F0EDF"/>
    <w:rsid w:val="007F1A99"/>
    <w:rsid w:val="007F1FE6"/>
    <w:rsid w:val="007F221F"/>
    <w:rsid w:val="007F2360"/>
    <w:rsid w:val="007F24CD"/>
    <w:rsid w:val="007F3071"/>
    <w:rsid w:val="007F317E"/>
    <w:rsid w:val="007F33E0"/>
    <w:rsid w:val="007F3558"/>
    <w:rsid w:val="007F4402"/>
    <w:rsid w:val="007F4666"/>
    <w:rsid w:val="007F48BA"/>
    <w:rsid w:val="007F4B86"/>
    <w:rsid w:val="007F4C53"/>
    <w:rsid w:val="007F51FF"/>
    <w:rsid w:val="007F5B44"/>
    <w:rsid w:val="007F5B55"/>
    <w:rsid w:val="007F60B0"/>
    <w:rsid w:val="007F6C15"/>
    <w:rsid w:val="007F6C41"/>
    <w:rsid w:val="008001F6"/>
    <w:rsid w:val="00800748"/>
    <w:rsid w:val="008024C5"/>
    <w:rsid w:val="0080438D"/>
    <w:rsid w:val="008044EA"/>
    <w:rsid w:val="00805751"/>
    <w:rsid w:val="008057BA"/>
    <w:rsid w:val="008059D2"/>
    <w:rsid w:val="00805BC9"/>
    <w:rsid w:val="00805EA6"/>
    <w:rsid w:val="00806745"/>
    <w:rsid w:val="00806942"/>
    <w:rsid w:val="00807817"/>
    <w:rsid w:val="00807CA4"/>
    <w:rsid w:val="00810255"/>
    <w:rsid w:val="0081174E"/>
    <w:rsid w:val="0081270E"/>
    <w:rsid w:val="00813528"/>
    <w:rsid w:val="00813609"/>
    <w:rsid w:val="008138EC"/>
    <w:rsid w:val="00813B5C"/>
    <w:rsid w:val="00813EA3"/>
    <w:rsid w:val="0081503D"/>
    <w:rsid w:val="00815140"/>
    <w:rsid w:val="00815174"/>
    <w:rsid w:val="00815644"/>
    <w:rsid w:val="00815852"/>
    <w:rsid w:val="00816D12"/>
    <w:rsid w:val="00817F26"/>
    <w:rsid w:val="00817FA0"/>
    <w:rsid w:val="008205B3"/>
    <w:rsid w:val="008206B3"/>
    <w:rsid w:val="00821772"/>
    <w:rsid w:val="008221DE"/>
    <w:rsid w:val="0082231B"/>
    <w:rsid w:val="00822912"/>
    <w:rsid w:val="0082299A"/>
    <w:rsid w:val="00822E86"/>
    <w:rsid w:val="008235C1"/>
    <w:rsid w:val="0082371E"/>
    <w:rsid w:val="008237D2"/>
    <w:rsid w:val="0082381F"/>
    <w:rsid w:val="00823C81"/>
    <w:rsid w:val="0082446A"/>
    <w:rsid w:val="00825C90"/>
    <w:rsid w:val="00826306"/>
    <w:rsid w:val="00826EF6"/>
    <w:rsid w:val="00827804"/>
    <w:rsid w:val="00827907"/>
    <w:rsid w:val="00830191"/>
    <w:rsid w:val="00830975"/>
    <w:rsid w:val="008310BC"/>
    <w:rsid w:val="00831647"/>
    <w:rsid w:val="0083184E"/>
    <w:rsid w:val="008319C4"/>
    <w:rsid w:val="00831EC0"/>
    <w:rsid w:val="008328CB"/>
    <w:rsid w:val="00833E6A"/>
    <w:rsid w:val="00834320"/>
    <w:rsid w:val="00834A3C"/>
    <w:rsid w:val="00834B97"/>
    <w:rsid w:val="0083571F"/>
    <w:rsid w:val="00836D0C"/>
    <w:rsid w:val="00841B7D"/>
    <w:rsid w:val="00841D12"/>
    <w:rsid w:val="00841DB4"/>
    <w:rsid w:val="00841E9E"/>
    <w:rsid w:val="00842629"/>
    <w:rsid w:val="008427D6"/>
    <w:rsid w:val="008432FF"/>
    <w:rsid w:val="00843678"/>
    <w:rsid w:val="0084385F"/>
    <w:rsid w:val="00843BA6"/>
    <w:rsid w:val="008446E5"/>
    <w:rsid w:val="00844E82"/>
    <w:rsid w:val="0084522A"/>
    <w:rsid w:val="00845B9C"/>
    <w:rsid w:val="00845CB7"/>
    <w:rsid w:val="0084621C"/>
    <w:rsid w:val="00846527"/>
    <w:rsid w:val="00847790"/>
    <w:rsid w:val="00847958"/>
    <w:rsid w:val="0085093E"/>
    <w:rsid w:val="008519D9"/>
    <w:rsid w:val="008536E5"/>
    <w:rsid w:val="00853B84"/>
    <w:rsid w:val="0085412E"/>
    <w:rsid w:val="00854688"/>
    <w:rsid w:val="0085570F"/>
    <w:rsid w:val="008562BF"/>
    <w:rsid w:val="00856CF6"/>
    <w:rsid w:val="00856F7C"/>
    <w:rsid w:val="00857038"/>
    <w:rsid w:val="00857642"/>
    <w:rsid w:val="00857645"/>
    <w:rsid w:val="0085795E"/>
    <w:rsid w:val="0086032C"/>
    <w:rsid w:val="00860942"/>
    <w:rsid w:val="0086107B"/>
    <w:rsid w:val="00861184"/>
    <w:rsid w:val="00861605"/>
    <w:rsid w:val="00861ADC"/>
    <w:rsid w:val="0086223A"/>
    <w:rsid w:val="00862E33"/>
    <w:rsid w:val="00863550"/>
    <w:rsid w:val="008642B6"/>
    <w:rsid w:val="00864A6B"/>
    <w:rsid w:val="00867E20"/>
    <w:rsid w:val="00870434"/>
    <w:rsid w:val="0087125B"/>
    <w:rsid w:val="00871BF4"/>
    <w:rsid w:val="00872083"/>
    <w:rsid w:val="008721C4"/>
    <w:rsid w:val="0087229C"/>
    <w:rsid w:val="00873A4E"/>
    <w:rsid w:val="00873A8E"/>
    <w:rsid w:val="00873F5B"/>
    <w:rsid w:val="0087400B"/>
    <w:rsid w:val="00874093"/>
    <w:rsid w:val="008741CC"/>
    <w:rsid w:val="00874BC9"/>
    <w:rsid w:val="00875FBD"/>
    <w:rsid w:val="00876035"/>
    <w:rsid w:val="00877064"/>
    <w:rsid w:val="008770D3"/>
    <w:rsid w:val="00877822"/>
    <w:rsid w:val="00877F51"/>
    <w:rsid w:val="00880D4B"/>
    <w:rsid w:val="00881721"/>
    <w:rsid w:val="00882084"/>
    <w:rsid w:val="0088330A"/>
    <w:rsid w:val="008835A8"/>
    <w:rsid w:val="0088368F"/>
    <w:rsid w:val="0088388E"/>
    <w:rsid w:val="008838F9"/>
    <w:rsid w:val="00883B25"/>
    <w:rsid w:val="00883E58"/>
    <w:rsid w:val="00883FC6"/>
    <w:rsid w:val="00884F32"/>
    <w:rsid w:val="008850DC"/>
    <w:rsid w:val="008855CC"/>
    <w:rsid w:val="008862A9"/>
    <w:rsid w:val="008871CF"/>
    <w:rsid w:val="008872BB"/>
    <w:rsid w:val="008872C5"/>
    <w:rsid w:val="00887FD7"/>
    <w:rsid w:val="0089034A"/>
    <w:rsid w:val="008910B4"/>
    <w:rsid w:val="00891412"/>
    <w:rsid w:val="008914B9"/>
    <w:rsid w:val="00892376"/>
    <w:rsid w:val="00892F51"/>
    <w:rsid w:val="008930A8"/>
    <w:rsid w:val="008930D6"/>
    <w:rsid w:val="00893DB2"/>
    <w:rsid w:val="00893F35"/>
    <w:rsid w:val="008940A4"/>
    <w:rsid w:val="00894A6D"/>
    <w:rsid w:val="00894C58"/>
    <w:rsid w:val="00895CBA"/>
    <w:rsid w:val="008961E8"/>
    <w:rsid w:val="0089658B"/>
    <w:rsid w:val="00896C7E"/>
    <w:rsid w:val="00897B7F"/>
    <w:rsid w:val="008A0239"/>
    <w:rsid w:val="008A07F3"/>
    <w:rsid w:val="008A121A"/>
    <w:rsid w:val="008A200B"/>
    <w:rsid w:val="008A2038"/>
    <w:rsid w:val="008A2BE4"/>
    <w:rsid w:val="008A3472"/>
    <w:rsid w:val="008A369C"/>
    <w:rsid w:val="008A3894"/>
    <w:rsid w:val="008A4254"/>
    <w:rsid w:val="008A42CB"/>
    <w:rsid w:val="008A5C98"/>
    <w:rsid w:val="008A67B2"/>
    <w:rsid w:val="008B07EE"/>
    <w:rsid w:val="008B094A"/>
    <w:rsid w:val="008B0F2E"/>
    <w:rsid w:val="008B10DC"/>
    <w:rsid w:val="008B1345"/>
    <w:rsid w:val="008B1AFB"/>
    <w:rsid w:val="008B1D33"/>
    <w:rsid w:val="008B2181"/>
    <w:rsid w:val="008B219E"/>
    <w:rsid w:val="008B333D"/>
    <w:rsid w:val="008B362E"/>
    <w:rsid w:val="008B5109"/>
    <w:rsid w:val="008B52DE"/>
    <w:rsid w:val="008B59A3"/>
    <w:rsid w:val="008B76CD"/>
    <w:rsid w:val="008B7B81"/>
    <w:rsid w:val="008C0467"/>
    <w:rsid w:val="008C0B71"/>
    <w:rsid w:val="008C0D73"/>
    <w:rsid w:val="008C0EE8"/>
    <w:rsid w:val="008C199F"/>
    <w:rsid w:val="008C209C"/>
    <w:rsid w:val="008C26CC"/>
    <w:rsid w:val="008C2904"/>
    <w:rsid w:val="008C32DF"/>
    <w:rsid w:val="008C38BE"/>
    <w:rsid w:val="008C3DF7"/>
    <w:rsid w:val="008C44E2"/>
    <w:rsid w:val="008C47A8"/>
    <w:rsid w:val="008C4D6A"/>
    <w:rsid w:val="008C506A"/>
    <w:rsid w:val="008C5420"/>
    <w:rsid w:val="008C5C7A"/>
    <w:rsid w:val="008C5CA4"/>
    <w:rsid w:val="008C5DDF"/>
    <w:rsid w:val="008C5EEF"/>
    <w:rsid w:val="008C627D"/>
    <w:rsid w:val="008C67C9"/>
    <w:rsid w:val="008C6CDB"/>
    <w:rsid w:val="008C7B1E"/>
    <w:rsid w:val="008C7D24"/>
    <w:rsid w:val="008D05DA"/>
    <w:rsid w:val="008D11FA"/>
    <w:rsid w:val="008D1594"/>
    <w:rsid w:val="008D178E"/>
    <w:rsid w:val="008D17E7"/>
    <w:rsid w:val="008D1D4A"/>
    <w:rsid w:val="008D22B2"/>
    <w:rsid w:val="008D24E1"/>
    <w:rsid w:val="008D290B"/>
    <w:rsid w:val="008D2B84"/>
    <w:rsid w:val="008D3096"/>
    <w:rsid w:val="008D337B"/>
    <w:rsid w:val="008D34EF"/>
    <w:rsid w:val="008D3A73"/>
    <w:rsid w:val="008D4143"/>
    <w:rsid w:val="008D5034"/>
    <w:rsid w:val="008D545C"/>
    <w:rsid w:val="008D6A62"/>
    <w:rsid w:val="008D73CD"/>
    <w:rsid w:val="008D79CB"/>
    <w:rsid w:val="008E0EE8"/>
    <w:rsid w:val="008E102F"/>
    <w:rsid w:val="008E1689"/>
    <w:rsid w:val="008E1BDD"/>
    <w:rsid w:val="008E1F7E"/>
    <w:rsid w:val="008E27A0"/>
    <w:rsid w:val="008E2B75"/>
    <w:rsid w:val="008E2CFB"/>
    <w:rsid w:val="008E2DD7"/>
    <w:rsid w:val="008E2E9F"/>
    <w:rsid w:val="008E2FE5"/>
    <w:rsid w:val="008E3214"/>
    <w:rsid w:val="008E4749"/>
    <w:rsid w:val="008E4C63"/>
    <w:rsid w:val="008E5335"/>
    <w:rsid w:val="008E5742"/>
    <w:rsid w:val="008E6706"/>
    <w:rsid w:val="008E69CD"/>
    <w:rsid w:val="008E7003"/>
    <w:rsid w:val="008E7385"/>
    <w:rsid w:val="008E7956"/>
    <w:rsid w:val="008E7981"/>
    <w:rsid w:val="008F0033"/>
    <w:rsid w:val="008F0181"/>
    <w:rsid w:val="008F020A"/>
    <w:rsid w:val="008F0B30"/>
    <w:rsid w:val="008F0BF0"/>
    <w:rsid w:val="008F0D5F"/>
    <w:rsid w:val="008F0F50"/>
    <w:rsid w:val="008F1A05"/>
    <w:rsid w:val="008F1AB4"/>
    <w:rsid w:val="008F264D"/>
    <w:rsid w:val="008F3499"/>
    <w:rsid w:val="008F3B2F"/>
    <w:rsid w:val="008F4592"/>
    <w:rsid w:val="008F4854"/>
    <w:rsid w:val="008F49A8"/>
    <w:rsid w:val="008F51F7"/>
    <w:rsid w:val="008F55F0"/>
    <w:rsid w:val="008F5AA5"/>
    <w:rsid w:val="008F5CCC"/>
    <w:rsid w:val="008F60B6"/>
    <w:rsid w:val="008F6A96"/>
    <w:rsid w:val="008F6ED1"/>
    <w:rsid w:val="008F7848"/>
    <w:rsid w:val="009001D2"/>
    <w:rsid w:val="00900520"/>
    <w:rsid w:val="009016AB"/>
    <w:rsid w:val="0090172E"/>
    <w:rsid w:val="00901C5D"/>
    <w:rsid w:val="009025A3"/>
    <w:rsid w:val="00902E91"/>
    <w:rsid w:val="0090312B"/>
    <w:rsid w:val="00903172"/>
    <w:rsid w:val="00905211"/>
    <w:rsid w:val="0090732D"/>
    <w:rsid w:val="00907517"/>
    <w:rsid w:val="00907C3F"/>
    <w:rsid w:val="00907C76"/>
    <w:rsid w:val="009105B4"/>
    <w:rsid w:val="00910891"/>
    <w:rsid w:val="00910ECE"/>
    <w:rsid w:val="009115C6"/>
    <w:rsid w:val="00911ABA"/>
    <w:rsid w:val="00912843"/>
    <w:rsid w:val="00912931"/>
    <w:rsid w:val="00913A35"/>
    <w:rsid w:val="00913F0F"/>
    <w:rsid w:val="009140C8"/>
    <w:rsid w:val="009140E6"/>
    <w:rsid w:val="009153AD"/>
    <w:rsid w:val="00915932"/>
    <w:rsid w:val="00916462"/>
    <w:rsid w:val="0091680B"/>
    <w:rsid w:val="00916B1F"/>
    <w:rsid w:val="00916D0C"/>
    <w:rsid w:val="00917FBD"/>
    <w:rsid w:val="00920290"/>
    <w:rsid w:val="0092063F"/>
    <w:rsid w:val="00920908"/>
    <w:rsid w:val="00920FAD"/>
    <w:rsid w:val="009219DE"/>
    <w:rsid w:val="009225FF"/>
    <w:rsid w:val="009228A1"/>
    <w:rsid w:val="0092297A"/>
    <w:rsid w:val="00923437"/>
    <w:rsid w:val="00923E03"/>
    <w:rsid w:val="00924A7A"/>
    <w:rsid w:val="00924ABD"/>
    <w:rsid w:val="0092506C"/>
    <w:rsid w:val="00925AA8"/>
    <w:rsid w:val="009260F7"/>
    <w:rsid w:val="00926240"/>
    <w:rsid w:val="00926F6C"/>
    <w:rsid w:val="009302D6"/>
    <w:rsid w:val="00930910"/>
    <w:rsid w:val="009309E3"/>
    <w:rsid w:val="00930B9A"/>
    <w:rsid w:val="00931581"/>
    <w:rsid w:val="00931AE3"/>
    <w:rsid w:val="00931E49"/>
    <w:rsid w:val="00933C41"/>
    <w:rsid w:val="00933CB2"/>
    <w:rsid w:val="00933E46"/>
    <w:rsid w:val="009345A8"/>
    <w:rsid w:val="00934EE6"/>
    <w:rsid w:val="00935A7E"/>
    <w:rsid w:val="00935D10"/>
    <w:rsid w:val="00936234"/>
    <w:rsid w:val="00936CA2"/>
    <w:rsid w:val="0093720B"/>
    <w:rsid w:val="00937324"/>
    <w:rsid w:val="0093745D"/>
    <w:rsid w:val="009401E5"/>
    <w:rsid w:val="00940A2E"/>
    <w:rsid w:val="00941353"/>
    <w:rsid w:val="0094244F"/>
    <w:rsid w:val="00943888"/>
    <w:rsid w:val="00944273"/>
    <w:rsid w:val="0094453C"/>
    <w:rsid w:val="00944973"/>
    <w:rsid w:val="00944CA2"/>
    <w:rsid w:val="00945034"/>
    <w:rsid w:val="00945625"/>
    <w:rsid w:val="00945689"/>
    <w:rsid w:val="00947087"/>
    <w:rsid w:val="0094794F"/>
    <w:rsid w:val="00950A4E"/>
    <w:rsid w:val="00952554"/>
    <w:rsid w:val="009526E9"/>
    <w:rsid w:val="00952DDD"/>
    <w:rsid w:val="009532A9"/>
    <w:rsid w:val="009534F0"/>
    <w:rsid w:val="0095381C"/>
    <w:rsid w:val="009539BF"/>
    <w:rsid w:val="00953CB0"/>
    <w:rsid w:val="00953CFC"/>
    <w:rsid w:val="009540C6"/>
    <w:rsid w:val="0095457C"/>
    <w:rsid w:val="00954606"/>
    <w:rsid w:val="00954AFD"/>
    <w:rsid w:val="00954E5A"/>
    <w:rsid w:val="00954EAC"/>
    <w:rsid w:val="00955082"/>
    <w:rsid w:val="00955309"/>
    <w:rsid w:val="00955835"/>
    <w:rsid w:val="009560BF"/>
    <w:rsid w:val="00956B52"/>
    <w:rsid w:val="00956D2B"/>
    <w:rsid w:val="009576A6"/>
    <w:rsid w:val="009576E5"/>
    <w:rsid w:val="00960748"/>
    <w:rsid w:val="00961840"/>
    <w:rsid w:val="00961932"/>
    <w:rsid w:val="00961A00"/>
    <w:rsid w:val="00961BFD"/>
    <w:rsid w:val="00961C5F"/>
    <w:rsid w:val="00961FA3"/>
    <w:rsid w:val="00962811"/>
    <w:rsid w:val="00962C99"/>
    <w:rsid w:val="00962EA6"/>
    <w:rsid w:val="0096328B"/>
    <w:rsid w:val="00964A51"/>
    <w:rsid w:val="0096546D"/>
    <w:rsid w:val="00966C5D"/>
    <w:rsid w:val="00966DC0"/>
    <w:rsid w:val="009701BA"/>
    <w:rsid w:val="009704A3"/>
    <w:rsid w:val="009707CA"/>
    <w:rsid w:val="009718AD"/>
    <w:rsid w:val="0097199A"/>
    <w:rsid w:val="00971ADD"/>
    <w:rsid w:val="009724E6"/>
    <w:rsid w:val="00972626"/>
    <w:rsid w:val="00972B04"/>
    <w:rsid w:val="0097305E"/>
    <w:rsid w:val="00973366"/>
    <w:rsid w:val="0097444F"/>
    <w:rsid w:val="009745BE"/>
    <w:rsid w:val="00974FAA"/>
    <w:rsid w:val="009755ED"/>
    <w:rsid w:val="0097583E"/>
    <w:rsid w:val="00975FCD"/>
    <w:rsid w:val="0097724C"/>
    <w:rsid w:val="009773FE"/>
    <w:rsid w:val="009774CF"/>
    <w:rsid w:val="0097791F"/>
    <w:rsid w:val="00977A74"/>
    <w:rsid w:val="00977E9C"/>
    <w:rsid w:val="009803A5"/>
    <w:rsid w:val="00980C47"/>
    <w:rsid w:val="00980E94"/>
    <w:rsid w:val="00981AC4"/>
    <w:rsid w:val="0098394E"/>
    <w:rsid w:val="00985296"/>
    <w:rsid w:val="009900A2"/>
    <w:rsid w:val="00990AA8"/>
    <w:rsid w:val="00991063"/>
    <w:rsid w:val="0099129F"/>
    <w:rsid w:val="0099132E"/>
    <w:rsid w:val="00991866"/>
    <w:rsid w:val="009923E5"/>
    <w:rsid w:val="00992730"/>
    <w:rsid w:val="00993038"/>
    <w:rsid w:val="0099453C"/>
    <w:rsid w:val="0099571E"/>
    <w:rsid w:val="00995B7A"/>
    <w:rsid w:val="00996527"/>
    <w:rsid w:val="00997809"/>
    <w:rsid w:val="0099780B"/>
    <w:rsid w:val="009979FA"/>
    <w:rsid w:val="009A0541"/>
    <w:rsid w:val="009A128C"/>
    <w:rsid w:val="009A1CE4"/>
    <w:rsid w:val="009A1D76"/>
    <w:rsid w:val="009A2AEE"/>
    <w:rsid w:val="009A371A"/>
    <w:rsid w:val="009A3D8E"/>
    <w:rsid w:val="009A421B"/>
    <w:rsid w:val="009A5162"/>
    <w:rsid w:val="009A5800"/>
    <w:rsid w:val="009A5D3C"/>
    <w:rsid w:val="009A5EFC"/>
    <w:rsid w:val="009A67CD"/>
    <w:rsid w:val="009A69CC"/>
    <w:rsid w:val="009A6DA1"/>
    <w:rsid w:val="009A6EC9"/>
    <w:rsid w:val="009A7A6C"/>
    <w:rsid w:val="009B0054"/>
    <w:rsid w:val="009B046D"/>
    <w:rsid w:val="009B0733"/>
    <w:rsid w:val="009B0978"/>
    <w:rsid w:val="009B09F5"/>
    <w:rsid w:val="009B1A49"/>
    <w:rsid w:val="009B1E5D"/>
    <w:rsid w:val="009B208E"/>
    <w:rsid w:val="009B258C"/>
    <w:rsid w:val="009B3BBE"/>
    <w:rsid w:val="009B4440"/>
    <w:rsid w:val="009B49F4"/>
    <w:rsid w:val="009B54E0"/>
    <w:rsid w:val="009B5922"/>
    <w:rsid w:val="009B6066"/>
    <w:rsid w:val="009B6203"/>
    <w:rsid w:val="009B6961"/>
    <w:rsid w:val="009B739E"/>
    <w:rsid w:val="009B74D1"/>
    <w:rsid w:val="009B7F94"/>
    <w:rsid w:val="009C00CA"/>
    <w:rsid w:val="009C09EB"/>
    <w:rsid w:val="009C0C55"/>
    <w:rsid w:val="009C1969"/>
    <w:rsid w:val="009C1C13"/>
    <w:rsid w:val="009C2700"/>
    <w:rsid w:val="009C2ADA"/>
    <w:rsid w:val="009C33EF"/>
    <w:rsid w:val="009C37F7"/>
    <w:rsid w:val="009C40E0"/>
    <w:rsid w:val="009C42EE"/>
    <w:rsid w:val="009C46C9"/>
    <w:rsid w:val="009C4A45"/>
    <w:rsid w:val="009C4CC2"/>
    <w:rsid w:val="009C5F13"/>
    <w:rsid w:val="009C65DF"/>
    <w:rsid w:val="009C6954"/>
    <w:rsid w:val="009C75A4"/>
    <w:rsid w:val="009D18A2"/>
    <w:rsid w:val="009D1CDE"/>
    <w:rsid w:val="009D2388"/>
    <w:rsid w:val="009D2407"/>
    <w:rsid w:val="009D26C2"/>
    <w:rsid w:val="009D276F"/>
    <w:rsid w:val="009D3E5E"/>
    <w:rsid w:val="009D42A2"/>
    <w:rsid w:val="009D48D8"/>
    <w:rsid w:val="009D4AB1"/>
    <w:rsid w:val="009D4CDF"/>
    <w:rsid w:val="009D4F83"/>
    <w:rsid w:val="009D5A5D"/>
    <w:rsid w:val="009D5E4B"/>
    <w:rsid w:val="009D5E74"/>
    <w:rsid w:val="009D6D6F"/>
    <w:rsid w:val="009D7821"/>
    <w:rsid w:val="009D7CA3"/>
    <w:rsid w:val="009D7D03"/>
    <w:rsid w:val="009E00B0"/>
    <w:rsid w:val="009E0169"/>
    <w:rsid w:val="009E062F"/>
    <w:rsid w:val="009E33F5"/>
    <w:rsid w:val="009E4176"/>
    <w:rsid w:val="009E4228"/>
    <w:rsid w:val="009E4BF1"/>
    <w:rsid w:val="009E55A7"/>
    <w:rsid w:val="009E5701"/>
    <w:rsid w:val="009E6219"/>
    <w:rsid w:val="009E6BBE"/>
    <w:rsid w:val="009E7604"/>
    <w:rsid w:val="009E7849"/>
    <w:rsid w:val="009F0109"/>
    <w:rsid w:val="009F016D"/>
    <w:rsid w:val="009F033D"/>
    <w:rsid w:val="009F0E32"/>
    <w:rsid w:val="009F177F"/>
    <w:rsid w:val="009F1C6B"/>
    <w:rsid w:val="009F1F0C"/>
    <w:rsid w:val="009F208A"/>
    <w:rsid w:val="009F20FF"/>
    <w:rsid w:val="009F218F"/>
    <w:rsid w:val="009F24E7"/>
    <w:rsid w:val="009F2CE9"/>
    <w:rsid w:val="009F3550"/>
    <w:rsid w:val="009F3DD2"/>
    <w:rsid w:val="009F4438"/>
    <w:rsid w:val="009F446F"/>
    <w:rsid w:val="009F5179"/>
    <w:rsid w:val="009F5548"/>
    <w:rsid w:val="009F75B4"/>
    <w:rsid w:val="00A01526"/>
    <w:rsid w:val="00A02030"/>
    <w:rsid w:val="00A02798"/>
    <w:rsid w:val="00A02CA3"/>
    <w:rsid w:val="00A032AB"/>
    <w:rsid w:val="00A0375B"/>
    <w:rsid w:val="00A0401B"/>
    <w:rsid w:val="00A04070"/>
    <w:rsid w:val="00A0657E"/>
    <w:rsid w:val="00A105FE"/>
    <w:rsid w:val="00A114A7"/>
    <w:rsid w:val="00A129D4"/>
    <w:rsid w:val="00A12FEB"/>
    <w:rsid w:val="00A13137"/>
    <w:rsid w:val="00A13833"/>
    <w:rsid w:val="00A13916"/>
    <w:rsid w:val="00A14CD5"/>
    <w:rsid w:val="00A14D63"/>
    <w:rsid w:val="00A1559F"/>
    <w:rsid w:val="00A159F0"/>
    <w:rsid w:val="00A165A1"/>
    <w:rsid w:val="00A16780"/>
    <w:rsid w:val="00A16A00"/>
    <w:rsid w:val="00A17071"/>
    <w:rsid w:val="00A17D23"/>
    <w:rsid w:val="00A2034F"/>
    <w:rsid w:val="00A20496"/>
    <w:rsid w:val="00A2086E"/>
    <w:rsid w:val="00A20F25"/>
    <w:rsid w:val="00A21066"/>
    <w:rsid w:val="00A21978"/>
    <w:rsid w:val="00A24A02"/>
    <w:rsid w:val="00A25651"/>
    <w:rsid w:val="00A2569E"/>
    <w:rsid w:val="00A25AD1"/>
    <w:rsid w:val="00A25E67"/>
    <w:rsid w:val="00A25E97"/>
    <w:rsid w:val="00A260A2"/>
    <w:rsid w:val="00A2623B"/>
    <w:rsid w:val="00A26516"/>
    <w:rsid w:val="00A26667"/>
    <w:rsid w:val="00A267B7"/>
    <w:rsid w:val="00A2685E"/>
    <w:rsid w:val="00A26EDE"/>
    <w:rsid w:val="00A27401"/>
    <w:rsid w:val="00A279D3"/>
    <w:rsid w:val="00A27E4E"/>
    <w:rsid w:val="00A27E6C"/>
    <w:rsid w:val="00A30405"/>
    <w:rsid w:val="00A30D13"/>
    <w:rsid w:val="00A30FFA"/>
    <w:rsid w:val="00A31241"/>
    <w:rsid w:val="00A31D55"/>
    <w:rsid w:val="00A32A83"/>
    <w:rsid w:val="00A32C1D"/>
    <w:rsid w:val="00A33A4C"/>
    <w:rsid w:val="00A35251"/>
    <w:rsid w:val="00A35E85"/>
    <w:rsid w:val="00A35E9B"/>
    <w:rsid w:val="00A35EE1"/>
    <w:rsid w:val="00A3629D"/>
    <w:rsid w:val="00A40032"/>
    <w:rsid w:val="00A40A98"/>
    <w:rsid w:val="00A4276F"/>
    <w:rsid w:val="00A434A3"/>
    <w:rsid w:val="00A43640"/>
    <w:rsid w:val="00A4412C"/>
    <w:rsid w:val="00A4517E"/>
    <w:rsid w:val="00A4591B"/>
    <w:rsid w:val="00A45C47"/>
    <w:rsid w:val="00A45F1B"/>
    <w:rsid w:val="00A45FC7"/>
    <w:rsid w:val="00A463E8"/>
    <w:rsid w:val="00A46915"/>
    <w:rsid w:val="00A46A4F"/>
    <w:rsid w:val="00A46ACA"/>
    <w:rsid w:val="00A46D6E"/>
    <w:rsid w:val="00A470CB"/>
    <w:rsid w:val="00A47EBC"/>
    <w:rsid w:val="00A50794"/>
    <w:rsid w:val="00A50E70"/>
    <w:rsid w:val="00A50EDA"/>
    <w:rsid w:val="00A515B2"/>
    <w:rsid w:val="00A516E7"/>
    <w:rsid w:val="00A52044"/>
    <w:rsid w:val="00A5251E"/>
    <w:rsid w:val="00A526A9"/>
    <w:rsid w:val="00A53A91"/>
    <w:rsid w:val="00A53AF9"/>
    <w:rsid w:val="00A54277"/>
    <w:rsid w:val="00A54925"/>
    <w:rsid w:val="00A550DC"/>
    <w:rsid w:val="00A55ED7"/>
    <w:rsid w:val="00A5613A"/>
    <w:rsid w:val="00A56576"/>
    <w:rsid w:val="00A56CAB"/>
    <w:rsid w:val="00A57141"/>
    <w:rsid w:val="00A573CD"/>
    <w:rsid w:val="00A57EC2"/>
    <w:rsid w:val="00A6000D"/>
    <w:rsid w:val="00A603DD"/>
    <w:rsid w:val="00A60849"/>
    <w:rsid w:val="00A6131C"/>
    <w:rsid w:val="00A61D74"/>
    <w:rsid w:val="00A61F12"/>
    <w:rsid w:val="00A624BE"/>
    <w:rsid w:val="00A636B0"/>
    <w:rsid w:val="00A639CF"/>
    <w:rsid w:val="00A64D23"/>
    <w:rsid w:val="00A65173"/>
    <w:rsid w:val="00A65EFC"/>
    <w:rsid w:val="00A66B97"/>
    <w:rsid w:val="00A66FB4"/>
    <w:rsid w:val="00A67E16"/>
    <w:rsid w:val="00A67FC1"/>
    <w:rsid w:val="00A70518"/>
    <w:rsid w:val="00A70C51"/>
    <w:rsid w:val="00A70F74"/>
    <w:rsid w:val="00A71823"/>
    <w:rsid w:val="00A7244F"/>
    <w:rsid w:val="00A72718"/>
    <w:rsid w:val="00A7326B"/>
    <w:rsid w:val="00A73358"/>
    <w:rsid w:val="00A73DC6"/>
    <w:rsid w:val="00A73DEA"/>
    <w:rsid w:val="00A74125"/>
    <w:rsid w:val="00A74B59"/>
    <w:rsid w:val="00A74C23"/>
    <w:rsid w:val="00A7520A"/>
    <w:rsid w:val="00A7644F"/>
    <w:rsid w:val="00A77755"/>
    <w:rsid w:val="00A8050C"/>
    <w:rsid w:val="00A80A3B"/>
    <w:rsid w:val="00A80CD4"/>
    <w:rsid w:val="00A81203"/>
    <w:rsid w:val="00A81FAC"/>
    <w:rsid w:val="00A8250A"/>
    <w:rsid w:val="00A82A8C"/>
    <w:rsid w:val="00A82E10"/>
    <w:rsid w:val="00A82E33"/>
    <w:rsid w:val="00A8302E"/>
    <w:rsid w:val="00A83080"/>
    <w:rsid w:val="00A83321"/>
    <w:rsid w:val="00A838DE"/>
    <w:rsid w:val="00A83CFD"/>
    <w:rsid w:val="00A83D9B"/>
    <w:rsid w:val="00A84191"/>
    <w:rsid w:val="00A847F5"/>
    <w:rsid w:val="00A852FD"/>
    <w:rsid w:val="00A855AE"/>
    <w:rsid w:val="00A85A6C"/>
    <w:rsid w:val="00A86112"/>
    <w:rsid w:val="00A8629F"/>
    <w:rsid w:val="00A8684C"/>
    <w:rsid w:val="00A869C4"/>
    <w:rsid w:val="00A86F0B"/>
    <w:rsid w:val="00A86FBA"/>
    <w:rsid w:val="00A8713D"/>
    <w:rsid w:val="00A87224"/>
    <w:rsid w:val="00A87446"/>
    <w:rsid w:val="00A87712"/>
    <w:rsid w:val="00A87A78"/>
    <w:rsid w:val="00A90126"/>
    <w:rsid w:val="00A90936"/>
    <w:rsid w:val="00A910CD"/>
    <w:rsid w:val="00A9212D"/>
    <w:rsid w:val="00A92518"/>
    <w:rsid w:val="00A92F6D"/>
    <w:rsid w:val="00A9305B"/>
    <w:rsid w:val="00A933C4"/>
    <w:rsid w:val="00A93A55"/>
    <w:rsid w:val="00A93FF2"/>
    <w:rsid w:val="00A9406A"/>
    <w:rsid w:val="00A94E6C"/>
    <w:rsid w:val="00A952D1"/>
    <w:rsid w:val="00A9538F"/>
    <w:rsid w:val="00A9545B"/>
    <w:rsid w:val="00A9565B"/>
    <w:rsid w:val="00A966EC"/>
    <w:rsid w:val="00A968D4"/>
    <w:rsid w:val="00AA0452"/>
    <w:rsid w:val="00AA14E0"/>
    <w:rsid w:val="00AA2763"/>
    <w:rsid w:val="00AA2BF4"/>
    <w:rsid w:val="00AA45E4"/>
    <w:rsid w:val="00AA56E7"/>
    <w:rsid w:val="00AA643D"/>
    <w:rsid w:val="00AA65C4"/>
    <w:rsid w:val="00AA680A"/>
    <w:rsid w:val="00AA7182"/>
    <w:rsid w:val="00AB1C9A"/>
    <w:rsid w:val="00AB2832"/>
    <w:rsid w:val="00AB30D6"/>
    <w:rsid w:val="00AB3236"/>
    <w:rsid w:val="00AB32D6"/>
    <w:rsid w:val="00AB33AA"/>
    <w:rsid w:val="00AB35AE"/>
    <w:rsid w:val="00AB3883"/>
    <w:rsid w:val="00AB3AAC"/>
    <w:rsid w:val="00AB4A20"/>
    <w:rsid w:val="00AB4AF3"/>
    <w:rsid w:val="00AB5422"/>
    <w:rsid w:val="00AB6591"/>
    <w:rsid w:val="00AB77D0"/>
    <w:rsid w:val="00AB7989"/>
    <w:rsid w:val="00AC0467"/>
    <w:rsid w:val="00AC0787"/>
    <w:rsid w:val="00AC1DFE"/>
    <w:rsid w:val="00AC236D"/>
    <w:rsid w:val="00AC34EA"/>
    <w:rsid w:val="00AC3CDD"/>
    <w:rsid w:val="00AC4D5E"/>
    <w:rsid w:val="00AC630D"/>
    <w:rsid w:val="00AD0297"/>
    <w:rsid w:val="00AD02FC"/>
    <w:rsid w:val="00AD07B0"/>
    <w:rsid w:val="00AD08F6"/>
    <w:rsid w:val="00AD16B7"/>
    <w:rsid w:val="00AD1767"/>
    <w:rsid w:val="00AD2155"/>
    <w:rsid w:val="00AD271B"/>
    <w:rsid w:val="00AD35E3"/>
    <w:rsid w:val="00AD3E3A"/>
    <w:rsid w:val="00AD43E6"/>
    <w:rsid w:val="00AD5535"/>
    <w:rsid w:val="00AD5D50"/>
    <w:rsid w:val="00AD5ED8"/>
    <w:rsid w:val="00AD6467"/>
    <w:rsid w:val="00AD7DC2"/>
    <w:rsid w:val="00AE0639"/>
    <w:rsid w:val="00AE07F1"/>
    <w:rsid w:val="00AE0D28"/>
    <w:rsid w:val="00AE1109"/>
    <w:rsid w:val="00AE1464"/>
    <w:rsid w:val="00AE1A7F"/>
    <w:rsid w:val="00AE1B73"/>
    <w:rsid w:val="00AE1EC4"/>
    <w:rsid w:val="00AE23F0"/>
    <w:rsid w:val="00AE3DBB"/>
    <w:rsid w:val="00AE46BD"/>
    <w:rsid w:val="00AE571D"/>
    <w:rsid w:val="00AE57A9"/>
    <w:rsid w:val="00AE5915"/>
    <w:rsid w:val="00AE6182"/>
    <w:rsid w:val="00AE673F"/>
    <w:rsid w:val="00AE6839"/>
    <w:rsid w:val="00AE68CB"/>
    <w:rsid w:val="00AE6933"/>
    <w:rsid w:val="00AE6B28"/>
    <w:rsid w:val="00AE6EBB"/>
    <w:rsid w:val="00AF00AD"/>
    <w:rsid w:val="00AF261F"/>
    <w:rsid w:val="00AF28ED"/>
    <w:rsid w:val="00AF38EB"/>
    <w:rsid w:val="00AF3D40"/>
    <w:rsid w:val="00AF4F06"/>
    <w:rsid w:val="00AF54EF"/>
    <w:rsid w:val="00AF56C1"/>
    <w:rsid w:val="00AF5A6E"/>
    <w:rsid w:val="00AF71AC"/>
    <w:rsid w:val="00AF7727"/>
    <w:rsid w:val="00AF7829"/>
    <w:rsid w:val="00AF79BB"/>
    <w:rsid w:val="00AF7E09"/>
    <w:rsid w:val="00B00B41"/>
    <w:rsid w:val="00B011DB"/>
    <w:rsid w:val="00B019A8"/>
    <w:rsid w:val="00B02BD0"/>
    <w:rsid w:val="00B02DF3"/>
    <w:rsid w:val="00B031BB"/>
    <w:rsid w:val="00B03311"/>
    <w:rsid w:val="00B03533"/>
    <w:rsid w:val="00B04650"/>
    <w:rsid w:val="00B04683"/>
    <w:rsid w:val="00B047F4"/>
    <w:rsid w:val="00B04C14"/>
    <w:rsid w:val="00B0509B"/>
    <w:rsid w:val="00B051E8"/>
    <w:rsid w:val="00B05E3C"/>
    <w:rsid w:val="00B05F3A"/>
    <w:rsid w:val="00B066DA"/>
    <w:rsid w:val="00B06A60"/>
    <w:rsid w:val="00B07C61"/>
    <w:rsid w:val="00B10A4B"/>
    <w:rsid w:val="00B11799"/>
    <w:rsid w:val="00B11831"/>
    <w:rsid w:val="00B11E6E"/>
    <w:rsid w:val="00B1302C"/>
    <w:rsid w:val="00B13187"/>
    <w:rsid w:val="00B13319"/>
    <w:rsid w:val="00B14167"/>
    <w:rsid w:val="00B14A12"/>
    <w:rsid w:val="00B14C6F"/>
    <w:rsid w:val="00B14F60"/>
    <w:rsid w:val="00B154A1"/>
    <w:rsid w:val="00B15975"/>
    <w:rsid w:val="00B1627D"/>
    <w:rsid w:val="00B16DDD"/>
    <w:rsid w:val="00B170CE"/>
    <w:rsid w:val="00B17E65"/>
    <w:rsid w:val="00B20BD3"/>
    <w:rsid w:val="00B20DD4"/>
    <w:rsid w:val="00B20DEC"/>
    <w:rsid w:val="00B2114B"/>
    <w:rsid w:val="00B215DF"/>
    <w:rsid w:val="00B23CAF"/>
    <w:rsid w:val="00B23FBE"/>
    <w:rsid w:val="00B24E46"/>
    <w:rsid w:val="00B26D41"/>
    <w:rsid w:val="00B270AF"/>
    <w:rsid w:val="00B27470"/>
    <w:rsid w:val="00B27B3A"/>
    <w:rsid w:val="00B31923"/>
    <w:rsid w:val="00B31E28"/>
    <w:rsid w:val="00B329C1"/>
    <w:rsid w:val="00B32A84"/>
    <w:rsid w:val="00B33140"/>
    <w:rsid w:val="00B332F0"/>
    <w:rsid w:val="00B33538"/>
    <w:rsid w:val="00B3440E"/>
    <w:rsid w:val="00B34642"/>
    <w:rsid w:val="00B34CDC"/>
    <w:rsid w:val="00B358AF"/>
    <w:rsid w:val="00B36546"/>
    <w:rsid w:val="00B37135"/>
    <w:rsid w:val="00B37CC2"/>
    <w:rsid w:val="00B4009B"/>
    <w:rsid w:val="00B406B7"/>
    <w:rsid w:val="00B40CAA"/>
    <w:rsid w:val="00B418E8"/>
    <w:rsid w:val="00B42281"/>
    <w:rsid w:val="00B43087"/>
    <w:rsid w:val="00B43EC6"/>
    <w:rsid w:val="00B442CD"/>
    <w:rsid w:val="00B4463C"/>
    <w:rsid w:val="00B46036"/>
    <w:rsid w:val="00B46144"/>
    <w:rsid w:val="00B46487"/>
    <w:rsid w:val="00B46E3C"/>
    <w:rsid w:val="00B470AA"/>
    <w:rsid w:val="00B477A6"/>
    <w:rsid w:val="00B47E47"/>
    <w:rsid w:val="00B506A2"/>
    <w:rsid w:val="00B50850"/>
    <w:rsid w:val="00B51778"/>
    <w:rsid w:val="00B52780"/>
    <w:rsid w:val="00B52966"/>
    <w:rsid w:val="00B52BD3"/>
    <w:rsid w:val="00B52D8F"/>
    <w:rsid w:val="00B52FFB"/>
    <w:rsid w:val="00B530C2"/>
    <w:rsid w:val="00B53132"/>
    <w:rsid w:val="00B535DB"/>
    <w:rsid w:val="00B536A4"/>
    <w:rsid w:val="00B540FA"/>
    <w:rsid w:val="00B540FB"/>
    <w:rsid w:val="00B54813"/>
    <w:rsid w:val="00B557AC"/>
    <w:rsid w:val="00B5662C"/>
    <w:rsid w:val="00B56B36"/>
    <w:rsid w:val="00B56D60"/>
    <w:rsid w:val="00B57BD2"/>
    <w:rsid w:val="00B6012A"/>
    <w:rsid w:val="00B6018C"/>
    <w:rsid w:val="00B61411"/>
    <w:rsid w:val="00B616BE"/>
    <w:rsid w:val="00B625D4"/>
    <w:rsid w:val="00B63140"/>
    <w:rsid w:val="00B63189"/>
    <w:rsid w:val="00B631C9"/>
    <w:rsid w:val="00B63EF4"/>
    <w:rsid w:val="00B64B6B"/>
    <w:rsid w:val="00B65236"/>
    <w:rsid w:val="00B657BA"/>
    <w:rsid w:val="00B669FC"/>
    <w:rsid w:val="00B678C1"/>
    <w:rsid w:val="00B67B17"/>
    <w:rsid w:val="00B70B88"/>
    <w:rsid w:val="00B712D8"/>
    <w:rsid w:val="00B7173A"/>
    <w:rsid w:val="00B71BC0"/>
    <w:rsid w:val="00B72A20"/>
    <w:rsid w:val="00B746F4"/>
    <w:rsid w:val="00B74827"/>
    <w:rsid w:val="00B7498E"/>
    <w:rsid w:val="00B74B5E"/>
    <w:rsid w:val="00B74F1D"/>
    <w:rsid w:val="00B74F83"/>
    <w:rsid w:val="00B753DF"/>
    <w:rsid w:val="00B75B60"/>
    <w:rsid w:val="00B760B6"/>
    <w:rsid w:val="00B765AF"/>
    <w:rsid w:val="00B77838"/>
    <w:rsid w:val="00B77CE9"/>
    <w:rsid w:val="00B808CB"/>
    <w:rsid w:val="00B8139F"/>
    <w:rsid w:val="00B82693"/>
    <w:rsid w:val="00B82A41"/>
    <w:rsid w:val="00B82E2C"/>
    <w:rsid w:val="00B831E4"/>
    <w:rsid w:val="00B83DC0"/>
    <w:rsid w:val="00B84152"/>
    <w:rsid w:val="00B84C9D"/>
    <w:rsid w:val="00B84D21"/>
    <w:rsid w:val="00B84DFE"/>
    <w:rsid w:val="00B85228"/>
    <w:rsid w:val="00B85500"/>
    <w:rsid w:val="00B85A1A"/>
    <w:rsid w:val="00B86FF5"/>
    <w:rsid w:val="00B87286"/>
    <w:rsid w:val="00B87642"/>
    <w:rsid w:val="00B905D8"/>
    <w:rsid w:val="00B9064D"/>
    <w:rsid w:val="00B910A2"/>
    <w:rsid w:val="00B91FF8"/>
    <w:rsid w:val="00B92340"/>
    <w:rsid w:val="00B92360"/>
    <w:rsid w:val="00B93722"/>
    <w:rsid w:val="00B94C88"/>
    <w:rsid w:val="00B94E61"/>
    <w:rsid w:val="00B9562A"/>
    <w:rsid w:val="00B95C60"/>
    <w:rsid w:val="00B95DD1"/>
    <w:rsid w:val="00B964E5"/>
    <w:rsid w:val="00B96584"/>
    <w:rsid w:val="00B96720"/>
    <w:rsid w:val="00B97487"/>
    <w:rsid w:val="00BA0B69"/>
    <w:rsid w:val="00BA0E97"/>
    <w:rsid w:val="00BA1C13"/>
    <w:rsid w:val="00BA2A1E"/>
    <w:rsid w:val="00BA2A7F"/>
    <w:rsid w:val="00BA302A"/>
    <w:rsid w:val="00BA3037"/>
    <w:rsid w:val="00BA3643"/>
    <w:rsid w:val="00BA3A47"/>
    <w:rsid w:val="00BA3E98"/>
    <w:rsid w:val="00BA4843"/>
    <w:rsid w:val="00BA4AE8"/>
    <w:rsid w:val="00BA5638"/>
    <w:rsid w:val="00BA5642"/>
    <w:rsid w:val="00BA5D79"/>
    <w:rsid w:val="00BA69F7"/>
    <w:rsid w:val="00BA6D05"/>
    <w:rsid w:val="00BA6E27"/>
    <w:rsid w:val="00BA7BF9"/>
    <w:rsid w:val="00BA7FA0"/>
    <w:rsid w:val="00BB0A48"/>
    <w:rsid w:val="00BB1031"/>
    <w:rsid w:val="00BB1064"/>
    <w:rsid w:val="00BB173C"/>
    <w:rsid w:val="00BB1BD8"/>
    <w:rsid w:val="00BB1DE9"/>
    <w:rsid w:val="00BB3E36"/>
    <w:rsid w:val="00BB4753"/>
    <w:rsid w:val="00BB497A"/>
    <w:rsid w:val="00BB4DAC"/>
    <w:rsid w:val="00BB5480"/>
    <w:rsid w:val="00BB5C30"/>
    <w:rsid w:val="00BB607D"/>
    <w:rsid w:val="00BB7B46"/>
    <w:rsid w:val="00BC0C74"/>
    <w:rsid w:val="00BC105D"/>
    <w:rsid w:val="00BC1845"/>
    <w:rsid w:val="00BC2128"/>
    <w:rsid w:val="00BC2969"/>
    <w:rsid w:val="00BC3577"/>
    <w:rsid w:val="00BC44AA"/>
    <w:rsid w:val="00BC49C8"/>
    <w:rsid w:val="00BC54AE"/>
    <w:rsid w:val="00BC5AD1"/>
    <w:rsid w:val="00BC6116"/>
    <w:rsid w:val="00BC626D"/>
    <w:rsid w:val="00BC6DF7"/>
    <w:rsid w:val="00BC7102"/>
    <w:rsid w:val="00BD0020"/>
    <w:rsid w:val="00BD1007"/>
    <w:rsid w:val="00BD1B49"/>
    <w:rsid w:val="00BD2CEC"/>
    <w:rsid w:val="00BD3C50"/>
    <w:rsid w:val="00BD3FD0"/>
    <w:rsid w:val="00BD41E7"/>
    <w:rsid w:val="00BD455C"/>
    <w:rsid w:val="00BD4B7A"/>
    <w:rsid w:val="00BD5818"/>
    <w:rsid w:val="00BD5BF8"/>
    <w:rsid w:val="00BD6615"/>
    <w:rsid w:val="00BD6AF5"/>
    <w:rsid w:val="00BD7607"/>
    <w:rsid w:val="00BE021E"/>
    <w:rsid w:val="00BE02AC"/>
    <w:rsid w:val="00BE07D3"/>
    <w:rsid w:val="00BE0BA0"/>
    <w:rsid w:val="00BE10F1"/>
    <w:rsid w:val="00BE1F4E"/>
    <w:rsid w:val="00BE235F"/>
    <w:rsid w:val="00BE2773"/>
    <w:rsid w:val="00BE2BF9"/>
    <w:rsid w:val="00BE3674"/>
    <w:rsid w:val="00BE3D64"/>
    <w:rsid w:val="00BE40D7"/>
    <w:rsid w:val="00BE487E"/>
    <w:rsid w:val="00BE4B48"/>
    <w:rsid w:val="00BE4BB9"/>
    <w:rsid w:val="00BE4C30"/>
    <w:rsid w:val="00BE4DF2"/>
    <w:rsid w:val="00BE4F3A"/>
    <w:rsid w:val="00BE5129"/>
    <w:rsid w:val="00BE552C"/>
    <w:rsid w:val="00BE56B2"/>
    <w:rsid w:val="00BE5843"/>
    <w:rsid w:val="00BE6D0F"/>
    <w:rsid w:val="00BE6DD5"/>
    <w:rsid w:val="00BE6E66"/>
    <w:rsid w:val="00BE7085"/>
    <w:rsid w:val="00BE746E"/>
    <w:rsid w:val="00BE78F5"/>
    <w:rsid w:val="00BF06A3"/>
    <w:rsid w:val="00BF0904"/>
    <w:rsid w:val="00BF1281"/>
    <w:rsid w:val="00BF16FC"/>
    <w:rsid w:val="00BF2AD0"/>
    <w:rsid w:val="00BF2C3C"/>
    <w:rsid w:val="00BF4494"/>
    <w:rsid w:val="00BF44B8"/>
    <w:rsid w:val="00BF49A3"/>
    <w:rsid w:val="00BF4D57"/>
    <w:rsid w:val="00BF5088"/>
    <w:rsid w:val="00BF76D0"/>
    <w:rsid w:val="00BF784A"/>
    <w:rsid w:val="00C007D7"/>
    <w:rsid w:val="00C008ED"/>
    <w:rsid w:val="00C00A19"/>
    <w:rsid w:val="00C01AC6"/>
    <w:rsid w:val="00C01CFF"/>
    <w:rsid w:val="00C02743"/>
    <w:rsid w:val="00C02803"/>
    <w:rsid w:val="00C034DF"/>
    <w:rsid w:val="00C03F8B"/>
    <w:rsid w:val="00C04049"/>
    <w:rsid w:val="00C040B1"/>
    <w:rsid w:val="00C041FE"/>
    <w:rsid w:val="00C05215"/>
    <w:rsid w:val="00C0550F"/>
    <w:rsid w:val="00C06784"/>
    <w:rsid w:val="00C068FB"/>
    <w:rsid w:val="00C07B30"/>
    <w:rsid w:val="00C10174"/>
    <w:rsid w:val="00C1028C"/>
    <w:rsid w:val="00C1040C"/>
    <w:rsid w:val="00C11DF7"/>
    <w:rsid w:val="00C12C9C"/>
    <w:rsid w:val="00C130DB"/>
    <w:rsid w:val="00C13552"/>
    <w:rsid w:val="00C13EF1"/>
    <w:rsid w:val="00C1456E"/>
    <w:rsid w:val="00C14AFF"/>
    <w:rsid w:val="00C15192"/>
    <w:rsid w:val="00C151D1"/>
    <w:rsid w:val="00C15606"/>
    <w:rsid w:val="00C157C7"/>
    <w:rsid w:val="00C1596D"/>
    <w:rsid w:val="00C159BA"/>
    <w:rsid w:val="00C164E9"/>
    <w:rsid w:val="00C166AC"/>
    <w:rsid w:val="00C167C2"/>
    <w:rsid w:val="00C16AF7"/>
    <w:rsid w:val="00C17597"/>
    <w:rsid w:val="00C1775B"/>
    <w:rsid w:val="00C17AE1"/>
    <w:rsid w:val="00C17B1C"/>
    <w:rsid w:val="00C17FD4"/>
    <w:rsid w:val="00C20091"/>
    <w:rsid w:val="00C2027C"/>
    <w:rsid w:val="00C21015"/>
    <w:rsid w:val="00C22039"/>
    <w:rsid w:val="00C2250B"/>
    <w:rsid w:val="00C23C21"/>
    <w:rsid w:val="00C247AF"/>
    <w:rsid w:val="00C247EB"/>
    <w:rsid w:val="00C25275"/>
    <w:rsid w:val="00C256E4"/>
    <w:rsid w:val="00C26F48"/>
    <w:rsid w:val="00C27679"/>
    <w:rsid w:val="00C301A3"/>
    <w:rsid w:val="00C3029E"/>
    <w:rsid w:val="00C30A8D"/>
    <w:rsid w:val="00C30EBD"/>
    <w:rsid w:val="00C317F4"/>
    <w:rsid w:val="00C318E3"/>
    <w:rsid w:val="00C31F47"/>
    <w:rsid w:val="00C32833"/>
    <w:rsid w:val="00C32C70"/>
    <w:rsid w:val="00C32E38"/>
    <w:rsid w:val="00C32EB4"/>
    <w:rsid w:val="00C32ECB"/>
    <w:rsid w:val="00C3335A"/>
    <w:rsid w:val="00C33595"/>
    <w:rsid w:val="00C33D77"/>
    <w:rsid w:val="00C33D90"/>
    <w:rsid w:val="00C348BE"/>
    <w:rsid w:val="00C35003"/>
    <w:rsid w:val="00C35772"/>
    <w:rsid w:val="00C3632C"/>
    <w:rsid w:val="00C367BD"/>
    <w:rsid w:val="00C36AB4"/>
    <w:rsid w:val="00C3730A"/>
    <w:rsid w:val="00C379E8"/>
    <w:rsid w:val="00C37F9D"/>
    <w:rsid w:val="00C40259"/>
    <w:rsid w:val="00C40444"/>
    <w:rsid w:val="00C40CED"/>
    <w:rsid w:val="00C41827"/>
    <w:rsid w:val="00C42263"/>
    <w:rsid w:val="00C422A5"/>
    <w:rsid w:val="00C42425"/>
    <w:rsid w:val="00C42651"/>
    <w:rsid w:val="00C42B05"/>
    <w:rsid w:val="00C437EC"/>
    <w:rsid w:val="00C4475B"/>
    <w:rsid w:val="00C44F90"/>
    <w:rsid w:val="00C45FF3"/>
    <w:rsid w:val="00C4791D"/>
    <w:rsid w:val="00C47C4D"/>
    <w:rsid w:val="00C47C9A"/>
    <w:rsid w:val="00C47D0A"/>
    <w:rsid w:val="00C50F5E"/>
    <w:rsid w:val="00C533DD"/>
    <w:rsid w:val="00C54272"/>
    <w:rsid w:val="00C54813"/>
    <w:rsid w:val="00C54B0C"/>
    <w:rsid w:val="00C56290"/>
    <w:rsid w:val="00C5687D"/>
    <w:rsid w:val="00C571E0"/>
    <w:rsid w:val="00C574B8"/>
    <w:rsid w:val="00C57656"/>
    <w:rsid w:val="00C576AA"/>
    <w:rsid w:val="00C57D36"/>
    <w:rsid w:val="00C604EA"/>
    <w:rsid w:val="00C607E9"/>
    <w:rsid w:val="00C61561"/>
    <w:rsid w:val="00C62D38"/>
    <w:rsid w:val="00C632CB"/>
    <w:rsid w:val="00C63AF7"/>
    <w:rsid w:val="00C64027"/>
    <w:rsid w:val="00C65904"/>
    <w:rsid w:val="00C660EB"/>
    <w:rsid w:val="00C66677"/>
    <w:rsid w:val="00C67554"/>
    <w:rsid w:val="00C67671"/>
    <w:rsid w:val="00C678C7"/>
    <w:rsid w:val="00C67E30"/>
    <w:rsid w:val="00C70146"/>
    <w:rsid w:val="00C704D9"/>
    <w:rsid w:val="00C704F9"/>
    <w:rsid w:val="00C71362"/>
    <w:rsid w:val="00C71952"/>
    <w:rsid w:val="00C72108"/>
    <w:rsid w:val="00C723AF"/>
    <w:rsid w:val="00C72721"/>
    <w:rsid w:val="00C737EE"/>
    <w:rsid w:val="00C73E74"/>
    <w:rsid w:val="00C74080"/>
    <w:rsid w:val="00C74B95"/>
    <w:rsid w:val="00C74DDC"/>
    <w:rsid w:val="00C75634"/>
    <w:rsid w:val="00C75B8B"/>
    <w:rsid w:val="00C76E76"/>
    <w:rsid w:val="00C77185"/>
    <w:rsid w:val="00C80044"/>
    <w:rsid w:val="00C800D1"/>
    <w:rsid w:val="00C80724"/>
    <w:rsid w:val="00C807F2"/>
    <w:rsid w:val="00C8084D"/>
    <w:rsid w:val="00C80B52"/>
    <w:rsid w:val="00C80C30"/>
    <w:rsid w:val="00C8144D"/>
    <w:rsid w:val="00C814C4"/>
    <w:rsid w:val="00C81F7B"/>
    <w:rsid w:val="00C82946"/>
    <w:rsid w:val="00C82D0C"/>
    <w:rsid w:val="00C83138"/>
    <w:rsid w:val="00C8368A"/>
    <w:rsid w:val="00C836AE"/>
    <w:rsid w:val="00C83AD2"/>
    <w:rsid w:val="00C83FD5"/>
    <w:rsid w:val="00C84CB8"/>
    <w:rsid w:val="00C859E7"/>
    <w:rsid w:val="00C85EED"/>
    <w:rsid w:val="00C8612E"/>
    <w:rsid w:val="00C86614"/>
    <w:rsid w:val="00C870DC"/>
    <w:rsid w:val="00C872EB"/>
    <w:rsid w:val="00C87827"/>
    <w:rsid w:val="00C9136E"/>
    <w:rsid w:val="00C913A2"/>
    <w:rsid w:val="00C93086"/>
    <w:rsid w:val="00C9360D"/>
    <w:rsid w:val="00C93CDB"/>
    <w:rsid w:val="00C942F4"/>
    <w:rsid w:val="00C94732"/>
    <w:rsid w:val="00C947FC"/>
    <w:rsid w:val="00C94944"/>
    <w:rsid w:val="00C949F0"/>
    <w:rsid w:val="00C94FB3"/>
    <w:rsid w:val="00C953D5"/>
    <w:rsid w:val="00C957EF"/>
    <w:rsid w:val="00C9734D"/>
    <w:rsid w:val="00CA0325"/>
    <w:rsid w:val="00CA0CA0"/>
    <w:rsid w:val="00CA1F45"/>
    <w:rsid w:val="00CA1F92"/>
    <w:rsid w:val="00CA218C"/>
    <w:rsid w:val="00CA27EA"/>
    <w:rsid w:val="00CA2DB1"/>
    <w:rsid w:val="00CA3D12"/>
    <w:rsid w:val="00CA46A6"/>
    <w:rsid w:val="00CA4748"/>
    <w:rsid w:val="00CA500C"/>
    <w:rsid w:val="00CA5226"/>
    <w:rsid w:val="00CA54ED"/>
    <w:rsid w:val="00CA58FD"/>
    <w:rsid w:val="00CA5911"/>
    <w:rsid w:val="00CA5BE2"/>
    <w:rsid w:val="00CA6055"/>
    <w:rsid w:val="00CA62A7"/>
    <w:rsid w:val="00CA6489"/>
    <w:rsid w:val="00CA64FB"/>
    <w:rsid w:val="00CA6573"/>
    <w:rsid w:val="00CA68D6"/>
    <w:rsid w:val="00CA6C8E"/>
    <w:rsid w:val="00CA6F9B"/>
    <w:rsid w:val="00CA6FC5"/>
    <w:rsid w:val="00CA70C5"/>
    <w:rsid w:val="00CA7770"/>
    <w:rsid w:val="00CB0438"/>
    <w:rsid w:val="00CB0AC6"/>
    <w:rsid w:val="00CB0F1A"/>
    <w:rsid w:val="00CB1186"/>
    <w:rsid w:val="00CB12A3"/>
    <w:rsid w:val="00CB180B"/>
    <w:rsid w:val="00CB184B"/>
    <w:rsid w:val="00CB1ACD"/>
    <w:rsid w:val="00CB2092"/>
    <w:rsid w:val="00CB2232"/>
    <w:rsid w:val="00CB2606"/>
    <w:rsid w:val="00CB2833"/>
    <w:rsid w:val="00CB2896"/>
    <w:rsid w:val="00CB35A5"/>
    <w:rsid w:val="00CB36D1"/>
    <w:rsid w:val="00CB4DD9"/>
    <w:rsid w:val="00CB59F5"/>
    <w:rsid w:val="00CB617D"/>
    <w:rsid w:val="00CB6B66"/>
    <w:rsid w:val="00CB6B86"/>
    <w:rsid w:val="00CB6D27"/>
    <w:rsid w:val="00CB7288"/>
    <w:rsid w:val="00CB730C"/>
    <w:rsid w:val="00CB7497"/>
    <w:rsid w:val="00CB75D9"/>
    <w:rsid w:val="00CB79BE"/>
    <w:rsid w:val="00CC05A4"/>
    <w:rsid w:val="00CC068F"/>
    <w:rsid w:val="00CC06E6"/>
    <w:rsid w:val="00CC0721"/>
    <w:rsid w:val="00CC0770"/>
    <w:rsid w:val="00CC0798"/>
    <w:rsid w:val="00CC0BC0"/>
    <w:rsid w:val="00CC1C18"/>
    <w:rsid w:val="00CC1E30"/>
    <w:rsid w:val="00CC1FBF"/>
    <w:rsid w:val="00CC2562"/>
    <w:rsid w:val="00CC4CDE"/>
    <w:rsid w:val="00CC4DF9"/>
    <w:rsid w:val="00CC5C4A"/>
    <w:rsid w:val="00CC5FCE"/>
    <w:rsid w:val="00CC6956"/>
    <w:rsid w:val="00CC6AA2"/>
    <w:rsid w:val="00CC6AEB"/>
    <w:rsid w:val="00CC6BA6"/>
    <w:rsid w:val="00CC6FA7"/>
    <w:rsid w:val="00CC6FFF"/>
    <w:rsid w:val="00CC79AF"/>
    <w:rsid w:val="00CC79B0"/>
    <w:rsid w:val="00CC7C89"/>
    <w:rsid w:val="00CD02A6"/>
    <w:rsid w:val="00CD099E"/>
    <w:rsid w:val="00CD0B68"/>
    <w:rsid w:val="00CD13F8"/>
    <w:rsid w:val="00CD2276"/>
    <w:rsid w:val="00CD24D6"/>
    <w:rsid w:val="00CD2750"/>
    <w:rsid w:val="00CD2DE8"/>
    <w:rsid w:val="00CD37C9"/>
    <w:rsid w:val="00CD3C70"/>
    <w:rsid w:val="00CD3D58"/>
    <w:rsid w:val="00CD4221"/>
    <w:rsid w:val="00CD4264"/>
    <w:rsid w:val="00CD4650"/>
    <w:rsid w:val="00CD4DC2"/>
    <w:rsid w:val="00CD56F0"/>
    <w:rsid w:val="00CD5BB9"/>
    <w:rsid w:val="00CD5CA4"/>
    <w:rsid w:val="00CD5E73"/>
    <w:rsid w:val="00CD60A1"/>
    <w:rsid w:val="00CD6B76"/>
    <w:rsid w:val="00CD72D2"/>
    <w:rsid w:val="00CD734A"/>
    <w:rsid w:val="00CD75D0"/>
    <w:rsid w:val="00CD76A8"/>
    <w:rsid w:val="00CD76CC"/>
    <w:rsid w:val="00CE0E22"/>
    <w:rsid w:val="00CE0EAA"/>
    <w:rsid w:val="00CE120F"/>
    <w:rsid w:val="00CE2231"/>
    <w:rsid w:val="00CE2A8C"/>
    <w:rsid w:val="00CE2B05"/>
    <w:rsid w:val="00CE32B0"/>
    <w:rsid w:val="00CE3623"/>
    <w:rsid w:val="00CE37D7"/>
    <w:rsid w:val="00CE37F3"/>
    <w:rsid w:val="00CE4457"/>
    <w:rsid w:val="00CE4485"/>
    <w:rsid w:val="00CE53E5"/>
    <w:rsid w:val="00CE583C"/>
    <w:rsid w:val="00CE5B10"/>
    <w:rsid w:val="00CE5E6F"/>
    <w:rsid w:val="00CE65C7"/>
    <w:rsid w:val="00CE6B66"/>
    <w:rsid w:val="00CE6CFB"/>
    <w:rsid w:val="00CE792D"/>
    <w:rsid w:val="00CE7EC6"/>
    <w:rsid w:val="00CF01F7"/>
    <w:rsid w:val="00CF0501"/>
    <w:rsid w:val="00CF0B11"/>
    <w:rsid w:val="00CF0FC7"/>
    <w:rsid w:val="00CF1C34"/>
    <w:rsid w:val="00CF2021"/>
    <w:rsid w:val="00CF204E"/>
    <w:rsid w:val="00CF20EB"/>
    <w:rsid w:val="00CF28DF"/>
    <w:rsid w:val="00CF2A85"/>
    <w:rsid w:val="00CF31E5"/>
    <w:rsid w:val="00CF37D9"/>
    <w:rsid w:val="00CF3C2F"/>
    <w:rsid w:val="00CF407A"/>
    <w:rsid w:val="00CF45AC"/>
    <w:rsid w:val="00CF4C3D"/>
    <w:rsid w:val="00CF4F8C"/>
    <w:rsid w:val="00CF5B38"/>
    <w:rsid w:val="00CF6639"/>
    <w:rsid w:val="00CF6CEF"/>
    <w:rsid w:val="00CF6DBC"/>
    <w:rsid w:val="00CF728A"/>
    <w:rsid w:val="00CF7C6B"/>
    <w:rsid w:val="00D0010D"/>
    <w:rsid w:val="00D00C5D"/>
    <w:rsid w:val="00D012C1"/>
    <w:rsid w:val="00D02557"/>
    <w:rsid w:val="00D02EA2"/>
    <w:rsid w:val="00D02F56"/>
    <w:rsid w:val="00D03546"/>
    <w:rsid w:val="00D03E77"/>
    <w:rsid w:val="00D0462A"/>
    <w:rsid w:val="00D0470A"/>
    <w:rsid w:val="00D047FD"/>
    <w:rsid w:val="00D04CE2"/>
    <w:rsid w:val="00D059A6"/>
    <w:rsid w:val="00D062E6"/>
    <w:rsid w:val="00D06D00"/>
    <w:rsid w:val="00D07AA9"/>
    <w:rsid w:val="00D11C06"/>
    <w:rsid w:val="00D11F1F"/>
    <w:rsid w:val="00D1252C"/>
    <w:rsid w:val="00D1290B"/>
    <w:rsid w:val="00D12E5B"/>
    <w:rsid w:val="00D13204"/>
    <w:rsid w:val="00D13409"/>
    <w:rsid w:val="00D1393B"/>
    <w:rsid w:val="00D146C0"/>
    <w:rsid w:val="00D14B3A"/>
    <w:rsid w:val="00D154C1"/>
    <w:rsid w:val="00D15617"/>
    <w:rsid w:val="00D16BA2"/>
    <w:rsid w:val="00D16F83"/>
    <w:rsid w:val="00D1716B"/>
    <w:rsid w:val="00D1771A"/>
    <w:rsid w:val="00D17776"/>
    <w:rsid w:val="00D17959"/>
    <w:rsid w:val="00D17EAE"/>
    <w:rsid w:val="00D21119"/>
    <w:rsid w:val="00D212B6"/>
    <w:rsid w:val="00D218BA"/>
    <w:rsid w:val="00D23A11"/>
    <w:rsid w:val="00D247DA"/>
    <w:rsid w:val="00D251DF"/>
    <w:rsid w:val="00D252B0"/>
    <w:rsid w:val="00D252F7"/>
    <w:rsid w:val="00D25771"/>
    <w:rsid w:val="00D25887"/>
    <w:rsid w:val="00D25C91"/>
    <w:rsid w:val="00D2638B"/>
    <w:rsid w:val="00D30D4B"/>
    <w:rsid w:val="00D30D59"/>
    <w:rsid w:val="00D31004"/>
    <w:rsid w:val="00D31043"/>
    <w:rsid w:val="00D31758"/>
    <w:rsid w:val="00D339F1"/>
    <w:rsid w:val="00D33F04"/>
    <w:rsid w:val="00D34861"/>
    <w:rsid w:val="00D34FFF"/>
    <w:rsid w:val="00D353C6"/>
    <w:rsid w:val="00D3596B"/>
    <w:rsid w:val="00D363C2"/>
    <w:rsid w:val="00D36EBC"/>
    <w:rsid w:val="00D36F99"/>
    <w:rsid w:val="00D37634"/>
    <w:rsid w:val="00D4084D"/>
    <w:rsid w:val="00D419FB"/>
    <w:rsid w:val="00D41F65"/>
    <w:rsid w:val="00D420EF"/>
    <w:rsid w:val="00D42245"/>
    <w:rsid w:val="00D423B9"/>
    <w:rsid w:val="00D427A6"/>
    <w:rsid w:val="00D42E52"/>
    <w:rsid w:val="00D42EBE"/>
    <w:rsid w:val="00D44B48"/>
    <w:rsid w:val="00D44FAF"/>
    <w:rsid w:val="00D45A8E"/>
    <w:rsid w:val="00D45DA1"/>
    <w:rsid w:val="00D45F2D"/>
    <w:rsid w:val="00D4640F"/>
    <w:rsid w:val="00D46C55"/>
    <w:rsid w:val="00D47504"/>
    <w:rsid w:val="00D4764F"/>
    <w:rsid w:val="00D47A3E"/>
    <w:rsid w:val="00D47E0C"/>
    <w:rsid w:val="00D501E6"/>
    <w:rsid w:val="00D5048B"/>
    <w:rsid w:val="00D5095B"/>
    <w:rsid w:val="00D50D2C"/>
    <w:rsid w:val="00D511B2"/>
    <w:rsid w:val="00D519A7"/>
    <w:rsid w:val="00D519EC"/>
    <w:rsid w:val="00D522B9"/>
    <w:rsid w:val="00D5304B"/>
    <w:rsid w:val="00D53211"/>
    <w:rsid w:val="00D53D22"/>
    <w:rsid w:val="00D53EA2"/>
    <w:rsid w:val="00D54425"/>
    <w:rsid w:val="00D555AB"/>
    <w:rsid w:val="00D5599F"/>
    <w:rsid w:val="00D55B5B"/>
    <w:rsid w:val="00D55DA4"/>
    <w:rsid w:val="00D561BF"/>
    <w:rsid w:val="00D56691"/>
    <w:rsid w:val="00D5731E"/>
    <w:rsid w:val="00D57812"/>
    <w:rsid w:val="00D6065F"/>
    <w:rsid w:val="00D62493"/>
    <w:rsid w:val="00D626E9"/>
    <w:rsid w:val="00D628FB"/>
    <w:rsid w:val="00D6325E"/>
    <w:rsid w:val="00D647A6"/>
    <w:rsid w:val="00D64970"/>
    <w:rsid w:val="00D64F53"/>
    <w:rsid w:val="00D65239"/>
    <w:rsid w:val="00D65501"/>
    <w:rsid w:val="00D6550B"/>
    <w:rsid w:val="00D661C2"/>
    <w:rsid w:val="00D6709E"/>
    <w:rsid w:val="00D67A08"/>
    <w:rsid w:val="00D67BBB"/>
    <w:rsid w:val="00D71396"/>
    <w:rsid w:val="00D71994"/>
    <w:rsid w:val="00D71D32"/>
    <w:rsid w:val="00D724D0"/>
    <w:rsid w:val="00D72641"/>
    <w:rsid w:val="00D7304A"/>
    <w:rsid w:val="00D739D7"/>
    <w:rsid w:val="00D73A51"/>
    <w:rsid w:val="00D73A91"/>
    <w:rsid w:val="00D74088"/>
    <w:rsid w:val="00D74A7B"/>
    <w:rsid w:val="00D7594D"/>
    <w:rsid w:val="00D75E9F"/>
    <w:rsid w:val="00D76C18"/>
    <w:rsid w:val="00D7793C"/>
    <w:rsid w:val="00D800B9"/>
    <w:rsid w:val="00D80447"/>
    <w:rsid w:val="00D80DB5"/>
    <w:rsid w:val="00D81135"/>
    <w:rsid w:val="00D81510"/>
    <w:rsid w:val="00D81860"/>
    <w:rsid w:val="00D82342"/>
    <w:rsid w:val="00D82A69"/>
    <w:rsid w:val="00D8347C"/>
    <w:rsid w:val="00D83745"/>
    <w:rsid w:val="00D83A37"/>
    <w:rsid w:val="00D8402B"/>
    <w:rsid w:val="00D84721"/>
    <w:rsid w:val="00D84A1C"/>
    <w:rsid w:val="00D85A66"/>
    <w:rsid w:val="00D85BCC"/>
    <w:rsid w:val="00D86085"/>
    <w:rsid w:val="00D862B5"/>
    <w:rsid w:val="00D86549"/>
    <w:rsid w:val="00D86DD4"/>
    <w:rsid w:val="00D86FE5"/>
    <w:rsid w:val="00D870FD"/>
    <w:rsid w:val="00D8790A"/>
    <w:rsid w:val="00D87CF0"/>
    <w:rsid w:val="00D90500"/>
    <w:rsid w:val="00D90711"/>
    <w:rsid w:val="00D908C6"/>
    <w:rsid w:val="00D909C9"/>
    <w:rsid w:val="00D90E4E"/>
    <w:rsid w:val="00D90F36"/>
    <w:rsid w:val="00D91604"/>
    <w:rsid w:val="00D918A8"/>
    <w:rsid w:val="00D93482"/>
    <w:rsid w:val="00D946C2"/>
    <w:rsid w:val="00D959F0"/>
    <w:rsid w:val="00D95A4A"/>
    <w:rsid w:val="00D95EDE"/>
    <w:rsid w:val="00D96633"/>
    <w:rsid w:val="00D968B6"/>
    <w:rsid w:val="00D96AA6"/>
    <w:rsid w:val="00D97052"/>
    <w:rsid w:val="00D977C7"/>
    <w:rsid w:val="00D97ECF"/>
    <w:rsid w:val="00DA0C4E"/>
    <w:rsid w:val="00DA12DA"/>
    <w:rsid w:val="00DA160A"/>
    <w:rsid w:val="00DA1865"/>
    <w:rsid w:val="00DA18F2"/>
    <w:rsid w:val="00DA19E1"/>
    <w:rsid w:val="00DA1D39"/>
    <w:rsid w:val="00DA2189"/>
    <w:rsid w:val="00DA22C9"/>
    <w:rsid w:val="00DA2EB5"/>
    <w:rsid w:val="00DA39D0"/>
    <w:rsid w:val="00DA3AA5"/>
    <w:rsid w:val="00DA46B6"/>
    <w:rsid w:val="00DA4AE5"/>
    <w:rsid w:val="00DA4DF0"/>
    <w:rsid w:val="00DA6ADC"/>
    <w:rsid w:val="00DA752F"/>
    <w:rsid w:val="00DA7D18"/>
    <w:rsid w:val="00DA7E18"/>
    <w:rsid w:val="00DB0A33"/>
    <w:rsid w:val="00DB1A75"/>
    <w:rsid w:val="00DB2DEC"/>
    <w:rsid w:val="00DB2E94"/>
    <w:rsid w:val="00DB2EED"/>
    <w:rsid w:val="00DB33C7"/>
    <w:rsid w:val="00DB3507"/>
    <w:rsid w:val="00DB3CDB"/>
    <w:rsid w:val="00DB4685"/>
    <w:rsid w:val="00DB4A63"/>
    <w:rsid w:val="00DB4D0A"/>
    <w:rsid w:val="00DB51AC"/>
    <w:rsid w:val="00DB52FE"/>
    <w:rsid w:val="00DB5C38"/>
    <w:rsid w:val="00DB5CF4"/>
    <w:rsid w:val="00DB5E1A"/>
    <w:rsid w:val="00DB6679"/>
    <w:rsid w:val="00DB68DA"/>
    <w:rsid w:val="00DB6A9D"/>
    <w:rsid w:val="00DB708D"/>
    <w:rsid w:val="00DB72EA"/>
    <w:rsid w:val="00DB77AD"/>
    <w:rsid w:val="00DB7C86"/>
    <w:rsid w:val="00DC0C67"/>
    <w:rsid w:val="00DC10BD"/>
    <w:rsid w:val="00DC19A3"/>
    <w:rsid w:val="00DC2194"/>
    <w:rsid w:val="00DC3233"/>
    <w:rsid w:val="00DC4649"/>
    <w:rsid w:val="00DC4EE2"/>
    <w:rsid w:val="00DC618C"/>
    <w:rsid w:val="00DC6A49"/>
    <w:rsid w:val="00DC6BD8"/>
    <w:rsid w:val="00DC6D17"/>
    <w:rsid w:val="00DD0504"/>
    <w:rsid w:val="00DD0EC1"/>
    <w:rsid w:val="00DD107A"/>
    <w:rsid w:val="00DD2B8F"/>
    <w:rsid w:val="00DD2DBC"/>
    <w:rsid w:val="00DD2F21"/>
    <w:rsid w:val="00DD3BA6"/>
    <w:rsid w:val="00DD4612"/>
    <w:rsid w:val="00DD55E0"/>
    <w:rsid w:val="00DD56CD"/>
    <w:rsid w:val="00DD5727"/>
    <w:rsid w:val="00DD5CEF"/>
    <w:rsid w:val="00DD66BD"/>
    <w:rsid w:val="00DD6A25"/>
    <w:rsid w:val="00DD7A57"/>
    <w:rsid w:val="00DD7DD4"/>
    <w:rsid w:val="00DD7E85"/>
    <w:rsid w:val="00DE0ABA"/>
    <w:rsid w:val="00DE0AC4"/>
    <w:rsid w:val="00DE1086"/>
    <w:rsid w:val="00DE16CD"/>
    <w:rsid w:val="00DE1E9D"/>
    <w:rsid w:val="00DE2524"/>
    <w:rsid w:val="00DE274E"/>
    <w:rsid w:val="00DE2E28"/>
    <w:rsid w:val="00DE305F"/>
    <w:rsid w:val="00DE3916"/>
    <w:rsid w:val="00DE3E1C"/>
    <w:rsid w:val="00DE4795"/>
    <w:rsid w:val="00DE4879"/>
    <w:rsid w:val="00DE495F"/>
    <w:rsid w:val="00DE5076"/>
    <w:rsid w:val="00DE6627"/>
    <w:rsid w:val="00DE6774"/>
    <w:rsid w:val="00DE7234"/>
    <w:rsid w:val="00DF0148"/>
    <w:rsid w:val="00DF0443"/>
    <w:rsid w:val="00DF051E"/>
    <w:rsid w:val="00DF0970"/>
    <w:rsid w:val="00DF141F"/>
    <w:rsid w:val="00DF2D8D"/>
    <w:rsid w:val="00DF3D86"/>
    <w:rsid w:val="00DF486C"/>
    <w:rsid w:val="00DF4CE8"/>
    <w:rsid w:val="00DF54FA"/>
    <w:rsid w:val="00DF5B29"/>
    <w:rsid w:val="00DF61E9"/>
    <w:rsid w:val="00DF68C7"/>
    <w:rsid w:val="00DF6A71"/>
    <w:rsid w:val="00DF7233"/>
    <w:rsid w:val="00DF7D78"/>
    <w:rsid w:val="00E0086C"/>
    <w:rsid w:val="00E00BD0"/>
    <w:rsid w:val="00E01069"/>
    <w:rsid w:val="00E01F1A"/>
    <w:rsid w:val="00E02744"/>
    <w:rsid w:val="00E027E1"/>
    <w:rsid w:val="00E02A37"/>
    <w:rsid w:val="00E04095"/>
    <w:rsid w:val="00E047E2"/>
    <w:rsid w:val="00E0488F"/>
    <w:rsid w:val="00E0489A"/>
    <w:rsid w:val="00E04A00"/>
    <w:rsid w:val="00E05352"/>
    <w:rsid w:val="00E05458"/>
    <w:rsid w:val="00E059DE"/>
    <w:rsid w:val="00E06355"/>
    <w:rsid w:val="00E065D4"/>
    <w:rsid w:val="00E07075"/>
    <w:rsid w:val="00E07946"/>
    <w:rsid w:val="00E102B5"/>
    <w:rsid w:val="00E10393"/>
    <w:rsid w:val="00E1064E"/>
    <w:rsid w:val="00E11606"/>
    <w:rsid w:val="00E11D02"/>
    <w:rsid w:val="00E1357D"/>
    <w:rsid w:val="00E14313"/>
    <w:rsid w:val="00E147EC"/>
    <w:rsid w:val="00E16846"/>
    <w:rsid w:val="00E171DC"/>
    <w:rsid w:val="00E17A51"/>
    <w:rsid w:val="00E207DF"/>
    <w:rsid w:val="00E20840"/>
    <w:rsid w:val="00E217C5"/>
    <w:rsid w:val="00E219E6"/>
    <w:rsid w:val="00E21D9B"/>
    <w:rsid w:val="00E2298A"/>
    <w:rsid w:val="00E22B17"/>
    <w:rsid w:val="00E238F6"/>
    <w:rsid w:val="00E23F9A"/>
    <w:rsid w:val="00E24944"/>
    <w:rsid w:val="00E24BE4"/>
    <w:rsid w:val="00E24FF7"/>
    <w:rsid w:val="00E261BC"/>
    <w:rsid w:val="00E279C8"/>
    <w:rsid w:val="00E27DBC"/>
    <w:rsid w:val="00E27F59"/>
    <w:rsid w:val="00E30117"/>
    <w:rsid w:val="00E304CC"/>
    <w:rsid w:val="00E3050F"/>
    <w:rsid w:val="00E30AC8"/>
    <w:rsid w:val="00E30C1D"/>
    <w:rsid w:val="00E310B9"/>
    <w:rsid w:val="00E31133"/>
    <w:rsid w:val="00E311A3"/>
    <w:rsid w:val="00E315DA"/>
    <w:rsid w:val="00E318C4"/>
    <w:rsid w:val="00E3190A"/>
    <w:rsid w:val="00E319E5"/>
    <w:rsid w:val="00E31BC3"/>
    <w:rsid w:val="00E32322"/>
    <w:rsid w:val="00E32415"/>
    <w:rsid w:val="00E3268D"/>
    <w:rsid w:val="00E32F5A"/>
    <w:rsid w:val="00E34328"/>
    <w:rsid w:val="00E34F8B"/>
    <w:rsid w:val="00E35248"/>
    <w:rsid w:val="00E35532"/>
    <w:rsid w:val="00E3693A"/>
    <w:rsid w:val="00E36B9D"/>
    <w:rsid w:val="00E37EB0"/>
    <w:rsid w:val="00E409BE"/>
    <w:rsid w:val="00E41174"/>
    <w:rsid w:val="00E418EF"/>
    <w:rsid w:val="00E4215F"/>
    <w:rsid w:val="00E42755"/>
    <w:rsid w:val="00E43D9B"/>
    <w:rsid w:val="00E43E4C"/>
    <w:rsid w:val="00E4433E"/>
    <w:rsid w:val="00E44746"/>
    <w:rsid w:val="00E4506A"/>
    <w:rsid w:val="00E456E6"/>
    <w:rsid w:val="00E4599E"/>
    <w:rsid w:val="00E4684A"/>
    <w:rsid w:val="00E46A37"/>
    <w:rsid w:val="00E46EAE"/>
    <w:rsid w:val="00E46EDF"/>
    <w:rsid w:val="00E474FE"/>
    <w:rsid w:val="00E50BB0"/>
    <w:rsid w:val="00E52195"/>
    <w:rsid w:val="00E52952"/>
    <w:rsid w:val="00E53A2A"/>
    <w:rsid w:val="00E54CB9"/>
    <w:rsid w:val="00E54DD4"/>
    <w:rsid w:val="00E5522B"/>
    <w:rsid w:val="00E55EF6"/>
    <w:rsid w:val="00E55F51"/>
    <w:rsid w:val="00E56AE9"/>
    <w:rsid w:val="00E56F2E"/>
    <w:rsid w:val="00E60278"/>
    <w:rsid w:val="00E611BF"/>
    <w:rsid w:val="00E61FE9"/>
    <w:rsid w:val="00E62901"/>
    <w:rsid w:val="00E6325B"/>
    <w:rsid w:val="00E6330B"/>
    <w:rsid w:val="00E635D3"/>
    <w:rsid w:val="00E6361A"/>
    <w:rsid w:val="00E64156"/>
    <w:rsid w:val="00E6461C"/>
    <w:rsid w:val="00E6511E"/>
    <w:rsid w:val="00E652C1"/>
    <w:rsid w:val="00E65447"/>
    <w:rsid w:val="00E660EA"/>
    <w:rsid w:val="00E662C5"/>
    <w:rsid w:val="00E6699A"/>
    <w:rsid w:val="00E66CC4"/>
    <w:rsid w:val="00E67065"/>
    <w:rsid w:val="00E67147"/>
    <w:rsid w:val="00E678A4"/>
    <w:rsid w:val="00E70A5C"/>
    <w:rsid w:val="00E70D19"/>
    <w:rsid w:val="00E71A10"/>
    <w:rsid w:val="00E72478"/>
    <w:rsid w:val="00E72684"/>
    <w:rsid w:val="00E73131"/>
    <w:rsid w:val="00E73529"/>
    <w:rsid w:val="00E7438A"/>
    <w:rsid w:val="00E74C8D"/>
    <w:rsid w:val="00E74DD0"/>
    <w:rsid w:val="00E75EB0"/>
    <w:rsid w:val="00E76346"/>
    <w:rsid w:val="00E76502"/>
    <w:rsid w:val="00E7663A"/>
    <w:rsid w:val="00E76B09"/>
    <w:rsid w:val="00E76F4D"/>
    <w:rsid w:val="00E77731"/>
    <w:rsid w:val="00E77EB3"/>
    <w:rsid w:val="00E80DD5"/>
    <w:rsid w:val="00E80E0E"/>
    <w:rsid w:val="00E810FE"/>
    <w:rsid w:val="00E814B4"/>
    <w:rsid w:val="00E818A6"/>
    <w:rsid w:val="00E81C58"/>
    <w:rsid w:val="00E82275"/>
    <w:rsid w:val="00E8287C"/>
    <w:rsid w:val="00E82B34"/>
    <w:rsid w:val="00E83B8B"/>
    <w:rsid w:val="00E83E05"/>
    <w:rsid w:val="00E83EFB"/>
    <w:rsid w:val="00E84520"/>
    <w:rsid w:val="00E8557A"/>
    <w:rsid w:val="00E85F02"/>
    <w:rsid w:val="00E86784"/>
    <w:rsid w:val="00E86858"/>
    <w:rsid w:val="00E871CF"/>
    <w:rsid w:val="00E873DF"/>
    <w:rsid w:val="00E87F0A"/>
    <w:rsid w:val="00E90003"/>
    <w:rsid w:val="00E903EE"/>
    <w:rsid w:val="00E909E5"/>
    <w:rsid w:val="00E91434"/>
    <w:rsid w:val="00E91711"/>
    <w:rsid w:val="00E9208C"/>
    <w:rsid w:val="00E93D39"/>
    <w:rsid w:val="00E93DEF"/>
    <w:rsid w:val="00E943BE"/>
    <w:rsid w:val="00E95CBB"/>
    <w:rsid w:val="00E95F0C"/>
    <w:rsid w:val="00E95FCC"/>
    <w:rsid w:val="00E9618F"/>
    <w:rsid w:val="00E9678B"/>
    <w:rsid w:val="00E96F6E"/>
    <w:rsid w:val="00E9741A"/>
    <w:rsid w:val="00E97D90"/>
    <w:rsid w:val="00EA09E8"/>
    <w:rsid w:val="00EA0F1F"/>
    <w:rsid w:val="00EA1A05"/>
    <w:rsid w:val="00EA1BAD"/>
    <w:rsid w:val="00EA223F"/>
    <w:rsid w:val="00EA22C7"/>
    <w:rsid w:val="00EA235B"/>
    <w:rsid w:val="00EA257E"/>
    <w:rsid w:val="00EA2686"/>
    <w:rsid w:val="00EA2F96"/>
    <w:rsid w:val="00EA338E"/>
    <w:rsid w:val="00EA3A21"/>
    <w:rsid w:val="00EA40CC"/>
    <w:rsid w:val="00EA42C2"/>
    <w:rsid w:val="00EA4759"/>
    <w:rsid w:val="00EA517F"/>
    <w:rsid w:val="00EA53AA"/>
    <w:rsid w:val="00EA5D71"/>
    <w:rsid w:val="00EA66D0"/>
    <w:rsid w:val="00EA6898"/>
    <w:rsid w:val="00EA7084"/>
    <w:rsid w:val="00EA7521"/>
    <w:rsid w:val="00EA758C"/>
    <w:rsid w:val="00EB18E1"/>
    <w:rsid w:val="00EB1BC7"/>
    <w:rsid w:val="00EB288F"/>
    <w:rsid w:val="00EB3435"/>
    <w:rsid w:val="00EB4365"/>
    <w:rsid w:val="00EB44C9"/>
    <w:rsid w:val="00EB49DB"/>
    <w:rsid w:val="00EB501B"/>
    <w:rsid w:val="00EB50E6"/>
    <w:rsid w:val="00EB51B4"/>
    <w:rsid w:val="00EB5551"/>
    <w:rsid w:val="00EB5ACE"/>
    <w:rsid w:val="00EB5BD1"/>
    <w:rsid w:val="00EB5EB0"/>
    <w:rsid w:val="00EB680D"/>
    <w:rsid w:val="00EB7322"/>
    <w:rsid w:val="00EB7C1D"/>
    <w:rsid w:val="00EB7EF3"/>
    <w:rsid w:val="00EC1050"/>
    <w:rsid w:val="00EC146E"/>
    <w:rsid w:val="00EC1568"/>
    <w:rsid w:val="00EC1EBC"/>
    <w:rsid w:val="00EC2239"/>
    <w:rsid w:val="00EC226E"/>
    <w:rsid w:val="00EC2634"/>
    <w:rsid w:val="00EC2994"/>
    <w:rsid w:val="00EC2E3C"/>
    <w:rsid w:val="00EC31C0"/>
    <w:rsid w:val="00EC4BDF"/>
    <w:rsid w:val="00EC54D0"/>
    <w:rsid w:val="00EC5AA6"/>
    <w:rsid w:val="00EC5F35"/>
    <w:rsid w:val="00EC68FB"/>
    <w:rsid w:val="00EC6EBC"/>
    <w:rsid w:val="00EC7166"/>
    <w:rsid w:val="00EC75B4"/>
    <w:rsid w:val="00EC781D"/>
    <w:rsid w:val="00EC78A6"/>
    <w:rsid w:val="00EC7E72"/>
    <w:rsid w:val="00ED03A2"/>
    <w:rsid w:val="00ED04FD"/>
    <w:rsid w:val="00ED17C1"/>
    <w:rsid w:val="00ED17EE"/>
    <w:rsid w:val="00ED1F93"/>
    <w:rsid w:val="00ED2AA1"/>
    <w:rsid w:val="00ED2CF5"/>
    <w:rsid w:val="00ED2D83"/>
    <w:rsid w:val="00ED47F8"/>
    <w:rsid w:val="00ED504E"/>
    <w:rsid w:val="00ED5575"/>
    <w:rsid w:val="00ED5ECD"/>
    <w:rsid w:val="00ED692E"/>
    <w:rsid w:val="00ED72E3"/>
    <w:rsid w:val="00ED7421"/>
    <w:rsid w:val="00ED75CB"/>
    <w:rsid w:val="00EE0131"/>
    <w:rsid w:val="00EE082D"/>
    <w:rsid w:val="00EE0D07"/>
    <w:rsid w:val="00EE133A"/>
    <w:rsid w:val="00EE1AEF"/>
    <w:rsid w:val="00EE227E"/>
    <w:rsid w:val="00EE25B7"/>
    <w:rsid w:val="00EE2835"/>
    <w:rsid w:val="00EE2E4D"/>
    <w:rsid w:val="00EE3045"/>
    <w:rsid w:val="00EE3185"/>
    <w:rsid w:val="00EE3DB8"/>
    <w:rsid w:val="00EE412C"/>
    <w:rsid w:val="00EE4ABD"/>
    <w:rsid w:val="00EE4B03"/>
    <w:rsid w:val="00EE4EB5"/>
    <w:rsid w:val="00EE5796"/>
    <w:rsid w:val="00EE5AF5"/>
    <w:rsid w:val="00EE5CEB"/>
    <w:rsid w:val="00EE6117"/>
    <w:rsid w:val="00EE622E"/>
    <w:rsid w:val="00EE65D1"/>
    <w:rsid w:val="00EE6A46"/>
    <w:rsid w:val="00EE779E"/>
    <w:rsid w:val="00EF02A7"/>
    <w:rsid w:val="00EF12DB"/>
    <w:rsid w:val="00EF294E"/>
    <w:rsid w:val="00EF2A3D"/>
    <w:rsid w:val="00EF3EEE"/>
    <w:rsid w:val="00EF5A1B"/>
    <w:rsid w:val="00EF631D"/>
    <w:rsid w:val="00EF769F"/>
    <w:rsid w:val="00EF7F14"/>
    <w:rsid w:val="00F0038E"/>
    <w:rsid w:val="00F0048D"/>
    <w:rsid w:val="00F01CED"/>
    <w:rsid w:val="00F0234E"/>
    <w:rsid w:val="00F02884"/>
    <w:rsid w:val="00F02A3C"/>
    <w:rsid w:val="00F02BB9"/>
    <w:rsid w:val="00F02BC3"/>
    <w:rsid w:val="00F02F2B"/>
    <w:rsid w:val="00F03D68"/>
    <w:rsid w:val="00F042C6"/>
    <w:rsid w:val="00F045B0"/>
    <w:rsid w:val="00F045BE"/>
    <w:rsid w:val="00F04645"/>
    <w:rsid w:val="00F05994"/>
    <w:rsid w:val="00F06E5C"/>
    <w:rsid w:val="00F07700"/>
    <w:rsid w:val="00F07BD1"/>
    <w:rsid w:val="00F07C80"/>
    <w:rsid w:val="00F07F06"/>
    <w:rsid w:val="00F10128"/>
    <w:rsid w:val="00F10168"/>
    <w:rsid w:val="00F10743"/>
    <w:rsid w:val="00F11D5E"/>
    <w:rsid w:val="00F129F2"/>
    <w:rsid w:val="00F12C80"/>
    <w:rsid w:val="00F13DC9"/>
    <w:rsid w:val="00F14F62"/>
    <w:rsid w:val="00F15166"/>
    <w:rsid w:val="00F15AB4"/>
    <w:rsid w:val="00F15C90"/>
    <w:rsid w:val="00F15E6B"/>
    <w:rsid w:val="00F16BD6"/>
    <w:rsid w:val="00F17559"/>
    <w:rsid w:val="00F20018"/>
    <w:rsid w:val="00F20B92"/>
    <w:rsid w:val="00F21537"/>
    <w:rsid w:val="00F21964"/>
    <w:rsid w:val="00F21E26"/>
    <w:rsid w:val="00F227E5"/>
    <w:rsid w:val="00F235B1"/>
    <w:rsid w:val="00F2597E"/>
    <w:rsid w:val="00F272C9"/>
    <w:rsid w:val="00F30A03"/>
    <w:rsid w:val="00F33645"/>
    <w:rsid w:val="00F3395D"/>
    <w:rsid w:val="00F33EE1"/>
    <w:rsid w:val="00F34973"/>
    <w:rsid w:val="00F34A1B"/>
    <w:rsid w:val="00F34BEB"/>
    <w:rsid w:val="00F35FAB"/>
    <w:rsid w:val="00F365F1"/>
    <w:rsid w:val="00F37214"/>
    <w:rsid w:val="00F37250"/>
    <w:rsid w:val="00F37305"/>
    <w:rsid w:val="00F37551"/>
    <w:rsid w:val="00F37A3C"/>
    <w:rsid w:val="00F402BC"/>
    <w:rsid w:val="00F40D12"/>
    <w:rsid w:val="00F40DF9"/>
    <w:rsid w:val="00F40E72"/>
    <w:rsid w:val="00F40EA5"/>
    <w:rsid w:val="00F40FDE"/>
    <w:rsid w:val="00F41444"/>
    <w:rsid w:val="00F41F40"/>
    <w:rsid w:val="00F435C8"/>
    <w:rsid w:val="00F438D7"/>
    <w:rsid w:val="00F439AB"/>
    <w:rsid w:val="00F44957"/>
    <w:rsid w:val="00F44EF4"/>
    <w:rsid w:val="00F45699"/>
    <w:rsid w:val="00F46735"/>
    <w:rsid w:val="00F472C3"/>
    <w:rsid w:val="00F47590"/>
    <w:rsid w:val="00F476D6"/>
    <w:rsid w:val="00F5131F"/>
    <w:rsid w:val="00F51962"/>
    <w:rsid w:val="00F532A4"/>
    <w:rsid w:val="00F533B6"/>
    <w:rsid w:val="00F54279"/>
    <w:rsid w:val="00F54EB8"/>
    <w:rsid w:val="00F55290"/>
    <w:rsid w:val="00F55FAC"/>
    <w:rsid w:val="00F55FC7"/>
    <w:rsid w:val="00F56178"/>
    <w:rsid w:val="00F562E5"/>
    <w:rsid w:val="00F5666E"/>
    <w:rsid w:val="00F6035B"/>
    <w:rsid w:val="00F60C10"/>
    <w:rsid w:val="00F632E3"/>
    <w:rsid w:val="00F634FD"/>
    <w:rsid w:val="00F63929"/>
    <w:rsid w:val="00F63A2F"/>
    <w:rsid w:val="00F63BA9"/>
    <w:rsid w:val="00F63D0B"/>
    <w:rsid w:val="00F64B1B"/>
    <w:rsid w:val="00F65524"/>
    <w:rsid w:val="00F65963"/>
    <w:rsid w:val="00F66B76"/>
    <w:rsid w:val="00F67AD0"/>
    <w:rsid w:val="00F70785"/>
    <w:rsid w:val="00F70F2B"/>
    <w:rsid w:val="00F71246"/>
    <w:rsid w:val="00F71475"/>
    <w:rsid w:val="00F7199E"/>
    <w:rsid w:val="00F71DD5"/>
    <w:rsid w:val="00F72213"/>
    <w:rsid w:val="00F72DE2"/>
    <w:rsid w:val="00F7359D"/>
    <w:rsid w:val="00F75570"/>
    <w:rsid w:val="00F75998"/>
    <w:rsid w:val="00F75A8B"/>
    <w:rsid w:val="00F75C08"/>
    <w:rsid w:val="00F76611"/>
    <w:rsid w:val="00F76ADB"/>
    <w:rsid w:val="00F76E90"/>
    <w:rsid w:val="00F80419"/>
    <w:rsid w:val="00F80721"/>
    <w:rsid w:val="00F80A0C"/>
    <w:rsid w:val="00F812B6"/>
    <w:rsid w:val="00F81D60"/>
    <w:rsid w:val="00F81DEE"/>
    <w:rsid w:val="00F83207"/>
    <w:rsid w:val="00F8396D"/>
    <w:rsid w:val="00F83A45"/>
    <w:rsid w:val="00F83E8D"/>
    <w:rsid w:val="00F8436A"/>
    <w:rsid w:val="00F8477D"/>
    <w:rsid w:val="00F84933"/>
    <w:rsid w:val="00F84BE5"/>
    <w:rsid w:val="00F858DB"/>
    <w:rsid w:val="00F85C83"/>
    <w:rsid w:val="00F85D50"/>
    <w:rsid w:val="00F863FA"/>
    <w:rsid w:val="00F8667A"/>
    <w:rsid w:val="00F8684B"/>
    <w:rsid w:val="00F86DEC"/>
    <w:rsid w:val="00F872B6"/>
    <w:rsid w:val="00F87B4E"/>
    <w:rsid w:val="00F87BAD"/>
    <w:rsid w:val="00F87E4C"/>
    <w:rsid w:val="00F87F31"/>
    <w:rsid w:val="00F905C2"/>
    <w:rsid w:val="00F91153"/>
    <w:rsid w:val="00F92EDB"/>
    <w:rsid w:val="00F940AD"/>
    <w:rsid w:val="00F9455A"/>
    <w:rsid w:val="00F9460C"/>
    <w:rsid w:val="00F948AE"/>
    <w:rsid w:val="00F94CBC"/>
    <w:rsid w:val="00F959E6"/>
    <w:rsid w:val="00F95A06"/>
    <w:rsid w:val="00F96AE7"/>
    <w:rsid w:val="00F96F4C"/>
    <w:rsid w:val="00F977AB"/>
    <w:rsid w:val="00F97940"/>
    <w:rsid w:val="00FA02D1"/>
    <w:rsid w:val="00FA092C"/>
    <w:rsid w:val="00FA1671"/>
    <w:rsid w:val="00FA1FE1"/>
    <w:rsid w:val="00FA325D"/>
    <w:rsid w:val="00FA4A23"/>
    <w:rsid w:val="00FA4BF3"/>
    <w:rsid w:val="00FA4D50"/>
    <w:rsid w:val="00FA4DBE"/>
    <w:rsid w:val="00FA562A"/>
    <w:rsid w:val="00FA6A56"/>
    <w:rsid w:val="00FA6BBD"/>
    <w:rsid w:val="00FA7068"/>
    <w:rsid w:val="00FB0CA7"/>
    <w:rsid w:val="00FB1830"/>
    <w:rsid w:val="00FB1ECE"/>
    <w:rsid w:val="00FB1EDB"/>
    <w:rsid w:val="00FB2133"/>
    <w:rsid w:val="00FB2C6B"/>
    <w:rsid w:val="00FB3F11"/>
    <w:rsid w:val="00FB4178"/>
    <w:rsid w:val="00FB4272"/>
    <w:rsid w:val="00FB4F68"/>
    <w:rsid w:val="00FB523E"/>
    <w:rsid w:val="00FB5CCC"/>
    <w:rsid w:val="00FB5FA3"/>
    <w:rsid w:val="00FB60D3"/>
    <w:rsid w:val="00FB65BE"/>
    <w:rsid w:val="00FB6F65"/>
    <w:rsid w:val="00FB7B48"/>
    <w:rsid w:val="00FB7C70"/>
    <w:rsid w:val="00FC005F"/>
    <w:rsid w:val="00FC10E7"/>
    <w:rsid w:val="00FC1368"/>
    <w:rsid w:val="00FC14C8"/>
    <w:rsid w:val="00FC283D"/>
    <w:rsid w:val="00FC3491"/>
    <w:rsid w:val="00FC3EED"/>
    <w:rsid w:val="00FC69BF"/>
    <w:rsid w:val="00FC6E78"/>
    <w:rsid w:val="00FC75EB"/>
    <w:rsid w:val="00FC7BED"/>
    <w:rsid w:val="00FC7D5D"/>
    <w:rsid w:val="00FC7DC4"/>
    <w:rsid w:val="00FD1463"/>
    <w:rsid w:val="00FD1F4B"/>
    <w:rsid w:val="00FD2A81"/>
    <w:rsid w:val="00FD2B35"/>
    <w:rsid w:val="00FD2CE7"/>
    <w:rsid w:val="00FD2F87"/>
    <w:rsid w:val="00FD3290"/>
    <w:rsid w:val="00FD3A87"/>
    <w:rsid w:val="00FD40C1"/>
    <w:rsid w:val="00FD41EC"/>
    <w:rsid w:val="00FD4570"/>
    <w:rsid w:val="00FD4D3E"/>
    <w:rsid w:val="00FD5834"/>
    <w:rsid w:val="00FD58FF"/>
    <w:rsid w:val="00FD6A7C"/>
    <w:rsid w:val="00FD6B3C"/>
    <w:rsid w:val="00FE0FE5"/>
    <w:rsid w:val="00FE1283"/>
    <w:rsid w:val="00FE16F4"/>
    <w:rsid w:val="00FE1A53"/>
    <w:rsid w:val="00FE253E"/>
    <w:rsid w:val="00FE2DEF"/>
    <w:rsid w:val="00FE2FDA"/>
    <w:rsid w:val="00FE3DD6"/>
    <w:rsid w:val="00FE468F"/>
    <w:rsid w:val="00FE4B89"/>
    <w:rsid w:val="00FE595E"/>
    <w:rsid w:val="00FE5D72"/>
    <w:rsid w:val="00FE65DA"/>
    <w:rsid w:val="00FE72E2"/>
    <w:rsid w:val="00FE741F"/>
    <w:rsid w:val="00FE7EF9"/>
    <w:rsid w:val="00FF040B"/>
    <w:rsid w:val="00FF141D"/>
    <w:rsid w:val="00FF15B7"/>
    <w:rsid w:val="00FF2943"/>
    <w:rsid w:val="00FF328A"/>
    <w:rsid w:val="00FF392A"/>
    <w:rsid w:val="00FF3DC2"/>
    <w:rsid w:val="00FF402D"/>
    <w:rsid w:val="00FF424D"/>
    <w:rsid w:val="00FF4862"/>
    <w:rsid w:val="00FF4EFF"/>
    <w:rsid w:val="00FF5154"/>
    <w:rsid w:val="00FF5891"/>
    <w:rsid w:val="00FF5EB0"/>
    <w:rsid w:val="00FF6038"/>
    <w:rsid w:val="00FF6DCB"/>
    <w:rsid w:val="00FF704B"/>
    <w:rsid w:val="00FF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A3D941"/>
  <w15:docId w15:val="{8BA9C9C7-FEB3-4D47-8A20-94F83914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iPriority="99" w:unhideWhenUsed="1"/>
    <w:lsdException w:name="index 2" w:uiPriority="99" w:unhideWhenUsed="1"/>
    <w:lsdException w:name="index 3" w:uiPriority="99" w:unhideWhenUsed="1"/>
    <w:lsdException w:name="index 4" w:uiPriority="99" w:unhideWhenUsed="1"/>
    <w:lsdException w:name="index 5" w:uiPriority="99" w:unhideWhenUsed="1"/>
    <w:lsdException w:name="index 6"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uiPriority="99"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99"/>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EBC"/>
    <w:rPr>
      <w:sz w:val="24"/>
      <w:szCs w:val="24"/>
    </w:rPr>
  </w:style>
  <w:style w:type="paragraph" w:styleId="Heading1">
    <w:name w:val="heading 1"/>
    <w:basedOn w:val="Normal"/>
    <w:next w:val="BodyText"/>
    <w:link w:val="Heading1Char"/>
    <w:uiPriority w:val="99"/>
    <w:qFormat/>
    <w:rsid w:val="00BD1007"/>
    <w:pPr>
      <w:pageBreakBefore/>
      <w:numPr>
        <w:numId w:val="22"/>
      </w:numPr>
      <w:spacing w:before="240"/>
      <w:outlineLvl w:val="0"/>
    </w:pPr>
    <w:rPr>
      <w:b/>
      <w:sz w:val="36"/>
    </w:rPr>
  </w:style>
  <w:style w:type="paragraph" w:styleId="Heading2">
    <w:name w:val="heading 2"/>
    <w:basedOn w:val="Normal"/>
    <w:next w:val="BodyText"/>
    <w:link w:val="Heading2Char"/>
    <w:uiPriority w:val="99"/>
    <w:qFormat/>
    <w:rsid w:val="00451D20"/>
    <w:pPr>
      <w:keepNext/>
      <w:keepLines/>
      <w:numPr>
        <w:ilvl w:val="1"/>
        <w:numId w:val="22"/>
      </w:numPr>
      <w:spacing w:before="240" w:after="120"/>
      <w:outlineLvl w:val="1"/>
    </w:pPr>
    <w:rPr>
      <w:b/>
      <w:sz w:val="28"/>
    </w:rPr>
  </w:style>
  <w:style w:type="paragraph" w:styleId="Heading3">
    <w:name w:val="heading 3"/>
    <w:basedOn w:val="Normal"/>
    <w:next w:val="BodyText"/>
    <w:link w:val="Heading3Char"/>
    <w:uiPriority w:val="99"/>
    <w:qFormat/>
    <w:rsid w:val="00451D20"/>
    <w:pPr>
      <w:keepNext/>
      <w:keepLines/>
      <w:numPr>
        <w:ilvl w:val="2"/>
        <w:numId w:val="22"/>
      </w:numPr>
      <w:spacing w:before="240" w:after="120"/>
      <w:outlineLvl w:val="2"/>
    </w:pPr>
    <w:rPr>
      <w:b/>
    </w:rPr>
  </w:style>
  <w:style w:type="paragraph" w:styleId="Heading4">
    <w:name w:val="heading 4"/>
    <w:basedOn w:val="Normal"/>
    <w:next w:val="BodyText"/>
    <w:link w:val="Heading4Char"/>
    <w:uiPriority w:val="99"/>
    <w:qFormat/>
    <w:rsid w:val="00451D20"/>
    <w:pPr>
      <w:keepNext/>
      <w:keepLines/>
      <w:numPr>
        <w:ilvl w:val="3"/>
        <w:numId w:val="22"/>
      </w:numPr>
      <w:spacing w:before="120" w:after="120"/>
      <w:outlineLvl w:val="3"/>
    </w:pPr>
    <w:rPr>
      <w:b/>
    </w:rPr>
  </w:style>
  <w:style w:type="paragraph" w:styleId="Heading5">
    <w:name w:val="heading 5"/>
    <w:basedOn w:val="Normal"/>
    <w:next w:val="BodyText"/>
    <w:link w:val="Heading5Char"/>
    <w:uiPriority w:val="99"/>
    <w:qFormat/>
    <w:rsid w:val="00667082"/>
    <w:pPr>
      <w:keepNext/>
      <w:keepLines/>
      <w:numPr>
        <w:ilvl w:val="4"/>
        <w:numId w:val="22"/>
      </w:numPr>
      <w:spacing w:before="120" w:after="120"/>
      <w:outlineLvl w:val="4"/>
    </w:pPr>
    <w:rPr>
      <w:b/>
    </w:rPr>
  </w:style>
  <w:style w:type="paragraph" w:styleId="Heading6">
    <w:name w:val="heading 6"/>
    <w:basedOn w:val="Normal"/>
    <w:next w:val="BodyText"/>
    <w:link w:val="Heading6Char"/>
    <w:uiPriority w:val="99"/>
    <w:qFormat/>
    <w:rsid w:val="00667082"/>
    <w:pPr>
      <w:numPr>
        <w:ilvl w:val="5"/>
        <w:numId w:val="22"/>
      </w:numPr>
      <w:spacing w:before="120" w:after="120"/>
      <w:outlineLvl w:val="5"/>
    </w:pPr>
    <w:rPr>
      <w:b/>
    </w:rPr>
  </w:style>
  <w:style w:type="paragraph" w:styleId="Heading7">
    <w:name w:val="heading 7"/>
    <w:basedOn w:val="Normal"/>
    <w:next w:val="BodyText"/>
    <w:link w:val="Heading7Char"/>
    <w:uiPriority w:val="99"/>
    <w:qFormat/>
    <w:rsid w:val="00667082"/>
    <w:pPr>
      <w:numPr>
        <w:ilvl w:val="6"/>
        <w:numId w:val="22"/>
      </w:numPr>
      <w:spacing w:before="240" w:after="60"/>
      <w:outlineLvl w:val="6"/>
    </w:pPr>
    <w:rPr>
      <w:rFonts w:ascii="Arial" w:hAnsi="Arial"/>
      <w:sz w:val="20"/>
    </w:rPr>
  </w:style>
  <w:style w:type="paragraph" w:styleId="Heading8">
    <w:name w:val="heading 8"/>
    <w:basedOn w:val="Normal"/>
    <w:next w:val="BodyText"/>
    <w:link w:val="Heading8Char"/>
    <w:uiPriority w:val="99"/>
    <w:qFormat/>
    <w:rsid w:val="00667082"/>
    <w:pPr>
      <w:numPr>
        <w:ilvl w:val="7"/>
        <w:numId w:val="22"/>
      </w:numPr>
      <w:spacing w:before="240" w:after="60"/>
      <w:outlineLvl w:val="7"/>
    </w:pPr>
    <w:rPr>
      <w:rFonts w:ascii="Arial" w:hAnsi="Arial"/>
      <w:i/>
      <w:sz w:val="20"/>
    </w:rPr>
  </w:style>
  <w:style w:type="paragraph" w:styleId="Heading9">
    <w:name w:val="heading 9"/>
    <w:basedOn w:val="Normal"/>
    <w:next w:val="BodyText"/>
    <w:link w:val="Heading9Char"/>
    <w:uiPriority w:val="99"/>
    <w:qFormat/>
    <w:rsid w:val="00667082"/>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451D20"/>
    <w:pPr>
      <w:spacing w:before="120" w:after="120"/>
    </w:pPr>
  </w:style>
  <w:style w:type="paragraph" w:styleId="NormalIndent">
    <w:name w:val="Normal Indent"/>
    <w:basedOn w:val="Normal"/>
    <w:uiPriority w:val="99"/>
    <w:rsid w:val="00667082"/>
    <w:pPr>
      <w:ind w:left="708"/>
    </w:pPr>
  </w:style>
  <w:style w:type="paragraph" w:customStyle="1" w:styleId="Note">
    <w:name w:val="Note"/>
    <w:basedOn w:val="NormalIndent"/>
    <w:uiPriority w:val="99"/>
    <w:rsid w:val="00667082"/>
    <w:pPr>
      <w:ind w:left="0" w:hanging="1008"/>
    </w:pPr>
    <w:rPr>
      <w:rFonts w:ascii="Arial" w:hAnsi="Arial"/>
    </w:rPr>
  </w:style>
  <w:style w:type="paragraph" w:styleId="Header">
    <w:name w:val="header"/>
    <w:basedOn w:val="Normal"/>
    <w:link w:val="HeaderChar"/>
    <w:uiPriority w:val="99"/>
    <w:rsid w:val="00667082"/>
    <w:pPr>
      <w:pBdr>
        <w:bottom w:val="single" w:sz="6" w:space="1" w:color="auto"/>
      </w:pBdr>
      <w:tabs>
        <w:tab w:val="center" w:pos="4536"/>
        <w:tab w:val="right" w:pos="9000"/>
      </w:tabs>
    </w:pPr>
  </w:style>
  <w:style w:type="paragraph" w:styleId="Footer">
    <w:name w:val="footer"/>
    <w:basedOn w:val="Normal"/>
    <w:link w:val="FooterChar"/>
    <w:uiPriority w:val="99"/>
    <w:rsid w:val="00667082"/>
    <w:pPr>
      <w:pBdr>
        <w:top w:val="single" w:sz="6" w:space="10" w:color="auto"/>
      </w:pBdr>
      <w:tabs>
        <w:tab w:val="center" w:pos="4536"/>
        <w:tab w:val="right" w:pos="9000"/>
      </w:tabs>
    </w:pPr>
    <w:rPr>
      <w:sz w:val="22"/>
    </w:rPr>
  </w:style>
  <w:style w:type="character" w:styleId="PageNumber">
    <w:name w:val="page number"/>
    <w:basedOn w:val="DefaultParagraphFont"/>
    <w:uiPriority w:val="99"/>
    <w:rsid w:val="00667082"/>
  </w:style>
  <w:style w:type="paragraph" w:styleId="Subtitle">
    <w:name w:val="Subtitle"/>
    <w:basedOn w:val="Normal"/>
    <w:next w:val="Normal"/>
    <w:link w:val="SubtitleChar"/>
    <w:uiPriority w:val="99"/>
    <w:qFormat/>
    <w:rsid w:val="00667082"/>
    <w:rPr>
      <w:b/>
      <w:sz w:val="36"/>
    </w:rPr>
  </w:style>
  <w:style w:type="character" w:styleId="LineNumber">
    <w:name w:val="line number"/>
    <w:basedOn w:val="DefaultParagraphFont"/>
    <w:uiPriority w:val="99"/>
    <w:rsid w:val="00667082"/>
  </w:style>
  <w:style w:type="paragraph" w:customStyle="1" w:styleId="TableOfContents">
    <w:name w:val="Table Of Contents"/>
    <w:basedOn w:val="BodyText"/>
    <w:uiPriority w:val="99"/>
    <w:rsid w:val="00667082"/>
    <w:pPr>
      <w:jc w:val="center"/>
    </w:pPr>
    <w:rPr>
      <w:b/>
      <w:sz w:val="28"/>
    </w:rPr>
  </w:style>
  <w:style w:type="paragraph" w:styleId="TOC1">
    <w:name w:val="toc 1"/>
    <w:basedOn w:val="Normal"/>
    <w:next w:val="Normal"/>
    <w:autoRedefine/>
    <w:uiPriority w:val="39"/>
    <w:rsid w:val="00956B52"/>
    <w:pPr>
      <w:tabs>
        <w:tab w:val="left" w:pos="284"/>
        <w:tab w:val="right" w:leader="dot" w:pos="9029"/>
      </w:tabs>
      <w:spacing w:before="80"/>
    </w:pPr>
    <w:rPr>
      <w:noProof/>
      <w:sz w:val="20"/>
    </w:rPr>
  </w:style>
  <w:style w:type="paragraph" w:styleId="TOC2">
    <w:name w:val="toc 2"/>
    <w:basedOn w:val="Normal"/>
    <w:next w:val="Normal"/>
    <w:autoRedefine/>
    <w:uiPriority w:val="39"/>
    <w:rsid w:val="00667082"/>
    <w:pPr>
      <w:tabs>
        <w:tab w:val="left" w:pos="851"/>
        <w:tab w:val="right" w:leader="dot" w:pos="9029"/>
      </w:tabs>
      <w:ind w:left="284"/>
    </w:pPr>
    <w:rPr>
      <w:noProof/>
      <w:sz w:val="20"/>
    </w:rPr>
  </w:style>
  <w:style w:type="paragraph" w:styleId="TOC3">
    <w:name w:val="toc 3"/>
    <w:basedOn w:val="Normal"/>
    <w:next w:val="Normal"/>
    <w:autoRedefine/>
    <w:uiPriority w:val="39"/>
    <w:rsid w:val="007F5B55"/>
    <w:pPr>
      <w:tabs>
        <w:tab w:val="left" w:pos="1585"/>
        <w:tab w:val="right" w:leader="dot" w:pos="9029"/>
      </w:tabs>
      <w:ind w:left="851"/>
    </w:pPr>
    <w:rPr>
      <w:noProof/>
      <w:sz w:val="20"/>
    </w:rPr>
  </w:style>
  <w:style w:type="paragraph" w:styleId="TOC4">
    <w:name w:val="toc 4"/>
    <w:basedOn w:val="Normal"/>
    <w:next w:val="Normal"/>
    <w:autoRedefine/>
    <w:uiPriority w:val="39"/>
    <w:rsid w:val="009D5E4B"/>
    <w:pPr>
      <w:tabs>
        <w:tab w:val="left" w:pos="2410"/>
        <w:tab w:val="right" w:leader="dot" w:pos="9029"/>
      </w:tabs>
      <w:ind w:left="1560"/>
    </w:pPr>
    <w:rPr>
      <w:noProof/>
      <w:sz w:val="20"/>
    </w:rPr>
  </w:style>
  <w:style w:type="paragraph" w:styleId="TOC5">
    <w:name w:val="toc 5"/>
    <w:basedOn w:val="Normal"/>
    <w:next w:val="Normal"/>
    <w:autoRedefine/>
    <w:uiPriority w:val="39"/>
    <w:rsid w:val="00667082"/>
    <w:pPr>
      <w:tabs>
        <w:tab w:val="right" w:pos="9029"/>
      </w:tabs>
      <w:ind w:left="2880"/>
    </w:pPr>
  </w:style>
  <w:style w:type="paragraph" w:styleId="TOC6">
    <w:name w:val="toc 6"/>
    <w:basedOn w:val="Normal"/>
    <w:next w:val="Normal"/>
    <w:autoRedefine/>
    <w:uiPriority w:val="39"/>
    <w:rsid w:val="00667082"/>
    <w:pPr>
      <w:tabs>
        <w:tab w:val="right" w:pos="9029"/>
      </w:tabs>
      <w:ind w:left="3600"/>
    </w:pPr>
  </w:style>
  <w:style w:type="paragraph" w:styleId="TOC7">
    <w:name w:val="toc 7"/>
    <w:basedOn w:val="Normal"/>
    <w:next w:val="Normal"/>
    <w:autoRedefine/>
    <w:uiPriority w:val="39"/>
    <w:rsid w:val="00667082"/>
    <w:pPr>
      <w:tabs>
        <w:tab w:val="right" w:pos="9029"/>
      </w:tabs>
      <w:ind w:left="1440"/>
    </w:pPr>
    <w:rPr>
      <w:sz w:val="20"/>
    </w:rPr>
  </w:style>
  <w:style w:type="paragraph" w:styleId="TOC8">
    <w:name w:val="toc 8"/>
    <w:basedOn w:val="Normal"/>
    <w:next w:val="Normal"/>
    <w:autoRedefine/>
    <w:uiPriority w:val="39"/>
    <w:rsid w:val="00667082"/>
    <w:pPr>
      <w:tabs>
        <w:tab w:val="right" w:pos="9029"/>
      </w:tabs>
      <w:ind w:left="1680"/>
    </w:pPr>
    <w:rPr>
      <w:sz w:val="20"/>
    </w:rPr>
  </w:style>
  <w:style w:type="paragraph" w:styleId="TOC9">
    <w:name w:val="toc 9"/>
    <w:basedOn w:val="Normal"/>
    <w:next w:val="Normal"/>
    <w:autoRedefine/>
    <w:uiPriority w:val="39"/>
    <w:rsid w:val="00667082"/>
    <w:pPr>
      <w:tabs>
        <w:tab w:val="right" w:pos="9029"/>
      </w:tabs>
      <w:ind w:left="1920"/>
    </w:pPr>
    <w:rPr>
      <w:sz w:val="20"/>
    </w:rPr>
  </w:style>
  <w:style w:type="paragraph" w:customStyle="1" w:styleId="A1">
    <w:name w:val="A1"/>
    <w:basedOn w:val="Heading1"/>
    <w:next w:val="BodyText"/>
    <w:link w:val="A1Char"/>
    <w:autoRedefine/>
    <w:rsid w:val="009773FE"/>
    <w:pPr>
      <w:keepNext/>
      <w:keepLines/>
      <w:numPr>
        <w:numId w:val="10"/>
      </w:numPr>
      <w:spacing w:before="120"/>
    </w:pPr>
  </w:style>
  <w:style w:type="paragraph" w:customStyle="1" w:styleId="A2">
    <w:name w:val="A2"/>
    <w:basedOn w:val="Heading2"/>
    <w:next w:val="BodyText"/>
    <w:autoRedefine/>
    <w:rsid w:val="002A00A1"/>
    <w:pPr>
      <w:numPr>
        <w:numId w:val="10"/>
      </w:numPr>
    </w:pPr>
    <w:rPr>
      <w:color w:val="000000"/>
      <w:szCs w:val="28"/>
    </w:rPr>
  </w:style>
  <w:style w:type="paragraph" w:customStyle="1" w:styleId="A3">
    <w:name w:val="A3"/>
    <w:basedOn w:val="Heading3"/>
    <w:next w:val="BodyText"/>
    <w:rsid w:val="00BB1031"/>
    <w:pPr>
      <w:numPr>
        <w:numId w:val="10"/>
      </w:numPr>
    </w:pPr>
  </w:style>
  <w:style w:type="paragraph" w:customStyle="1" w:styleId="App">
    <w:name w:val="App"/>
    <w:basedOn w:val="A1"/>
    <w:next w:val="A1"/>
    <w:uiPriority w:val="99"/>
    <w:rsid w:val="001262F3"/>
    <w:pPr>
      <w:jc w:val="center"/>
    </w:pPr>
  </w:style>
  <w:style w:type="paragraph" w:customStyle="1" w:styleId="A4">
    <w:name w:val="A4"/>
    <w:basedOn w:val="Heading4"/>
    <w:next w:val="BodyText"/>
    <w:rsid w:val="00817FA0"/>
    <w:pPr>
      <w:numPr>
        <w:numId w:val="10"/>
      </w:numPr>
    </w:pPr>
  </w:style>
  <w:style w:type="paragraph" w:customStyle="1" w:styleId="End">
    <w:name w:val="End"/>
    <w:basedOn w:val="A4"/>
    <w:uiPriority w:val="99"/>
    <w:rsid w:val="001262F3"/>
    <w:pPr>
      <w:jc w:val="center"/>
    </w:pPr>
    <w:rPr>
      <w:b w:val="0"/>
    </w:rPr>
  </w:style>
  <w:style w:type="paragraph" w:customStyle="1" w:styleId="Copyright">
    <w:name w:val="Copyright"/>
    <w:basedOn w:val="Normal"/>
    <w:uiPriority w:val="99"/>
    <w:rsid w:val="00667082"/>
    <w:pPr>
      <w:pBdr>
        <w:top w:val="single" w:sz="4" w:space="1" w:color="auto"/>
      </w:pBdr>
      <w:ind w:left="200" w:right="200"/>
    </w:pPr>
    <w:rPr>
      <w:sz w:val="22"/>
    </w:rPr>
  </w:style>
  <w:style w:type="paragraph" w:customStyle="1" w:styleId="DocTitle">
    <w:name w:val="DocTitle"/>
    <w:basedOn w:val="Normal"/>
    <w:next w:val="DocTitleCont"/>
    <w:uiPriority w:val="99"/>
    <w:rsid w:val="00667082"/>
    <w:pPr>
      <w:spacing w:before="3200"/>
      <w:jc w:val="center"/>
    </w:pPr>
    <w:rPr>
      <w:sz w:val="48"/>
    </w:rPr>
  </w:style>
  <w:style w:type="paragraph" w:customStyle="1" w:styleId="DocTitleCont">
    <w:name w:val="DocTitleCont"/>
    <w:basedOn w:val="Normal"/>
    <w:uiPriority w:val="99"/>
    <w:rsid w:val="00667082"/>
    <w:pPr>
      <w:spacing w:before="480"/>
      <w:jc w:val="center"/>
    </w:pPr>
    <w:rPr>
      <w:sz w:val="48"/>
    </w:rPr>
  </w:style>
  <w:style w:type="paragraph" w:styleId="FootnoteText">
    <w:name w:val="footnote text"/>
    <w:basedOn w:val="Normal"/>
    <w:link w:val="FootnoteTextChar"/>
    <w:uiPriority w:val="99"/>
    <w:semiHidden/>
    <w:rsid w:val="00667082"/>
    <w:pPr>
      <w:spacing w:before="100" w:after="100"/>
    </w:pPr>
    <w:rPr>
      <w:sz w:val="20"/>
    </w:rPr>
  </w:style>
  <w:style w:type="paragraph" w:customStyle="1" w:styleId="bullet">
    <w:name w:val="bullet"/>
    <w:basedOn w:val="BodyText"/>
    <w:uiPriority w:val="99"/>
    <w:rsid w:val="00667082"/>
    <w:pPr>
      <w:numPr>
        <w:numId w:val="2"/>
      </w:numPr>
    </w:pPr>
  </w:style>
  <w:style w:type="paragraph" w:customStyle="1" w:styleId="Level1">
    <w:name w:val="Level 1"/>
    <w:basedOn w:val="Subtitle"/>
    <w:next w:val="BodyText"/>
    <w:uiPriority w:val="99"/>
    <w:rsid w:val="00667082"/>
    <w:pPr>
      <w:keepNext/>
      <w:keepLines/>
      <w:pageBreakBefore/>
      <w:tabs>
        <w:tab w:val="left" w:pos="720"/>
      </w:tabs>
    </w:pPr>
  </w:style>
  <w:style w:type="paragraph" w:customStyle="1" w:styleId="Level2">
    <w:name w:val="Level 2"/>
    <w:basedOn w:val="Normal"/>
    <w:next w:val="BodyText"/>
    <w:uiPriority w:val="99"/>
    <w:rsid w:val="00667082"/>
    <w:pPr>
      <w:keepNext/>
      <w:keepLines/>
      <w:tabs>
        <w:tab w:val="left" w:pos="720"/>
      </w:tabs>
    </w:pPr>
    <w:rPr>
      <w:b/>
      <w:sz w:val="28"/>
    </w:rPr>
  </w:style>
  <w:style w:type="character" w:styleId="FootnoteReference">
    <w:name w:val="footnote reference"/>
    <w:uiPriority w:val="99"/>
    <w:semiHidden/>
    <w:rsid w:val="00667082"/>
    <w:rPr>
      <w:vertAlign w:val="superscript"/>
    </w:rPr>
  </w:style>
  <w:style w:type="paragraph" w:styleId="BodyTextFirstIndent">
    <w:name w:val="Body Text First Indent"/>
    <w:basedOn w:val="BodyText"/>
    <w:link w:val="BodyTextFirstIndentChar"/>
    <w:uiPriority w:val="99"/>
    <w:rsid w:val="00667082"/>
    <w:pPr>
      <w:ind w:firstLine="216"/>
    </w:pPr>
  </w:style>
  <w:style w:type="paragraph" w:customStyle="1" w:styleId="FirstFoot1">
    <w:name w:val="First Foot 1"/>
    <w:basedOn w:val="Normal"/>
    <w:next w:val="FirstFoot2"/>
    <w:uiPriority w:val="99"/>
    <w:rsid w:val="00667082"/>
    <w:pPr>
      <w:spacing w:after="960"/>
      <w:jc w:val="center"/>
    </w:pPr>
  </w:style>
  <w:style w:type="paragraph" w:customStyle="1" w:styleId="FirstFoot2">
    <w:name w:val="First Foot 2"/>
    <w:basedOn w:val="Normal"/>
    <w:uiPriority w:val="99"/>
    <w:rsid w:val="00667082"/>
    <w:pPr>
      <w:spacing w:after="2400"/>
      <w:jc w:val="center"/>
    </w:pPr>
  </w:style>
  <w:style w:type="paragraph" w:customStyle="1" w:styleId="Table">
    <w:name w:val="Table"/>
    <w:basedOn w:val="Normal"/>
    <w:uiPriority w:val="99"/>
    <w:rsid w:val="00667082"/>
    <w:pPr>
      <w:spacing w:before="60" w:after="60"/>
    </w:pPr>
  </w:style>
  <w:style w:type="paragraph" w:customStyle="1" w:styleId="TableHeading">
    <w:name w:val="Table Heading"/>
    <w:basedOn w:val="Table"/>
    <w:uiPriority w:val="99"/>
    <w:rsid w:val="00667082"/>
    <w:pPr>
      <w:spacing w:before="240"/>
    </w:pPr>
    <w:rPr>
      <w:b/>
    </w:rPr>
  </w:style>
  <w:style w:type="character" w:styleId="Hyperlink">
    <w:name w:val="Hyperlink"/>
    <w:uiPriority w:val="99"/>
    <w:rsid w:val="00667082"/>
    <w:rPr>
      <w:color w:val="0000FF"/>
      <w:u w:val="single"/>
    </w:rPr>
  </w:style>
  <w:style w:type="paragraph" w:styleId="Caption">
    <w:name w:val="caption"/>
    <w:basedOn w:val="Normal"/>
    <w:next w:val="Normal"/>
    <w:link w:val="CaptionChar"/>
    <w:uiPriority w:val="99"/>
    <w:qFormat/>
    <w:rsid w:val="00C704F9"/>
    <w:pPr>
      <w:spacing w:before="80"/>
      <w:jc w:val="center"/>
    </w:pPr>
    <w:rPr>
      <w:i/>
    </w:rPr>
  </w:style>
  <w:style w:type="paragraph" w:styleId="ListBullet">
    <w:name w:val="List Bullet"/>
    <w:basedOn w:val="BodyText"/>
    <w:uiPriority w:val="99"/>
    <w:rsid w:val="00667082"/>
    <w:pPr>
      <w:numPr>
        <w:numId w:val="4"/>
      </w:numPr>
      <w:tabs>
        <w:tab w:val="left" w:pos="567"/>
      </w:tabs>
    </w:pPr>
  </w:style>
  <w:style w:type="paragraph" w:styleId="ListBullet2">
    <w:name w:val="List Bullet 2"/>
    <w:basedOn w:val="BodyText"/>
    <w:autoRedefine/>
    <w:uiPriority w:val="99"/>
    <w:rsid w:val="00667082"/>
    <w:pPr>
      <w:numPr>
        <w:ilvl w:val="1"/>
        <w:numId w:val="3"/>
      </w:numPr>
      <w:ind w:left="1434" w:hanging="357"/>
    </w:pPr>
  </w:style>
  <w:style w:type="paragraph" w:styleId="BodyTextIndent">
    <w:name w:val="Body Text Indent"/>
    <w:basedOn w:val="BodyText"/>
    <w:link w:val="BodyTextIndentChar"/>
    <w:uiPriority w:val="99"/>
    <w:rsid w:val="00667082"/>
    <w:pPr>
      <w:ind w:left="360"/>
    </w:pPr>
  </w:style>
  <w:style w:type="paragraph" w:styleId="BodyTextFirstIndent2">
    <w:name w:val="Body Text First Indent 2"/>
    <w:basedOn w:val="BodyTextIndent"/>
    <w:link w:val="BodyTextFirstIndent2Char"/>
    <w:uiPriority w:val="99"/>
    <w:rsid w:val="00667082"/>
    <w:pPr>
      <w:ind w:firstLine="216"/>
    </w:pPr>
  </w:style>
  <w:style w:type="paragraph" w:styleId="BodyText3">
    <w:name w:val="Body Text 3"/>
    <w:basedOn w:val="Normal"/>
    <w:link w:val="BodyText3Char"/>
    <w:uiPriority w:val="99"/>
    <w:rsid w:val="00667082"/>
    <w:rPr>
      <w:rFonts w:ascii="Arial" w:hAnsi="Arial"/>
      <w:sz w:val="20"/>
    </w:rPr>
  </w:style>
  <w:style w:type="paragraph" w:styleId="BodyText2">
    <w:name w:val="Body Text 2"/>
    <w:basedOn w:val="Normal"/>
    <w:link w:val="BodyText2Char"/>
    <w:uiPriority w:val="99"/>
    <w:rsid w:val="00667082"/>
    <w:pPr>
      <w:spacing w:before="120" w:after="120"/>
    </w:pPr>
    <w:rPr>
      <w:color w:val="0000FF"/>
      <w:sz w:val="20"/>
    </w:rPr>
  </w:style>
  <w:style w:type="paragraph" w:styleId="PlainText">
    <w:name w:val="Plain Text"/>
    <w:basedOn w:val="Normal"/>
    <w:link w:val="PlainTextChar"/>
    <w:uiPriority w:val="99"/>
    <w:rsid w:val="00667082"/>
    <w:pPr>
      <w:spacing w:before="120" w:after="120"/>
    </w:pPr>
    <w:rPr>
      <w:rFonts w:ascii="Courier New" w:hAnsi="Courier New"/>
      <w:sz w:val="20"/>
    </w:rPr>
  </w:style>
  <w:style w:type="paragraph" w:styleId="Title">
    <w:name w:val="Title"/>
    <w:basedOn w:val="Normal"/>
    <w:link w:val="TitleChar"/>
    <w:uiPriority w:val="10"/>
    <w:qFormat/>
    <w:rsid w:val="00667082"/>
    <w:pPr>
      <w:jc w:val="center"/>
    </w:pPr>
    <w:rPr>
      <w:b/>
      <w:u w:val="single"/>
    </w:rPr>
  </w:style>
  <w:style w:type="character" w:styleId="FollowedHyperlink">
    <w:name w:val="FollowedHyperlink"/>
    <w:uiPriority w:val="99"/>
    <w:rsid w:val="00667082"/>
    <w:rPr>
      <w:color w:val="800080"/>
      <w:u w:val="single"/>
    </w:rPr>
  </w:style>
  <w:style w:type="paragraph" w:customStyle="1" w:styleId="Reference">
    <w:name w:val="Reference"/>
    <w:basedOn w:val="BodyText"/>
    <w:uiPriority w:val="99"/>
    <w:rsid w:val="00667082"/>
    <w:pPr>
      <w:ind w:left="1620" w:hanging="1620"/>
    </w:pPr>
    <w:rPr>
      <w:rFonts w:eastAsia="MS Mincho"/>
    </w:rPr>
  </w:style>
  <w:style w:type="paragraph" w:customStyle="1" w:styleId="Body">
    <w:name w:val="Body"/>
    <w:basedOn w:val="Normal"/>
    <w:link w:val="BodyChar"/>
    <w:uiPriority w:val="99"/>
    <w:rsid w:val="00667082"/>
    <w:pPr>
      <w:spacing w:before="240"/>
      <w:ind w:left="709"/>
    </w:pPr>
  </w:style>
  <w:style w:type="paragraph" w:styleId="CommentText">
    <w:name w:val="annotation text"/>
    <w:basedOn w:val="Normal"/>
    <w:link w:val="CommentTextChar"/>
    <w:uiPriority w:val="99"/>
    <w:rsid w:val="00667082"/>
    <w:rPr>
      <w:sz w:val="20"/>
      <w:lang w:bidi="he-IL"/>
    </w:rPr>
  </w:style>
  <w:style w:type="paragraph" w:customStyle="1" w:styleId="Definition">
    <w:name w:val="Definition"/>
    <w:basedOn w:val="Heading2"/>
    <w:uiPriority w:val="99"/>
    <w:rsid w:val="00667082"/>
    <w:pPr>
      <w:keepLines w:val="0"/>
      <w:numPr>
        <w:ilvl w:val="0"/>
        <w:numId w:val="0"/>
      </w:numPr>
      <w:tabs>
        <w:tab w:val="left" w:pos="709"/>
        <w:tab w:val="left" w:pos="2268"/>
      </w:tabs>
      <w:ind w:left="2268" w:hanging="1559"/>
      <w:outlineLvl w:val="9"/>
    </w:pPr>
    <w:rPr>
      <w:rFonts w:ascii="Arial" w:hAnsi="Arial"/>
      <w:sz w:val="24"/>
    </w:rPr>
  </w:style>
  <w:style w:type="paragraph" w:styleId="BodyTextIndent2">
    <w:name w:val="Body Text Indent 2"/>
    <w:basedOn w:val="Normal"/>
    <w:link w:val="BodyTextIndent2Char"/>
    <w:uiPriority w:val="99"/>
    <w:rsid w:val="00667082"/>
    <w:pPr>
      <w:spacing w:before="120" w:after="120"/>
      <w:ind w:left="2835"/>
    </w:pPr>
    <w:rPr>
      <w:sz w:val="20"/>
    </w:rPr>
  </w:style>
  <w:style w:type="paragraph" w:styleId="BodyTextIndent3">
    <w:name w:val="Body Text Indent 3"/>
    <w:basedOn w:val="Normal"/>
    <w:link w:val="BodyTextIndent3Char"/>
    <w:uiPriority w:val="99"/>
    <w:rsid w:val="00667082"/>
    <w:pPr>
      <w:ind w:left="720" w:hanging="720"/>
    </w:pPr>
  </w:style>
  <w:style w:type="paragraph" w:styleId="Index1">
    <w:name w:val="index 1"/>
    <w:basedOn w:val="Normal"/>
    <w:next w:val="Normal"/>
    <w:autoRedefine/>
    <w:uiPriority w:val="99"/>
    <w:semiHidden/>
    <w:rsid w:val="00667082"/>
    <w:pPr>
      <w:ind w:left="240" w:hanging="240"/>
    </w:pPr>
  </w:style>
  <w:style w:type="paragraph" w:styleId="Index2">
    <w:name w:val="index 2"/>
    <w:basedOn w:val="Normal"/>
    <w:next w:val="Normal"/>
    <w:autoRedefine/>
    <w:uiPriority w:val="99"/>
    <w:semiHidden/>
    <w:rsid w:val="00667082"/>
    <w:pPr>
      <w:ind w:left="480" w:hanging="240"/>
    </w:pPr>
  </w:style>
  <w:style w:type="paragraph" w:styleId="Index3">
    <w:name w:val="index 3"/>
    <w:basedOn w:val="Normal"/>
    <w:next w:val="Normal"/>
    <w:autoRedefine/>
    <w:uiPriority w:val="99"/>
    <w:semiHidden/>
    <w:rsid w:val="00667082"/>
    <w:pPr>
      <w:ind w:left="720" w:hanging="240"/>
    </w:pPr>
  </w:style>
  <w:style w:type="paragraph" w:styleId="Index4">
    <w:name w:val="index 4"/>
    <w:basedOn w:val="Normal"/>
    <w:next w:val="Normal"/>
    <w:autoRedefine/>
    <w:uiPriority w:val="99"/>
    <w:semiHidden/>
    <w:rsid w:val="00667082"/>
    <w:pPr>
      <w:ind w:left="960" w:hanging="240"/>
    </w:pPr>
  </w:style>
  <w:style w:type="paragraph" w:styleId="Index5">
    <w:name w:val="index 5"/>
    <w:basedOn w:val="Normal"/>
    <w:next w:val="Normal"/>
    <w:autoRedefine/>
    <w:uiPriority w:val="99"/>
    <w:semiHidden/>
    <w:rsid w:val="00667082"/>
    <w:pPr>
      <w:ind w:left="1200" w:hanging="240"/>
    </w:pPr>
  </w:style>
  <w:style w:type="paragraph" w:styleId="Index6">
    <w:name w:val="index 6"/>
    <w:basedOn w:val="Normal"/>
    <w:next w:val="Normal"/>
    <w:autoRedefine/>
    <w:uiPriority w:val="99"/>
    <w:semiHidden/>
    <w:rsid w:val="00667082"/>
    <w:pPr>
      <w:ind w:left="1440" w:hanging="240"/>
    </w:pPr>
  </w:style>
  <w:style w:type="paragraph" w:styleId="Index7">
    <w:name w:val="index 7"/>
    <w:basedOn w:val="Normal"/>
    <w:next w:val="Normal"/>
    <w:autoRedefine/>
    <w:uiPriority w:val="99"/>
    <w:semiHidden/>
    <w:rsid w:val="00667082"/>
    <w:pPr>
      <w:ind w:left="1680" w:hanging="240"/>
    </w:pPr>
  </w:style>
  <w:style w:type="paragraph" w:styleId="Index8">
    <w:name w:val="index 8"/>
    <w:basedOn w:val="Normal"/>
    <w:next w:val="Normal"/>
    <w:autoRedefine/>
    <w:uiPriority w:val="99"/>
    <w:semiHidden/>
    <w:rsid w:val="00667082"/>
    <w:pPr>
      <w:ind w:left="1920" w:hanging="240"/>
    </w:pPr>
  </w:style>
  <w:style w:type="paragraph" w:styleId="Index9">
    <w:name w:val="index 9"/>
    <w:basedOn w:val="Normal"/>
    <w:next w:val="Normal"/>
    <w:autoRedefine/>
    <w:uiPriority w:val="99"/>
    <w:semiHidden/>
    <w:rsid w:val="00667082"/>
    <w:pPr>
      <w:ind w:left="2160" w:hanging="240"/>
    </w:pPr>
  </w:style>
  <w:style w:type="paragraph" w:styleId="IndexHeading">
    <w:name w:val="index heading"/>
    <w:basedOn w:val="Normal"/>
    <w:next w:val="Index1"/>
    <w:uiPriority w:val="99"/>
    <w:semiHidden/>
    <w:rsid w:val="00667082"/>
  </w:style>
  <w:style w:type="paragraph" w:styleId="BalloonText">
    <w:name w:val="Balloon Text"/>
    <w:basedOn w:val="Normal"/>
    <w:link w:val="BalloonTextChar"/>
    <w:uiPriority w:val="99"/>
    <w:semiHidden/>
    <w:rsid w:val="00667082"/>
    <w:rPr>
      <w:rFonts w:ascii="Tahoma" w:hAnsi="Tahoma" w:cs="Times-Italic"/>
      <w:sz w:val="16"/>
      <w:szCs w:val="16"/>
    </w:rPr>
  </w:style>
  <w:style w:type="paragraph" w:customStyle="1" w:styleId="Code">
    <w:name w:val="Code"/>
    <w:basedOn w:val="BodyText"/>
    <w:uiPriority w:val="99"/>
    <w:rsid w:val="00667082"/>
    <w:rPr>
      <w:rFonts w:ascii="Courier New" w:hAnsi="Courier New" w:cs="Tahoma"/>
      <w:sz w:val="16"/>
    </w:rPr>
  </w:style>
  <w:style w:type="paragraph" w:customStyle="1" w:styleId="HeadingChar">
    <w:name w:val="Heading Char"/>
    <w:basedOn w:val="Normal"/>
    <w:next w:val="Normal"/>
    <w:uiPriority w:val="99"/>
    <w:rsid w:val="00667082"/>
    <w:pPr>
      <w:keepNext/>
      <w:keepLines/>
      <w:spacing w:after="300"/>
      <w:ind w:left="1418" w:hanging="1134"/>
    </w:pPr>
    <w:rPr>
      <w:rFonts w:ascii="Arial" w:hAnsi="Arial"/>
      <w:b/>
    </w:rPr>
  </w:style>
  <w:style w:type="character" w:customStyle="1" w:styleId="HeadingCharChar">
    <w:name w:val="Heading Char Char"/>
    <w:uiPriority w:val="99"/>
    <w:rsid w:val="00667082"/>
    <w:rPr>
      <w:rFonts w:ascii="Arial" w:hAnsi="Arial"/>
      <w:b/>
      <w:noProof w:val="0"/>
      <w:sz w:val="24"/>
      <w:lang w:val="en-GB" w:eastAsia="en-US" w:bidi="ar-SA"/>
    </w:rPr>
  </w:style>
  <w:style w:type="paragraph" w:customStyle="1" w:styleId="References">
    <w:name w:val="References"/>
    <w:basedOn w:val="Normal"/>
    <w:uiPriority w:val="99"/>
    <w:rsid w:val="00667082"/>
    <w:pPr>
      <w:spacing w:before="60"/>
    </w:pPr>
  </w:style>
  <w:style w:type="paragraph" w:customStyle="1" w:styleId="StyleHeading2TimesNewRoman">
    <w:name w:val="Style Heading 2 + Times New Roman"/>
    <w:basedOn w:val="Heading2"/>
    <w:uiPriority w:val="99"/>
    <w:rsid w:val="00667082"/>
    <w:pPr>
      <w:numPr>
        <w:ilvl w:val="0"/>
        <w:numId w:val="0"/>
      </w:numPr>
      <w:tabs>
        <w:tab w:val="num" w:pos="360"/>
      </w:tabs>
      <w:spacing w:before="0"/>
      <w:ind w:left="360" w:hanging="360"/>
    </w:pPr>
    <w:rPr>
      <w:bCs/>
      <w:sz w:val="24"/>
    </w:rPr>
  </w:style>
  <w:style w:type="paragraph" w:customStyle="1" w:styleId="StyleHeading3TimesNewRoman">
    <w:name w:val="Style Heading 3 + Times New Roman"/>
    <w:basedOn w:val="Heading3"/>
    <w:uiPriority w:val="99"/>
    <w:rsid w:val="00667082"/>
    <w:pPr>
      <w:numPr>
        <w:ilvl w:val="0"/>
        <w:numId w:val="0"/>
      </w:numPr>
      <w:tabs>
        <w:tab w:val="num" w:pos="360"/>
      </w:tabs>
      <w:spacing w:before="0"/>
      <w:ind w:left="360" w:hanging="360"/>
    </w:pPr>
    <w:rPr>
      <w:b w:val="0"/>
    </w:rPr>
  </w:style>
  <w:style w:type="paragraph" w:customStyle="1" w:styleId="Heading">
    <w:name w:val="Heading"/>
    <w:basedOn w:val="Normal"/>
    <w:next w:val="Normal"/>
    <w:uiPriority w:val="99"/>
    <w:rsid w:val="00667082"/>
    <w:pPr>
      <w:keepNext/>
      <w:keepLines/>
      <w:spacing w:after="300"/>
      <w:ind w:left="1134" w:hanging="1134"/>
    </w:pPr>
    <w:rPr>
      <w:b/>
      <w:sz w:val="36"/>
    </w:rPr>
  </w:style>
  <w:style w:type="paragraph" w:customStyle="1" w:styleId="Default">
    <w:name w:val="Default"/>
    <w:uiPriority w:val="99"/>
    <w:rsid w:val="00667082"/>
    <w:pPr>
      <w:autoSpaceDE w:val="0"/>
      <w:autoSpaceDN w:val="0"/>
      <w:adjustRightInd w:val="0"/>
    </w:pPr>
    <w:rPr>
      <w:rFonts w:ascii="Verdana" w:hAnsi="Verdana"/>
      <w:color w:val="000000"/>
      <w:sz w:val="24"/>
      <w:szCs w:val="24"/>
    </w:rPr>
  </w:style>
  <w:style w:type="paragraph" w:styleId="Date">
    <w:name w:val="Date"/>
    <w:basedOn w:val="Normal"/>
    <w:next w:val="Normal"/>
    <w:link w:val="DateChar"/>
    <w:uiPriority w:val="99"/>
    <w:rsid w:val="00667082"/>
  </w:style>
  <w:style w:type="paragraph" w:customStyle="1" w:styleId="NormalClose">
    <w:name w:val="Normal Close"/>
    <w:basedOn w:val="Normal"/>
    <w:uiPriority w:val="99"/>
    <w:rsid w:val="00667082"/>
    <w:pPr>
      <w:ind w:left="1418"/>
    </w:pPr>
  </w:style>
  <w:style w:type="character" w:styleId="CommentReference">
    <w:name w:val="annotation reference"/>
    <w:uiPriority w:val="99"/>
    <w:unhideWhenUsed/>
    <w:rsid w:val="001262F3"/>
    <w:rPr>
      <w:sz w:val="16"/>
      <w:szCs w:val="16"/>
    </w:rPr>
  </w:style>
  <w:style w:type="paragraph" w:customStyle="1" w:styleId="Glossary">
    <w:name w:val="Glossary"/>
    <w:basedOn w:val="Normal"/>
    <w:uiPriority w:val="99"/>
    <w:rsid w:val="00667082"/>
    <w:pPr>
      <w:ind w:left="2835" w:hanging="1701"/>
    </w:pPr>
  </w:style>
  <w:style w:type="paragraph" w:customStyle="1" w:styleId="Actioncaption">
    <w:name w:val="Action caption"/>
    <w:basedOn w:val="Normal"/>
    <w:next w:val="Normal"/>
    <w:uiPriority w:val="99"/>
    <w:rsid w:val="00667082"/>
    <w:pPr>
      <w:ind w:left="1418"/>
      <w:jc w:val="center"/>
    </w:pPr>
    <w:rPr>
      <w:bCs/>
      <w:i/>
      <w:iCs/>
      <w:color w:val="FF0000"/>
    </w:rPr>
  </w:style>
  <w:style w:type="paragraph" w:styleId="TableofFigures">
    <w:name w:val="table of figures"/>
    <w:basedOn w:val="Normal"/>
    <w:next w:val="Normal"/>
    <w:uiPriority w:val="99"/>
    <w:rsid w:val="00667082"/>
    <w:pPr>
      <w:tabs>
        <w:tab w:val="left" w:pos="1134"/>
        <w:tab w:val="right" w:leader="dot" w:pos="9019"/>
      </w:tabs>
      <w:spacing w:after="120"/>
      <w:ind w:left="482" w:hanging="482"/>
    </w:pPr>
    <w:rPr>
      <w:noProof/>
      <w:sz w:val="20"/>
    </w:rPr>
  </w:style>
  <w:style w:type="paragraph" w:styleId="ListNumber2">
    <w:name w:val="List Number 2"/>
    <w:basedOn w:val="Normal"/>
    <w:uiPriority w:val="99"/>
    <w:rsid w:val="00667082"/>
    <w:pPr>
      <w:ind w:left="2268" w:hanging="567"/>
    </w:pPr>
  </w:style>
  <w:style w:type="paragraph" w:styleId="Revision">
    <w:name w:val="Revision"/>
    <w:hidden/>
    <w:uiPriority w:val="99"/>
    <w:semiHidden/>
    <w:rsid w:val="00667082"/>
    <w:rPr>
      <w:sz w:val="24"/>
      <w:szCs w:val="24"/>
      <w:lang w:val="en-GB"/>
    </w:rPr>
  </w:style>
  <w:style w:type="paragraph" w:styleId="CommentSubject">
    <w:name w:val="annotation subject"/>
    <w:basedOn w:val="CommentText"/>
    <w:next w:val="CommentText"/>
    <w:link w:val="CommentSubjectChar"/>
    <w:uiPriority w:val="99"/>
    <w:semiHidden/>
    <w:unhideWhenUsed/>
    <w:rsid w:val="001262F3"/>
    <w:pPr>
      <w:spacing w:after="240"/>
      <w:jc w:val="both"/>
    </w:pPr>
    <w:rPr>
      <w:b/>
      <w:bCs/>
      <w:lang w:eastAsia="en-GB" w:bidi="ar-SA"/>
    </w:rPr>
  </w:style>
  <w:style w:type="character" w:customStyle="1" w:styleId="CommentTextChar">
    <w:name w:val="Comment Text Char"/>
    <w:link w:val="CommentText"/>
    <w:uiPriority w:val="99"/>
    <w:rsid w:val="001262F3"/>
    <w:rPr>
      <w:lang w:eastAsia="en-US"/>
    </w:rPr>
  </w:style>
  <w:style w:type="character" w:customStyle="1" w:styleId="CommentSubjectChar">
    <w:name w:val="Comment Subject Char"/>
    <w:link w:val="CommentSubject"/>
    <w:uiPriority w:val="99"/>
    <w:semiHidden/>
    <w:rsid w:val="00667082"/>
    <w:rPr>
      <w:b/>
      <w:bCs/>
      <w:lang w:eastAsia="en-US" w:bidi="ar-SA"/>
    </w:rPr>
  </w:style>
  <w:style w:type="paragraph" w:customStyle="1" w:styleId="Pa16">
    <w:name w:val="Pa16"/>
    <w:basedOn w:val="Default"/>
    <w:next w:val="Default"/>
    <w:uiPriority w:val="99"/>
    <w:rsid w:val="00667082"/>
    <w:pPr>
      <w:spacing w:line="171" w:lineRule="atLeast"/>
    </w:pPr>
    <w:rPr>
      <w:rFonts w:ascii="DIN-Medium" w:hAnsi="DIN-Medium"/>
      <w:color w:val="auto"/>
      <w:sz w:val="20"/>
    </w:rPr>
  </w:style>
  <w:style w:type="character" w:customStyle="1" w:styleId="A9">
    <w:name w:val="A9"/>
    <w:uiPriority w:val="99"/>
    <w:rsid w:val="00667082"/>
    <w:rPr>
      <w:color w:val="000000"/>
      <w:sz w:val="14"/>
      <w:szCs w:val="14"/>
    </w:rPr>
  </w:style>
  <w:style w:type="paragraph" w:customStyle="1" w:styleId="Pa14">
    <w:name w:val="Pa14"/>
    <w:basedOn w:val="Default"/>
    <w:next w:val="Default"/>
    <w:uiPriority w:val="99"/>
    <w:rsid w:val="00667082"/>
    <w:pPr>
      <w:spacing w:line="241" w:lineRule="atLeast"/>
    </w:pPr>
    <w:rPr>
      <w:rFonts w:ascii="DIN-Medium" w:hAnsi="DIN-Medium"/>
      <w:color w:val="auto"/>
      <w:sz w:val="20"/>
    </w:rPr>
  </w:style>
  <w:style w:type="paragraph" w:customStyle="1" w:styleId="Heading0">
    <w:name w:val="Heading 0"/>
    <w:basedOn w:val="Heading1"/>
    <w:uiPriority w:val="99"/>
    <w:rsid w:val="00667082"/>
  </w:style>
  <w:style w:type="paragraph" w:customStyle="1" w:styleId="BodyTexthanging">
    <w:name w:val="Body Text hanging"/>
    <w:basedOn w:val="BodyText"/>
    <w:uiPriority w:val="99"/>
    <w:rsid w:val="00667082"/>
    <w:pPr>
      <w:ind w:left="2835" w:hanging="2835"/>
    </w:pPr>
  </w:style>
  <w:style w:type="paragraph" w:customStyle="1" w:styleId="TableEntry">
    <w:name w:val="Table Entry"/>
    <w:basedOn w:val="BodyText"/>
    <w:uiPriority w:val="99"/>
    <w:rsid w:val="00667082"/>
    <w:pPr>
      <w:spacing w:before="60" w:after="60"/>
    </w:pPr>
    <w:rPr>
      <w:sz w:val="20"/>
    </w:rPr>
  </w:style>
  <w:style w:type="paragraph" w:customStyle="1" w:styleId="BodyTexthangingindent">
    <w:name w:val="Body Text hanging indent"/>
    <w:basedOn w:val="BodyTexthanging"/>
    <w:uiPriority w:val="99"/>
    <w:rsid w:val="00667082"/>
    <w:pPr>
      <w:ind w:hanging="2268"/>
    </w:pPr>
  </w:style>
  <w:style w:type="paragraph" w:customStyle="1" w:styleId="BodyTexthangingbulleted">
    <w:name w:val="Body Text hanging bulleted"/>
    <w:basedOn w:val="BodyTexthanging"/>
    <w:uiPriority w:val="99"/>
    <w:rsid w:val="00667082"/>
    <w:pPr>
      <w:spacing w:before="0" w:after="0"/>
      <w:ind w:left="3119" w:hanging="284"/>
    </w:pPr>
  </w:style>
  <w:style w:type="paragraph" w:customStyle="1" w:styleId="heading02">
    <w:name w:val="heading 0.2"/>
    <w:basedOn w:val="Heading2"/>
    <w:uiPriority w:val="99"/>
    <w:rsid w:val="00451D20"/>
  </w:style>
  <w:style w:type="paragraph" w:customStyle="1" w:styleId="SP5241813">
    <w:name w:val="SP.5.241813"/>
    <w:basedOn w:val="Default"/>
    <w:next w:val="Default"/>
    <w:uiPriority w:val="99"/>
    <w:rsid w:val="00667082"/>
    <w:pPr>
      <w:spacing w:after="1920"/>
    </w:pPr>
    <w:rPr>
      <w:rFonts w:ascii="Times New Roman" w:hAnsi="Times New Roman"/>
      <w:color w:val="auto"/>
      <w:lang w:val="en-GB" w:eastAsia="en-GB"/>
    </w:rPr>
  </w:style>
  <w:style w:type="paragraph" w:customStyle="1" w:styleId="SP5241845">
    <w:name w:val="SP.5.241845"/>
    <w:basedOn w:val="Default"/>
    <w:next w:val="Default"/>
    <w:uiPriority w:val="99"/>
    <w:rsid w:val="00667082"/>
    <w:pPr>
      <w:spacing w:before="400" w:after="120"/>
    </w:pPr>
    <w:rPr>
      <w:rFonts w:ascii="Times New Roman" w:hAnsi="Times New Roman"/>
      <w:color w:val="auto"/>
      <w:lang w:val="en-GB" w:eastAsia="en-GB"/>
    </w:rPr>
  </w:style>
  <w:style w:type="paragraph" w:customStyle="1" w:styleId="SP5241836">
    <w:name w:val="SP.5.241836"/>
    <w:basedOn w:val="Default"/>
    <w:next w:val="Default"/>
    <w:uiPriority w:val="99"/>
    <w:rsid w:val="00667082"/>
    <w:pPr>
      <w:spacing w:after="100"/>
    </w:pPr>
    <w:rPr>
      <w:rFonts w:ascii="Times New Roman" w:hAnsi="Times New Roman"/>
      <w:color w:val="auto"/>
      <w:lang w:val="en-GB" w:eastAsia="en-GB"/>
    </w:rPr>
  </w:style>
  <w:style w:type="character" w:customStyle="1" w:styleId="SC586023">
    <w:name w:val="SC.5.86023"/>
    <w:uiPriority w:val="99"/>
    <w:rsid w:val="00667082"/>
    <w:rPr>
      <w:color w:val="000000"/>
      <w:sz w:val="21"/>
      <w:szCs w:val="21"/>
    </w:rPr>
  </w:style>
  <w:style w:type="paragraph" w:styleId="NormalWeb">
    <w:name w:val="Normal (Web)"/>
    <w:basedOn w:val="Normal"/>
    <w:uiPriority w:val="99"/>
    <w:rsid w:val="005D416F"/>
    <w:pPr>
      <w:spacing w:before="100" w:beforeAutospacing="1" w:after="100" w:afterAutospacing="1"/>
    </w:pPr>
    <w:rPr>
      <w:rFonts w:eastAsia="PMingLiU"/>
      <w:lang w:eastAsia="zh-TW"/>
    </w:rPr>
  </w:style>
  <w:style w:type="paragraph" w:styleId="ListNumber">
    <w:name w:val="List Number"/>
    <w:basedOn w:val="Normal"/>
    <w:uiPriority w:val="99"/>
    <w:rsid w:val="001262F3"/>
    <w:pPr>
      <w:numPr>
        <w:numId w:val="5"/>
      </w:numPr>
    </w:pPr>
  </w:style>
  <w:style w:type="paragraph" w:styleId="List">
    <w:name w:val="List"/>
    <w:basedOn w:val="Normal"/>
    <w:uiPriority w:val="99"/>
    <w:rsid w:val="00667082"/>
    <w:pPr>
      <w:spacing w:before="240"/>
      <w:ind w:left="284" w:hanging="284"/>
    </w:pPr>
  </w:style>
  <w:style w:type="paragraph" w:customStyle="1" w:styleId="ListBullet1">
    <w:name w:val="List Bullet 1"/>
    <w:basedOn w:val="ListBullet"/>
    <w:uiPriority w:val="99"/>
    <w:rsid w:val="00667082"/>
    <w:pPr>
      <w:tabs>
        <w:tab w:val="clear" w:pos="567"/>
        <w:tab w:val="left" w:pos="1134"/>
      </w:tabs>
      <w:ind w:left="1134"/>
    </w:pPr>
  </w:style>
  <w:style w:type="table" w:styleId="TableGrid8">
    <w:name w:val="Table Grid 8"/>
    <w:basedOn w:val="TableNormal"/>
    <w:uiPriority w:val="99"/>
    <w:rsid w:val="009E7849"/>
    <w:pPr>
      <w:spacing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Body">
    <w:name w:val="Table Body"/>
    <w:link w:val="TableBodyChar"/>
    <w:uiPriority w:val="99"/>
    <w:rsid w:val="001262F3"/>
    <w:rPr>
      <w:rFonts w:ascii="Gill Sans MT" w:hAnsi="Gill Sans MT"/>
      <w:sz w:val="24"/>
      <w:szCs w:val="18"/>
    </w:rPr>
  </w:style>
  <w:style w:type="paragraph" w:customStyle="1" w:styleId="TableHeader">
    <w:name w:val="Table Header"/>
    <w:uiPriority w:val="99"/>
    <w:rsid w:val="004B379D"/>
    <w:pPr>
      <w:jc w:val="center"/>
    </w:pPr>
    <w:rPr>
      <w:rFonts w:ascii="Gill Sans MT" w:hAnsi="Gill Sans MT"/>
      <w:b/>
      <w:color w:val="FFFFFF"/>
      <w:sz w:val="24"/>
      <w:szCs w:val="18"/>
    </w:rPr>
  </w:style>
  <w:style w:type="character" w:customStyle="1" w:styleId="TableBodyChar">
    <w:name w:val="Table Body Char"/>
    <w:link w:val="TableBody"/>
    <w:uiPriority w:val="99"/>
    <w:rsid w:val="004B379D"/>
    <w:rPr>
      <w:rFonts w:ascii="Gill Sans MT" w:hAnsi="Gill Sans MT"/>
      <w:szCs w:val="18"/>
      <w:lang w:val="en-US" w:eastAsia="en-US" w:bidi="ar-SA"/>
    </w:rPr>
  </w:style>
  <w:style w:type="paragraph" w:customStyle="1" w:styleId="FIPSTENumberedList">
    <w:name w:val="FIPS TE Numbered List"/>
    <w:uiPriority w:val="99"/>
    <w:rsid w:val="00F905C2"/>
    <w:pPr>
      <w:numPr>
        <w:numId w:val="6"/>
      </w:numPr>
    </w:pPr>
    <w:rPr>
      <w:sz w:val="24"/>
      <w:szCs w:val="24"/>
    </w:rPr>
  </w:style>
  <w:style w:type="character" w:customStyle="1" w:styleId="CaptionChar">
    <w:name w:val="Caption Char"/>
    <w:link w:val="Caption"/>
    <w:uiPriority w:val="99"/>
    <w:rsid w:val="009F208A"/>
    <w:rPr>
      <w:i/>
      <w:sz w:val="24"/>
      <w:lang w:val="en-GB" w:eastAsia="en-GB" w:bidi="ar-SA"/>
    </w:rPr>
  </w:style>
  <w:style w:type="character" w:customStyle="1" w:styleId="FootnoteTextChar">
    <w:name w:val="Footnote Text Char"/>
    <w:link w:val="FootnoteText"/>
    <w:uiPriority w:val="99"/>
    <w:rsid w:val="00C86614"/>
    <w:rPr>
      <w:lang w:val="en-GB" w:eastAsia="en-GB" w:bidi="ar-SA"/>
    </w:rPr>
  </w:style>
  <w:style w:type="paragraph" w:customStyle="1" w:styleId="FIPSBullets">
    <w:name w:val="FIPS Bullets"/>
    <w:basedOn w:val="Normal"/>
    <w:uiPriority w:val="99"/>
    <w:rsid w:val="00D800B9"/>
    <w:pPr>
      <w:numPr>
        <w:numId w:val="7"/>
      </w:numPr>
    </w:pPr>
    <w:rPr>
      <w:rFonts w:eastAsia="MS Mincho"/>
      <w:lang w:eastAsia="ja-JP"/>
    </w:rPr>
  </w:style>
  <w:style w:type="paragraph" w:customStyle="1" w:styleId="CCBullets">
    <w:name w:val="CC Bullets"/>
    <w:basedOn w:val="Normal"/>
    <w:link w:val="CCBulletsCharChar"/>
    <w:uiPriority w:val="99"/>
    <w:rsid w:val="00D800B9"/>
    <w:pPr>
      <w:tabs>
        <w:tab w:val="num" w:pos="648"/>
      </w:tabs>
      <w:ind w:left="648" w:hanging="288"/>
    </w:pPr>
    <w:rPr>
      <w:rFonts w:eastAsia="MS Mincho"/>
      <w:lang w:eastAsia="ja-JP"/>
    </w:rPr>
  </w:style>
  <w:style w:type="character" w:customStyle="1" w:styleId="CCBulletsCharChar">
    <w:name w:val="CC Bullets Char Char"/>
    <w:link w:val="CCBullets"/>
    <w:uiPriority w:val="99"/>
    <w:rsid w:val="00D800B9"/>
    <w:rPr>
      <w:rFonts w:eastAsia="MS Mincho"/>
      <w:sz w:val="24"/>
      <w:szCs w:val="24"/>
      <w:lang w:val="en-GB" w:eastAsia="ja-JP" w:bidi="ar-SA"/>
    </w:rPr>
  </w:style>
  <w:style w:type="character" w:customStyle="1" w:styleId="HeaderChar">
    <w:name w:val="Header Char"/>
    <w:link w:val="Header"/>
    <w:uiPriority w:val="99"/>
    <w:rsid w:val="005A2980"/>
    <w:rPr>
      <w:sz w:val="24"/>
      <w:lang w:val="en-GB" w:eastAsia="en-GB" w:bidi="ar-SA"/>
    </w:rPr>
  </w:style>
  <w:style w:type="character" w:customStyle="1" w:styleId="FooterChar">
    <w:name w:val="Footer Char"/>
    <w:link w:val="Footer"/>
    <w:uiPriority w:val="99"/>
    <w:rsid w:val="005A2980"/>
    <w:rPr>
      <w:sz w:val="22"/>
      <w:lang w:val="en-GB" w:eastAsia="en-GB" w:bidi="ar-SA"/>
    </w:rPr>
  </w:style>
  <w:style w:type="character" w:customStyle="1" w:styleId="CCRequirementHeaderChar">
    <w:name w:val="CC Requirement Header Char"/>
    <w:link w:val="CCRequirementHeader"/>
    <w:uiPriority w:val="99"/>
    <w:rsid w:val="00BE5129"/>
    <w:rPr>
      <w:b/>
      <w:szCs w:val="24"/>
      <w:lang w:bidi="ar-SA"/>
    </w:rPr>
  </w:style>
  <w:style w:type="paragraph" w:customStyle="1" w:styleId="CCRequirementHeader">
    <w:name w:val="CC Requirement Header"/>
    <w:basedOn w:val="Normal"/>
    <w:link w:val="CCRequirementHeaderChar"/>
    <w:uiPriority w:val="99"/>
    <w:rsid w:val="001262F3"/>
    <w:rPr>
      <w:b/>
      <w:sz w:val="20"/>
    </w:rPr>
  </w:style>
  <w:style w:type="paragraph" w:customStyle="1" w:styleId="CCSFRConventionAssignment">
    <w:name w:val="CC SFR Convention: Assignment"/>
    <w:basedOn w:val="Normal"/>
    <w:next w:val="Normal"/>
    <w:link w:val="CCSFRConventionAssignmentCharChar"/>
    <w:uiPriority w:val="99"/>
    <w:rsid w:val="00BE5129"/>
    <w:pPr>
      <w:numPr>
        <w:numId w:val="8"/>
      </w:numPr>
      <w:tabs>
        <w:tab w:val="clear" w:pos="720"/>
      </w:tabs>
      <w:ind w:firstLine="0"/>
    </w:pPr>
    <w:rPr>
      <w:rFonts w:eastAsia="MS Mincho"/>
      <w:i/>
      <w:lang w:eastAsia="ja-JP"/>
    </w:rPr>
  </w:style>
  <w:style w:type="character" w:customStyle="1" w:styleId="CCSFRConventionAssignmentCharChar">
    <w:name w:val="CC SFR Convention: Assignment Char Char"/>
    <w:link w:val="CCSFRConventionAssignment"/>
    <w:uiPriority w:val="99"/>
    <w:rsid w:val="00BE5129"/>
    <w:rPr>
      <w:rFonts w:eastAsia="MS Mincho"/>
      <w:i/>
      <w:sz w:val="24"/>
      <w:szCs w:val="24"/>
      <w:lang w:eastAsia="ja-JP"/>
    </w:rPr>
  </w:style>
  <w:style w:type="paragraph" w:customStyle="1" w:styleId="CCSFRTitle">
    <w:name w:val="CC SFR Title"/>
    <w:basedOn w:val="Normal"/>
    <w:next w:val="CCSFRComponentID"/>
    <w:uiPriority w:val="99"/>
    <w:rsid w:val="002711EB"/>
    <w:pPr>
      <w:spacing w:before="600"/>
    </w:pPr>
    <w:rPr>
      <w:rFonts w:eastAsia="MS Mincho"/>
      <w:b/>
      <w:color w:val="7E0421"/>
      <w:lang w:eastAsia="ja-JP"/>
    </w:rPr>
  </w:style>
  <w:style w:type="paragraph" w:customStyle="1" w:styleId="CCSFRComponentID">
    <w:name w:val="CC SFR Component ID"/>
    <w:basedOn w:val="Normal"/>
    <w:next w:val="Normal"/>
    <w:link w:val="CCSFRComponentIDChar"/>
    <w:uiPriority w:val="99"/>
    <w:rsid w:val="002711EB"/>
    <w:rPr>
      <w:rFonts w:eastAsia="MS Mincho"/>
      <w:b/>
      <w:lang w:eastAsia="ja-JP"/>
    </w:rPr>
  </w:style>
  <w:style w:type="character" w:customStyle="1" w:styleId="CCSFRComponentIDChar">
    <w:name w:val="CC SFR Component ID Char"/>
    <w:link w:val="CCSFRComponentID"/>
    <w:uiPriority w:val="99"/>
    <w:rsid w:val="002711EB"/>
    <w:rPr>
      <w:rFonts w:eastAsia="MS Mincho"/>
      <w:b/>
      <w:sz w:val="24"/>
      <w:szCs w:val="24"/>
      <w:lang w:val="en-GB" w:eastAsia="ja-JP" w:bidi="ar-SA"/>
    </w:rPr>
  </w:style>
  <w:style w:type="paragraph" w:customStyle="1" w:styleId="CCSFRComponentText">
    <w:name w:val="CC SFR Component Text"/>
    <w:basedOn w:val="Normal"/>
    <w:link w:val="CCSFRComponentTextChar"/>
    <w:uiPriority w:val="99"/>
    <w:rsid w:val="002711EB"/>
    <w:pPr>
      <w:ind w:left="720"/>
    </w:pPr>
    <w:rPr>
      <w:rFonts w:eastAsia="MS Mincho"/>
      <w:lang w:eastAsia="ja-JP"/>
    </w:rPr>
  </w:style>
  <w:style w:type="character" w:customStyle="1" w:styleId="CCSFRComponentTextChar">
    <w:name w:val="CC SFR Component Text Char"/>
    <w:link w:val="CCSFRComponentText"/>
    <w:uiPriority w:val="99"/>
    <w:rsid w:val="002711EB"/>
    <w:rPr>
      <w:rFonts w:eastAsia="MS Mincho"/>
      <w:sz w:val="24"/>
      <w:szCs w:val="24"/>
      <w:lang w:val="en-GB" w:eastAsia="ja-JP" w:bidi="ar-SA"/>
    </w:rPr>
  </w:style>
  <w:style w:type="paragraph" w:customStyle="1" w:styleId="CCSFRDependencyHierarchy">
    <w:name w:val="CC SFR Dependency/Hierarchy"/>
    <w:basedOn w:val="Normal"/>
    <w:next w:val="Normal"/>
    <w:uiPriority w:val="99"/>
    <w:rsid w:val="002711EB"/>
    <w:pPr>
      <w:ind w:left="1440" w:hanging="1440"/>
    </w:pPr>
    <w:rPr>
      <w:rFonts w:eastAsia="MS Mincho"/>
      <w:b/>
      <w:lang w:eastAsia="ja-JP"/>
    </w:rPr>
  </w:style>
  <w:style w:type="paragraph" w:customStyle="1" w:styleId="CCSFRConventionSelection">
    <w:name w:val="CC SFR Convention: Selection"/>
    <w:basedOn w:val="CCSFRComponentText"/>
    <w:next w:val="Normal"/>
    <w:link w:val="CCSFRConventionSelectionCharChar"/>
    <w:uiPriority w:val="99"/>
    <w:rsid w:val="002711EB"/>
    <w:rPr>
      <w:i/>
      <w:u w:val="single"/>
    </w:rPr>
  </w:style>
  <w:style w:type="character" w:customStyle="1" w:styleId="CCSFRConventionSelectionCharChar">
    <w:name w:val="CC SFR Convention: Selection Char Char"/>
    <w:link w:val="CCSFRConventionSelection"/>
    <w:uiPriority w:val="99"/>
    <w:rsid w:val="002711EB"/>
    <w:rPr>
      <w:rFonts w:eastAsia="MS Mincho"/>
      <w:i/>
      <w:sz w:val="24"/>
      <w:szCs w:val="24"/>
      <w:u w:val="single"/>
      <w:lang w:val="en-GB" w:eastAsia="ja-JP" w:bidi="ar-SA"/>
    </w:rPr>
  </w:style>
  <w:style w:type="paragraph" w:customStyle="1" w:styleId="CCNotetoEvaluator">
    <w:name w:val="CC Note to Evaluator"/>
    <w:basedOn w:val="Normal"/>
    <w:uiPriority w:val="99"/>
    <w:rsid w:val="00EE4B03"/>
    <w:pPr>
      <w:pBdr>
        <w:top w:val="dashed" w:sz="12" w:space="1" w:color="0000FF"/>
        <w:left w:val="dashed" w:sz="12" w:space="4" w:color="0000FF"/>
        <w:bottom w:val="dashed" w:sz="12" w:space="1" w:color="0000FF"/>
        <w:right w:val="dashed" w:sz="12" w:space="4" w:color="0000FF"/>
      </w:pBdr>
      <w:spacing w:before="200" w:after="200"/>
    </w:pPr>
    <w:rPr>
      <w:rFonts w:eastAsia="MS Mincho"/>
      <w:i/>
      <w:lang w:eastAsia="ja-JP"/>
    </w:rPr>
  </w:style>
  <w:style w:type="paragraph" w:customStyle="1" w:styleId="CCSFRConventionRefinement">
    <w:name w:val="CC SFR Convention: Refinement"/>
    <w:basedOn w:val="CCSFRComponentText"/>
    <w:next w:val="Normal"/>
    <w:link w:val="CCSFRConventionRefinementCharChar"/>
    <w:uiPriority w:val="99"/>
    <w:rsid w:val="00E611BF"/>
    <w:rPr>
      <w:b/>
    </w:rPr>
  </w:style>
  <w:style w:type="character" w:customStyle="1" w:styleId="CCSFRConventionRefinementCharChar">
    <w:name w:val="CC SFR Convention: Refinement Char Char"/>
    <w:link w:val="CCSFRConventionRefinement"/>
    <w:uiPriority w:val="99"/>
    <w:rsid w:val="00E611BF"/>
    <w:rPr>
      <w:rFonts w:eastAsia="MS Mincho"/>
      <w:b/>
      <w:sz w:val="24"/>
      <w:szCs w:val="24"/>
      <w:lang w:val="en-GB" w:eastAsia="ja-JP" w:bidi="ar-SA"/>
    </w:rPr>
  </w:style>
  <w:style w:type="paragraph" w:customStyle="1" w:styleId="msolistparagraph0">
    <w:name w:val="msolistparagraph"/>
    <w:basedOn w:val="Normal"/>
    <w:uiPriority w:val="99"/>
    <w:rsid w:val="00C71952"/>
    <w:pPr>
      <w:ind w:left="720"/>
    </w:pPr>
    <w:rPr>
      <w:rFonts w:ascii="Calibri" w:hAnsi="Calibri"/>
      <w:sz w:val="22"/>
      <w:szCs w:val="22"/>
    </w:rPr>
  </w:style>
  <w:style w:type="character" w:customStyle="1" w:styleId="BodyTextChar">
    <w:name w:val="Body Text Char"/>
    <w:link w:val="BodyText"/>
    <w:uiPriority w:val="99"/>
    <w:rsid w:val="00451D20"/>
    <w:rPr>
      <w:sz w:val="24"/>
      <w:szCs w:val="24"/>
    </w:rPr>
  </w:style>
  <w:style w:type="character" w:customStyle="1" w:styleId="Heading4Char">
    <w:name w:val="Heading 4 Char"/>
    <w:link w:val="Heading4"/>
    <w:uiPriority w:val="99"/>
    <w:rsid w:val="00451D20"/>
    <w:rPr>
      <w:b/>
      <w:sz w:val="24"/>
      <w:szCs w:val="24"/>
    </w:rPr>
  </w:style>
  <w:style w:type="character" w:customStyle="1" w:styleId="Heading1Char">
    <w:name w:val="Heading 1 Char"/>
    <w:link w:val="Heading1"/>
    <w:uiPriority w:val="99"/>
    <w:rsid w:val="009C09EB"/>
    <w:rPr>
      <w:b/>
      <w:sz w:val="36"/>
      <w:szCs w:val="24"/>
    </w:rPr>
  </w:style>
  <w:style w:type="character" w:customStyle="1" w:styleId="Heading2Char">
    <w:name w:val="Heading 2 Char"/>
    <w:link w:val="Heading2"/>
    <w:uiPriority w:val="99"/>
    <w:rsid w:val="00451D20"/>
    <w:rPr>
      <w:b/>
      <w:sz w:val="28"/>
      <w:szCs w:val="24"/>
    </w:rPr>
  </w:style>
  <w:style w:type="character" w:customStyle="1" w:styleId="Heading3Char">
    <w:name w:val="Heading 3 Char"/>
    <w:link w:val="Heading3"/>
    <w:uiPriority w:val="99"/>
    <w:rsid w:val="00451D20"/>
    <w:rPr>
      <w:b/>
      <w:sz w:val="24"/>
      <w:szCs w:val="24"/>
    </w:rPr>
  </w:style>
  <w:style w:type="character" w:customStyle="1" w:styleId="Heading5Char">
    <w:name w:val="Heading 5 Char"/>
    <w:link w:val="Heading5"/>
    <w:uiPriority w:val="99"/>
    <w:rsid w:val="009C09EB"/>
    <w:rPr>
      <w:b/>
      <w:sz w:val="24"/>
      <w:szCs w:val="24"/>
    </w:rPr>
  </w:style>
  <w:style w:type="character" w:customStyle="1" w:styleId="Heading6Char">
    <w:name w:val="Heading 6 Char"/>
    <w:link w:val="Heading6"/>
    <w:uiPriority w:val="99"/>
    <w:rsid w:val="009C09EB"/>
    <w:rPr>
      <w:b/>
      <w:sz w:val="24"/>
      <w:szCs w:val="24"/>
    </w:rPr>
  </w:style>
  <w:style w:type="character" w:customStyle="1" w:styleId="Heading7Char">
    <w:name w:val="Heading 7 Char"/>
    <w:link w:val="Heading7"/>
    <w:uiPriority w:val="99"/>
    <w:rsid w:val="009C09EB"/>
    <w:rPr>
      <w:rFonts w:ascii="Arial" w:hAnsi="Arial"/>
      <w:szCs w:val="24"/>
    </w:rPr>
  </w:style>
  <w:style w:type="character" w:customStyle="1" w:styleId="Heading8Char">
    <w:name w:val="Heading 8 Char"/>
    <w:link w:val="Heading8"/>
    <w:uiPriority w:val="99"/>
    <w:rsid w:val="009C09EB"/>
    <w:rPr>
      <w:rFonts w:ascii="Arial" w:hAnsi="Arial"/>
      <w:i/>
      <w:szCs w:val="24"/>
    </w:rPr>
  </w:style>
  <w:style w:type="character" w:customStyle="1" w:styleId="Heading9Char">
    <w:name w:val="Heading 9 Char"/>
    <w:link w:val="Heading9"/>
    <w:uiPriority w:val="99"/>
    <w:rsid w:val="009C09EB"/>
    <w:rPr>
      <w:rFonts w:ascii="Arial" w:hAnsi="Arial"/>
      <w:i/>
      <w:sz w:val="18"/>
      <w:szCs w:val="24"/>
    </w:rPr>
  </w:style>
  <w:style w:type="character" w:customStyle="1" w:styleId="SubtitleChar">
    <w:name w:val="Subtitle Char"/>
    <w:link w:val="Subtitle"/>
    <w:uiPriority w:val="99"/>
    <w:rsid w:val="009C09EB"/>
    <w:rPr>
      <w:b/>
      <w:sz w:val="36"/>
    </w:rPr>
  </w:style>
  <w:style w:type="character" w:customStyle="1" w:styleId="BodyTextFirstIndentChar">
    <w:name w:val="Body Text First Indent Char"/>
    <w:link w:val="BodyTextFirstIndent"/>
    <w:uiPriority w:val="99"/>
    <w:rsid w:val="009C09EB"/>
    <w:rPr>
      <w:sz w:val="24"/>
    </w:rPr>
  </w:style>
  <w:style w:type="character" w:customStyle="1" w:styleId="BodyTextIndentChar">
    <w:name w:val="Body Text Indent Char"/>
    <w:link w:val="BodyTextIndent"/>
    <w:uiPriority w:val="99"/>
    <w:rsid w:val="009C09EB"/>
    <w:rPr>
      <w:sz w:val="24"/>
    </w:rPr>
  </w:style>
  <w:style w:type="character" w:customStyle="1" w:styleId="BodyTextFirstIndent2Char">
    <w:name w:val="Body Text First Indent 2 Char"/>
    <w:link w:val="BodyTextFirstIndent2"/>
    <w:uiPriority w:val="99"/>
    <w:rsid w:val="009C09EB"/>
    <w:rPr>
      <w:sz w:val="24"/>
    </w:rPr>
  </w:style>
  <w:style w:type="character" w:customStyle="1" w:styleId="BodyText3Char">
    <w:name w:val="Body Text 3 Char"/>
    <w:link w:val="BodyText3"/>
    <w:uiPriority w:val="99"/>
    <w:rsid w:val="009C09EB"/>
    <w:rPr>
      <w:rFonts w:ascii="Arial" w:hAnsi="Arial"/>
    </w:rPr>
  </w:style>
  <w:style w:type="character" w:customStyle="1" w:styleId="BodyText2Char">
    <w:name w:val="Body Text 2 Char"/>
    <w:link w:val="BodyText2"/>
    <w:uiPriority w:val="99"/>
    <w:rsid w:val="009C09EB"/>
    <w:rPr>
      <w:color w:val="0000FF"/>
    </w:rPr>
  </w:style>
  <w:style w:type="character" w:customStyle="1" w:styleId="PlainTextChar">
    <w:name w:val="Plain Text Char"/>
    <w:link w:val="PlainText"/>
    <w:uiPriority w:val="99"/>
    <w:rsid w:val="009C09EB"/>
    <w:rPr>
      <w:rFonts w:ascii="Courier New" w:hAnsi="Courier New"/>
    </w:rPr>
  </w:style>
  <w:style w:type="character" w:customStyle="1" w:styleId="TitleChar">
    <w:name w:val="Title Char"/>
    <w:link w:val="Title"/>
    <w:uiPriority w:val="99"/>
    <w:rsid w:val="009C09EB"/>
    <w:rPr>
      <w:b/>
      <w:sz w:val="24"/>
      <w:u w:val="single"/>
    </w:rPr>
  </w:style>
  <w:style w:type="character" w:customStyle="1" w:styleId="BodyTextIndent2Char">
    <w:name w:val="Body Text Indent 2 Char"/>
    <w:link w:val="BodyTextIndent2"/>
    <w:uiPriority w:val="99"/>
    <w:rsid w:val="009C09EB"/>
  </w:style>
  <w:style w:type="character" w:customStyle="1" w:styleId="BodyTextIndent3Char">
    <w:name w:val="Body Text Indent 3 Char"/>
    <w:link w:val="BodyTextIndent3"/>
    <w:uiPriority w:val="99"/>
    <w:rsid w:val="009C09EB"/>
    <w:rPr>
      <w:sz w:val="24"/>
    </w:rPr>
  </w:style>
  <w:style w:type="character" w:customStyle="1" w:styleId="BalloonTextChar">
    <w:name w:val="Balloon Text Char"/>
    <w:link w:val="BalloonText"/>
    <w:uiPriority w:val="99"/>
    <w:semiHidden/>
    <w:rsid w:val="009C09EB"/>
    <w:rPr>
      <w:rFonts w:ascii="Tahoma" w:hAnsi="Tahoma" w:cs="Times-Italic"/>
      <w:sz w:val="16"/>
      <w:szCs w:val="16"/>
    </w:rPr>
  </w:style>
  <w:style w:type="character" w:customStyle="1" w:styleId="DateChar">
    <w:name w:val="Date Char"/>
    <w:link w:val="Date"/>
    <w:uiPriority w:val="99"/>
    <w:rsid w:val="009C09EB"/>
    <w:rPr>
      <w:sz w:val="24"/>
    </w:rPr>
  </w:style>
  <w:style w:type="paragraph" w:styleId="TOCHeading">
    <w:name w:val="TOC Heading"/>
    <w:basedOn w:val="Heading1"/>
    <w:next w:val="Normal"/>
    <w:uiPriority w:val="99"/>
    <w:unhideWhenUsed/>
    <w:qFormat/>
    <w:rsid w:val="001262F3"/>
    <w:pPr>
      <w:keepNext/>
      <w:keepLines/>
      <w:pageBreakBefore w:val="0"/>
      <w:numPr>
        <w:numId w:val="0"/>
      </w:numPr>
      <w:spacing w:before="480" w:line="276" w:lineRule="auto"/>
      <w:outlineLvl w:val="9"/>
    </w:pPr>
    <w:rPr>
      <w:rFonts w:ascii="Cambria" w:eastAsia="MS Gothic" w:hAnsi="Cambria"/>
      <w:bCs/>
      <w:color w:val="365F91"/>
      <w:sz w:val="28"/>
      <w:szCs w:val="28"/>
      <w:lang w:eastAsia="ja-JP"/>
    </w:rPr>
  </w:style>
  <w:style w:type="paragraph" w:styleId="ListParagraph">
    <w:name w:val="List Paragraph"/>
    <w:basedOn w:val="Normal"/>
    <w:link w:val="ListParagraphChar"/>
    <w:uiPriority w:val="34"/>
    <w:qFormat/>
    <w:rsid w:val="00667DE7"/>
    <w:pPr>
      <w:ind w:left="720"/>
      <w:contextualSpacing/>
    </w:pPr>
    <w:rPr>
      <w:rFonts w:eastAsia="MS Mincho" w:cs="Arial"/>
    </w:rPr>
  </w:style>
  <w:style w:type="paragraph" w:styleId="DocumentMap">
    <w:name w:val="Document Map"/>
    <w:basedOn w:val="Normal"/>
    <w:link w:val="DocumentMapChar"/>
    <w:uiPriority w:val="99"/>
    <w:rsid w:val="001B5FD9"/>
    <w:rPr>
      <w:rFonts w:ascii="Lucida Grande" w:hAnsi="Lucida Grande" w:cs="Lucida Grande"/>
    </w:rPr>
  </w:style>
  <w:style w:type="character" w:customStyle="1" w:styleId="DocumentMapChar">
    <w:name w:val="Document Map Char"/>
    <w:link w:val="DocumentMap"/>
    <w:uiPriority w:val="99"/>
    <w:rsid w:val="001B5FD9"/>
    <w:rPr>
      <w:rFonts w:ascii="Lucida Grande" w:hAnsi="Lucida Grande" w:cs="Lucida Grande"/>
      <w:sz w:val="24"/>
      <w:szCs w:val="24"/>
      <w:lang w:bidi="ar-SA"/>
    </w:rPr>
  </w:style>
  <w:style w:type="paragraph" w:customStyle="1" w:styleId="Normal1">
    <w:name w:val="Normal1"/>
    <w:uiPriority w:val="99"/>
    <w:rsid w:val="009D5A5D"/>
    <w:pPr>
      <w:spacing w:line="276" w:lineRule="auto"/>
    </w:pPr>
    <w:rPr>
      <w:rFonts w:ascii="Arial" w:eastAsia="Arial" w:hAnsi="Arial" w:cs="Arial"/>
      <w:color w:val="000000"/>
      <w:sz w:val="22"/>
      <w:szCs w:val="24"/>
      <w:lang w:eastAsia="ja-JP"/>
    </w:rPr>
  </w:style>
  <w:style w:type="table" w:styleId="TableGrid">
    <w:name w:val="Table Grid"/>
    <w:basedOn w:val="TableNormal"/>
    <w:rsid w:val="008D0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42671"/>
    <w:rPr>
      <w:b/>
      <w:bCs/>
    </w:rPr>
  </w:style>
  <w:style w:type="paragraph" w:customStyle="1" w:styleId="NumberedNormal">
    <w:name w:val="Numbered Normal"/>
    <w:basedOn w:val="Normal"/>
    <w:link w:val="NumberedNormalChar"/>
    <w:uiPriority w:val="99"/>
    <w:rsid w:val="00734D5B"/>
    <w:pPr>
      <w:numPr>
        <w:numId w:val="11"/>
      </w:numPr>
      <w:spacing w:before="120" w:after="120"/>
    </w:pPr>
    <w:rPr>
      <w:rFonts w:ascii="Calibri" w:hAnsi="Calibri"/>
      <w:sz w:val="22"/>
      <w:szCs w:val="22"/>
    </w:rPr>
  </w:style>
  <w:style w:type="character" w:customStyle="1" w:styleId="NumberedNormalChar">
    <w:name w:val="Numbered Normal Char"/>
    <w:link w:val="NumberedNormal"/>
    <w:uiPriority w:val="99"/>
    <w:locked/>
    <w:rsid w:val="00734D5B"/>
    <w:rPr>
      <w:rFonts w:ascii="Calibri" w:hAnsi="Calibri"/>
      <w:sz w:val="22"/>
      <w:szCs w:val="22"/>
    </w:rPr>
  </w:style>
  <w:style w:type="character" w:customStyle="1" w:styleId="BodyChar">
    <w:name w:val="Body Char"/>
    <w:link w:val="Body"/>
    <w:uiPriority w:val="99"/>
    <w:locked/>
    <w:rsid w:val="00AE0639"/>
    <w:rPr>
      <w:lang w:bidi="ar-SA"/>
    </w:rPr>
  </w:style>
  <w:style w:type="character" w:styleId="Emphasis">
    <w:name w:val="Emphasis"/>
    <w:qFormat/>
    <w:rsid w:val="00B33140"/>
    <w:rPr>
      <w:i/>
      <w:iCs/>
    </w:rPr>
  </w:style>
  <w:style w:type="paragraph" w:customStyle="1" w:styleId="AssuranceActivity">
    <w:name w:val="AssuranceActivity"/>
    <w:basedOn w:val="Normal"/>
    <w:qFormat/>
    <w:rsid w:val="000569CA"/>
    <w:pPr>
      <w:spacing w:before="120" w:after="120"/>
    </w:pPr>
    <w:rPr>
      <w:rFonts w:ascii="Calibri" w:eastAsia="Calibri" w:hAnsi="Calibri" w:cs="Calibri"/>
      <w:i/>
      <w:color w:val="000000"/>
      <w:sz w:val="22"/>
      <w:szCs w:val="22"/>
    </w:rPr>
  </w:style>
  <w:style w:type="character" w:customStyle="1" w:styleId="highlight">
    <w:name w:val="highlight"/>
    <w:basedOn w:val="DefaultParagraphFont"/>
    <w:rsid w:val="00F07F06"/>
  </w:style>
  <w:style w:type="character" w:customStyle="1" w:styleId="ListLabel1">
    <w:name w:val="ListLabel 1"/>
    <w:rsid w:val="00376634"/>
    <w:rPr>
      <w:rFonts w:cs="Tahoma"/>
    </w:rPr>
  </w:style>
  <w:style w:type="paragraph" w:customStyle="1" w:styleId="TextBody">
    <w:name w:val="Text Body"/>
    <w:basedOn w:val="Normal"/>
    <w:rsid w:val="008427D6"/>
    <w:pPr>
      <w:suppressAutoHyphens/>
      <w:spacing w:after="120" w:line="276" w:lineRule="auto"/>
    </w:pPr>
    <w:rPr>
      <w:color w:val="00000A"/>
    </w:rPr>
  </w:style>
  <w:style w:type="character" w:customStyle="1" w:styleId="apple-converted-space">
    <w:name w:val="apple-converted-space"/>
    <w:basedOn w:val="DefaultParagraphFont"/>
    <w:rsid w:val="0078365D"/>
  </w:style>
  <w:style w:type="character" w:customStyle="1" w:styleId="il">
    <w:name w:val="il"/>
    <w:basedOn w:val="DefaultParagraphFont"/>
    <w:rsid w:val="0078365D"/>
  </w:style>
  <w:style w:type="paragraph" w:styleId="NoSpacing">
    <w:name w:val="No Spacing"/>
    <w:uiPriority w:val="1"/>
    <w:qFormat/>
    <w:rsid w:val="004458BB"/>
    <w:pPr>
      <w:jc w:val="both"/>
    </w:pPr>
    <w:rPr>
      <w:rFonts w:ascii="Calibri" w:hAnsi="Calibri"/>
      <w:sz w:val="24"/>
      <w:szCs w:val="24"/>
      <w:lang w:val="en-GB" w:eastAsia="en-GB"/>
    </w:rPr>
  </w:style>
  <w:style w:type="paragraph" w:styleId="ListNumber5">
    <w:name w:val="List Number 5"/>
    <w:basedOn w:val="Normal"/>
    <w:rsid w:val="00BB1031"/>
    <w:pPr>
      <w:numPr>
        <w:numId w:val="13"/>
      </w:numPr>
      <w:contextualSpacing/>
    </w:pPr>
  </w:style>
  <w:style w:type="paragraph" w:customStyle="1" w:styleId="AppendixHeading">
    <w:name w:val="Appendix Heading"/>
    <w:basedOn w:val="A1"/>
    <w:link w:val="AppendixHeadingChar"/>
    <w:qFormat/>
    <w:rsid w:val="00A73DC6"/>
  </w:style>
  <w:style w:type="character" w:customStyle="1" w:styleId="A1Char">
    <w:name w:val="A1 Char"/>
    <w:link w:val="A1"/>
    <w:rsid w:val="009773FE"/>
    <w:rPr>
      <w:b/>
      <w:sz w:val="36"/>
      <w:szCs w:val="24"/>
    </w:rPr>
  </w:style>
  <w:style w:type="character" w:customStyle="1" w:styleId="AppendixHeadingChar">
    <w:name w:val="Appendix Heading Char"/>
    <w:link w:val="AppendixHeading"/>
    <w:rsid w:val="00A73DC6"/>
    <w:rPr>
      <w:b/>
      <w:sz w:val="36"/>
      <w:szCs w:val="24"/>
    </w:rPr>
  </w:style>
  <w:style w:type="character" w:customStyle="1" w:styleId="assignable-content">
    <w:name w:val="assignable-content"/>
    <w:basedOn w:val="DefaultParagraphFont"/>
    <w:rsid w:val="0002189A"/>
  </w:style>
  <w:style w:type="paragraph" w:customStyle="1" w:styleId="ApplicationNoteHead">
    <w:name w:val="Application Note Head"/>
    <w:basedOn w:val="Normal"/>
    <w:qFormat/>
    <w:rsid w:val="0084522A"/>
    <w:pPr>
      <w:keepNext/>
      <w:numPr>
        <w:numId w:val="24"/>
      </w:numPr>
      <w:autoSpaceDE w:val="0"/>
      <w:autoSpaceDN w:val="0"/>
      <w:adjustRightInd w:val="0"/>
      <w:spacing w:before="120" w:after="120"/>
    </w:pPr>
    <w:rPr>
      <w:rFonts w:eastAsia="PMingLiU"/>
      <w:i/>
      <w:shd w:val="clear" w:color="auto" w:fill="FFFFFF"/>
      <w:lang w:eastAsia="fr-FR"/>
    </w:rPr>
  </w:style>
  <w:style w:type="paragraph" w:customStyle="1" w:styleId="ApplicationNoteBody">
    <w:name w:val="Application Note Body"/>
    <w:basedOn w:val="Normal"/>
    <w:qFormat/>
    <w:rsid w:val="007046D2"/>
    <w:pPr>
      <w:spacing w:before="120" w:after="120"/>
    </w:pPr>
    <w:rPr>
      <w:rFonts w:eastAsia="PMingLiU"/>
      <w:i/>
      <w:lang w:eastAsia="fr-FR"/>
    </w:rPr>
  </w:style>
  <w:style w:type="character" w:customStyle="1" w:styleId="s1">
    <w:name w:val="s1"/>
    <w:basedOn w:val="DefaultParagraphFont"/>
    <w:rsid w:val="00E943BE"/>
  </w:style>
  <w:style w:type="character" w:customStyle="1" w:styleId="UnresolvedMention1">
    <w:name w:val="Unresolved Mention1"/>
    <w:uiPriority w:val="99"/>
    <w:semiHidden/>
    <w:unhideWhenUsed/>
    <w:rsid w:val="001804C1"/>
    <w:rPr>
      <w:color w:val="605E5C"/>
      <w:shd w:val="clear" w:color="auto" w:fill="E1DFDD"/>
    </w:rPr>
  </w:style>
  <w:style w:type="table" w:customStyle="1" w:styleId="TableGrid0">
    <w:name w:val="TableGrid"/>
    <w:rsid w:val="00C17AE1"/>
    <w:rPr>
      <w:rFonts w:ascii="Calibri" w:eastAsia="MS Mincho" w:hAnsi="Calibri" w:cs="Arial"/>
      <w:sz w:val="22"/>
      <w:szCs w:val="22"/>
      <w:lang w:eastAsia="zh-CN"/>
    </w:rPr>
    <w:tblPr>
      <w:tblCellMar>
        <w:top w:w="0" w:type="dxa"/>
        <w:left w:w="0" w:type="dxa"/>
        <w:bottom w:w="0" w:type="dxa"/>
        <w:right w:w="0" w:type="dxa"/>
      </w:tblCellMar>
    </w:tblPr>
  </w:style>
  <w:style w:type="paragraph" w:styleId="Quote">
    <w:name w:val="Quote"/>
    <w:basedOn w:val="Normal"/>
    <w:next w:val="Normal"/>
    <w:link w:val="QuoteChar"/>
    <w:uiPriority w:val="29"/>
    <w:qFormat/>
    <w:rsid w:val="00A46915"/>
    <w:pPr>
      <w:pBdr>
        <w:top w:val="none" w:sz="4" w:space="0" w:color="000000"/>
        <w:left w:val="single" w:sz="12" w:space="11" w:color="A6A6A6"/>
        <w:bottom w:val="single" w:sz="12" w:space="3" w:color="A6A6A6"/>
        <w:right w:val="none" w:sz="4" w:space="0" w:color="000000"/>
        <w:between w:val="none" w:sz="4" w:space="0" w:color="000000"/>
      </w:pBdr>
      <w:ind w:left="3402"/>
    </w:pPr>
    <w:rPr>
      <w:i/>
      <w:color w:val="373737"/>
      <w:sz w:val="18"/>
    </w:rPr>
  </w:style>
  <w:style w:type="character" w:customStyle="1" w:styleId="QuoteChar">
    <w:name w:val="Quote Char"/>
    <w:basedOn w:val="DefaultParagraphFont"/>
    <w:link w:val="Quote"/>
    <w:uiPriority w:val="29"/>
    <w:rsid w:val="00A46915"/>
    <w:rPr>
      <w:i/>
      <w:color w:val="373737"/>
      <w:sz w:val="18"/>
      <w:szCs w:val="24"/>
      <w:lang w:val="en-GB" w:eastAsia="en-GB"/>
    </w:rPr>
  </w:style>
  <w:style w:type="paragraph" w:customStyle="1" w:styleId="TableParagraph">
    <w:name w:val="Table Paragraph"/>
    <w:basedOn w:val="Normal"/>
    <w:uiPriority w:val="1"/>
    <w:qFormat/>
    <w:rsid w:val="00862E33"/>
    <w:pPr>
      <w:widowControl w:val="0"/>
      <w:autoSpaceDE w:val="0"/>
      <w:autoSpaceDN w:val="0"/>
      <w:ind w:left="110"/>
    </w:pPr>
    <w:rPr>
      <w:sz w:val="22"/>
      <w:szCs w:val="22"/>
    </w:rPr>
  </w:style>
  <w:style w:type="character" w:styleId="UnresolvedMention">
    <w:name w:val="Unresolved Mention"/>
    <w:basedOn w:val="DefaultParagraphFont"/>
    <w:uiPriority w:val="99"/>
    <w:semiHidden/>
    <w:unhideWhenUsed/>
    <w:rsid w:val="00495005"/>
    <w:rPr>
      <w:color w:val="605E5C"/>
      <w:shd w:val="clear" w:color="auto" w:fill="E1DFDD"/>
    </w:rPr>
  </w:style>
  <w:style w:type="character" w:customStyle="1" w:styleId="ListParagraphChar">
    <w:name w:val="List Paragraph Char"/>
    <w:basedOn w:val="DefaultParagraphFont"/>
    <w:link w:val="ListParagraph"/>
    <w:uiPriority w:val="34"/>
    <w:rsid w:val="00F30A03"/>
    <w:rPr>
      <w:rFonts w:eastAsia="MS Mincho" w:cs="Arial"/>
      <w:sz w:val="24"/>
      <w:szCs w:val="24"/>
    </w:rPr>
  </w:style>
  <w:style w:type="character" w:customStyle="1" w:styleId="counter">
    <w:name w:val="counter"/>
    <w:basedOn w:val="DefaultParagraphFont"/>
    <w:rsid w:val="00EC6EBC"/>
  </w:style>
  <w:style w:type="table" w:styleId="ListTable7Colorful-Accent3">
    <w:name w:val="List Table 7 Colorful Accent 3"/>
    <w:basedOn w:val="TableNormal"/>
    <w:uiPriority w:val="99"/>
    <w:rsid w:val="00FA7068"/>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4"/>
      <w:szCs w:val="24"/>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777">
      <w:bodyDiv w:val="1"/>
      <w:marLeft w:val="0"/>
      <w:marRight w:val="0"/>
      <w:marTop w:val="0"/>
      <w:marBottom w:val="0"/>
      <w:divBdr>
        <w:top w:val="none" w:sz="0" w:space="0" w:color="auto"/>
        <w:left w:val="none" w:sz="0" w:space="0" w:color="auto"/>
        <w:bottom w:val="none" w:sz="0" w:space="0" w:color="auto"/>
        <w:right w:val="none" w:sz="0" w:space="0" w:color="auto"/>
      </w:divBdr>
    </w:div>
    <w:div w:id="14234417">
      <w:bodyDiv w:val="1"/>
      <w:marLeft w:val="0"/>
      <w:marRight w:val="0"/>
      <w:marTop w:val="0"/>
      <w:marBottom w:val="0"/>
      <w:divBdr>
        <w:top w:val="none" w:sz="0" w:space="0" w:color="auto"/>
        <w:left w:val="none" w:sz="0" w:space="0" w:color="auto"/>
        <w:bottom w:val="none" w:sz="0" w:space="0" w:color="auto"/>
        <w:right w:val="none" w:sz="0" w:space="0" w:color="auto"/>
      </w:divBdr>
    </w:div>
    <w:div w:id="20471905">
      <w:bodyDiv w:val="1"/>
      <w:marLeft w:val="0"/>
      <w:marRight w:val="0"/>
      <w:marTop w:val="0"/>
      <w:marBottom w:val="0"/>
      <w:divBdr>
        <w:top w:val="none" w:sz="0" w:space="0" w:color="auto"/>
        <w:left w:val="none" w:sz="0" w:space="0" w:color="auto"/>
        <w:bottom w:val="none" w:sz="0" w:space="0" w:color="auto"/>
        <w:right w:val="none" w:sz="0" w:space="0" w:color="auto"/>
      </w:divBdr>
    </w:div>
    <w:div w:id="32731444">
      <w:bodyDiv w:val="1"/>
      <w:marLeft w:val="0"/>
      <w:marRight w:val="0"/>
      <w:marTop w:val="0"/>
      <w:marBottom w:val="0"/>
      <w:divBdr>
        <w:top w:val="none" w:sz="0" w:space="0" w:color="auto"/>
        <w:left w:val="none" w:sz="0" w:space="0" w:color="auto"/>
        <w:bottom w:val="none" w:sz="0" w:space="0" w:color="auto"/>
        <w:right w:val="none" w:sz="0" w:space="0" w:color="auto"/>
      </w:divBdr>
    </w:div>
    <w:div w:id="37704300">
      <w:bodyDiv w:val="1"/>
      <w:marLeft w:val="0"/>
      <w:marRight w:val="0"/>
      <w:marTop w:val="0"/>
      <w:marBottom w:val="0"/>
      <w:divBdr>
        <w:top w:val="none" w:sz="0" w:space="0" w:color="auto"/>
        <w:left w:val="none" w:sz="0" w:space="0" w:color="auto"/>
        <w:bottom w:val="none" w:sz="0" w:space="0" w:color="auto"/>
        <w:right w:val="none" w:sz="0" w:space="0" w:color="auto"/>
      </w:divBdr>
    </w:div>
    <w:div w:id="51849794">
      <w:bodyDiv w:val="1"/>
      <w:marLeft w:val="0"/>
      <w:marRight w:val="0"/>
      <w:marTop w:val="0"/>
      <w:marBottom w:val="0"/>
      <w:divBdr>
        <w:top w:val="none" w:sz="0" w:space="0" w:color="auto"/>
        <w:left w:val="none" w:sz="0" w:space="0" w:color="auto"/>
        <w:bottom w:val="none" w:sz="0" w:space="0" w:color="auto"/>
        <w:right w:val="none" w:sz="0" w:space="0" w:color="auto"/>
      </w:divBdr>
    </w:div>
    <w:div w:id="52774473">
      <w:bodyDiv w:val="1"/>
      <w:marLeft w:val="0"/>
      <w:marRight w:val="0"/>
      <w:marTop w:val="0"/>
      <w:marBottom w:val="0"/>
      <w:divBdr>
        <w:top w:val="none" w:sz="0" w:space="0" w:color="auto"/>
        <w:left w:val="none" w:sz="0" w:space="0" w:color="auto"/>
        <w:bottom w:val="none" w:sz="0" w:space="0" w:color="auto"/>
        <w:right w:val="none" w:sz="0" w:space="0" w:color="auto"/>
      </w:divBdr>
    </w:div>
    <w:div w:id="55319417">
      <w:bodyDiv w:val="1"/>
      <w:marLeft w:val="0"/>
      <w:marRight w:val="0"/>
      <w:marTop w:val="0"/>
      <w:marBottom w:val="0"/>
      <w:divBdr>
        <w:top w:val="none" w:sz="0" w:space="0" w:color="auto"/>
        <w:left w:val="none" w:sz="0" w:space="0" w:color="auto"/>
        <w:bottom w:val="none" w:sz="0" w:space="0" w:color="auto"/>
        <w:right w:val="none" w:sz="0" w:space="0" w:color="auto"/>
      </w:divBdr>
    </w:div>
    <w:div w:id="59866035">
      <w:bodyDiv w:val="1"/>
      <w:marLeft w:val="0"/>
      <w:marRight w:val="0"/>
      <w:marTop w:val="0"/>
      <w:marBottom w:val="0"/>
      <w:divBdr>
        <w:top w:val="none" w:sz="0" w:space="0" w:color="auto"/>
        <w:left w:val="none" w:sz="0" w:space="0" w:color="auto"/>
        <w:bottom w:val="none" w:sz="0" w:space="0" w:color="auto"/>
        <w:right w:val="none" w:sz="0" w:space="0" w:color="auto"/>
      </w:divBdr>
    </w:div>
    <w:div w:id="60101321">
      <w:bodyDiv w:val="1"/>
      <w:marLeft w:val="0"/>
      <w:marRight w:val="0"/>
      <w:marTop w:val="0"/>
      <w:marBottom w:val="0"/>
      <w:divBdr>
        <w:top w:val="none" w:sz="0" w:space="0" w:color="auto"/>
        <w:left w:val="none" w:sz="0" w:space="0" w:color="auto"/>
        <w:bottom w:val="none" w:sz="0" w:space="0" w:color="auto"/>
        <w:right w:val="none" w:sz="0" w:space="0" w:color="auto"/>
      </w:divBdr>
    </w:div>
    <w:div w:id="60980370">
      <w:bodyDiv w:val="1"/>
      <w:marLeft w:val="0"/>
      <w:marRight w:val="0"/>
      <w:marTop w:val="0"/>
      <w:marBottom w:val="0"/>
      <w:divBdr>
        <w:top w:val="none" w:sz="0" w:space="0" w:color="auto"/>
        <w:left w:val="none" w:sz="0" w:space="0" w:color="auto"/>
        <w:bottom w:val="none" w:sz="0" w:space="0" w:color="auto"/>
        <w:right w:val="none" w:sz="0" w:space="0" w:color="auto"/>
      </w:divBdr>
    </w:div>
    <w:div w:id="89394473">
      <w:bodyDiv w:val="1"/>
      <w:marLeft w:val="0"/>
      <w:marRight w:val="0"/>
      <w:marTop w:val="0"/>
      <w:marBottom w:val="0"/>
      <w:divBdr>
        <w:top w:val="none" w:sz="0" w:space="0" w:color="auto"/>
        <w:left w:val="none" w:sz="0" w:space="0" w:color="auto"/>
        <w:bottom w:val="none" w:sz="0" w:space="0" w:color="auto"/>
        <w:right w:val="none" w:sz="0" w:space="0" w:color="auto"/>
      </w:divBdr>
    </w:div>
    <w:div w:id="96027023">
      <w:bodyDiv w:val="1"/>
      <w:marLeft w:val="0"/>
      <w:marRight w:val="0"/>
      <w:marTop w:val="0"/>
      <w:marBottom w:val="0"/>
      <w:divBdr>
        <w:top w:val="none" w:sz="0" w:space="0" w:color="auto"/>
        <w:left w:val="none" w:sz="0" w:space="0" w:color="auto"/>
        <w:bottom w:val="none" w:sz="0" w:space="0" w:color="auto"/>
        <w:right w:val="none" w:sz="0" w:space="0" w:color="auto"/>
      </w:divBdr>
    </w:div>
    <w:div w:id="101263859">
      <w:bodyDiv w:val="1"/>
      <w:marLeft w:val="0"/>
      <w:marRight w:val="0"/>
      <w:marTop w:val="0"/>
      <w:marBottom w:val="0"/>
      <w:divBdr>
        <w:top w:val="none" w:sz="0" w:space="0" w:color="auto"/>
        <w:left w:val="none" w:sz="0" w:space="0" w:color="auto"/>
        <w:bottom w:val="none" w:sz="0" w:space="0" w:color="auto"/>
        <w:right w:val="none" w:sz="0" w:space="0" w:color="auto"/>
      </w:divBdr>
    </w:div>
    <w:div w:id="107505587">
      <w:bodyDiv w:val="1"/>
      <w:marLeft w:val="0"/>
      <w:marRight w:val="0"/>
      <w:marTop w:val="0"/>
      <w:marBottom w:val="0"/>
      <w:divBdr>
        <w:top w:val="none" w:sz="0" w:space="0" w:color="auto"/>
        <w:left w:val="none" w:sz="0" w:space="0" w:color="auto"/>
        <w:bottom w:val="none" w:sz="0" w:space="0" w:color="auto"/>
        <w:right w:val="none" w:sz="0" w:space="0" w:color="auto"/>
      </w:divBdr>
    </w:div>
    <w:div w:id="123551199">
      <w:bodyDiv w:val="1"/>
      <w:marLeft w:val="0"/>
      <w:marRight w:val="0"/>
      <w:marTop w:val="0"/>
      <w:marBottom w:val="0"/>
      <w:divBdr>
        <w:top w:val="none" w:sz="0" w:space="0" w:color="auto"/>
        <w:left w:val="none" w:sz="0" w:space="0" w:color="auto"/>
        <w:bottom w:val="none" w:sz="0" w:space="0" w:color="auto"/>
        <w:right w:val="none" w:sz="0" w:space="0" w:color="auto"/>
      </w:divBdr>
    </w:div>
    <w:div w:id="124785419">
      <w:bodyDiv w:val="1"/>
      <w:marLeft w:val="0"/>
      <w:marRight w:val="0"/>
      <w:marTop w:val="0"/>
      <w:marBottom w:val="0"/>
      <w:divBdr>
        <w:top w:val="none" w:sz="0" w:space="0" w:color="auto"/>
        <w:left w:val="none" w:sz="0" w:space="0" w:color="auto"/>
        <w:bottom w:val="none" w:sz="0" w:space="0" w:color="auto"/>
        <w:right w:val="none" w:sz="0" w:space="0" w:color="auto"/>
      </w:divBdr>
    </w:div>
    <w:div w:id="127019052">
      <w:bodyDiv w:val="1"/>
      <w:marLeft w:val="0"/>
      <w:marRight w:val="0"/>
      <w:marTop w:val="0"/>
      <w:marBottom w:val="0"/>
      <w:divBdr>
        <w:top w:val="none" w:sz="0" w:space="0" w:color="auto"/>
        <w:left w:val="none" w:sz="0" w:space="0" w:color="auto"/>
        <w:bottom w:val="none" w:sz="0" w:space="0" w:color="auto"/>
        <w:right w:val="none" w:sz="0" w:space="0" w:color="auto"/>
      </w:divBdr>
    </w:div>
    <w:div w:id="142165431">
      <w:bodyDiv w:val="1"/>
      <w:marLeft w:val="0"/>
      <w:marRight w:val="0"/>
      <w:marTop w:val="0"/>
      <w:marBottom w:val="0"/>
      <w:divBdr>
        <w:top w:val="none" w:sz="0" w:space="0" w:color="auto"/>
        <w:left w:val="none" w:sz="0" w:space="0" w:color="auto"/>
        <w:bottom w:val="none" w:sz="0" w:space="0" w:color="auto"/>
        <w:right w:val="none" w:sz="0" w:space="0" w:color="auto"/>
      </w:divBdr>
    </w:div>
    <w:div w:id="143274945">
      <w:bodyDiv w:val="1"/>
      <w:marLeft w:val="0"/>
      <w:marRight w:val="0"/>
      <w:marTop w:val="0"/>
      <w:marBottom w:val="0"/>
      <w:divBdr>
        <w:top w:val="none" w:sz="0" w:space="0" w:color="auto"/>
        <w:left w:val="none" w:sz="0" w:space="0" w:color="auto"/>
        <w:bottom w:val="none" w:sz="0" w:space="0" w:color="auto"/>
        <w:right w:val="none" w:sz="0" w:space="0" w:color="auto"/>
      </w:divBdr>
    </w:div>
    <w:div w:id="150870598">
      <w:bodyDiv w:val="1"/>
      <w:marLeft w:val="0"/>
      <w:marRight w:val="0"/>
      <w:marTop w:val="0"/>
      <w:marBottom w:val="0"/>
      <w:divBdr>
        <w:top w:val="none" w:sz="0" w:space="0" w:color="auto"/>
        <w:left w:val="none" w:sz="0" w:space="0" w:color="auto"/>
        <w:bottom w:val="none" w:sz="0" w:space="0" w:color="auto"/>
        <w:right w:val="none" w:sz="0" w:space="0" w:color="auto"/>
      </w:divBdr>
    </w:div>
    <w:div w:id="151725453">
      <w:bodyDiv w:val="1"/>
      <w:marLeft w:val="0"/>
      <w:marRight w:val="0"/>
      <w:marTop w:val="0"/>
      <w:marBottom w:val="0"/>
      <w:divBdr>
        <w:top w:val="none" w:sz="0" w:space="0" w:color="auto"/>
        <w:left w:val="none" w:sz="0" w:space="0" w:color="auto"/>
        <w:bottom w:val="none" w:sz="0" w:space="0" w:color="auto"/>
        <w:right w:val="none" w:sz="0" w:space="0" w:color="auto"/>
      </w:divBdr>
    </w:div>
    <w:div w:id="166484215">
      <w:bodyDiv w:val="1"/>
      <w:marLeft w:val="0"/>
      <w:marRight w:val="0"/>
      <w:marTop w:val="0"/>
      <w:marBottom w:val="0"/>
      <w:divBdr>
        <w:top w:val="none" w:sz="0" w:space="0" w:color="auto"/>
        <w:left w:val="none" w:sz="0" w:space="0" w:color="auto"/>
        <w:bottom w:val="none" w:sz="0" w:space="0" w:color="auto"/>
        <w:right w:val="none" w:sz="0" w:space="0" w:color="auto"/>
      </w:divBdr>
    </w:div>
    <w:div w:id="171258976">
      <w:bodyDiv w:val="1"/>
      <w:marLeft w:val="0"/>
      <w:marRight w:val="0"/>
      <w:marTop w:val="0"/>
      <w:marBottom w:val="0"/>
      <w:divBdr>
        <w:top w:val="none" w:sz="0" w:space="0" w:color="auto"/>
        <w:left w:val="none" w:sz="0" w:space="0" w:color="auto"/>
        <w:bottom w:val="none" w:sz="0" w:space="0" w:color="auto"/>
        <w:right w:val="none" w:sz="0" w:space="0" w:color="auto"/>
      </w:divBdr>
    </w:div>
    <w:div w:id="177275659">
      <w:bodyDiv w:val="1"/>
      <w:marLeft w:val="0"/>
      <w:marRight w:val="0"/>
      <w:marTop w:val="0"/>
      <w:marBottom w:val="0"/>
      <w:divBdr>
        <w:top w:val="none" w:sz="0" w:space="0" w:color="auto"/>
        <w:left w:val="none" w:sz="0" w:space="0" w:color="auto"/>
        <w:bottom w:val="none" w:sz="0" w:space="0" w:color="auto"/>
        <w:right w:val="none" w:sz="0" w:space="0" w:color="auto"/>
      </w:divBdr>
    </w:div>
    <w:div w:id="179903113">
      <w:bodyDiv w:val="1"/>
      <w:marLeft w:val="0"/>
      <w:marRight w:val="0"/>
      <w:marTop w:val="0"/>
      <w:marBottom w:val="0"/>
      <w:divBdr>
        <w:top w:val="none" w:sz="0" w:space="0" w:color="auto"/>
        <w:left w:val="none" w:sz="0" w:space="0" w:color="auto"/>
        <w:bottom w:val="none" w:sz="0" w:space="0" w:color="auto"/>
        <w:right w:val="none" w:sz="0" w:space="0" w:color="auto"/>
      </w:divBdr>
    </w:div>
    <w:div w:id="181014637">
      <w:bodyDiv w:val="1"/>
      <w:marLeft w:val="0"/>
      <w:marRight w:val="0"/>
      <w:marTop w:val="0"/>
      <w:marBottom w:val="0"/>
      <w:divBdr>
        <w:top w:val="none" w:sz="0" w:space="0" w:color="auto"/>
        <w:left w:val="none" w:sz="0" w:space="0" w:color="auto"/>
        <w:bottom w:val="none" w:sz="0" w:space="0" w:color="auto"/>
        <w:right w:val="none" w:sz="0" w:space="0" w:color="auto"/>
      </w:divBdr>
    </w:div>
    <w:div w:id="196740489">
      <w:bodyDiv w:val="1"/>
      <w:marLeft w:val="0"/>
      <w:marRight w:val="0"/>
      <w:marTop w:val="0"/>
      <w:marBottom w:val="0"/>
      <w:divBdr>
        <w:top w:val="none" w:sz="0" w:space="0" w:color="auto"/>
        <w:left w:val="none" w:sz="0" w:space="0" w:color="auto"/>
        <w:bottom w:val="none" w:sz="0" w:space="0" w:color="auto"/>
        <w:right w:val="none" w:sz="0" w:space="0" w:color="auto"/>
      </w:divBdr>
    </w:div>
    <w:div w:id="200555960">
      <w:bodyDiv w:val="1"/>
      <w:marLeft w:val="0"/>
      <w:marRight w:val="0"/>
      <w:marTop w:val="0"/>
      <w:marBottom w:val="0"/>
      <w:divBdr>
        <w:top w:val="none" w:sz="0" w:space="0" w:color="auto"/>
        <w:left w:val="none" w:sz="0" w:space="0" w:color="auto"/>
        <w:bottom w:val="none" w:sz="0" w:space="0" w:color="auto"/>
        <w:right w:val="none" w:sz="0" w:space="0" w:color="auto"/>
      </w:divBdr>
    </w:div>
    <w:div w:id="203830526">
      <w:bodyDiv w:val="1"/>
      <w:marLeft w:val="0"/>
      <w:marRight w:val="0"/>
      <w:marTop w:val="0"/>
      <w:marBottom w:val="0"/>
      <w:divBdr>
        <w:top w:val="none" w:sz="0" w:space="0" w:color="auto"/>
        <w:left w:val="none" w:sz="0" w:space="0" w:color="auto"/>
        <w:bottom w:val="none" w:sz="0" w:space="0" w:color="auto"/>
        <w:right w:val="none" w:sz="0" w:space="0" w:color="auto"/>
      </w:divBdr>
    </w:div>
    <w:div w:id="214707125">
      <w:bodyDiv w:val="1"/>
      <w:marLeft w:val="0"/>
      <w:marRight w:val="0"/>
      <w:marTop w:val="0"/>
      <w:marBottom w:val="0"/>
      <w:divBdr>
        <w:top w:val="none" w:sz="0" w:space="0" w:color="auto"/>
        <w:left w:val="none" w:sz="0" w:space="0" w:color="auto"/>
        <w:bottom w:val="none" w:sz="0" w:space="0" w:color="auto"/>
        <w:right w:val="none" w:sz="0" w:space="0" w:color="auto"/>
      </w:divBdr>
    </w:div>
    <w:div w:id="215167698">
      <w:bodyDiv w:val="1"/>
      <w:marLeft w:val="0"/>
      <w:marRight w:val="0"/>
      <w:marTop w:val="0"/>
      <w:marBottom w:val="0"/>
      <w:divBdr>
        <w:top w:val="none" w:sz="0" w:space="0" w:color="auto"/>
        <w:left w:val="none" w:sz="0" w:space="0" w:color="auto"/>
        <w:bottom w:val="none" w:sz="0" w:space="0" w:color="auto"/>
        <w:right w:val="none" w:sz="0" w:space="0" w:color="auto"/>
      </w:divBdr>
    </w:div>
    <w:div w:id="216405548">
      <w:bodyDiv w:val="1"/>
      <w:marLeft w:val="0"/>
      <w:marRight w:val="0"/>
      <w:marTop w:val="0"/>
      <w:marBottom w:val="0"/>
      <w:divBdr>
        <w:top w:val="none" w:sz="0" w:space="0" w:color="auto"/>
        <w:left w:val="none" w:sz="0" w:space="0" w:color="auto"/>
        <w:bottom w:val="none" w:sz="0" w:space="0" w:color="auto"/>
        <w:right w:val="none" w:sz="0" w:space="0" w:color="auto"/>
      </w:divBdr>
    </w:div>
    <w:div w:id="236480177">
      <w:bodyDiv w:val="1"/>
      <w:marLeft w:val="0"/>
      <w:marRight w:val="0"/>
      <w:marTop w:val="0"/>
      <w:marBottom w:val="0"/>
      <w:divBdr>
        <w:top w:val="none" w:sz="0" w:space="0" w:color="auto"/>
        <w:left w:val="none" w:sz="0" w:space="0" w:color="auto"/>
        <w:bottom w:val="none" w:sz="0" w:space="0" w:color="auto"/>
        <w:right w:val="none" w:sz="0" w:space="0" w:color="auto"/>
      </w:divBdr>
    </w:div>
    <w:div w:id="236480297">
      <w:bodyDiv w:val="1"/>
      <w:marLeft w:val="0"/>
      <w:marRight w:val="0"/>
      <w:marTop w:val="0"/>
      <w:marBottom w:val="0"/>
      <w:divBdr>
        <w:top w:val="none" w:sz="0" w:space="0" w:color="auto"/>
        <w:left w:val="none" w:sz="0" w:space="0" w:color="auto"/>
        <w:bottom w:val="none" w:sz="0" w:space="0" w:color="auto"/>
        <w:right w:val="none" w:sz="0" w:space="0" w:color="auto"/>
      </w:divBdr>
    </w:div>
    <w:div w:id="238370061">
      <w:bodyDiv w:val="1"/>
      <w:marLeft w:val="0"/>
      <w:marRight w:val="0"/>
      <w:marTop w:val="0"/>
      <w:marBottom w:val="0"/>
      <w:divBdr>
        <w:top w:val="none" w:sz="0" w:space="0" w:color="auto"/>
        <w:left w:val="none" w:sz="0" w:space="0" w:color="auto"/>
        <w:bottom w:val="none" w:sz="0" w:space="0" w:color="auto"/>
        <w:right w:val="none" w:sz="0" w:space="0" w:color="auto"/>
      </w:divBdr>
    </w:div>
    <w:div w:id="240919093">
      <w:bodyDiv w:val="1"/>
      <w:marLeft w:val="0"/>
      <w:marRight w:val="0"/>
      <w:marTop w:val="0"/>
      <w:marBottom w:val="0"/>
      <w:divBdr>
        <w:top w:val="none" w:sz="0" w:space="0" w:color="auto"/>
        <w:left w:val="none" w:sz="0" w:space="0" w:color="auto"/>
        <w:bottom w:val="none" w:sz="0" w:space="0" w:color="auto"/>
        <w:right w:val="none" w:sz="0" w:space="0" w:color="auto"/>
      </w:divBdr>
    </w:div>
    <w:div w:id="249235936">
      <w:bodyDiv w:val="1"/>
      <w:marLeft w:val="0"/>
      <w:marRight w:val="0"/>
      <w:marTop w:val="0"/>
      <w:marBottom w:val="0"/>
      <w:divBdr>
        <w:top w:val="none" w:sz="0" w:space="0" w:color="auto"/>
        <w:left w:val="none" w:sz="0" w:space="0" w:color="auto"/>
        <w:bottom w:val="none" w:sz="0" w:space="0" w:color="auto"/>
        <w:right w:val="none" w:sz="0" w:space="0" w:color="auto"/>
      </w:divBdr>
    </w:div>
    <w:div w:id="282002003">
      <w:bodyDiv w:val="1"/>
      <w:marLeft w:val="0"/>
      <w:marRight w:val="0"/>
      <w:marTop w:val="0"/>
      <w:marBottom w:val="0"/>
      <w:divBdr>
        <w:top w:val="none" w:sz="0" w:space="0" w:color="auto"/>
        <w:left w:val="none" w:sz="0" w:space="0" w:color="auto"/>
        <w:bottom w:val="none" w:sz="0" w:space="0" w:color="auto"/>
        <w:right w:val="none" w:sz="0" w:space="0" w:color="auto"/>
      </w:divBdr>
    </w:div>
    <w:div w:id="286471260">
      <w:bodyDiv w:val="1"/>
      <w:marLeft w:val="0"/>
      <w:marRight w:val="0"/>
      <w:marTop w:val="0"/>
      <w:marBottom w:val="0"/>
      <w:divBdr>
        <w:top w:val="none" w:sz="0" w:space="0" w:color="auto"/>
        <w:left w:val="none" w:sz="0" w:space="0" w:color="auto"/>
        <w:bottom w:val="none" w:sz="0" w:space="0" w:color="auto"/>
        <w:right w:val="none" w:sz="0" w:space="0" w:color="auto"/>
      </w:divBdr>
    </w:div>
    <w:div w:id="291517813">
      <w:bodyDiv w:val="1"/>
      <w:marLeft w:val="0"/>
      <w:marRight w:val="0"/>
      <w:marTop w:val="0"/>
      <w:marBottom w:val="0"/>
      <w:divBdr>
        <w:top w:val="none" w:sz="0" w:space="0" w:color="auto"/>
        <w:left w:val="none" w:sz="0" w:space="0" w:color="auto"/>
        <w:bottom w:val="none" w:sz="0" w:space="0" w:color="auto"/>
        <w:right w:val="none" w:sz="0" w:space="0" w:color="auto"/>
      </w:divBdr>
    </w:div>
    <w:div w:id="304089701">
      <w:bodyDiv w:val="1"/>
      <w:marLeft w:val="0"/>
      <w:marRight w:val="0"/>
      <w:marTop w:val="0"/>
      <w:marBottom w:val="0"/>
      <w:divBdr>
        <w:top w:val="none" w:sz="0" w:space="0" w:color="auto"/>
        <w:left w:val="none" w:sz="0" w:space="0" w:color="auto"/>
        <w:bottom w:val="none" w:sz="0" w:space="0" w:color="auto"/>
        <w:right w:val="none" w:sz="0" w:space="0" w:color="auto"/>
      </w:divBdr>
    </w:div>
    <w:div w:id="308635990">
      <w:bodyDiv w:val="1"/>
      <w:marLeft w:val="0"/>
      <w:marRight w:val="0"/>
      <w:marTop w:val="0"/>
      <w:marBottom w:val="0"/>
      <w:divBdr>
        <w:top w:val="none" w:sz="0" w:space="0" w:color="auto"/>
        <w:left w:val="none" w:sz="0" w:space="0" w:color="auto"/>
        <w:bottom w:val="none" w:sz="0" w:space="0" w:color="auto"/>
        <w:right w:val="none" w:sz="0" w:space="0" w:color="auto"/>
      </w:divBdr>
    </w:div>
    <w:div w:id="309788849">
      <w:bodyDiv w:val="1"/>
      <w:marLeft w:val="0"/>
      <w:marRight w:val="0"/>
      <w:marTop w:val="0"/>
      <w:marBottom w:val="0"/>
      <w:divBdr>
        <w:top w:val="none" w:sz="0" w:space="0" w:color="auto"/>
        <w:left w:val="none" w:sz="0" w:space="0" w:color="auto"/>
        <w:bottom w:val="none" w:sz="0" w:space="0" w:color="auto"/>
        <w:right w:val="none" w:sz="0" w:space="0" w:color="auto"/>
      </w:divBdr>
    </w:div>
    <w:div w:id="319964422">
      <w:bodyDiv w:val="1"/>
      <w:marLeft w:val="0"/>
      <w:marRight w:val="0"/>
      <w:marTop w:val="0"/>
      <w:marBottom w:val="0"/>
      <w:divBdr>
        <w:top w:val="none" w:sz="0" w:space="0" w:color="auto"/>
        <w:left w:val="none" w:sz="0" w:space="0" w:color="auto"/>
        <w:bottom w:val="none" w:sz="0" w:space="0" w:color="auto"/>
        <w:right w:val="none" w:sz="0" w:space="0" w:color="auto"/>
      </w:divBdr>
    </w:div>
    <w:div w:id="321393716">
      <w:bodyDiv w:val="1"/>
      <w:marLeft w:val="0"/>
      <w:marRight w:val="0"/>
      <w:marTop w:val="0"/>
      <w:marBottom w:val="0"/>
      <w:divBdr>
        <w:top w:val="none" w:sz="0" w:space="0" w:color="auto"/>
        <w:left w:val="none" w:sz="0" w:space="0" w:color="auto"/>
        <w:bottom w:val="none" w:sz="0" w:space="0" w:color="auto"/>
        <w:right w:val="none" w:sz="0" w:space="0" w:color="auto"/>
      </w:divBdr>
    </w:div>
    <w:div w:id="350693334">
      <w:bodyDiv w:val="1"/>
      <w:marLeft w:val="0"/>
      <w:marRight w:val="0"/>
      <w:marTop w:val="0"/>
      <w:marBottom w:val="0"/>
      <w:divBdr>
        <w:top w:val="none" w:sz="0" w:space="0" w:color="auto"/>
        <w:left w:val="none" w:sz="0" w:space="0" w:color="auto"/>
        <w:bottom w:val="none" w:sz="0" w:space="0" w:color="auto"/>
        <w:right w:val="none" w:sz="0" w:space="0" w:color="auto"/>
      </w:divBdr>
    </w:div>
    <w:div w:id="356660764">
      <w:bodyDiv w:val="1"/>
      <w:marLeft w:val="0"/>
      <w:marRight w:val="0"/>
      <w:marTop w:val="0"/>
      <w:marBottom w:val="0"/>
      <w:divBdr>
        <w:top w:val="none" w:sz="0" w:space="0" w:color="auto"/>
        <w:left w:val="none" w:sz="0" w:space="0" w:color="auto"/>
        <w:bottom w:val="none" w:sz="0" w:space="0" w:color="auto"/>
        <w:right w:val="none" w:sz="0" w:space="0" w:color="auto"/>
      </w:divBdr>
    </w:div>
    <w:div w:id="357659153">
      <w:bodyDiv w:val="1"/>
      <w:marLeft w:val="0"/>
      <w:marRight w:val="0"/>
      <w:marTop w:val="0"/>
      <w:marBottom w:val="0"/>
      <w:divBdr>
        <w:top w:val="none" w:sz="0" w:space="0" w:color="auto"/>
        <w:left w:val="none" w:sz="0" w:space="0" w:color="auto"/>
        <w:bottom w:val="none" w:sz="0" w:space="0" w:color="auto"/>
        <w:right w:val="none" w:sz="0" w:space="0" w:color="auto"/>
      </w:divBdr>
    </w:div>
    <w:div w:id="357700911">
      <w:bodyDiv w:val="1"/>
      <w:marLeft w:val="0"/>
      <w:marRight w:val="0"/>
      <w:marTop w:val="0"/>
      <w:marBottom w:val="0"/>
      <w:divBdr>
        <w:top w:val="none" w:sz="0" w:space="0" w:color="auto"/>
        <w:left w:val="none" w:sz="0" w:space="0" w:color="auto"/>
        <w:bottom w:val="none" w:sz="0" w:space="0" w:color="auto"/>
        <w:right w:val="none" w:sz="0" w:space="0" w:color="auto"/>
      </w:divBdr>
    </w:div>
    <w:div w:id="361128630">
      <w:bodyDiv w:val="1"/>
      <w:marLeft w:val="0"/>
      <w:marRight w:val="0"/>
      <w:marTop w:val="0"/>
      <w:marBottom w:val="0"/>
      <w:divBdr>
        <w:top w:val="none" w:sz="0" w:space="0" w:color="auto"/>
        <w:left w:val="none" w:sz="0" w:space="0" w:color="auto"/>
        <w:bottom w:val="none" w:sz="0" w:space="0" w:color="auto"/>
        <w:right w:val="none" w:sz="0" w:space="0" w:color="auto"/>
      </w:divBdr>
    </w:div>
    <w:div w:id="374425614">
      <w:bodyDiv w:val="1"/>
      <w:marLeft w:val="0"/>
      <w:marRight w:val="0"/>
      <w:marTop w:val="0"/>
      <w:marBottom w:val="0"/>
      <w:divBdr>
        <w:top w:val="none" w:sz="0" w:space="0" w:color="auto"/>
        <w:left w:val="none" w:sz="0" w:space="0" w:color="auto"/>
        <w:bottom w:val="none" w:sz="0" w:space="0" w:color="auto"/>
        <w:right w:val="none" w:sz="0" w:space="0" w:color="auto"/>
      </w:divBdr>
    </w:div>
    <w:div w:id="386607807">
      <w:bodyDiv w:val="1"/>
      <w:marLeft w:val="0"/>
      <w:marRight w:val="0"/>
      <w:marTop w:val="0"/>
      <w:marBottom w:val="0"/>
      <w:divBdr>
        <w:top w:val="none" w:sz="0" w:space="0" w:color="auto"/>
        <w:left w:val="none" w:sz="0" w:space="0" w:color="auto"/>
        <w:bottom w:val="none" w:sz="0" w:space="0" w:color="auto"/>
        <w:right w:val="none" w:sz="0" w:space="0" w:color="auto"/>
      </w:divBdr>
    </w:div>
    <w:div w:id="397166199">
      <w:bodyDiv w:val="1"/>
      <w:marLeft w:val="0"/>
      <w:marRight w:val="0"/>
      <w:marTop w:val="0"/>
      <w:marBottom w:val="0"/>
      <w:divBdr>
        <w:top w:val="none" w:sz="0" w:space="0" w:color="auto"/>
        <w:left w:val="none" w:sz="0" w:space="0" w:color="auto"/>
        <w:bottom w:val="none" w:sz="0" w:space="0" w:color="auto"/>
        <w:right w:val="none" w:sz="0" w:space="0" w:color="auto"/>
      </w:divBdr>
    </w:div>
    <w:div w:id="398132428">
      <w:bodyDiv w:val="1"/>
      <w:marLeft w:val="0"/>
      <w:marRight w:val="0"/>
      <w:marTop w:val="0"/>
      <w:marBottom w:val="0"/>
      <w:divBdr>
        <w:top w:val="none" w:sz="0" w:space="0" w:color="auto"/>
        <w:left w:val="none" w:sz="0" w:space="0" w:color="auto"/>
        <w:bottom w:val="none" w:sz="0" w:space="0" w:color="auto"/>
        <w:right w:val="none" w:sz="0" w:space="0" w:color="auto"/>
      </w:divBdr>
    </w:div>
    <w:div w:id="408425292">
      <w:bodyDiv w:val="1"/>
      <w:marLeft w:val="0"/>
      <w:marRight w:val="0"/>
      <w:marTop w:val="0"/>
      <w:marBottom w:val="0"/>
      <w:divBdr>
        <w:top w:val="none" w:sz="0" w:space="0" w:color="auto"/>
        <w:left w:val="none" w:sz="0" w:space="0" w:color="auto"/>
        <w:bottom w:val="none" w:sz="0" w:space="0" w:color="auto"/>
        <w:right w:val="none" w:sz="0" w:space="0" w:color="auto"/>
      </w:divBdr>
    </w:div>
    <w:div w:id="425464812">
      <w:bodyDiv w:val="1"/>
      <w:marLeft w:val="0"/>
      <w:marRight w:val="0"/>
      <w:marTop w:val="0"/>
      <w:marBottom w:val="0"/>
      <w:divBdr>
        <w:top w:val="none" w:sz="0" w:space="0" w:color="auto"/>
        <w:left w:val="none" w:sz="0" w:space="0" w:color="auto"/>
        <w:bottom w:val="none" w:sz="0" w:space="0" w:color="auto"/>
        <w:right w:val="none" w:sz="0" w:space="0" w:color="auto"/>
      </w:divBdr>
    </w:div>
    <w:div w:id="427697666">
      <w:bodyDiv w:val="1"/>
      <w:marLeft w:val="0"/>
      <w:marRight w:val="0"/>
      <w:marTop w:val="0"/>
      <w:marBottom w:val="0"/>
      <w:divBdr>
        <w:top w:val="none" w:sz="0" w:space="0" w:color="auto"/>
        <w:left w:val="none" w:sz="0" w:space="0" w:color="auto"/>
        <w:bottom w:val="none" w:sz="0" w:space="0" w:color="auto"/>
        <w:right w:val="none" w:sz="0" w:space="0" w:color="auto"/>
      </w:divBdr>
    </w:div>
    <w:div w:id="429399389">
      <w:bodyDiv w:val="1"/>
      <w:marLeft w:val="0"/>
      <w:marRight w:val="0"/>
      <w:marTop w:val="0"/>
      <w:marBottom w:val="0"/>
      <w:divBdr>
        <w:top w:val="none" w:sz="0" w:space="0" w:color="auto"/>
        <w:left w:val="none" w:sz="0" w:space="0" w:color="auto"/>
        <w:bottom w:val="none" w:sz="0" w:space="0" w:color="auto"/>
        <w:right w:val="none" w:sz="0" w:space="0" w:color="auto"/>
      </w:divBdr>
    </w:div>
    <w:div w:id="434516024">
      <w:bodyDiv w:val="1"/>
      <w:marLeft w:val="0"/>
      <w:marRight w:val="0"/>
      <w:marTop w:val="0"/>
      <w:marBottom w:val="0"/>
      <w:divBdr>
        <w:top w:val="none" w:sz="0" w:space="0" w:color="auto"/>
        <w:left w:val="none" w:sz="0" w:space="0" w:color="auto"/>
        <w:bottom w:val="none" w:sz="0" w:space="0" w:color="auto"/>
        <w:right w:val="none" w:sz="0" w:space="0" w:color="auto"/>
      </w:divBdr>
    </w:div>
    <w:div w:id="443310334">
      <w:bodyDiv w:val="1"/>
      <w:marLeft w:val="0"/>
      <w:marRight w:val="0"/>
      <w:marTop w:val="0"/>
      <w:marBottom w:val="0"/>
      <w:divBdr>
        <w:top w:val="none" w:sz="0" w:space="0" w:color="auto"/>
        <w:left w:val="none" w:sz="0" w:space="0" w:color="auto"/>
        <w:bottom w:val="none" w:sz="0" w:space="0" w:color="auto"/>
        <w:right w:val="none" w:sz="0" w:space="0" w:color="auto"/>
      </w:divBdr>
    </w:div>
    <w:div w:id="448279925">
      <w:bodyDiv w:val="1"/>
      <w:marLeft w:val="0"/>
      <w:marRight w:val="0"/>
      <w:marTop w:val="0"/>
      <w:marBottom w:val="0"/>
      <w:divBdr>
        <w:top w:val="none" w:sz="0" w:space="0" w:color="auto"/>
        <w:left w:val="none" w:sz="0" w:space="0" w:color="auto"/>
        <w:bottom w:val="none" w:sz="0" w:space="0" w:color="auto"/>
        <w:right w:val="none" w:sz="0" w:space="0" w:color="auto"/>
      </w:divBdr>
    </w:div>
    <w:div w:id="453794997">
      <w:bodyDiv w:val="1"/>
      <w:marLeft w:val="0"/>
      <w:marRight w:val="0"/>
      <w:marTop w:val="0"/>
      <w:marBottom w:val="0"/>
      <w:divBdr>
        <w:top w:val="none" w:sz="0" w:space="0" w:color="auto"/>
        <w:left w:val="none" w:sz="0" w:space="0" w:color="auto"/>
        <w:bottom w:val="none" w:sz="0" w:space="0" w:color="auto"/>
        <w:right w:val="none" w:sz="0" w:space="0" w:color="auto"/>
      </w:divBdr>
    </w:div>
    <w:div w:id="456339837">
      <w:bodyDiv w:val="1"/>
      <w:marLeft w:val="0"/>
      <w:marRight w:val="0"/>
      <w:marTop w:val="0"/>
      <w:marBottom w:val="0"/>
      <w:divBdr>
        <w:top w:val="none" w:sz="0" w:space="0" w:color="auto"/>
        <w:left w:val="none" w:sz="0" w:space="0" w:color="auto"/>
        <w:bottom w:val="none" w:sz="0" w:space="0" w:color="auto"/>
        <w:right w:val="none" w:sz="0" w:space="0" w:color="auto"/>
      </w:divBdr>
    </w:div>
    <w:div w:id="458956441">
      <w:bodyDiv w:val="1"/>
      <w:marLeft w:val="0"/>
      <w:marRight w:val="0"/>
      <w:marTop w:val="0"/>
      <w:marBottom w:val="0"/>
      <w:divBdr>
        <w:top w:val="none" w:sz="0" w:space="0" w:color="auto"/>
        <w:left w:val="none" w:sz="0" w:space="0" w:color="auto"/>
        <w:bottom w:val="none" w:sz="0" w:space="0" w:color="auto"/>
        <w:right w:val="none" w:sz="0" w:space="0" w:color="auto"/>
      </w:divBdr>
    </w:div>
    <w:div w:id="474568884">
      <w:bodyDiv w:val="1"/>
      <w:marLeft w:val="0"/>
      <w:marRight w:val="0"/>
      <w:marTop w:val="0"/>
      <w:marBottom w:val="0"/>
      <w:divBdr>
        <w:top w:val="none" w:sz="0" w:space="0" w:color="auto"/>
        <w:left w:val="none" w:sz="0" w:space="0" w:color="auto"/>
        <w:bottom w:val="none" w:sz="0" w:space="0" w:color="auto"/>
        <w:right w:val="none" w:sz="0" w:space="0" w:color="auto"/>
      </w:divBdr>
    </w:div>
    <w:div w:id="490295290">
      <w:bodyDiv w:val="1"/>
      <w:marLeft w:val="0"/>
      <w:marRight w:val="0"/>
      <w:marTop w:val="0"/>
      <w:marBottom w:val="0"/>
      <w:divBdr>
        <w:top w:val="none" w:sz="0" w:space="0" w:color="auto"/>
        <w:left w:val="none" w:sz="0" w:space="0" w:color="auto"/>
        <w:bottom w:val="none" w:sz="0" w:space="0" w:color="auto"/>
        <w:right w:val="none" w:sz="0" w:space="0" w:color="auto"/>
      </w:divBdr>
    </w:div>
    <w:div w:id="493372633">
      <w:bodyDiv w:val="1"/>
      <w:marLeft w:val="0"/>
      <w:marRight w:val="0"/>
      <w:marTop w:val="0"/>
      <w:marBottom w:val="0"/>
      <w:divBdr>
        <w:top w:val="none" w:sz="0" w:space="0" w:color="auto"/>
        <w:left w:val="none" w:sz="0" w:space="0" w:color="auto"/>
        <w:bottom w:val="none" w:sz="0" w:space="0" w:color="auto"/>
        <w:right w:val="none" w:sz="0" w:space="0" w:color="auto"/>
      </w:divBdr>
    </w:div>
    <w:div w:id="500239398">
      <w:bodyDiv w:val="1"/>
      <w:marLeft w:val="0"/>
      <w:marRight w:val="0"/>
      <w:marTop w:val="0"/>
      <w:marBottom w:val="0"/>
      <w:divBdr>
        <w:top w:val="none" w:sz="0" w:space="0" w:color="auto"/>
        <w:left w:val="none" w:sz="0" w:space="0" w:color="auto"/>
        <w:bottom w:val="none" w:sz="0" w:space="0" w:color="auto"/>
        <w:right w:val="none" w:sz="0" w:space="0" w:color="auto"/>
      </w:divBdr>
    </w:div>
    <w:div w:id="510796077">
      <w:bodyDiv w:val="1"/>
      <w:marLeft w:val="0"/>
      <w:marRight w:val="0"/>
      <w:marTop w:val="0"/>
      <w:marBottom w:val="0"/>
      <w:divBdr>
        <w:top w:val="none" w:sz="0" w:space="0" w:color="auto"/>
        <w:left w:val="none" w:sz="0" w:space="0" w:color="auto"/>
        <w:bottom w:val="none" w:sz="0" w:space="0" w:color="auto"/>
        <w:right w:val="none" w:sz="0" w:space="0" w:color="auto"/>
      </w:divBdr>
    </w:div>
    <w:div w:id="512426737">
      <w:bodyDiv w:val="1"/>
      <w:marLeft w:val="0"/>
      <w:marRight w:val="0"/>
      <w:marTop w:val="0"/>
      <w:marBottom w:val="0"/>
      <w:divBdr>
        <w:top w:val="none" w:sz="0" w:space="0" w:color="auto"/>
        <w:left w:val="none" w:sz="0" w:space="0" w:color="auto"/>
        <w:bottom w:val="none" w:sz="0" w:space="0" w:color="auto"/>
        <w:right w:val="none" w:sz="0" w:space="0" w:color="auto"/>
      </w:divBdr>
    </w:div>
    <w:div w:id="538905872">
      <w:bodyDiv w:val="1"/>
      <w:marLeft w:val="0"/>
      <w:marRight w:val="0"/>
      <w:marTop w:val="0"/>
      <w:marBottom w:val="0"/>
      <w:divBdr>
        <w:top w:val="none" w:sz="0" w:space="0" w:color="auto"/>
        <w:left w:val="none" w:sz="0" w:space="0" w:color="auto"/>
        <w:bottom w:val="none" w:sz="0" w:space="0" w:color="auto"/>
        <w:right w:val="none" w:sz="0" w:space="0" w:color="auto"/>
      </w:divBdr>
    </w:div>
    <w:div w:id="551428189">
      <w:bodyDiv w:val="1"/>
      <w:marLeft w:val="0"/>
      <w:marRight w:val="0"/>
      <w:marTop w:val="0"/>
      <w:marBottom w:val="0"/>
      <w:divBdr>
        <w:top w:val="none" w:sz="0" w:space="0" w:color="auto"/>
        <w:left w:val="none" w:sz="0" w:space="0" w:color="auto"/>
        <w:bottom w:val="none" w:sz="0" w:space="0" w:color="auto"/>
        <w:right w:val="none" w:sz="0" w:space="0" w:color="auto"/>
      </w:divBdr>
    </w:div>
    <w:div w:id="551497970">
      <w:bodyDiv w:val="1"/>
      <w:marLeft w:val="0"/>
      <w:marRight w:val="0"/>
      <w:marTop w:val="0"/>
      <w:marBottom w:val="0"/>
      <w:divBdr>
        <w:top w:val="none" w:sz="0" w:space="0" w:color="auto"/>
        <w:left w:val="none" w:sz="0" w:space="0" w:color="auto"/>
        <w:bottom w:val="none" w:sz="0" w:space="0" w:color="auto"/>
        <w:right w:val="none" w:sz="0" w:space="0" w:color="auto"/>
      </w:divBdr>
    </w:div>
    <w:div w:id="558368611">
      <w:bodyDiv w:val="1"/>
      <w:marLeft w:val="0"/>
      <w:marRight w:val="0"/>
      <w:marTop w:val="0"/>
      <w:marBottom w:val="0"/>
      <w:divBdr>
        <w:top w:val="none" w:sz="0" w:space="0" w:color="auto"/>
        <w:left w:val="none" w:sz="0" w:space="0" w:color="auto"/>
        <w:bottom w:val="none" w:sz="0" w:space="0" w:color="auto"/>
        <w:right w:val="none" w:sz="0" w:space="0" w:color="auto"/>
      </w:divBdr>
    </w:div>
    <w:div w:id="571280281">
      <w:bodyDiv w:val="1"/>
      <w:marLeft w:val="0"/>
      <w:marRight w:val="0"/>
      <w:marTop w:val="0"/>
      <w:marBottom w:val="0"/>
      <w:divBdr>
        <w:top w:val="none" w:sz="0" w:space="0" w:color="auto"/>
        <w:left w:val="none" w:sz="0" w:space="0" w:color="auto"/>
        <w:bottom w:val="none" w:sz="0" w:space="0" w:color="auto"/>
        <w:right w:val="none" w:sz="0" w:space="0" w:color="auto"/>
      </w:divBdr>
    </w:div>
    <w:div w:id="572936465">
      <w:bodyDiv w:val="1"/>
      <w:marLeft w:val="0"/>
      <w:marRight w:val="0"/>
      <w:marTop w:val="0"/>
      <w:marBottom w:val="0"/>
      <w:divBdr>
        <w:top w:val="none" w:sz="0" w:space="0" w:color="auto"/>
        <w:left w:val="none" w:sz="0" w:space="0" w:color="auto"/>
        <w:bottom w:val="none" w:sz="0" w:space="0" w:color="auto"/>
        <w:right w:val="none" w:sz="0" w:space="0" w:color="auto"/>
      </w:divBdr>
    </w:div>
    <w:div w:id="578055561">
      <w:bodyDiv w:val="1"/>
      <w:marLeft w:val="0"/>
      <w:marRight w:val="0"/>
      <w:marTop w:val="0"/>
      <w:marBottom w:val="0"/>
      <w:divBdr>
        <w:top w:val="none" w:sz="0" w:space="0" w:color="auto"/>
        <w:left w:val="none" w:sz="0" w:space="0" w:color="auto"/>
        <w:bottom w:val="none" w:sz="0" w:space="0" w:color="auto"/>
        <w:right w:val="none" w:sz="0" w:space="0" w:color="auto"/>
      </w:divBdr>
    </w:div>
    <w:div w:id="578176994">
      <w:bodyDiv w:val="1"/>
      <w:marLeft w:val="0"/>
      <w:marRight w:val="0"/>
      <w:marTop w:val="0"/>
      <w:marBottom w:val="0"/>
      <w:divBdr>
        <w:top w:val="none" w:sz="0" w:space="0" w:color="auto"/>
        <w:left w:val="none" w:sz="0" w:space="0" w:color="auto"/>
        <w:bottom w:val="none" w:sz="0" w:space="0" w:color="auto"/>
        <w:right w:val="none" w:sz="0" w:space="0" w:color="auto"/>
      </w:divBdr>
    </w:div>
    <w:div w:id="585308621">
      <w:bodyDiv w:val="1"/>
      <w:marLeft w:val="0"/>
      <w:marRight w:val="0"/>
      <w:marTop w:val="0"/>
      <w:marBottom w:val="0"/>
      <w:divBdr>
        <w:top w:val="none" w:sz="0" w:space="0" w:color="auto"/>
        <w:left w:val="none" w:sz="0" w:space="0" w:color="auto"/>
        <w:bottom w:val="none" w:sz="0" w:space="0" w:color="auto"/>
        <w:right w:val="none" w:sz="0" w:space="0" w:color="auto"/>
      </w:divBdr>
    </w:div>
    <w:div w:id="585461201">
      <w:bodyDiv w:val="1"/>
      <w:marLeft w:val="0"/>
      <w:marRight w:val="0"/>
      <w:marTop w:val="0"/>
      <w:marBottom w:val="0"/>
      <w:divBdr>
        <w:top w:val="none" w:sz="0" w:space="0" w:color="auto"/>
        <w:left w:val="none" w:sz="0" w:space="0" w:color="auto"/>
        <w:bottom w:val="none" w:sz="0" w:space="0" w:color="auto"/>
        <w:right w:val="none" w:sz="0" w:space="0" w:color="auto"/>
      </w:divBdr>
    </w:div>
    <w:div w:id="643582208">
      <w:bodyDiv w:val="1"/>
      <w:marLeft w:val="0"/>
      <w:marRight w:val="0"/>
      <w:marTop w:val="0"/>
      <w:marBottom w:val="0"/>
      <w:divBdr>
        <w:top w:val="none" w:sz="0" w:space="0" w:color="auto"/>
        <w:left w:val="none" w:sz="0" w:space="0" w:color="auto"/>
        <w:bottom w:val="none" w:sz="0" w:space="0" w:color="auto"/>
        <w:right w:val="none" w:sz="0" w:space="0" w:color="auto"/>
      </w:divBdr>
    </w:div>
    <w:div w:id="649021524">
      <w:bodyDiv w:val="1"/>
      <w:marLeft w:val="0"/>
      <w:marRight w:val="0"/>
      <w:marTop w:val="0"/>
      <w:marBottom w:val="0"/>
      <w:divBdr>
        <w:top w:val="none" w:sz="0" w:space="0" w:color="auto"/>
        <w:left w:val="none" w:sz="0" w:space="0" w:color="auto"/>
        <w:bottom w:val="none" w:sz="0" w:space="0" w:color="auto"/>
        <w:right w:val="none" w:sz="0" w:space="0" w:color="auto"/>
      </w:divBdr>
    </w:div>
    <w:div w:id="649217007">
      <w:bodyDiv w:val="1"/>
      <w:marLeft w:val="0"/>
      <w:marRight w:val="0"/>
      <w:marTop w:val="0"/>
      <w:marBottom w:val="0"/>
      <w:divBdr>
        <w:top w:val="none" w:sz="0" w:space="0" w:color="auto"/>
        <w:left w:val="none" w:sz="0" w:space="0" w:color="auto"/>
        <w:bottom w:val="none" w:sz="0" w:space="0" w:color="auto"/>
        <w:right w:val="none" w:sz="0" w:space="0" w:color="auto"/>
      </w:divBdr>
    </w:div>
    <w:div w:id="656417155">
      <w:bodyDiv w:val="1"/>
      <w:marLeft w:val="0"/>
      <w:marRight w:val="0"/>
      <w:marTop w:val="0"/>
      <w:marBottom w:val="0"/>
      <w:divBdr>
        <w:top w:val="none" w:sz="0" w:space="0" w:color="auto"/>
        <w:left w:val="none" w:sz="0" w:space="0" w:color="auto"/>
        <w:bottom w:val="none" w:sz="0" w:space="0" w:color="auto"/>
        <w:right w:val="none" w:sz="0" w:space="0" w:color="auto"/>
      </w:divBdr>
    </w:div>
    <w:div w:id="663125234">
      <w:bodyDiv w:val="1"/>
      <w:marLeft w:val="0"/>
      <w:marRight w:val="0"/>
      <w:marTop w:val="0"/>
      <w:marBottom w:val="0"/>
      <w:divBdr>
        <w:top w:val="none" w:sz="0" w:space="0" w:color="auto"/>
        <w:left w:val="none" w:sz="0" w:space="0" w:color="auto"/>
        <w:bottom w:val="none" w:sz="0" w:space="0" w:color="auto"/>
        <w:right w:val="none" w:sz="0" w:space="0" w:color="auto"/>
      </w:divBdr>
    </w:div>
    <w:div w:id="667949075">
      <w:bodyDiv w:val="1"/>
      <w:marLeft w:val="0"/>
      <w:marRight w:val="0"/>
      <w:marTop w:val="0"/>
      <w:marBottom w:val="0"/>
      <w:divBdr>
        <w:top w:val="none" w:sz="0" w:space="0" w:color="auto"/>
        <w:left w:val="none" w:sz="0" w:space="0" w:color="auto"/>
        <w:bottom w:val="none" w:sz="0" w:space="0" w:color="auto"/>
        <w:right w:val="none" w:sz="0" w:space="0" w:color="auto"/>
      </w:divBdr>
    </w:div>
    <w:div w:id="670370269">
      <w:bodyDiv w:val="1"/>
      <w:marLeft w:val="0"/>
      <w:marRight w:val="0"/>
      <w:marTop w:val="0"/>
      <w:marBottom w:val="0"/>
      <w:divBdr>
        <w:top w:val="none" w:sz="0" w:space="0" w:color="auto"/>
        <w:left w:val="none" w:sz="0" w:space="0" w:color="auto"/>
        <w:bottom w:val="none" w:sz="0" w:space="0" w:color="auto"/>
        <w:right w:val="none" w:sz="0" w:space="0" w:color="auto"/>
      </w:divBdr>
    </w:div>
    <w:div w:id="676541154">
      <w:bodyDiv w:val="1"/>
      <w:marLeft w:val="0"/>
      <w:marRight w:val="0"/>
      <w:marTop w:val="0"/>
      <w:marBottom w:val="0"/>
      <w:divBdr>
        <w:top w:val="none" w:sz="0" w:space="0" w:color="auto"/>
        <w:left w:val="none" w:sz="0" w:space="0" w:color="auto"/>
        <w:bottom w:val="none" w:sz="0" w:space="0" w:color="auto"/>
        <w:right w:val="none" w:sz="0" w:space="0" w:color="auto"/>
      </w:divBdr>
      <w:divsChild>
        <w:div w:id="288899798">
          <w:marLeft w:val="0"/>
          <w:marRight w:val="0"/>
          <w:marTop w:val="0"/>
          <w:marBottom w:val="0"/>
          <w:divBdr>
            <w:top w:val="none" w:sz="0" w:space="0" w:color="auto"/>
            <w:left w:val="none" w:sz="0" w:space="0" w:color="auto"/>
            <w:bottom w:val="none" w:sz="0" w:space="0" w:color="auto"/>
            <w:right w:val="none" w:sz="0" w:space="0" w:color="auto"/>
          </w:divBdr>
        </w:div>
      </w:divsChild>
    </w:div>
    <w:div w:id="681469272">
      <w:bodyDiv w:val="1"/>
      <w:marLeft w:val="0"/>
      <w:marRight w:val="0"/>
      <w:marTop w:val="0"/>
      <w:marBottom w:val="0"/>
      <w:divBdr>
        <w:top w:val="none" w:sz="0" w:space="0" w:color="auto"/>
        <w:left w:val="none" w:sz="0" w:space="0" w:color="auto"/>
        <w:bottom w:val="none" w:sz="0" w:space="0" w:color="auto"/>
        <w:right w:val="none" w:sz="0" w:space="0" w:color="auto"/>
      </w:divBdr>
    </w:div>
    <w:div w:id="682319821">
      <w:bodyDiv w:val="1"/>
      <w:marLeft w:val="0"/>
      <w:marRight w:val="0"/>
      <w:marTop w:val="0"/>
      <w:marBottom w:val="0"/>
      <w:divBdr>
        <w:top w:val="none" w:sz="0" w:space="0" w:color="auto"/>
        <w:left w:val="none" w:sz="0" w:space="0" w:color="auto"/>
        <w:bottom w:val="none" w:sz="0" w:space="0" w:color="auto"/>
        <w:right w:val="none" w:sz="0" w:space="0" w:color="auto"/>
      </w:divBdr>
    </w:div>
    <w:div w:id="686062821">
      <w:bodyDiv w:val="1"/>
      <w:marLeft w:val="0"/>
      <w:marRight w:val="0"/>
      <w:marTop w:val="0"/>
      <w:marBottom w:val="0"/>
      <w:divBdr>
        <w:top w:val="none" w:sz="0" w:space="0" w:color="auto"/>
        <w:left w:val="none" w:sz="0" w:space="0" w:color="auto"/>
        <w:bottom w:val="none" w:sz="0" w:space="0" w:color="auto"/>
        <w:right w:val="none" w:sz="0" w:space="0" w:color="auto"/>
      </w:divBdr>
    </w:div>
    <w:div w:id="695160015">
      <w:bodyDiv w:val="1"/>
      <w:marLeft w:val="0"/>
      <w:marRight w:val="0"/>
      <w:marTop w:val="0"/>
      <w:marBottom w:val="0"/>
      <w:divBdr>
        <w:top w:val="none" w:sz="0" w:space="0" w:color="auto"/>
        <w:left w:val="none" w:sz="0" w:space="0" w:color="auto"/>
        <w:bottom w:val="none" w:sz="0" w:space="0" w:color="auto"/>
        <w:right w:val="none" w:sz="0" w:space="0" w:color="auto"/>
      </w:divBdr>
    </w:div>
    <w:div w:id="697849542">
      <w:bodyDiv w:val="1"/>
      <w:marLeft w:val="0"/>
      <w:marRight w:val="0"/>
      <w:marTop w:val="0"/>
      <w:marBottom w:val="0"/>
      <w:divBdr>
        <w:top w:val="none" w:sz="0" w:space="0" w:color="auto"/>
        <w:left w:val="none" w:sz="0" w:space="0" w:color="auto"/>
        <w:bottom w:val="none" w:sz="0" w:space="0" w:color="auto"/>
        <w:right w:val="none" w:sz="0" w:space="0" w:color="auto"/>
      </w:divBdr>
    </w:div>
    <w:div w:id="705906626">
      <w:bodyDiv w:val="1"/>
      <w:marLeft w:val="0"/>
      <w:marRight w:val="0"/>
      <w:marTop w:val="0"/>
      <w:marBottom w:val="0"/>
      <w:divBdr>
        <w:top w:val="none" w:sz="0" w:space="0" w:color="auto"/>
        <w:left w:val="none" w:sz="0" w:space="0" w:color="auto"/>
        <w:bottom w:val="none" w:sz="0" w:space="0" w:color="auto"/>
        <w:right w:val="none" w:sz="0" w:space="0" w:color="auto"/>
      </w:divBdr>
    </w:div>
    <w:div w:id="708410237">
      <w:bodyDiv w:val="1"/>
      <w:marLeft w:val="0"/>
      <w:marRight w:val="0"/>
      <w:marTop w:val="0"/>
      <w:marBottom w:val="0"/>
      <w:divBdr>
        <w:top w:val="none" w:sz="0" w:space="0" w:color="auto"/>
        <w:left w:val="none" w:sz="0" w:space="0" w:color="auto"/>
        <w:bottom w:val="none" w:sz="0" w:space="0" w:color="auto"/>
        <w:right w:val="none" w:sz="0" w:space="0" w:color="auto"/>
      </w:divBdr>
    </w:div>
    <w:div w:id="708646605">
      <w:bodyDiv w:val="1"/>
      <w:marLeft w:val="0"/>
      <w:marRight w:val="0"/>
      <w:marTop w:val="0"/>
      <w:marBottom w:val="0"/>
      <w:divBdr>
        <w:top w:val="none" w:sz="0" w:space="0" w:color="auto"/>
        <w:left w:val="none" w:sz="0" w:space="0" w:color="auto"/>
        <w:bottom w:val="none" w:sz="0" w:space="0" w:color="auto"/>
        <w:right w:val="none" w:sz="0" w:space="0" w:color="auto"/>
      </w:divBdr>
    </w:div>
    <w:div w:id="710962512">
      <w:bodyDiv w:val="1"/>
      <w:marLeft w:val="0"/>
      <w:marRight w:val="0"/>
      <w:marTop w:val="0"/>
      <w:marBottom w:val="0"/>
      <w:divBdr>
        <w:top w:val="none" w:sz="0" w:space="0" w:color="auto"/>
        <w:left w:val="none" w:sz="0" w:space="0" w:color="auto"/>
        <w:bottom w:val="none" w:sz="0" w:space="0" w:color="auto"/>
        <w:right w:val="none" w:sz="0" w:space="0" w:color="auto"/>
      </w:divBdr>
    </w:div>
    <w:div w:id="712580590">
      <w:bodyDiv w:val="1"/>
      <w:marLeft w:val="0"/>
      <w:marRight w:val="0"/>
      <w:marTop w:val="0"/>
      <w:marBottom w:val="0"/>
      <w:divBdr>
        <w:top w:val="none" w:sz="0" w:space="0" w:color="auto"/>
        <w:left w:val="none" w:sz="0" w:space="0" w:color="auto"/>
        <w:bottom w:val="none" w:sz="0" w:space="0" w:color="auto"/>
        <w:right w:val="none" w:sz="0" w:space="0" w:color="auto"/>
      </w:divBdr>
    </w:div>
    <w:div w:id="716321298">
      <w:bodyDiv w:val="1"/>
      <w:marLeft w:val="0"/>
      <w:marRight w:val="0"/>
      <w:marTop w:val="0"/>
      <w:marBottom w:val="0"/>
      <w:divBdr>
        <w:top w:val="none" w:sz="0" w:space="0" w:color="auto"/>
        <w:left w:val="none" w:sz="0" w:space="0" w:color="auto"/>
        <w:bottom w:val="none" w:sz="0" w:space="0" w:color="auto"/>
        <w:right w:val="none" w:sz="0" w:space="0" w:color="auto"/>
      </w:divBdr>
    </w:div>
    <w:div w:id="720516365">
      <w:bodyDiv w:val="1"/>
      <w:marLeft w:val="0"/>
      <w:marRight w:val="0"/>
      <w:marTop w:val="0"/>
      <w:marBottom w:val="0"/>
      <w:divBdr>
        <w:top w:val="none" w:sz="0" w:space="0" w:color="auto"/>
        <w:left w:val="none" w:sz="0" w:space="0" w:color="auto"/>
        <w:bottom w:val="none" w:sz="0" w:space="0" w:color="auto"/>
        <w:right w:val="none" w:sz="0" w:space="0" w:color="auto"/>
      </w:divBdr>
    </w:div>
    <w:div w:id="725644645">
      <w:bodyDiv w:val="1"/>
      <w:marLeft w:val="0"/>
      <w:marRight w:val="0"/>
      <w:marTop w:val="0"/>
      <w:marBottom w:val="0"/>
      <w:divBdr>
        <w:top w:val="none" w:sz="0" w:space="0" w:color="auto"/>
        <w:left w:val="none" w:sz="0" w:space="0" w:color="auto"/>
        <w:bottom w:val="none" w:sz="0" w:space="0" w:color="auto"/>
        <w:right w:val="none" w:sz="0" w:space="0" w:color="auto"/>
      </w:divBdr>
    </w:div>
    <w:div w:id="742603757">
      <w:bodyDiv w:val="1"/>
      <w:marLeft w:val="0"/>
      <w:marRight w:val="0"/>
      <w:marTop w:val="0"/>
      <w:marBottom w:val="0"/>
      <w:divBdr>
        <w:top w:val="none" w:sz="0" w:space="0" w:color="auto"/>
        <w:left w:val="none" w:sz="0" w:space="0" w:color="auto"/>
        <w:bottom w:val="none" w:sz="0" w:space="0" w:color="auto"/>
        <w:right w:val="none" w:sz="0" w:space="0" w:color="auto"/>
      </w:divBdr>
    </w:div>
    <w:div w:id="753670043">
      <w:bodyDiv w:val="1"/>
      <w:marLeft w:val="0"/>
      <w:marRight w:val="0"/>
      <w:marTop w:val="0"/>
      <w:marBottom w:val="0"/>
      <w:divBdr>
        <w:top w:val="none" w:sz="0" w:space="0" w:color="auto"/>
        <w:left w:val="none" w:sz="0" w:space="0" w:color="auto"/>
        <w:bottom w:val="none" w:sz="0" w:space="0" w:color="auto"/>
        <w:right w:val="none" w:sz="0" w:space="0" w:color="auto"/>
      </w:divBdr>
    </w:div>
    <w:div w:id="754934574">
      <w:bodyDiv w:val="1"/>
      <w:marLeft w:val="0"/>
      <w:marRight w:val="0"/>
      <w:marTop w:val="0"/>
      <w:marBottom w:val="0"/>
      <w:divBdr>
        <w:top w:val="none" w:sz="0" w:space="0" w:color="auto"/>
        <w:left w:val="none" w:sz="0" w:space="0" w:color="auto"/>
        <w:bottom w:val="none" w:sz="0" w:space="0" w:color="auto"/>
        <w:right w:val="none" w:sz="0" w:space="0" w:color="auto"/>
      </w:divBdr>
    </w:div>
    <w:div w:id="758217792">
      <w:bodyDiv w:val="1"/>
      <w:marLeft w:val="0"/>
      <w:marRight w:val="0"/>
      <w:marTop w:val="0"/>
      <w:marBottom w:val="0"/>
      <w:divBdr>
        <w:top w:val="none" w:sz="0" w:space="0" w:color="auto"/>
        <w:left w:val="none" w:sz="0" w:space="0" w:color="auto"/>
        <w:bottom w:val="none" w:sz="0" w:space="0" w:color="auto"/>
        <w:right w:val="none" w:sz="0" w:space="0" w:color="auto"/>
      </w:divBdr>
    </w:div>
    <w:div w:id="758259040">
      <w:bodyDiv w:val="1"/>
      <w:marLeft w:val="0"/>
      <w:marRight w:val="0"/>
      <w:marTop w:val="0"/>
      <w:marBottom w:val="0"/>
      <w:divBdr>
        <w:top w:val="none" w:sz="0" w:space="0" w:color="auto"/>
        <w:left w:val="none" w:sz="0" w:space="0" w:color="auto"/>
        <w:bottom w:val="none" w:sz="0" w:space="0" w:color="auto"/>
        <w:right w:val="none" w:sz="0" w:space="0" w:color="auto"/>
      </w:divBdr>
    </w:div>
    <w:div w:id="760882128">
      <w:bodyDiv w:val="1"/>
      <w:marLeft w:val="0"/>
      <w:marRight w:val="0"/>
      <w:marTop w:val="0"/>
      <w:marBottom w:val="0"/>
      <w:divBdr>
        <w:top w:val="none" w:sz="0" w:space="0" w:color="auto"/>
        <w:left w:val="none" w:sz="0" w:space="0" w:color="auto"/>
        <w:bottom w:val="none" w:sz="0" w:space="0" w:color="auto"/>
        <w:right w:val="none" w:sz="0" w:space="0" w:color="auto"/>
      </w:divBdr>
    </w:div>
    <w:div w:id="764301819">
      <w:bodyDiv w:val="1"/>
      <w:marLeft w:val="0"/>
      <w:marRight w:val="0"/>
      <w:marTop w:val="0"/>
      <w:marBottom w:val="0"/>
      <w:divBdr>
        <w:top w:val="none" w:sz="0" w:space="0" w:color="auto"/>
        <w:left w:val="none" w:sz="0" w:space="0" w:color="auto"/>
        <w:bottom w:val="none" w:sz="0" w:space="0" w:color="auto"/>
        <w:right w:val="none" w:sz="0" w:space="0" w:color="auto"/>
      </w:divBdr>
    </w:div>
    <w:div w:id="771515376">
      <w:bodyDiv w:val="1"/>
      <w:marLeft w:val="0"/>
      <w:marRight w:val="0"/>
      <w:marTop w:val="0"/>
      <w:marBottom w:val="0"/>
      <w:divBdr>
        <w:top w:val="none" w:sz="0" w:space="0" w:color="auto"/>
        <w:left w:val="none" w:sz="0" w:space="0" w:color="auto"/>
        <w:bottom w:val="none" w:sz="0" w:space="0" w:color="auto"/>
        <w:right w:val="none" w:sz="0" w:space="0" w:color="auto"/>
      </w:divBdr>
    </w:div>
    <w:div w:id="772213563">
      <w:bodyDiv w:val="1"/>
      <w:marLeft w:val="0"/>
      <w:marRight w:val="0"/>
      <w:marTop w:val="0"/>
      <w:marBottom w:val="0"/>
      <w:divBdr>
        <w:top w:val="none" w:sz="0" w:space="0" w:color="auto"/>
        <w:left w:val="none" w:sz="0" w:space="0" w:color="auto"/>
        <w:bottom w:val="none" w:sz="0" w:space="0" w:color="auto"/>
        <w:right w:val="none" w:sz="0" w:space="0" w:color="auto"/>
      </w:divBdr>
    </w:div>
    <w:div w:id="775490711">
      <w:bodyDiv w:val="1"/>
      <w:marLeft w:val="0"/>
      <w:marRight w:val="0"/>
      <w:marTop w:val="0"/>
      <w:marBottom w:val="0"/>
      <w:divBdr>
        <w:top w:val="none" w:sz="0" w:space="0" w:color="auto"/>
        <w:left w:val="none" w:sz="0" w:space="0" w:color="auto"/>
        <w:bottom w:val="none" w:sz="0" w:space="0" w:color="auto"/>
        <w:right w:val="none" w:sz="0" w:space="0" w:color="auto"/>
      </w:divBdr>
    </w:div>
    <w:div w:id="783156690">
      <w:bodyDiv w:val="1"/>
      <w:marLeft w:val="0"/>
      <w:marRight w:val="0"/>
      <w:marTop w:val="0"/>
      <w:marBottom w:val="0"/>
      <w:divBdr>
        <w:top w:val="none" w:sz="0" w:space="0" w:color="auto"/>
        <w:left w:val="none" w:sz="0" w:space="0" w:color="auto"/>
        <w:bottom w:val="none" w:sz="0" w:space="0" w:color="auto"/>
        <w:right w:val="none" w:sz="0" w:space="0" w:color="auto"/>
      </w:divBdr>
    </w:div>
    <w:div w:id="790976062">
      <w:bodyDiv w:val="1"/>
      <w:marLeft w:val="0"/>
      <w:marRight w:val="0"/>
      <w:marTop w:val="0"/>
      <w:marBottom w:val="0"/>
      <w:divBdr>
        <w:top w:val="none" w:sz="0" w:space="0" w:color="auto"/>
        <w:left w:val="none" w:sz="0" w:space="0" w:color="auto"/>
        <w:bottom w:val="none" w:sz="0" w:space="0" w:color="auto"/>
        <w:right w:val="none" w:sz="0" w:space="0" w:color="auto"/>
      </w:divBdr>
    </w:div>
    <w:div w:id="795292891">
      <w:bodyDiv w:val="1"/>
      <w:marLeft w:val="0"/>
      <w:marRight w:val="0"/>
      <w:marTop w:val="0"/>
      <w:marBottom w:val="0"/>
      <w:divBdr>
        <w:top w:val="none" w:sz="0" w:space="0" w:color="auto"/>
        <w:left w:val="none" w:sz="0" w:space="0" w:color="auto"/>
        <w:bottom w:val="none" w:sz="0" w:space="0" w:color="auto"/>
        <w:right w:val="none" w:sz="0" w:space="0" w:color="auto"/>
      </w:divBdr>
    </w:div>
    <w:div w:id="795830133">
      <w:bodyDiv w:val="1"/>
      <w:marLeft w:val="0"/>
      <w:marRight w:val="0"/>
      <w:marTop w:val="0"/>
      <w:marBottom w:val="0"/>
      <w:divBdr>
        <w:top w:val="none" w:sz="0" w:space="0" w:color="auto"/>
        <w:left w:val="none" w:sz="0" w:space="0" w:color="auto"/>
        <w:bottom w:val="none" w:sz="0" w:space="0" w:color="auto"/>
        <w:right w:val="none" w:sz="0" w:space="0" w:color="auto"/>
      </w:divBdr>
    </w:div>
    <w:div w:id="797072826">
      <w:bodyDiv w:val="1"/>
      <w:marLeft w:val="0"/>
      <w:marRight w:val="0"/>
      <w:marTop w:val="0"/>
      <w:marBottom w:val="0"/>
      <w:divBdr>
        <w:top w:val="none" w:sz="0" w:space="0" w:color="auto"/>
        <w:left w:val="none" w:sz="0" w:space="0" w:color="auto"/>
        <w:bottom w:val="none" w:sz="0" w:space="0" w:color="auto"/>
        <w:right w:val="none" w:sz="0" w:space="0" w:color="auto"/>
      </w:divBdr>
    </w:div>
    <w:div w:id="798032426">
      <w:bodyDiv w:val="1"/>
      <w:marLeft w:val="0"/>
      <w:marRight w:val="0"/>
      <w:marTop w:val="0"/>
      <w:marBottom w:val="0"/>
      <w:divBdr>
        <w:top w:val="none" w:sz="0" w:space="0" w:color="auto"/>
        <w:left w:val="none" w:sz="0" w:space="0" w:color="auto"/>
        <w:bottom w:val="none" w:sz="0" w:space="0" w:color="auto"/>
        <w:right w:val="none" w:sz="0" w:space="0" w:color="auto"/>
      </w:divBdr>
    </w:div>
    <w:div w:id="812063136">
      <w:bodyDiv w:val="1"/>
      <w:marLeft w:val="0"/>
      <w:marRight w:val="0"/>
      <w:marTop w:val="0"/>
      <w:marBottom w:val="0"/>
      <w:divBdr>
        <w:top w:val="none" w:sz="0" w:space="0" w:color="auto"/>
        <w:left w:val="none" w:sz="0" w:space="0" w:color="auto"/>
        <w:bottom w:val="none" w:sz="0" w:space="0" w:color="auto"/>
        <w:right w:val="none" w:sz="0" w:space="0" w:color="auto"/>
      </w:divBdr>
    </w:div>
    <w:div w:id="824584993">
      <w:bodyDiv w:val="1"/>
      <w:marLeft w:val="0"/>
      <w:marRight w:val="0"/>
      <w:marTop w:val="0"/>
      <w:marBottom w:val="0"/>
      <w:divBdr>
        <w:top w:val="none" w:sz="0" w:space="0" w:color="auto"/>
        <w:left w:val="none" w:sz="0" w:space="0" w:color="auto"/>
        <w:bottom w:val="none" w:sz="0" w:space="0" w:color="auto"/>
        <w:right w:val="none" w:sz="0" w:space="0" w:color="auto"/>
      </w:divBdr>
    </w:div>
    <w:div w:id="824779332">
      <w:bodyDiv w:val="1"/>
      <w:marLeft w:val="0"/>
      <w:marRight w:val="0"/>
      <w:marTop w:val="0"/>
      <w:marBottom w:val="0"/>
      <w:divBdr>
        <w:top w:val="none" w:sz="0" w:space="0" w:color="auto"/>
        <w:left w:val="none" w:sz="0" w:space="0" w:color="auto"/>
        <w:bottom w:val="none" w:sz="0" w:space="0" w:color="auto"/>
        <w:right w:val="none" w:sz="0" w:space="0" w:color="auto"/>
      </w:divBdr>
    </w:div>
    <w:div w:id="826172341">
      <w:bodyDiv w:val="1"/>
      <w:marLeft w:val="0"/>
      <w:marRight w:val="0"/>
      <w:marTop w:val="0"/>
      <w:marBottom w:val="0"/>
      <w:divBdr>
        <w:top w:val="none" w:sz="0" w:space="0" w:color="auto"/>
        <w:left w:val="none" w:sz="0" w:space="0" w:color="auto"/>
        <w:bottom w:val="none" w:sz="0" w:space="0" w:color="auto"/>
        <w:right w:val="none" w:sz="0" w:space="0" w:color="auto"/>
      </w:divBdr>
    </w:div>
    <w:div w:id="832843888">
      <w:bodyDiv w:val="1"/>
      <w:marLeft w:val="0"/>
      <w:marRight w:val="0"/>
      <w:marTop w:val="0"/>
      <w:marBottom w:val="0"/>
      <w:divBdr>
        <w:top w:val="none" w:sz="0" w:space="0" w:color="auto"/>
        <w:left w:val="none" w:sz="0" w:space="0" w:color="auto"/>
        <w:bottom w:val="none" w:sz="0" w:space="0" w:color="auto"/>
        <w:right w:val="none" w:sz="0" w:space="0" w:color="auto"/>
      </w:divBdr>
    </w:div>
    <w:div w:id="838816328">
      <w:bodyDiv w:val="1"/>
      <w:marLeft w:val="0"/>
      <w:marRight w:val="0"/>
      <w:marTop w:val="0"/>
      <w:marBottom w:val="0"/>
      <w:divBdr>
        <w:top w:val="none" w:sz="0" w:space="0" w:color="auto"/>
        <w:left w:val="none" w:sz="0" w:space="0" w:color="auto"/>
        <w:bottom w:val="none" w:sz="0" w:space="0" w:color="auto"/>
        <w:right w:val="none" w:sz="0" w:space="0" w:color="auto"/>
      </w:divBdr>
    </w:div>
    <w:div w:id="840850667">
      <w:bodyDiv w:val="1"/>
      <w:marLeft w:val="0"/>
      <w:marRight w:val="0"/>
      <w:marTop w:val="0"/>
      <w:marBottom w:val="0"/>
      <w:divBdr>
        <w:top w:val="none" w:sz="0" w:space="0" w:color="auto"/>
        <w:left w:val="none" w:sz="0" w:space="0" w:color="auto"/>
        <w:bottom w:val="none" w:sz="0" w:space="0" w:color="auto"/>
        <w:right w:val="none" w:sz="0" w:space="0" w:color="auto"/>
      </w:divBdr>
    </w:div>
    <w:div w:id="842940560">
      <w:bodyDiv w:val="1"/>
      <w:marLeft w:val="0"/>
      <w:marRight w:val="0"/>
      <w:marTop w:val="0"/>
      <w:marBottom w:val="0"/>
      <w:divBdr>
        <w:top w:val="none" w:sz="0" w:space="0" w:color="auto"/>
        <w:left w:val="none" w:sz="0" w:space="0" w:color="auto"/>
        <w:bottom w:val="none" w:sz="0" w:space="0" w:color="auto"/>
        <w:right w:val="none" w:sz="0" w:space="0" w:color="auto"/>
      </w:divBdr>
    </w:div>
    <w:div w:id="844856434">
      <w:bodyDiv w:val="1"/>
      <w:marLeft w:val="0"/>
      <w:marRight w:val="0"/>
      <w:marTop w:val="0"/>
      <w:marBottom w:val="0"/>
      <w:divBdr>
        <w:top w:val="none" w:sz="0" w:space="0" w:color="auto"/>
        <w:left w:val="none" w:sz="0" w:space="0" w:color="auto"/>
        <w:bottom w:val="none" w:sz="0" w:space="0" w:color="auto"/>
        <w:right w:val="none" w:sz="0" w:space="0" w:color="auto"/>
      </w:divBdr>
    </w:div>
    <w:div w:id="852844860">
      <w:bodyDiv w:val="1"/>
      <w:marLeft w:val="0"/>
      <w:marRight w:val="0"/>
      <w:marTop w:val="0"/>
      <w:marBottom w:val="0"/>
      <w:divBdr>
        <w:top w:val="none" w:sz="0" w:space="0" w:color="auto"/>
        <w:left w:val="none" w:sz="0" w:space="0" w:color="auto"/>
        <w:bottom w:val="none" w:sz="0" w:space="0" w:color="auto"/>
        <w:right w:val="none" w:sz="0" w:space="0" w:color="auto"/>
      </w:divBdr>
    </w:div>
    <w:div w:id="855925523">
      <w:bodyDiv w:val="1"/>
      <w:marLeft w:val="0"/>
      <w:marRight w:val="0"/>
      <w:marTop w:val="0"/>
      <w:marBottom w:val="0"/>
      <w:divBdr>
        <w:top w:val="none" w:sz="0" w:space="0" w:color="auto"/>
        <w:left w:val="none" w:sz="0" w:space="0" w:color="auto"/>
        <w:bottom w:val="none" w:sz="0" w:space="0" w:color="auto"/>
        <w:right w:val="none" w:sz="0" w:space="0" w:color="auto"/>
      </w:divBdr>
    </w:div>
    <w:div w:id="864098790">
      <w:bodyDiv w:val="1"/>
      <w:marLeft w:val="0"/>
      <w:marRight w:val="0"/>
      <w:marTop w:val="0"/>
      <w:marBottom w:val="0"/>
      <w:divBdr>
        <w:top w:val="none" w:sz="0" w:space="0" w:color="auto"/>
        <w:left w:val="none" w:sz="0" w:space="0" w:color="auto"/>
        <w:bottom w:val="none" w:sz="0" w:space="0" w:color="auto"/>
        <w:right w:val="none" w:sz="0" w:space="0" w:color="auto"/>
      </w:divBdr>
    </w:div>
    <w:div w:id="875315519">
      <w:bodyDiv w:val="1"/>
      <w:marLeft w:val="0"/>
      <w:marRight w:val="0"/>
      <w:marTop w:val="0"/>
      <w:marBottom w:val="0"/>
      <w:divBdr>
        <w:top w:val="none" w:sz="0" w:space="0" w:color="auto"/>
        <w:left w:val="none" w:sz="0" w:space="0" w:color="auto"/>
        <w:bottom w:val="none" w:sz="0" w:space="0" w:color="auto"/>
        <w:right w:val="none" w:sz="0" w:space="0" w:color="auto"/>
      </w:divBdr>
    </w:div>
    <w:div w:id="878589606">
      <w:bodyDiv w:val="1"/>
      <w:marLeft w:val="0"/>
      <w:marRight w:val="0"/>
      <w:marTop w:val="0"/>
      <w:marBottom w:val="0"/>
      <w:divBdr>
        <w:top w:val="none" w:sz="0" w:space="0" w:color="auto"/>
        <w:left w:val="none" w:sz="0" w:space="0" w:color="auto"/>
        <w:bottom w:val="none" w:sz="0" w:space="0" w:color="auto"/>
        <w:right w:val="none" w:sz="0" w:space="0" w:color="auto"/>
      </w:divBdr>
    </w:div>
    <w:div w:id="879633507">
      <w:bodyDiv w:val="1"/>
      <w:marLeft w:val="0"/>
      <w:marRight w:val="0"/>
      <w:marTop w:val="0"/>
      <w:marBottom w:val="0"/>
      <w:divBdr>
        <w:top w:val="none" w:sz="0" w:space="0" w:color="auto"/>
        <w:left w:val="none" w:sz="0" w:space="0" w:color="auto"/>
        <w:bottom w:val="none" w:sz="0" w:space="0" w:color="auto"/>
        <w:right w:val="none" w:sz="0" w:space="0" w:color="auto"/>
      </w:divBdr>
    </w:div>
    <w:div w:id="899442154">
      <w:bodyDiv w:val="1"/>
      <w:marLeft w:val="0"/>
      <w:marRight w:val="0"/>
      <w:marTop w:val="0"/>
      <w:marBottom w:val="0"/>
      <w:divBdr>
        <w:top w:val="none" w:sz="0" w:space="0" w:color="auto"/>
        <w:left w:val="none" w:sz="0" w:space="0" w:color="auto"/>
        <w:bottom w:val="none" w:sz="0" w:space="0" w:color="auto"/>
        <w:right w:val="none" w:sz="0" w:space="0" w:color="auto"/>
      </w:divBdr>
    </w:div>
    <w:div w:id="900748549">
      <w:bodyDiv w:val="1"/>
      <w:marLeft w:val="0"/>
      <w:marRight w:val="0"/>
      <w:marTop w:val="0"/>
      <w:marBottom w:val="0"/>
      <w:divBdr>
        <w:top w:val="none" w:sz="0" w:space="0" w:color="auto"/>
        <w:left w:val="none" w:sz="0" w:space="0" w:color="auto"/>
        <w:bottom w:val="none" w:sz="0" w:space="0" w:color="auto"/>
        <w:right w:val="none" w:sz="0" w:space="0" w:color="auto"/>
      </w:divBdr>
    </w:div>
    <w:div w:id="901525501">
      <w:bodyDiv w:val="1"/>
      <w:marLeft w:val="0"/>
      <w:marRight w:val="0"/>
      <w:marTop w:val="0"/>
      <w:marBottom w:val="0"/>
      <w:divBdr>
        <w:top w:val="none" w:sz="0" w:space="0" w:color="auto"/>
        <w:left w:val="none" w:sz="0" w:space="0" w:color="auto"/>
        <w:bottom w:val="none" w:sz="0" w:space="0" w:color="auto"/>
        <w:right w:val="none" w:sz="0" w:space="0" w:color="auto"/>
      </w:divBdr>
    </w:div>
    <w:div w:id="922376896">
      <w:bodyDiv w:val="1"/>
      <w:marLeft w:val="0"/>
      <w:marRight w:val="0"/>
      <w:marTop w:val="0"/>
      <w:marBottom w:val="0"/>
      <w:divBdr>
        <w:top w:val="none" w:sz="0" w:space="0" w:color="auto"/>
        <w:left w:val="none" w:sz="0" w:space="0" w:color="auto"/>
        <w:bottom w:val="none" w:sz="0" w:space="0" w:color="auto"/>
        <w:right w:val="none" w:sz="0" w:space="0" w:color="auto"/>
      </w:divBdr>
    </w:div>
    <w:div w:id="931469967">
      <w:bodyDiv w:val="1"/>
      <w:marLeft w:val="0"/>
      <w:marRight w:val="0"/>
      <w:marTop w:val="0"/>
      <w:marBottom w:val="0"/>
      <w:divBdr>
        <w:top w:val="none" w:sz="0" w:space="0" w:color="auto"/>
        <w:left w:val="none" w:sz="0" w:space="0" w:color="auto"/>
        <w:bottom w:val="none" w:sz="0" w:space="0" w:color="auto"/>
        <w:right w:val="none" w:sz="0" w:space="0" w:color="auto"/>
      </w:divBdr>
    </w:div>
    <w:div w:id="934166890">
      <w:bodyDiv w:val="1"/>
      <w:marLeft w:val="0"/>
      <w:marRight w:val="0"/>
      <w:marTop w:val="0"/>
      <w:marBottom w:val="0"/>
      <w:divBdr>
        <w:top w:val="none" w:sz="0" w:space="0" w:color="auto"/>
        <w:left w:val="none" w:sz="0" w:space="0" w:color="auto"/>
        <w:bottom w:val="none" w:sz="0" w:space="0" w:color="auto"/>
        <w:right w:val="none" w:sz="0" w:space="0" w:color="auto"/>
      </w:divBdr>
    </w:div>
    <w:div w:id="954867485">
      <w:bodyDiv w:val="1"/>
      <w:marLeft w:val="0"/>
      <w:marRight w:val="0"/>
      <w:marTop w:val="0"/>
      <w:marBottom w:val="0"/>
      <w:divBdr>
        <w:top w:val="none" w:sz="0" w:space="0" w:color="auto"/>
        <w:left w:val="none" w:sz="0" w:space="0" w:color="auto"/>
        <w:bottom w:val="none" w:sz="0" w:space="0" w:color="auto"/>
        <w:right w:val="none" w:sz="0" w:space="0" w:color="auto"/>
      </w:divBdr>
    </w:div>
    <w:div w:id="963385022">
      <w:bodyDiv w:val="1"/>
      <w:marLeft w:val="0"/>
      <w:marRight w:val="0"/>
      <w:marTop w:val="0"/>
      <w:marBottom w:val="0"/>
      <w:divBdr>
        <w:top w:val="none" w:sz="0" w:space="0" w:color="auto"/>
        <w:left w:val="none" w:sz="0" w:space="0" w:color="auto"/>
        <w:bottom w:val="none" w:sz="0" w:space="0" w:color="auto"/>
        <w:right w:val="none" w:sz="0" w:space="0" w:color="auto"/>
      </w:divBdr>
    </w:div>
    <w:div w:id="965888142">
      <w:bodyDiv w:val="1"/>
      <w:marLeft w:val="0"/>
      <w:marRight w:val="0"/>
      <w:marTop w:val="0"/>
      <w:marBottom w:val="0"/>
      <w:divBdr>
        <w:top w:val="none" w:sz="0" w:space="0" w:color="auto"/>
        <w:left w:val="none" w:sz="0" w:space="0" w:color="auto"/>
        <w:bottom w:val="none" w:sz="0" w:space="0" w:color="auto"/>
        <w:right w:val="none" w:sz="0" w:space="0" w:color="auto"/>
      </w:divBdr>
    </w:div>
    <w:div w:id="967273866">
      <w:bodyDiv w:val="1"/>
      <w:marLeft w:val="0"/>
      <w:marRight w:val="0"/>
      <w:marTop w:val="0"/>
      <w:marBottom w:val="0"/>
      <w:divBdr>
        <w:top w:val="none" w:sz="0" w:space="0" w:color="auto"/>
        <w:left w:val="none" w:sz="0" w:space="0" w:color="auto"/>
        <w:bottom w:val="none" w:sz="0" w:space="0" w:color="auto"/>
        <w:right w:val="none" w:sz="0" w:space="0" w:color="auto"/>
      </w:divBdr>
    </w:div>
    <w:div w:id="972439544">
      <w:bodyDiv w:val="1"/>
      <w:marLeft w:val="0"/>
      <w:marRight w:val="0"/>
      <w:marTop w:val="0"/>
      <w:marBottom w:val="0"/>
      <w:divBdr>
        <w:top w:val="none" w:sz="0" w:space="0" w:color="auto"/>
        <w:left w:val="none" w:sz="0" w:space="0" w:color="auto"/>
        <w:bottom w:val="none" w:sz="0" w:space="0" w:color="auto"/>
        <w:right w:val="none" w:sz="0" w:space="0" w:color="auto"/>
      </w:divBdr>
    </w:div>
    <w:div w:id="976299537">
      <w:bodyDiv w:val="1"/>
      <w:marLeft w:val="0"/>
      <w:marRight w:val="0"/>
      <w:marTop w:val="0"/>
      <w:marBottom w:val="0"/>
      <w:divBdr>
        <w:top w:val="none" w:sz="0" w:space="0" w:color="auto"/>
        <w:left w:val="none" w:sz="0" w:space="0" w:color="auto"/>
        <w:bottom w:val="none" w:sz="0" w:space="0" w:color="auto"/>
        <w:right w:val="none" w:sz="0" w:space="0" w:color="auto"/>
      </w:divBdr>
    </w:div>
    <w:div w:id="977685221">
      <w:bodyDiv w:val="1"/>
      <w:marLeft w:val="0"/>
      <w:marRight w:val="0"/>
      <w:marTop w:val="0"/>
      <w:marBottom w:val="0"/>
      <w:divBdr>
        <w:top w:val="none" w:sz="0" w:space="0" w:color="auto"/>
        <w:left w:val="none" w:sz="0" w:space="0" w:color="auto"/>
        <w:bottom w:val="none" w:sz="0" w:space="0" w:color="auto"/>
        <w:right w:val="none" w:sz="0" w:space="0" w:color="auto"/>
      </w:divBdr>
    </w:div>
    <w:div w:id="982154211">
      <w:bodyDiv w:val="1"/>
      <w:marLeft w:val="0"/>
      <w:marRight w:val="0"/>
      <w:marTop w:val="0"/>
      <w:marBottom w:val="0"/>
      <w:divBdr>
        <w:top w:val="none" w:sz="0" w:space="0" w:color="auto"/>
        <w:left w:val="none" w:sz="0" w:space="0" w:color="auto"/>
        <w:bottom w:val="none" w:sz="0" w:space="0" w:color="auto"/>
        <w:right w:val="none" w:sz="0" w:space="0" w:color="auto"/>
      </w:divBdr>
    </w:div>
    <w:div w:id="990523511">
      <w:bodyDiv w:val="1"/>
      <w:marLeft w:val="0"/>
      <w:marRight w:val="0"/>
      <w:marTop w:val="0"/>
      <w:marBottom w:val="0"/>
      <w:divBdr>
        <w:top w:val="none" w:sz="0" w:space="0" w:color="auto"/>
        <w:left w:val="none" w:sz="0" w:space="0" w:color="auto"/>
        <w:bottom w:val="none" w:sz="0" w:space="0" w:color="auto"/>
        <w:right w:val="none" w:sz="0" w:space="0" w:color="auto"/>
      </w:divBdr>
    </w:div>
    <w:div w:id="993530377">
      <w:bodyDiv w:val="1"/>
      <w:marLeft w:val="0"/>
      <w:marRight w:val="0"/>
      <w:marTop w:val="0"/>
      <w:marBottom w:val="0"/>
      <w:divBdr>
        <w:top w:val="none" w:sz="0" w:space="0" w:color="auto"/>
        <w:left w:val="none" w:sz="0" w:space="0" w:color="auto"/>
        <w:bottom w:val="none" w:sz="0" w:space="0" w:color="auto"/>
        <w:right w:val="none" w:sz="0" w:space="0" w:color="auto"/>
      </w:divBdr>
    </w:div>
    <w:div w:id="1000891451">
      <w:bodyDiv w:val="1"/>
      <w:marLeft w:val="0"/>
      <w:marRight w:val="0"/>
      <w:marTop w:val="0"/>
      <w:marBottom w:val="0"/>
      <w:divBdr>
        <w:top w:val="none" w:sz="0" w:space="0" w:color="auto"/>
        <w:left w:val="none" w:sz="0" w:space="0" w:color="auto"/>
        <w:bottom w:val="none" w:sz="0" w:space="0" w:color="auto"/>
        <w:right w:val="none" w:sz="0" w:space="0" w:color="auto"/>
      </w:divBdr>
    </w:div>
    <w:div w:id="1010067016">
      <w:bodyDiv w:val="1"/>
      <w:marLeft w:val="0"/>
      <w:marRight w:val="0"/>
      <w:marTop w:val="0"/>
      <w:marBottom w:val="0"/>
      <w:divBdr>
        <w:top w:val="none" w:sz="0" w:space="0" w:color="auto"/>
        <w:left w:val="none" w:sz="0" w:space="0" w:color="auto"/>
        <w:bottom w:val="none" w:sz="0" w:space="0" w:color="auto"/>
        <w:right w:val="none" w:sz="0" w:space="0" w:color="auto"/>
      </w:divBdr>
    </w:div>
    <w:div w:id="1011683696">
      <w:bodyDiv w:val="1"/>
      <w:marLeft w:val="0"/>
      <w:marRight w:val="0"/>
      <w:marTop w:val="0"/>
      <w:marBottom w:val="0"/>
      <w:divBdr>
        <w:top w:val="none" w:sz="0" w:space="0" w:color="auto"/>
        <w:left w:val="none" w:sz="0" w:space="0" w:color="auto"/>
        <w:bottom w:val="none" w:sz="0" w:space="0" w:color="auto"/>
        <w:right w:val="none" w:sz="0" w:space="0" w:color="auto"/>
      </w:divBdr>
    </w:div>
    <w:div w:id="1017580141">
      <w:bodyDiv w:val="1"/>
      <w:marLeft w:val="0"/>
      <w:marRight w:val="0"/>
      <w:marTop w:val="0"/>
      <w:marBottom w:val="0"/>
      <w:divBdr>
        <w:top w:val="none" w:sz="0" w:space="0" w:color="auto"/>
        <w:left w:val="none" w:sz="0" w:space="0" w:color="auto"/>
        <w:bottom w:val="none" w:sz="0" w:space="0" w:color="auto"/>
        <w:right w:val="none" w:sz="0" w:space="0" w:color="auto"/>
      </w:divBdr>
    </w:div>
    <w:div w:id="1020744252">
      <w:bodyDiv w:val="1"/>
      <w:marLeft w:val="0"/>
      <w:marRight w:val="0"/>
      <w:marTop w:val="0"/>
      <w:marBottom w:val="0"/>
      <w:divBdr>
        <w:top w:val="none" w:sz="0" w:space="0" w:color="auto"/>
        <w:left w:val="none" w:sz="0" w:space="0" w:color="auto"/>
        <w:bottom w:val="none" w:sz="0" w:space="0" w:color="auto"/>
        <w:right w:val="none" w:sz="0" w:space="0" w:color="auto"/>
      </w:divBdr>
    </w:div>
    <w:div w:id="1021588373">
      <w:bodyDiv w:val="1"/>
      <w:marLeft w:val="0"/>
      <w:marRight w:val="0"/>
      <w:marTop w:val="0"/>
      <w:marBottom w:val="0"/>
      <w:divBdr>
        <w:top w:val="none" w:sz="0" w:space="0" w:color="auto"/>
        <w:left w:val="none" w:sz="0" w:space="0" w:color="auto"/>
        <w:bottom w:val="none" w:sz="0" w:space="0" w:color="auto"/>
        <w:right w:val="none" w:sz="0" w:space="0" w:color="auto"/>
      </w:divBdr>
    </w:div>
    <w:div w:id="1032077649">
      <w:marLeft w:val="0"/>
      <w:marRight w:val="0"/>
      <w:marTop w:val="0"/>
      <w:marBottom w:val="0"/>
      <w:divBdr>
        <w:top w:val="none" w:sz="0" w:space="0" w:color="auto"/>
        <w:left w:val="none" w:sz="0" w:space="0" w:color="auto"/>
        <w:bottom w:val="none" w:sz="0" w:space="0" w:color="auto"/>
        <w:right w:val="none" w:sz="0" w:space="0" w:color="auto"/>
      </w:divBdr>
    </w:div>
    <w:div w:id="1032077650">
      <w:marLeft w:val="0"/>
      <w:marRight w:val="0"/>
      <w:marTop w:val="0"/>
      <w:marBottom w:val="0"/>
      <w:divBdr>
        <w:top w:val="none" w:sz="0" w:space="0" w:color="auto"/>
        <w:left w:val="none" w:sz="0" w:space="0" w:color="auto"/>
        <w:bottom w:val="none" w:sz="0" w:space="0" w:color="auto"/>
        <w:right w:val="none" w:sz="0" w:space="0" w:color="auto"/>
      </w:divBdr>
    </w:div>
    <w:div w:id="1032077651">
      <w:marLeft w:val="0"/>
      <w:marRight w:val="0"/>
      <w:marTop w:val="0"/>
      <w:marBottom w:val="0"/>
      <w:divBdr>
        <w:top w:val="none" w:sz="0" w:space="0" w:color="auto"/>
        <w:left w:val="none" w:sz="0" w:space="0" w:color="auto"/>
        <w:bottom w:val="none" w:sz="0" w:space="0" w:color="auto"/>
        <w:right w:val="none" w:sz="0" w:space="0" w:color="auto"/>
      </w:divBdr>
    </w:div>
    <w:div w:id="1032077652">
      <w:marLeft w:val="0"/>
      <w:marRight w:val="0"/>
      <w:marTop w:val="0"/>
      <w:marBottom w:val="0"/>
      <w:divBdr>
        <w:top w:val="none" w:sz="0" w:space="0" w:color="auto"/>
        <w:left w:val="none" w:sz="0" w:space="0" w:color="auto"/>
        <w:bottom w:val="none" w:sz="0" w:space="0" w:color="auto"/>
        <w:right w:val="none" w:sz="0" w:space="0" w:color="auto"/>
      </w:divBdr>
    </w:div>
    <w:div w:id="1032077653">
      <w:marLeft w:val="0"/>
      <w:marRight w:val="0"/>
      <w:marTop w:val="0"/>
      <w:marBottom w:val="0"/>
      <w:divBdr>
        <w:top w:val="none" w:sz="0" w:space="0" w:color="auto"/>
        <w:left w:val="none" w:sz="0" w:space="0" w:color="auto"/>
        <w:bottom w:val="none" w:sz="0" w:space="0" w:color="auto"/>
        <w:right w:val="none" w:sz="0" w:space="0" w:color="auto"/>
      </w:divBdr>
    </w:div>
    <w:div w:id="1032077654">
      <w:marLeft w:val="0"/>
      <w:marRight w:val="0"/>
      <w:marTop w:val="0"/>
      <w:marBottom w:val="0"/>
      <w:divBdr>
        <w:top w:val="none" w:sz="0" w:space="0" w:color="auto"/>
        <w:left w:val="none" w:sz="0" w:space="0" w:color="auto"/>
        <w:bottom w:val="none" w:sz="0" w:space="0" w:color="auto"/>
        <w:right w:val="none" w:sz="0" w:space="0" w:color="auto"/>
      </w:divBdr>
    </w:div>
    <w:div w:id="1032077655">
      <w:marLeft w:val="0"/>
      <w:marRight w:val="0"/>
      <w:marTop w:val="0"/>
      <w:marBottom w:val="0"/>
      <w:divBdr>
        <w:top w:val="none" w:sz="0" w:space="0" w:color="auto"/>
        <w:left w:val="none" w:sz="0" w:space="0" w:color="auto"/>
        <w:bottom w:val="none" w:sz="0" w:space="0" w:color="auto"/>
        <w:right w:val="none" w:sz="0" w:space="0" w:color="auto"/>
      </w:divBdr>
    </w:div>
    <w:div w:id="1032077656">
      <w:marLeft w:val="0"/>
      <w:marRight w:val="0"/>
      <w:marTop w:val="0"/>
      <w:marBottom w:val="0"/>
      <w:divBdr>
        <w:top w:val="none" w:sz="0" w:space="0" w:color="auto"/>
        <w:left w:val="none" w:sz="0" w:space="0" w:color="auto"/>
        <w:bottom w:val="none" w:sz="0" w:space="0" w:color="auto"/>
        <w:right w:val="none" w:sz="0" w:space="0" w:color="auto"/>
      </w:divBdr>
    </w:div>
    <w:div w:id="1032077657">
      <w:marLeft w:val="0"/>
      <w:marRight w:val="0"/>
      <w:marTop w:val="0"/>
      <w:marBottom w:val="0"/>
      <w:divBdr>
        <w:top w:val="none" w:sz="0" w:space="0" w:color="auto"/>
        <w:left w:val="none" w:sz="0" w:space="0" w:color="auto"/>
        <w:bottom w:val="none" w:sz="0" w:space="0" w:color="auto"/>
        <w:right w:val="none" w:sz="0" w:space="0" w:color="auto"/>
      </w:divBdr>
    </w:div>
    <w:div w:id="1032077658">
      <w:marLeft w:val="0"/>
      <w:marRight w:val="0"/>
      <w:marTop w:val="0"/>
      <w:marBottom w:val="0"/>
      <w:divBdr>
        <w:top w:val="none" w:sz="0" w:space="0" w:color="auto"/>
        <w:left w:val="none" w:sz="0" w:space="0" w:color="auto"/>
        <w:bottom w:val="none" w:sz="0" w:space="0" w:color="auto"/>
        <w:right w:val="none" w:sz="0" w:space="0" w:color="auto"/>
      </w:divBdr>
    </w:div>
    <w:div w:id="1032077659">
      <w:marLeft w:val="0"/>
      <w:marRight w:val="0"/>
      <w:marTop w:val="0"/>
      <w:marBottom w:val="0"/>
      <w:divBdr>
        <w:top w:val="none" w:sz="0" w:space="0" w:color="auto"/>
        <w:left w:val="none" w:sz="0" w:space="0" w:color="auto"/>
        <w:bottom w:val="none" w:sz="0" w:space="0" w:color="auto"/>
        <w:right w:val="none" w:sz="0" w:space="0" w:color="auto"/>
      </w:divBdr>
    </w:div>
    <w:div w:id="1032077660">
      <w:marLeft w:val="0"/>
      <w:marRight w:val="0"/>
      <w:marTop w:val="0"/>
      <w:marBottom w:val="0"/>
      <w:divBdr>
        <w:top w:val="none" w:sz="0" w:space="0" w:color="auto"/>
        <w:left w:val="none" w:sz="0" w:space="0" w:color="auto"/>
        <w:bottom w:val="none" w:sz="0" w:space="0" w:color="auto"/>
        <w:right w:val="none" w:sz="0" w:space="0" w:color="auto"/>
      </w:divBdr>
    </w:div>
    <w:div w:id="1032077661">
      <w:marLeft w:val="0"/>
      <w:marRight w:val="0"/>
      <w:marTop w:val="0"/>
      <w:marBottom w:val="0"/>
      <w:divBdr>
        <w:top w:val="none" w:sz="0" w:space="0" w:color="auto"/>
        <w:left w:val="none" w:sz="0" w:space="0" w:color="auto"/>
        <w:bottom w:val="none" w:sz="0" w:space="0" w:color="auto"/>
        <w:right w:val="none" w:sz="0" w:space="0" w:color="auto"/>
      </w:divBdr>
    </w:div>
    <w:div w:id="1032077662">
      <w:marLeft w:val="0"/>
      <w:marRight w:val="0"/>
      <w:marTop w:val="0"/>
      <w:marBottom w:val="0"/>
      <w:divBdr>
        <w:top w:val="none" w:sz="0" w:space="0" w:color="auto"/>
        <w:left w:val="none" w:sz="0" w:space="0" w:color="auto"/>
        <w:bottom w:val="none" w:sz="0" w:space="0" w:color="auto"/>
        <w:right w:val="none" w:sz="0" w:space="0" w:color="auto"/>
      </w:divBdr>
    </w:div>
    <w:div w:id="1032077663">
      <w:marLeft w:val="0"/>
      <w:marRight w:val="0"/>
      <w:marTop w:val="0"/>
      <w:marBottom w:val="0"/>
      <w:divBdr>
        <w:top w:val="none" w:sz="0" w:space="0" w:color="auto"/>
        <w:left w:val="none" w:sz="0" w:space="0" w:color="auto"/>
        <w:bottom w:val="none" w:sz="0" w:space="0" w:color="auto"/>
        <w:right w:val="none" w:sz="0" w:space="0" w:color="auto"/>
      </w:divBdr>
    </w:div>
    <w:div w:id="1032077664">
      <w:marLeft w:val="0"/>
      <w:marRight w:val="0"/>
      <w:marTop w:val="0"/>
      <w:marBottom w:val="0"/>
      <w:divBdr>
        <w:top w:val="none" w:sz="0" w:space="0" w:color="auto"/>
        <w:left w:val="none" w:sz="0" w:space="0" w:color="auto"/>
        <w:bottom w:val="none" w:sz="0" w:space="0" w:color="auto"/>
        <w:right w:val="none" w:sz="0" w:space="0" w:color="auto"/>
      </w:divBdr>
    </w:div>
    <w:div w:id="1032077665">
      <w:marLeft w:val="0"/>
      <w:marRight w:val="0"/>
      <w:marTop w:val="0"/>
      <w:marBottom w:val="0"/>
      <w:divBdr>
        <w:top w:val="none" w:sz="0" w:space="0" w:color="auto"/>
        <w:left w:val="none" w:sz="0" w:space="0" w:color="auto"/>
        <w:bottom w:val="none" w:sz="0" w:space="0" w:color="auto"/>
        <w:right w:val="none" w:sz="0" w:space="0" w:color="auto"/>
      </w:divBdr>
    </w:div>
    <w:div w:id="1032077666">
      <w:marLeft w:val="0"/>
      <w:marRight w:val="0"/>
      <w:marTop w:val="0"/>
      <w:marBottom w:val="0"/>
      <w:divBdr>
        <w:top w:val="none" w:sz="0" w:space="0" w:color="auto"/>
        <w:left w:val="none" w:sz="0" w:space="0" w:color="auto"/>
        <w:bottom w:val="none" w:sz="0" w:space="0" w:color="auto"/>
        <w:right w:val="none" w:sz="0" w:space="0" w:color="auto"/>
      </w:divBdr>
    </w:div>
    <w:div w:id="1032077667">
      <w:marLeft w:val="0"/>
      <w:marRight w:val="0"/>
      <w:marTop w:val="0"/>
      <w:marBottom w:val="0"/>
      <w:divBdr>
        <w:top w:val="none" w:sz="0" w:space="0" w:color="auto"/>
        <w:left w:val="none" w:sz="0" w:space="0" w:color="auto"/>
        <w:bottom w:val="none" w:sz="0" w:space="0" w:color="auto"/>
        <w:right w:val="none" w:sz="0" w:space="0" w:color="auto"/>
      </w:divBdr>
    </w:div>
    <w:div w:id="1032077668">
      <w:marLeft w:val="0"/>
      <w:marRight w:val="0"/>
      <w:marTop w:val="0"/>
      <w:marBottom w:val="0"/>
      <w:divBdr>
        <w:top w:val="none" w:sz="0" w:space="0" w:color="auto"/>
        <w:left w:val="none" w:sz="0" w:space="0" w:color="auto"/>
        <w:bottom w:val="none" w:sz="0" w:space="0" w:color="auto"/>
        <w:right w:val="none" w:sz="0" w:space="0" w:color="auto"/>
      </w:divBdr>
    </w:div>
    <w:div w:id="1032077669">
      <w:marLeft w:val="0"/>
      <w:marRight w:val="0"/>
      <w:marTop w:val="0"/>
      <w:marBottom w:val="0"/>
      <w:divBdr>
        <w:top w:val="none" w:sz="0" w:space="0" w:color="auto"/>
        <w:left w:val="none" w:sz="0" w:space="0" w:color="auto"/>
        <w:bottom w:val="none" w:sz="0" w:space="0" w:color="auto"/>
        <w:right w:val="none" w:sz="0" w:space="0" w:color="auto"/>
      </w:divBdr>
    </w:div>
    <w:div w:id="1032077670">
      <w:marLeft w:val="0"/>
      <w:marRight w:val="0"/>
      <w:marTop w:val="0"/>
      <w:marBottom w:val="0"/>
      <w:divBdr>
        <w:top w:val="none" w:sz="0" w:space="0" w:color="auto"/>
        <w:left w:val="none" w:sz="0" w:space="0" w:color="auto"/>
        <w:bottom w:val="none" w:sz="0" w:space="0" w:color="auto"/>
        <w:right w:val="none" w:sz="0" w:space="0" w:color="auto"/>
      </w:divBdr>
    </w:div>
    <w:div w:id="1032077671">
      <w:marLeft w:val="0"/>
      <w:marRight w:val="0"/>
      <w:marTop w:val="0"/>
      <w:marBottom w:val="0"/>
      <w:divBdr>
        <w:top w:val="none" w:sz="0" w:space="0" w:color="auto"/>
        <w:left w:val="none" w:sz="0" w:space="0" w:color="auto"/>
        <w:bottom w:val="none" w:sz="0" w:space="0" w:color="auto"/>
        <w:right w:val="none" w:sz="0" w:space="0" w:color="auto"/>
      </w:divBdr>
    </w:div>
    <w:div w:id="1032077672">
      <w:marLeft w:val="0"/>
      <w:marRight w:val="0"/>
      <w:marTop w:val="0"/>
      <w:marBottom w:val="0"/>
      <w:divBdr>
        <w:top w:val="none" w:sz="0" w:space="0" w:color="auto"/>
        <w:left w:val="none" w:sz="0" w:space="0" w:color="auto"/>
        <w:bottom w:val="none" w:sz="0" w:space="0" w:color="auto"/>
        <w:right w:val="none" w:sz="0" w:space="0" w:color="auto"/>
      </w:divBdr>
    </w:div>
    <w:div w:id="1032077673">
      <w:marLeft w:val="0"/>
      <w:marRight w:val="0"/>
      <w:marTop w:val="0"/>
      <w:marBottom w:val="0"/>
      <w:divBdr>
        <w:top w:val="none" w:sz="0" w:space="0" w:color="auto"/>
        <w:left w:val="none" w:sz="0" w:space="0" w:color="auto"/>
        <w:bottom w:val="none" w:sz="0" w:space="0" w:color="auto"/>
        <w:right w:val="none" w:sz="0" w:space="0" w:color="auto"/>
      </w:divBdr>
    </w:div>
    <w:div w:id="1032077674">
      <w:marLeft w:val="0"/>
      <w:marRight w:val="0"/>
      <w:marTop w:val="0"/>
      <w:marBottom w:val="0"/>
      <w:divBdr>
        <w:top w:val="none" w:sz="0" w:space="0" w:color="auto"/>
        <w:left w:val="none" w:sz="0" w:space="0" w:color="auto"/>
        <w:bottom w:val="none" w:sz="0" w:space="0" w:color="auto"/>
        <w:right w:val="none" w:sz="0" w:space="0" w:color="auto"/>
      </w:divBdr>
    </w:div>
    <w:div w:id="1032077675">
      <w:marLeft w:val="0"/>
      <w:marRight w:val="0"/>
      <w:marTop w:val="0"/>
      <w:marBottom w:val="0"/>
      <w:divBdr>
        <w:top w:val="none" w:sz="0" w:space="0" w:color="auto"/>
        <w:left w:val="none" w:sz="0" w:space="0" w:color="auto"/>
        <w:bottom w:val="none" w:sz="0" w:space="0" w:color="auto"/>
        <w:right w:val="none" w:sz="0" w:space="0" w:color="auto"/>
      </w:divBdr>
    </w:div>
    <w:div w:id="1032077676">
      <w:marLeft w:val="0"/>
      <w:marRight w:val="0"/>
      <w:marTop w:val="0"/>
      <w:marBottom w:val="0"/>
      <w:divBdr>
        <w:top w:val="none" w:sz="0" w:space="0" w:color="auto"/>
        <w:left w:val="none" w:sz="0" w:space="0" w:color="auto"/>
        <w:bottom w:val="none" w:sz="0" w:space="0" w:color="auto"/>
        <w:right w:val="none" w:sz="0" w:space="0" w:color="auto"/>
      </w:divBdr>
    </w:div>
    <w:div w:id="1032077677">
      <w:marLeft w:val="0"/>
      <w:marRight w:val="0"/>
      <w:marTop w:val="0"/>
      <w:marBottom w:val="0"/>
      <w:divBdr>
        <w:top w:val="none" w:sz="0" w:space="0" w:color="auto"/>
        <w:left w:val="none" w:sz="0" w:space="0" w:color="auto"/>
        <w:bottom w:val="none" w:sz="0" w:space="0" w:color="auto"/>
        <w:right w:val="none" w:sz="0" w:space="0" w:color="auto"/>
      </w:divBdr>
    </w:div>
    <w:div w:id="1032077678">
      <w:marLeft w:val="0"/>
      <w:marRight w:val="0"/>
      <w:marTop w:val="0"/>
      <w:marBottom w:val="0"/>
      <w:divBdr>
        <w:top w:val="none" w:sz="0" w:space="0" w:color="auto"/>
        <w:left w:val="none" w:sz="0" w:space="0" w:color="auto"/>
        <w:bottom w:val="none" w:sz="0" w:space="0" w:color="auto"/>
        <w:right w:val="none" w:sz="0" w:space="0" w:color="auto"/>
      </w:divBdr>
    </w:div>
    <w:div w:id="1032077679">
      <w:marLeft w:val="0"/>
      <w:marRight w:val="0"/>
      <w:marTop w:val="0"/>
      <w:marBottom w:val="0"/>
      <w:divBdr>
        <w:top w:val="none" w:sz="0" w:space="0" w:color="auto"/>
        <w:left w:val="none" w:sz="0" w:space="0" w:color="auto"/>
        <w:bottom w:val="none" w:sz="0" w:space="0" w:color="auto"/>
        <w:right w:val="none" w:sz="0" w:space="0" w:color="auto"/>
      </w:divBdr>
    </w:div>
    <w:div w:id="1032077680">
      <w:marLeft w:val="0"/>
      <w:marRight w:val="0"/>
      <w:marTop w:val="0"/>
      <w:marBottom w:val="0"/>
      <w:divBdr>
        <w:top w:val="none" w:sz="0" w:space="0" w:color="auto"/>
        <w:left w:val="none" w:sz="0" w:space="0" w:color="auto"/>
        <w:bottom w:val="none" w:sz="0" w:space="0" w:color="auto"/>
        <w:right w:val="none" w:sz="0" w:space="0" w:color="auto"/>
      </w:divBdr>
    </w:div>
    <w:div w:id="1032077681">
      <w:marLeft w:val="0"/>
      <w:marRight w:val="0"/>
      <w:marTop w:val="0"/>
      <w:marBottom w:val="0"/>
      <w:divBdr>
        <w:top w:val="none" w:sz="0" w:space="0" w:color="auto"/>
        <w:left w:val="none" w:sz="0" w:space="0" w:color="auto"/>
        <w:bottom w:val="none" w:sz="0" w:space="0" w:color="auto"/>
        <w:right w:val="none" w:sz="0" w:space="0" w:color="auto"/>
      </w:divBdr>
    </w:div>
    <w:div w:id="1032077682">
      <w:marLeft w:val="0"/>
      <w:marRight w:val="0"/>
      <w:marTop w:val="0"/>
      <w:marBottom w:val="0"/>
      <w:divBdr>
        <w:top w:val="none" w:sz="0" w:space="0" w:color="auto"/>
        <w:left w:val="none" w:sz="0" w:space="0" w:color="auto"/>
        <w:bottom w:val="none" w:sz="0" w:space="0" w:color="auto"/>
        <w:right w:val="none" w:sz="0" w:space="0" w:color="auto"/>
      </w:divBdr>
    </w:div>
    <w:div w:id="1032077683">
      <w:marLeft w:val="0"/>
      <w:marRight w:val="0"/>
      <w:marTop w:val="0"/>
      <w:marBottom w:val="0"/>
      <w:divBdr>
        <w:top w:val="none" w:sz="0" w:space="0" w:color="auto"/>
        <w:left w:val="none" w:sz="0" w:space="0" w:color="auto"/>
        <w:bottom w:val="none" w:sz="0" w:space="0" w:color="auto"/>
        <w:right w:val="none" w:sz="0" w:space="0" w:color="auto"/>
      </w:divBdr>
    </w:div>
    <w:div w:id="1032077684">
      <w:marLeft w:val="0"/>
      <w:marRight w:val="0"/>
      <w:marTop w:val="0"/>
      <w:marBottom w:val="0"/>
      <w:divBdr>
        <w:top w:val="none" w:sz="0" w:space="0" w:color="auto"/>
        <w:left w:val="none" w:sz="0" w:space="0" w:color="auto"/>
        <w:bottom w:val="none" w:sz="0" w:space="0" w:color="auto"/>
        <w:right w:val="none" w:sz="0" w:space="0" w:color="auto"/>
      </w:divBdr>
    </w:div>
    <w:div w:id="1032077685">
      <w:marLeft w:val="0"/>
      <w:marRight w:val="0"/>
      <w:marTop w:val="0"/>
      <w:marBottom w:val="0"/>
      <w:divBdr>
        <w:top w:val="none" w:sz="0" w:space="0" w:color="auto"/>
        <w:left w:val="none" w:sz="0" w:space="0" w:color="auto"/>
        <w:bottom w:val="none" w:sz="0" w:space="0" w:color="auto"/>
        <w:right w:val="none" w:sz="0" w:space="0" w:color="auto"/>
      </w:divBdr>
    </w:div>
    <w:div w:id="1032077686">
      <w:marLeft w:val="0"/>
      <w:marRight w:val="0"/>
      <w:marTop w:val="0"/>
      <w:marBottom w:val="0"/>
      <w:divBdr>
        <w:top w:val="none" w:sz="0" w:space="0" w:color="auto"/>
        <w:left w:val="none" w:sz="0" w:space="0" w:color="auto"/>
        <w:bottom w:val="none" w:sz="0" w:space="0" w:color="auto"/>
        <w:right w:val="none" w:sz="0" w:space="0" w:color="auto"/>
      </w:divBdr>
    </w:div>
    <w:div w:id="1032077687">
      <w:marLeft w:val="0"/>
      <w:marRight w:val="0"/>
      <w:marTop w:val="0"/>
      <w:marBottom w:val="0"/>
      <w:divBdr>
        <w:top w:val="none" w:sz="0" w:space="0" w:color="auto"/>
        <w:left w:val="none" w:sz="0" w:space="0" w:color="auto"/>
        <w:bottom w:val="none" w:sz="0" w:space="0" w:color="auto"/>
        <w:right w:val="none" w:sz="0" w:space="0" w:color="auto"/>
      </w:divBdr>
    </w:div>
    <w:div w:id="1032077688">
      <w:marLeft w:val="0"/>
      <w:marRight w:val="0"/>
      <w:marTop w:val="0"/>
      <w:marBottom w:val="0"/>
      <w:divBdr>
        <w:top w:val="none" w:sz="0" w:space="0" w:color="auto"/>
        <w:left w:val="none" w:sz="0" w:space="0" w:color="auto"/>
        <w:bottom w:val="none" w:sz="0" w:space="0" w:color="auto"/>
        <w:right w:val="none" w:sz="0" w:space="0" w:color="auto"/>
      </w:divBdr>
    </w:div>
    <w:div w:id="1032077689">
      <w:marLeft w:val="0"/>
      <w:marRight w:val="0"/>
      <w:marTop w:val="0"/>
      <w:marBottom w:val="0"/>
      <w:divBdr>
        <w:top w:val="none" w:sz="0" w:space="0" w:color="auto"/>
        <w:left w:val="none" w:sz="0" w:space="0" w:color="auto"/>
        <w:bottom w:val="none" w:sz="0" w:space="0" w:color="auto"/>
        <w:right w:val="none" w:sz="0" w:space="0" w:color="auto"/>
      </w:divBdr>
    </w:div>
    <w:div w:id="1032077690">
      <w:marLeft w:val="0"/>
      <w:marRight w:val="0"/>
      <w:marTop w:val="0"/>
      <w:marBottom w:val="0"/>
      <w:divBdr>
        <w:top w:val="none" w:sz="0" w:space="0" w:color="auto"/>
        <w:left w:val="none" w:sz="0" w:space="0" w:color="auto"/>
        <w:bottom w:val="none" w:sz="0" w:space="0" w:color="auto"/>
        <w:right w:val="none" w:sz="0" w:space="0" w:color="auto"/>
      </w:divBdr>
    </w:div>
    <w:div w:id="1032077691">
      <w:marLeft w:val="0"/>
      <w:marRight w:val="0"/>
      <w:marTop w:val="0"/>
      <w:marBottom w:val="0"/>
      <w:divBdr>
        <w:top w:val="none" w:sz="0" w:space="0" w:color="auto"/>
        <w:left w:val="none" w:sz="0" w:space="0" w:color="auto"/>
        <w:bottom w:val="none" w:sz="0" w:space="0" w:color="auto"/>
        <w:right w:val="none" w:sz="0" w:space="0" w:color="auto"/>
      </w:divBdr>
    </w:div>
    <w:div w:id="1032077692">
      <w:marLeft w:val="0"/>
      <w:marRight w:val="0"/>
      <w:marTop w:val="0"/>
      <w:marBottom w:val="0"/>
      <w:divBdr>
        <w:top w:val="none" w:sz="0" w:space="0" w:color="auto"/>
        <w:left w:val="none" w:sz="0" w:space="0" w:color="auto"/>
        <w:bottom w:val="none" w:sz="0" w:space="0" w:color="auto"/>
        <w:right w:val="none" w:sz="0" w:space="0" w:color="auto"/>
      </w:divBdr>
    </w:div>
    <w:div w:id="1032077693">
      <w:marLeft w:val="0"/>
      <w:marRight w:val="0"/>
      <w:marTop w:val="0"/>
      <w:marBottom w:val="0"/>
      <w:divBdr>
        <w:top w:val="none" w:sz="0" w:space="0" w:color="auto"/>
        <w:left w:val="none" w:sz="0" w:space="0" w:color="auto"/>
        <w:bottom w:val="none" w:sz="0" w:space="0" w:color="auto"/>
        <w:right w:val="none" w:sz="0" w:space="0" w:color="auto"/>
      </w:divBdr>
    </w:div>
    <w:div w:id="1032077694">
      <w:marLeft w:val="0"/>
      <w:marRight w:val="0"/>
      <w:marTop w:val="0"/>
      <w:marBottom w:val="0"/>
      <w:divBdr>
        <w:top w:val="none" w:sz="0" w:space="0" w:color="auto"/>
        <w:left w:val="none" w:sz="0" w:space="0" w:color="auto"/>
        <w:bottom w:val="none" w:sz="0" w:space="0" w:color="auto"/>
        <w:right w:val="none" w:sz="0" w:space="0" w:color="auto"/>
      </w:divBdr>
    </w:div>
    <w:div w:id="1032077695">
      <w:marLeft w:val="0"/>
      <w:marRight w:val="0"/>
      <w:marTop w:val="0"/>
      <w:marBottom w:val="0"/>
      <w:divBdr>
        <w:top w:val="none" w:sz="0" w:space="0" w:color="auto"/>
        <w:left w:val="none" w:sz="0" w:space="0" w:color="auto"/>
        <w:bottom w:val="none" w:sz="0" w:space="0" w:color="auto"/>
        <w:right w:val="none" w:sz="0" w:space="0" w:color="auto"/>
      </w:divBdr>
    </w:div>
    <w:div w:id="1032077696">
      <w:marLeft w:val="0"/>
      <w:marRight w:val="0"/>
      <w:marTop w:val="0"/>
      <w:marBottom w:val="0"/>
      <w:divBdr>
        <w:top w:val="none" w:sz="0" w:space="0" w:color="auto"/>
        <w:left w:val="none" w:sz="0" w:space="0" w:color="auto"/>
        <w:bottom w:val="none" w:sz="0" w:space="0" w:color="auto"/>
        <w:right w:val="none" w:sz="0" w:space="0" w:color="auto"/>
      </w:divBdr>
    </w:div>
    <w:div w:id="1032077697">
      <w:marLeft w:val="0"/>
      <w:marRight w:val="0"/>
      <w:marTop w:val="0"/>
      <w:marBottom w:val="0"/>
      <w:divBdr>
        <w:top w:val="none" w:sz="0" w:space="0" w:color="auto"/>
        <w:left w:val="none" w:sz="0" w:space="0" w:color="auto"/>
        <w:bottom w:val="none" w:sz="0" w:space="0" w:color="auto"/>
        <w:right w:val="none" w:sz="0" w:space="0" w:color="auto"/>
      </w:divBdr>
    </w:div>
    <w:div w:id="1032077698">
      <w:marLeft w:val="0"/>
      <w:marRight w:val="0"/>
      <w:marTop w:val="0"/>
      <w:marBottom w:val="0"/>
      <w:divBdr>
        <w:top w:val="none" w:sz="0" w:space="0" w:color="auto"/>
        <w:left w:val="none" w:sz="0" w:space="0" w:color="auto"/>
        <w:bottom w:val="none" w:sz="0" w:space="0" w:color="auto"/>
        <w:right w:val="none" w:sz="0" w:space="0" w:color="auto"/>
      </w:divBdr>
    </w:div>
    <w:div w:id="1032077699">
      <w:marLeft w:val="0"/>
      <w:marRight w:val="0"/>
      <w:marTop w:val="0"/>
      <w:marBottom w:val="0"/>
      <w:divBdr>
        <w:top w:val="none" w:sz="0" w:space="0" w:color="auto"/>
        <w:left w:val="none" w:sz="0" w:space="0" w:color="auto"/>
        <w:bottom w:val="none" w:sz="0" w:space="0" w:color="auto"/>
        <w:right w:val="none" w:sz="0" w:space="0" w:color="auto"/>
      </w:divBdr>
    </w:div>
    <w:div w:id="1032077700">
      <w:marLeft w:val="0"/>
      <w:marRight w:val="0"/>
      <w:marTop w:val="0"/>
      <w:marBottom w:val="0"/>
      <w:divBdr>
        <w:top w:val="none" w:sz="0" w:space="0" w:color="auto"/>
        <w:left w:val="none" w:sz="0" w:space="0" w:color="auto"/>
        <w:bottom w:val="none" w:sz="0" w:space="0" w:color="auto"/>
        <w:right w:val="none" w:sz="0" w:space="0" w:color="auto"/>
      </w:divBdr>
    </w:div>
    <w:div w:id="1032077701">
      <w:marLeft w:val="0"/>
      <w:marRight w:val="0"/>
      <w:marTop w:val="0"/>
      <w:marBottom w:val="0"/>
      <w:divBdr>
        <w:top w:val="none" w:sz="0" w:space="0" w:color="auto"/>
        <w:left w:val="none" w:sz="0" w:space="0" w:color="auto"/>
        <w:bottom w:val="none" w:sz="0" w:space="0" w:color="auto"/>
        <w:right w:val="none" w:sz="0" w:space="0" w:color="auto"/>
      </w:divBdr>
    </w:div>
    <w:div w:id="1032077702">
      <w:marLeft w:val="0"/>
      <w:marRight w:val="0"/>
      <w:marTop w:val="0"/>
      <w:marBottom w:val="0"/>
      <w:divBdr>
        <w:top w:val="none" w:sz="0" w:space="0" w:color="auto"/>
        <w:left w:val="none" w:sz="0" w:space="0" w:color="auto"/>
        <w:bottom w:val="none" w:sz="0" w:space="0" w:color="auto"/>
        <w:right w:val="none" w:sz="0" w:space="0" w:color="auto"/>
      </w:divBdr>
    </w:div>
    <w:div w:id="1032077703">
      <w:marLeft w:val="0"/>
      <w:marRight w:val="0"/>
      <w:marTop w:val="0"/>
      <w:marBottom w:val="0"/>
      <w:divBdr>
        <w:top w:val="none" w:sz="0" w:space="0" w:color="auto"/>
        <w:left w:val="none" w:sz="0" w:space="0" w:color="auto"/>
        <w:bottom w:val="none" w:sz="0" w:space="0" w:color="auto"/>
        <w:right w:val="none" w:sz="0" w:space="0" w:color="auto"/>
      </w:divBdr>
    </w:div>
    <w:div w:id="1032077704">
      <w:marLeft w:val="0"/>
      <w:marRight w:val="0"/>
      <w:marTop w:val="0"/>
      <w:marBottom w:val="0"/>
      <w:divBdr>
        <w:top w:val="none" w:sz="0" w:space="0" w:color="auto"/>
        <w:left w:val="none" w:sz="0" w:space="0" w:color="auto"/>
        <w:bottom w:val="none" w:sz="0" w:space="0" w:color="auto"/>
        <w:right w:val="none" w:sz="0" w:space="0" w:color="auto"/>
      </w:divBdr>
    </w:div>
    <w:div w:id="1032077705">
      <w:marLeft w:val="0"/>
      <w:marRight w:val="0"/>
      <w:marTop w:val="0"/>
      <w:marBottom w:val="0"/>
      <w:divBdr>
        <w:top w:val="none" w:sz="0" w:space="0" w:color="auto"/>
        <w:left w:val="none" w:sz="0" w:space="0" w:color="auto"/>
        <w:bottom w:val="none" w:sz="0" w:space="0" w:color="auto"/>
        <w:right w:val="none" w:sz="0" w:space="0" w:color="auto"/>
      </w:divBdr>
    </w:div>
    <w:div w:id="1032077706">
      <w:marLeft w:val="0"/>
      <w:marRight w:val="0"/>
      <w:marTop w:val="0"/>
      <w:marBottom w:val="0"/>
      <w:divBdr>
        <w:top w:val="none" w:sz="0" w:space="0" w:color="auto"/>
        <w:left w:val="none" w:sz="0" w:space="0" w:color="auto"/>
        <w:bottom w:val="none" w:sz="0" w:space="0" w:color="auto"/>
        <w:right w:val="none" w:sz="0" w:space="0" w:color="auto"/>
      </w:divBdr>
    </w:div>
    <w:div w:id="1032077707">
      <w:marLeft w:val="0"/>
      <w:marRight w:val="0"/>
      <w:marTop w:val="0"/>
      <w:marBottom w:val="0"/>
      <w:divBdr>
        <w:top w:val="none" w:sz="0" w:space="0" w:color="auto"/>
        <w:left w:val="none" w:sz="0" w:space="0" w:color="auto"/>
        <w:bottom w:val="none" w:sz="0" w:space="0" w:color="auto"/>
        <w:right w:val="none" w:sz="0" w:space="0" w:color="auto"/>
      </w:divBdr>
    </w:div>
    <w:div w:id="1032077708">
      <w:marLeft w:val="0"/>
      <w:marRight w:val="0"/>
      <w:marTop w:val="0"/>
      <w:marBottom w:val="0"/>
      <w:divBdr>
        <w:top w:val="none" w:sz="0" w:space="0" w:color="auto"/>
        <w:left w:val="none" w:sz="0" w:space="0" w:color="auto"/>
        <w:bottom w:val="none" w:sz="0" w:space="0" w:color="auto"/>
        <w:right w:val="none" w:sz="0" w:space="0" w:color="auto"/>
      </w:divBdr>
    </w:div>
    <w:div w:id="1032077709">
      <w:marLeft w:val="0"/>
      <w:marRight w:val="0"/>
      <w:marTop w:val="0"/>
      <w:marBottom w:val="0"/>
      <w:divBdr>
        <w:top w:val="none" w:sz="0" w:space="0" w:color="auto"/>
        <w:left w:val="none" w:sz="0" w:space="0" w:color="auto"/>
        <w:bottom w:val="none" w:sz="0" w:space="0" w:color="auto"/>
        <w:right w:val="none" w:sz="0" w:space="0" w:color="auto"/>
      </w:divBdr>
    </w:div>
    <w:div w:id="1032077710">
      <w:marLeft w:val="0"/>
      <w:marRight w:val="0"/>
      <w:marTop w:val="0"/>
      <w:marBottom w:val="0"/>
      <w:divBdr>
        <w:top w:val="none" w:sz="0" w:space="0" w:color="auto"/>
        <w:left w:val="none" w:sz="0" w:space="0" w:color="auto"/>
        <w:bottom w:val="none" w:sz="0" w:space="0" w:color="auto"/>
        <w:right w:val="none" w:sz="0" w:space="0" w:color="auto"/>
      </w:divBdr>
    </w:div>
    <w:div w:id="1032077711">
      <w:marLeft w:val="0"/>
      <w:marRight w:val="0"/>
      <w:marTop w:val="0"/>
      <w:marBottom w:val="0"/>
      <w:divBdr>
        <w:top w:val="none" w:sz="0" w:space="0" w:color="auto"/>
        <w:left w:val="none" w:sz="0" w:space="0" w:color="auto"/>
        <w:bottom w:val="none" w:sz="0" w:space="0" w:color="auto"/>
        <w:right w:val="none" w:sz="0" w:space="0" w:color="auto"/>
      </w:divBdr>
    </w:div>
    <w:div w:id="1032077712">
      <w:marLeft w:val="0"/>
      <w:marRight w:val="0"/>
      <w:marTop w:val="0"/>
      <w:marBottom w:val="0"/>
      <w:divBdr>
        <w:top w:val="none" w:sz="0" w:space="0" w:color="auto"/>
        <w:left w:val="none" w:sz="0" w:space="0" w:color="auto"/>
        <w:bottom w:val="none" w:sz="0" w:space="0" w:color="auto"/>
        <w:right w:val="none" w:sz="0" w:space="0" w:color="auto"/>
      </w:divBdr>
    </w:div>
    <w:div w:id="1032077713">
      <w:marLeft w:val="0"/>
      <w:marRight w:val="0"/>
      <w:marTop w:val="0"/>
      <w:marBottom w:val="0"/>
      <w:divBdr>
        <w:top w:val="none" w:sz="0" w:space="0" w:color="auto"/>
        <w:left w:val="none" w:sz="0" w:space="0" w:color="auto"/>
        <w:bottom w:val="none" w:sz="0" w:space="0" w:color="auto"/>
        <w:right w:val="none" w:sz="0" w:space="0" w:color="auto"/>
      </w:divBdr>
    </w:div>
    <w:div w:id="1032077714">
      <w:marLeft w:val="0"/>
      <w:marRight w:val="0"/>
      <w:marTop w:val="0"/>
      <w:marBottom w:val="0"/>
      <w:divBdr>
        <w:top w:val="none" w:sz="0" w:space="0" w:color="auto"/>
        <w:left w:val="none" w:sz="0" w:space="0" w:color="auto"/>
        <w:bottom w:val="none" w:sz="0" w:space="0" w:color="auto"/>
        <w:right w:val="none" w:sz="0" w:space="0" w:color="auto"/>
      </w:divBdr>
    </w:div>
    <w:div w:id="1032077715">
      <w:marLeft w:val="0"/>
      <w:marRight w:val="0"/>
      <w:marTop w:val="0"/>
      <w:marBottom w:val="0"/>
      <w:divBdr>
        <w:top w:val="none" w:sz="0" w:space="0" w:color="auto"/>
        <w:left w:val="none" w:sz="0" w:space="0" w:color="auto"/>
        <w:bottom w:val="none" w:sz="0" w:space="0" w:color="auto"/>
        <w:right w:val="none" w:sz="0" w:space="0" w:color="auto"/>
      </w:divBdr>
    </w:div>
    <w:div w:id="1032077716">
      <w:marLeft w:val="0"/>
      <w:marRight w:val="0"/>
      <w:marTop w:val="0"/>
      <w:marBottom w:val="0"/>
      <w:divBdr>
        <w:top w:val="none" w:sz="0" w:space="0" w:color="auto"/>
        <w:left w:val="none" w:sz="0" w:space="0" w:color="auto"/>
        <w:bottom w:val="none" w:sz="0" w:space="0" w:color="auto"/>
        <w:right w:val="none" w:sz="0" w:space="0" w:color="auto"/>
      </w:divBdr>
    </w:div>
    <w:div w:id="1032077717">
      <w:marLeft w:val="0"/>
      <w:marRight w:val="0"/>
      <w:marTop w:val="0"/>
      <w:marBottom w:val="0"/>
      <w:divBdr>
        <w:top w:val="none" w:sz="0" w:space="0" w:color="auto"/>
        <w:left w:val="none" w:sz="0" w:space="0" w:color="auto"/>
        <w:bottom w:val="none" w:sz="0" w:space="0" w:color="auto"/>
        <w:right w:val="none" w:sz="0" w:space="0" w:color="auto"/>
      </w:divBdr>
    </w:div>
    <w:div w:id="1032077718">
      <w:marLeft w:val="0"/>
      <w:marRight w:val="0"/>
      <w:marTop w:val="0"/>
      <w:marBottom w:val="0"/>
      <w:divBdr>
        <w:top w:val="none" w:sz="0" w:space="0" w:color="auto"/>
        <w:left w:val="none" w:sz="0" w:space="0" w:color="auto"/>
        <w:bottom w:val="none" w:sz="0" w:space="0" w:color="auto"/>
        <w:right w:val="none" w:sz="0" w:space="0" w:color="auto"/>
      </w:divBdr>
    </w:div>
    <w:div w:id="1032077719">
      <w:marLeft w:val="0"/>
      <w:marRight w:val="0"/>
      <w:marTop w:val="0"/>
      <w:marBottom w:val="0"/>
      <w:divBdr>
        <w:top w:val="none" w:sz="0" w:space="0" w:color="auto"/>
        <w:left w:val="none" w:sz="0" w:space="0" w:color="auto"/>
        <w:bottom w:val="none" w:sz="0" w:space="0" w:color="auto"/>
        <w:right w:val="none" w:sz="0" w:space="0" w:color="auto"/>
      </w:divBdr>
    </w:div>
    <w:div w:id="1032077720">
      <w:marLeft w:val="0"/>
      <w:marRight w:val="0"/>
      <w:marTop w:val="0"/>
      <w:marBottom w:val="0"/>
      <w:divBdr>
        <w:top w:val="none" w:sz="0" w:space="0" w:color="auto"/>
        <w:left w:val="none" w:sz="0" w:space="0" w:color="auto"/>
        <w:bottom w:val="none" w:sz="0" w:space="0" w:color="auto"/>
        <w:right w:val="none" w:sz="0" w:space="0" w:color="auto"/>
      </w:divBdr>
    </w:div>
    <w:div w:id="1032077721">
      <w:marLeft w:val="0"/>
      <w:marRight w:val="0"/>
      <w:marTop w:val="0"/>
      <w:marBottom w:val="0"/>
      <w:divBdr>
        <w:top w:val="none" w:sz="0" w:space="0" w:color="auto"/>
        <w:left w:val="none" w:sz="0" w:space="0" w:color="auto"/>
        <w:bottom w:val="none" w:sz="0" w:space="0" w:color="auto"/>
        <w:right w:val="none" w:sz="0" w:space="0" w:color="auto"/>
      </w:divBdr>
    </w:div>
    <w:div w:id="1032077722">
      <w:marLeft w:val="0"/>
      <w:marRight w:val="0"/>
      <w:marTop w:val="0"/>
      <w:marBottom w:val="0"/>
      <w:divBdr>
        <w:top w:val="none" w:sz="0" w:space="0" w:color="auto"/>
        <w:left w:val="none" w:sz="0" w:space="0" w:color="auto"/>
        <w:bottom w:val="none" w:sz="0" w:space="0" w:color="auto"/>
        <w:right w:val="none" w:sz="0" w:space="0" w:color="auto"/>
      </w:divBdr>
    </w:div>
    <w:div w:id="1032077723">
      <w:marLeft w:val="0"/>
      <w:marRight w:val="0"/>
      <w:marTop w:val="0"/>
      <w:marBottom w:val="0"/>
      <w:divBdr>
        <w:top w:val="none" w:sz="0" w:space="0" w:color="auto"/>
        <w:left w:val="none" w:sz="0" w:space="0" w:color="auto"/>
        <w:bottom w:val="none" w:sz="0" w:space="0" w:color="auto"/>
        <w:right w:val="none" w:sz="0" w:space="0" w:color="auto"/>
      </w:divBdr>
    </w:div>
    <w:div w:id="1032077724">
      <w:marLeft w:val="0"/>
      <w:marRight w:val="0"/>
      <w:marTop w:val="0"/>
      <w:marBottom w:val="0"/>
      <w:divBdr>
        <w:top w:val="none" w:sz="0" w:space="0" w:color="auto"/>
        <w:left w:val="none" w:sz="0" w:space="0" w:color="auto"/>
        <w:bottom w:val="none" w:sz="0" w:space="0" w:color="auto"/>
        <w:right w:val="none" w:sz="0" w:space="0" w:color="auto"/>
      </w:divBdr>
    </w:div>
    <w:div w:id="1032077725">
      <w:marLeft w:val="0"/>
      <w:marRight w:val="0"/>
      <w:marTop w:val="0"/>
      <w:marBottom w:val="0"/>
      <w:divBdr>
        <w:top w:val="none" w:sz="0" w:space="0" w:color="auto"/>
        <w:left w:val="none" w:sz="0" w:space="0" w:color="auto"/>
        <w:bottom w:val="none" w:sz="0" w:space="0" w:color="auto"/>
        <w:right w:val="none" w:sz="0" w:space="0" w:color="auto"/>
      </w:divBdr>
    </w:div>
    <w:div w:id="1032077726">
      <w:marLeft w:val="0"/>
      <w:marRight w:val="0"/>
      <w:marTop w:val="0"/>
      <w:marBottom w:val="0"/>
      <w:divBdr>
        <w:top w:val="none" w:sz="0" w:space="0" w:color="auto"/>
        <w:left w:val="none" w:sz="0" w:space="0" w:color="auto"/>
        <w:bottom w:val="none" w:sz="0" w:space="0" w:color="auto"/>
        <w:right w:val="none" w:sz="0" w:space="0" w:color="auto"/>
      </w:divBdr>
    </w:div>
    <w:div w:id="1032077727">
      <w:marLeft w:val="0"/>
      <w:marRight w:val="0"/>
      <w:marTop w:val="0"/>
      <w:marBottom w:val="0"/>
      <w:divBdr>
        <w:top w:val="none" w:sz="0" w:space="0" w:color="auto"/>
        <w:left w:val="none" w:sz="0" w:space="0" w:color="auto"/>
        <w:bottom w:val="none" w:sz="0" w:space="0" w:color="auto"/>
        <w:right w:val="none" w:sz="0" w:space="0" w:color="auto"/>
      </w:divBdr>
    </w:div>
    <w:div w:id="1032077728">
      <w:marLeft w:val="0"/>
      <w:marRight w:val="0"/>
      <w:marTop w:val="0"/>
      <w:marBottom w:val="0"/>
      <w:divBdr>
        <w:top w:val="none" w:sz="0" w:space="0" w:color="auto"/>
        <w:left w:val="none" w:sz="0" w:space="0" w:color="auto"/>
        <w:bottom w:val="none" w:sz="0" w:space="0" w:color="auto"/>
        <w:right w:val="none" w:sz="0" w:space="0" w:color="auto"/>
      </w:divBdr>
    </w:div>
    <w:div w:id="1032077729">
      <w:marLeft w:val="0"/>
      <w:marRight w:val="0"/>
      <w:marTop w:val="0"/>
      <w:marBottom w:val="0"/>
      <w:divBdr>
        <w:top w:val="none" w:sz="0" w:space="0" w:color="auto"/>
        <w:left w:val="none" w:sz="0" w:space="0" w:color="auto"/>
        <w:bottom w:val="none" w:sz="0" w:space="0" w:color="auto"/>
        <w:right w:val="none" w:sz="0" w:space="0" w:color="auto"/>
      </w:divBdr>
    </w:div>
    <w:div w:id="1032077730">
      <w:marLeft w:val="0"/>
      <w:marRight w:val="0"/>
      <w:marTop w:val="0"/>
      <w:marBottom w:val="0"/>
      <w:divBdr>
        <w:top w:val="none" w:sz="0" w:space="0" w:color="auto"/>
        <w:left w:val="none" w:sz="0" w:space="0" w:color="auto"/>
        <w:bottom w:val="none" w:sz="0" w:space="0" w:color="auto"/>
        <w:right w:val="none" w:sz="0" w:space="0" w:color="auto"/>
      </w:divBdr>
    </w:div>
    <w:div w:id="1032077731">
      <w:marLeft w:val="0"/>
      <w:marRight w:val="0"/>
      <w:marTop w:val="0"/>
      <w:marBottom w:val="0"/>
      <w:divBdr>
        <w:top w:val="none" w:sz="0" w:space="0" w:color="auto"/>
        <w:left w:val="none" w:sz="0" w:space="0" w:color="auto"/>
        <w:bottom w:val="none" w:sz="0" w:space="0" w:color="auto"/>
        <w:right w:val="none" w:sz="0" w:space="0" w:color="auto"/>
      </w:divBdr>
    </w:div>
    <w:div w:id="1032077732">
      <w:marLeft w:val="0"/>
      <w:marRight w:val="0"/>
      <w:marTop w:val="0"/>
      <w:marBottom w:val="0"/>
      <w:divBdr>
        <w:top w:val="none" w:sz="0" w:space="0" w:color="auto"/>
        <w:left w:val="none" w:sz="0" w:space="0" w:color="auto"/>
        <w:bottom w:val="none" w:sz="0" w:space="0" w:color="auto"/>
        <w:right w:val="none" w:sz="0" w:space="0" w:color="auto"/>
      </w:divBdr>
    </w:div>
    <w:div w:id="1032077733">
      <w:marLeft w:val="0"/>
      <w:marRight w:val="0"/>
      <w:marTop w:val="0"/>
      <w:marBottom w:val="0"/>
      <w:divBdr>
        <w:top w:val="none" w:sz="0" w:space="0" w:color="auto"/>
        <w:left w:val="none" w:sz="0" w:space="0" w:color="auto"/>
        <w:bottom w:val="none" w:sz="0" w:space="0" w:color="auto"/>
        <w:right w:val="none" w:sz="0" w:space="0" w:color="auto"/>
      </w:divBdr>
    </w:div>
    <w:div w:id="1032077734">
      <w:marLeft w:val="0"/>
      <w:marRight w:val="0"/>
      <w:marTop w:val="0"/>
      <w:marBottom w:val="0"/>
      <w:divBdr>
        <w:top w:val="none" w:sz="0" w:space="0" w:color="auto"/>
        <w:left w:val="none" w:sz="0" w:space="0" w:color="auto"/>
        <w:bottom w:val="none" w:sz="0" w:space="0" w:color="auto"/>
        <w:right w:val="none" w:sz="0" w:space="0" w:color="auto"/>
      </w:divBdr>
    </w:div>
    <w:div w:id="1032077735">
      <w:marLeft w:val="0"/>
      <w:marRight w:val="0"/>
      <w:marTop w:val="0"/>
      <w:marBottom w:val="0"/>
      <w:divBdr>
        <w:top w:val="none" w:sz="0" w:space="0" w:color="auto"/>
        <w:left w:val="none" w:sz="0" w:space="0" w:color="auto"/>
        <w:bottom w:val="none" w:sz="0" w:space="0" w:color="auto"/>
        <w:right w:val="none" w:sz="0" w:space="0" w:color="auto"/>
      </w:divBdr>
    </w:div>
    <w:div w:id="1032077736">
      <w:marLeft w:val="0"/>
      <w:marRight w:val="0"/>
      <w:marTop w:val="0"/>
      <w:marBottom w:val="0"/>
      <w:divBdr>
        <w:top w:val="none" w:sz="0" w:space="0" w:color="auto"/>
        <w:left w:val="none" w:sz="0" w:space="0" w:color="auto"/>
        <w:bottom w:val="none" w:sz="0" w:space="0" w:color="auto"/>
        <w:right w:val="none" w:sz="0" w:space="0" w:color="auto"/>
      </w:divBdr>
    </w:div>
    <w:div w:id="1032077737">
      <w:marLeft w:val="0"/>
      <w:marRight w:val="0"/>
      <w:marTop w:val="0"/>
      <w:marBottom w:val="0"/>
      <w:divBdr>
        <w:top w:val="none" w:sz="0" w:space="0" w:color="auto"/>
        <w:left w:val="none" w:sz="0" w:space="0" w:color="auto"/>
        <w:bottom w:val="none" w:sz="0" w:space="0" w:color="auto"/>
        <w:right w:val="none" w:sz="0" w:space="0" w:color="auto"/>
      </w:divBdr>
    </w:div>
    <w:div w:id="1032077738">
      <w:marLeft w:val="0"/>
      <w:marRight w:val="0"/>
      <w:marTop w:val="0"/>
      <w:marBottom w:val="0"/>
      <w:divBdr>
        <w:top w:val="none" w:sz="0" w:space="0" w:color="auto"/>
        <w:left w:val="none" w:sz="0" w:space="0" w:color="auto"/>
        <w:bottom w:val="none" w:sz="0" w:space="0" w:color="auto"/>
        <w:right w:val="none" w:sz="0" w:space="0" w:color="auto"/>
      </w:divBdr>
    </w:div>
    <w:div w:id="1032077739">
      <w:marLeft w:val="0"/>
      <w:marRight w:val="0"/>
      <w:marTop w:val="0"/>
      <w:marBottom w:val="0"/>
      <w:divBdr>
        <w:top w:val="none" w:sz="0" w:space="0" w:color="auto"/>
        <w:left w:val="none" w:sz="0" w:space="0" w:color="auto"/>
        <w:bottom w:val="none" w:sz="0" w:space="0" w:color="auto"/>
        <w:right w:val="none" w:sz="0" w:space="0" w:color="auto"/>
      </w:divBdr>
    </w:div>
    <w:div w:id="1032077740">
      <w:marLeft w:val="0"/>
      <w:marRight w:val="0"/>
      <w:marTop w:val="0"/>
      <w:marBottom w:val="0"/>
      <w:divBdr>
        <w:top w:val="none" w:sz="0" w:space="0" w:color="auto"/>
        <w:left w:val="none" w:sz="0" w:space="0" w:color="auto"/>
        <w:bottom w:val="none" w:sz="0" w:space="0" w:color="auto"/>
        <w:right w:val="none" w:sz="0" w:space="0" w:color="auto"/>
      </w:divBdr>
    </w:div>
    <w:div w:id="1032077741">
      <w:marLeft w:val="0"/>
      <w:marRight w:val="0"/>
      <w:marTop w:val="0"/>
      <w:marBottom w:val="0"/>
      <w:divBdr>
        <w:top w:val="none" w:sz="0" w:space="0" w:color="auto"/>
        <w:left w:val="none" w:sz="0" w:space="0" w:color="auto"/>
        <w:bottom w:val="none" w:sz="0" w:space="0" w:color="auto"/>
        <w:right w:val="none" w:sz="0" w:space="0" w:color="auto"/>
      </w:divBdr>
    </w:div>
    <w:div w:id="1032077742">
      <w:marLeft w:val="0"/>
      <w:marRight w:val="0"/>
      <w:marTop w:val="0"/>
      <w:marBottom w:val="0"/>
      <w:divBdr>
        <w:top w:val="none" w:sz="0" w:space="0" w:color="auto"/>
        <w:left w:val="none" w:sz="0" w:space="0" w:color="auto"/>
        <w:bottom w:val="none" w:sz="0" w:space="0" w:color="auto"/>
        <w:right w:val="none" w:sz="0" w:space="0" w:color="auto"/>
      </w:divBdr>
    </w:div>
    <w:div w:id="1032077743">
      <w:marLeft w:val="0"/>
      <w:marRight w:val="0"/>
      <w:marTop w:val="0"/>
      <w:marBottom w:val="0"/>
      <w:divBdr>
        <w:top w:val="none" w:sz="0" w:space="0" w:color="auto"/>
        <w:left w:val="none" w:sz="0" w:space="0" w:color="auto"/>
        <w:bottom w:val="none" w:sz="0" w:space="0" w:color="auto"/>
        <w:right w:val="none" w:sz="0" w:space="0" w:color="auto"/>
      </w:divBdr>
    </w:div>
    <w:div w:id="1032077744">
      <w:marLeft w:val="0"/>
      <w:marRight w:val="0"/>
      <w:marTop w:val="0"/>
      <w:marBottom w:val="0"/>
      <w:divBdr>
        <w:top w:val="none" w:sz="0" w:space="0" w:color="auto"/>
        <w:left w:val="none" w:sz="0" w:space="0" w:color="auto"/>
        <w:bottom w:val="none" w:sz="0" w:space="0" w:color="auto"/>
        <w:right w:val="none" w:sz="0" w:space="0" w:color="auto"/>
      </w:divBdr>
    </w:div>
    <w:div w:id="1032077745">
      <w:marLeft w:val="0"/>
      <w:marRight w:val="0"/>
      <w:marTop w:val="0"/>
      <w:marBottom w:val="0"/>
      <w:divBdr>
        <w:top w:val="none" w:sz="0" w:space="0" w:color="auto"/>
        <w:left w:val="none" w:sz="0" w:space="0" w:color="auto"/>
        <w:bottom w:val="none" w:sz="0" w:space="0" w:color="auto"/>
        <w:right w:val="none" w:sz="0" w:space="0" w:color="auto"/>
      </w:divBdr>
    </w:div>
    <w:div w:id="1032077746">
      <w:marLeft w:val="0"/>
      <w:marRight w:val="0"/>
      <w:marTop w:val="0"/>
      <w:marBottom w:val="0"/>
      <w:divBdr>
        <w:top w:val="none" w:sz="0" w:space="0" w:color="auto"/>
        <w:left w:val="none" w:sz="0" w:space="0" w:color="auto"/>
        <w:bottom w:val="none" w:sz="0" w:space="0" w:color="auto"/>
        <w:right w:val="none" w:sz="0" w:space="0" w:color="auto"/>
      </w:divBdr>
    </w:div>
    <w:div w:id="1032077747">
      <w:marLeft w:val="0"/>
      <w:marRight w:val="0"/>
      <w:marTop w:val="0"/>
      <w:marBottom w:val="0"/>
      <w:divBdr>
        <w:top w:val="none" w:sz="0" w:space="0" w:color="auto"/>
        <w:left w:val="none" w:sz="0" w:space="0" w:color="auto"/>
        <w:bottom w:val="none" w:sz="0" w:space="0" w:color="auto"/>
        <w:right w:val="none" w:sz="0" w:space="0" w:color="auto"/>
      </w:divBdr>
    </w:div>
    <w:div w:id="1032077748">
      <w:marLeft w:val="0"/>
      <w:marRight w:val="0"/>
      <w:marTop w:val="0"/>
      <w:marBottom w:val="0"/>
      <w:divBdr>
        <w:top w:val="none" w:sz="0" w:space="0" w:color="auto"/>
        <w:left w:val="none" w:sz="0" w:space="0" w:color="auto"/>
        <w:bottom w:val="none" w:sz="0" w:space="0" w:color="auto"/>
        <w:right w:val="none" w:sz="0" w:space="0" w:color="auto"/>
      </w:divBdr>
    </w:div>
    <w:div w:id="1032077749">
      <w:marLeft w:val="0"/>
      <w:marRight w:val="0"/>
      <w:marTop w:val="0"/>
      <w:marBottom w:val="0"/>
      <w:divBdr>
        <w:top w:val="none" w:sz="0" w:space="0" w:color="auto"/>
        <w:left w:val="none" w:sz="0" w:space="0" w:color="auto"/>
        <w:bottom w:val="none" w:sz="0" w:space="0" w:color="auto"/>
        <w:right w:val="none" w:sz="0" w:space="0" w:color="auto"/>
      </w:divBdr>
    </w:div>
    <w:div w:id="1032077750">
      <w:marLeft w:val="0"/>
      <w:marRight w:val="0"/>
      <w:marTop w:val="0"/>
      <w:marBottom w:val="0"/>
      <w:divBdr>
        <w:top w:val="none" w:sz="0" w:space="0" w:color="auto"/>
        <w:left w:val="none" w:sz="0" w:space="0" w:color="auto"/>
        <w:bottom w:val="none" w:sz="0" w:space="0" w:color="auto"/>
        <w:right w:val="none" w:sz="0" w:space="0" w:color="auto"/>
      </w:divBdr>
    </w:div>
    <w:div w:id="1032077751">
      <w:marLeft w:val="0"/>
      <w:marRight w:val="0"/>
      <w:marTop w:val="0"/>
      <w:marBottom w:val="0"/>
      <w:divBdr>
        <w:top w:val="none" w:sz="0" w:space="0" w:color="auto"/>
        <w:left w:val="none" w:sz="0" w:space="0" w:color="auto"/>
        <w:bottom w:val="none" w:sz="0" w:space="0" w:color="auto"/>
        <w:right w:val="none" w:sz="0" w:space="0" w:color="auto"/>
      </w:divBdr>
    </w:div>
    <w:div w:id="1032077752">
      <w:marLeft w:val="0"/>
      <w:marRight w:val="0"/>
      <w:marTop w:val="0"/>
      <w:marBottom w:val="0"/>
      <w:divBdr>
        <w:top w:val="none" w:sz="0" w:space="0" w:color="auto"/>
        <w:left w:val="none" w:sz="0" w:space="0" w:color="auto"/>
        <w:bottom w:val="none" w:sz="0" w:space="0" w:color="auto"/>
        <w:right w:val="none" w:sz="0" w:space="0" w:color="auto"/>
      </w:divBdr>
    </w:div>
    <w:div w:id="1032077753">
      <w:marLeft w:val="0"/>
      <w:marRight w:val="0"/>
      <w:marTop w:val="0"/>
      <w:marBottom w:val="0"/>
      <w:divBdr>
        <w:top w:val="none" w:sz="0" w:space="0" w:color="auto"/>
        <w:left w:val="none" w:sz="0" w:space="0" w:color="auto"/>
        <w:bottom w:val="none" w:sz="0" w:space="0" w:color="auto"/>
        <w:right w:val="none" w:sz="0" w:space="0" w:color="auto"/>
      </w:divBdr>
    </w:div>
    <w:div w:id="1032077754">
      <w:marLeft w:val="0"/>
      <w:marRight w:val="0"/>
      <w:marTop w:val="0"/>
      <w:marBottom w:val="0"/>
      <w:divBdr>
        <w:top w:val="none" w:sz="0" w:space="0" w:color="auto"/>
        <w:left w:val="none" w:sz="0" w:space="0" w:color="auto"/>
        <w:bottom w:val="none" w:sz="0" w:space="0" w:color="auto"/>
        <w:right w:val="none" w:sz="0" w:space="0" w:color="auto"/>
      </w:divBdr>
    </w:div>
    <w:div w:id="1032077755">
      <w:marLeft w:val="0"/>
      <w:marRight w:val="0"/>
      <w:marTop w:val="0"/>
      <w:marBottom w:val="0"/>
      <w:divBdr>
        <w:top w:val="none" w:sz="0" w:space="0" w:color="auto"/>
        <w:left w:val="none" w:sz="0" w:space="0" w:color="auto"/>
        <w:bottom w:val="none" w:sz="0" w:space="0" w:color="auto"/>
        <w:right w:val="none" w:sz="0" w:space="0" w:color="auto"/>
      </w:divBdr>
    </w:div>
    <w:div w:id="1032077756">
      <w:marLeft w:val="0"/>
      <w:marRight w:val="0"/>
      <w:marTop w:val="0"/>
      <w:marBottom w:val="0"/>
      <w:divBdr>
        <w:top w:val="none" w:sz="0" w:space="0" w:color="auto"/>
        <w:left w:val="none" w:sz="0" w:space="0" w:color="auto"/>
        <w:bottom w:val="none" w:sz="0" w:space="0" w:color="auto"/>
        <w:right w:val="none" w:sz="0" w:space="0" w:color="auto"/>
      </w:divBdr>
    </w:div>
    <w:div w:id="1032077757">
      <w:marLeft w:val="0"/>
      <w:marRight w:val="0"/>
      <w:marTop w:val="0"/>
      <w:marBottom w:val="0"/>
      <w:divBdr>
        <w:top w:val="none" w:sz="0" w:space="0" w:color="auto"/>
        <w:left w:val="none" w:sz="0" w:space="0" w:color="auto"/>
        <w:bottom w:val="none" w:sz="0" w:space="0" w:color="auto"/>
        <w:right w:val="none" w:sz="0" w:space="0" w:color="auto"/>
      </w:divBdr>
    </w:div>
    <w:div w:id="1032077758">
      <w:marLeft w:val="0"/>
      <w:marRight w:val="0"/>
      <w:marTop w:val="0"/>
      <w:marBottom w:val="0"/>
      <w:divBdr>
        <w:top w:val="none" w:sz="0" w:space="0" w:color="auto"/>
        <w:left w:val="none" w:sz="0" w:space="0" w:color="auto"/>
        <w:bottom w:val="none" w:sz="0" w:space="0" w:color="auto"/>
        <w:right w:val="none" w:sz="0" w:space="0" w:color="auto"/>
      </w:divBdr>
    </w:div>
    <w:div w:id="1032077759">
      <w:marLeft w:val="0"/>
      <w:marRight w:val="0"/>
      <w:marTop w:val="0"/>
      <w:marBottom w:val="0"/>
      <w:divBdr>
        <w:top w:val="none" w:sz="0" w:space="0" w:color="auto"/>
        <w:left w:val="none" w:sz="0" w:space="0" w:color="auto"/>
        <w:bottom w:val="none" w:sz="0" w:space="0" w:color="auto"/>
        <w:right w:val="none" w:sz="0" w:space="0" w:color="auto"/>
      </w:divBdr>
    </w:div>
    <w:div w:id="1032077760">
      <w:marLeft w:val="0"/>
      <w:marRight w:val="0"/>
      <w:marTop w:val="0"/>
      <w:marBottom w:val="0"/>
      <w:divBdr>
        <w:top w:val="none" w:sz="0" w:space="0" w:color="auto"/>
        <w:left w:val="none" w:sz="0" w:space="0" w:color="auto"/>
        <w:bottom w:val="none" w:sz="0" w:space="0" w:color="auto"/>
        <w:right w:val="none" w:sz="0" w:space="0" w:color="auto"/>
      </w:divBdr>
    </w:div>
    <w:div w:id="1032077761">
      <w:marLeft w:val="0"/>
      <w:marRight w:val="0"/>
      <w:marTop w:val="0"/>
      <w:marBottom w:val="0"/>
      <w:divBdr>
        <w:top w:val="none" w:sz="0" w:space="0" w:color="auto"/>
        <w:left w:val="none" w:sz="0" w:space="0" w:color="auto"/>
        <w:bottom w:val="none" w:sz="0" w:space="0" w:color="auto"/>
        <w:right w:val="none" w:sz="0" w:space="0" w:color="auto"/>
      </w:divBdr>
    </w:div>
    <w:div w:id="1032077762">
      <w:marLeft w:val="0"/>
      <w:marRight w:val="0"/>
      <w:marTop w:val="0"/>
      <w:marBottom w:val="0"/>
      <w:divBdr>
        <w:top w:val="none" w:sz="0" w:space="0" w:color="auto"/>
        <w:left w:val="none" w:sz="0" w:space="0" w:color="auto"/>
        <w:bottom w:val="none" w:sz="0" w:space="0" w:color="auto"/>
        <w:right w:val="none" w:sz="0" w:space="0" w:color="auto"/>
      </w:divBdr>
    </w:div>
    <w:div w:id="1032077763">
      <w:marLeft w:val="0"/>
      <w:marRight w:val="0"/>
      <w:marTop w:val="0"/>
      <w:marBottom w:val="0"/>
      <w:divBdr>
        <w:top w:val="none" w:sz="0" w:space="0" w:color="auto"/>
        <w:left w:val="none" w:sz="0" w:space="0" w:color="auto"/>
        <w:bottom w:val="none" w:sz="0" w:space="0" w:color="auto"/>
        <w:right w:val="none" w:sz="0" w:space="0" w:color="auto"/>
      </w:divBdr>
    </w:div>
    <w:div w:id="1032077764">
      <w:marLeft w:val="0"/>
      <w:marRight w:val="0"/>
      <w:marTop w:val="0"/>
      <w:marBottom w:val="0"/>
      <w:divBdr>
        <w:top w:val="none" w:sz="0" w:space="0" w:color="auto"/>
        <w:left w:val="none" w:sz="0" w:space="0" w:color="auto"/>
        <w:bottom w:val="none" w:sz="0" w:space="0" w:color="auto"/>
        <w:right w:val="none" w:sz="0" w:space="0" w:color="auto"/>
      </w:divBdr>
    </w:div>
    <w:div w:id="1032077765">
      <w:marLeft w:val="0"/>
      <w:marRight w:val="0"/>
      <w:marTop w:val="0"/>
      <w:marBottom w:val="0"/>
      <w:divBdr>
        <w:top w:val="none" w:sz="0" w:space="0" w:color="auto"/>
        <w:left w:val="none" w:sz="0" w:space="0" w:color="auto"/>
        <w:bottom w:val="none" w:sz="0" w:space="0" w:color="auto"/>
        <w:right w:val="none" w:sz="0" w:space="0" w:color="auto"/>
      </w:divBdr>
    </w:div>
    <w:div w:id="1032077766">
      <w:marLeft w:val="0"/>
      <w:marRight w:val="0"/>
      <w:marTop w:val="0"/>
      <w:marBottom w:val="0"/>
      <w:divBdr>
        <w:top w:val="none" w:sz="0" w:space="0" w:color="auto"/>
        <w:left w:val="none" w:sz="0" w:space="0" w:color="auto"/>
        <w:bottom w:val="none" w:sz="0" w:space="0" w:color="auto"/>
        <w:right w:val="none" w:sz="0" w:space="0" w:color="auto"/>
      </w:divBdr>
    </w:div>
    <w:div w:id="1032077767">
      <w:marLeft w:val="0"/>
      <w:marRight w:val="0"/>
      <w:marTop w:val="0"/>
      <w:marBottom w:val="0"/>
      <w:divBdr>
        <w:top w:val="none" w:sz="0" w:space="0" w:color="auto"/>
        <w:left w:val="none" w:sz="0" w:space="0" w:color="auto"/>
        <w:bottom w:val="none" w:sz="0" w:space="0" w:color="auto"/>
        <w:right w:val="none" w:sz="0" w:space="0" w:color="auto"/>
      </w:divBdr>
    </w:div>
    <w:div w:id="1032077768">
      <w:marLeft w:val="0"/>
      <w:marRight w:val="0"/>
      <w:marTop w:val="0"/>
      <w:marBottom w:val="0"/>
      <w:divBdr>
        <w:top w:val="none" w:sz="0" w:space="0" w:color="auto"/>
        <w:left w:val="none" w:sz="0" w:space="0" w:color="auto"/>
        <w:bottom w:val="none" w:sz="0" w:space="0" w:color="auto"/>
        <w:right w:val="none" w:sz="0" w:space="0" w:color="auto"/>
      </w:divBdr>
    </w:div>
    <w:div w:id="1032077769">
      <w:marLeft w:val="0"/>
      <w:marRight w:val="0"/>
      <w:marTop w:val="0"/>
      <w:marBottom w:val="0"/>
      <w:divBdr>
        <w:top w:val="none" w:sz="0" w:space="0" w:color="auto"/>
        <w:left w:val="none" w:sz="0" w:space="0" w:color="auto"/>
        <w:bottom w:val="none" w:sz="0" w:space="0" w:color="auto"/>
        <w:right w:val="none" w:sz="0" w:space="0" w:color="auto"/>
      </w:divBdr>
    </w:div>
    <w:div w:id="1032077770">
      <w:marLeft w:val="0"/>
      <w:marRight w:val="0"/>
      <w:marTop w:val="0"/>
      <w:marBottom w:val="0"/>
      <w:divBdr>
        <w:top w:val="none" w:sz="0" w:space="0" w:color="auto"/>
        <w:left w:val="none" w:sz="0" w:space="0" w:color="auto"/>
        <w:bottom w:val="none" w:sz="0" w:space="0" w:color="auto"/>
        <w:right w:val="none" w:sz="0" w:space="0" w:color="auto"/>
      </w:divBdr>
    </w:div>
    <w:div w:id="1032077771">
      <w:marLeft w:val="0"/>
      <w:marRight w:val="0"/>
      <w:marTop w:val="0"/>
      <w:marBottom w:val="0"/>
      <w:divBdr>
        <w:top w:val="none" w:sz="0" w:space="0" w:color="auto"/>
        <w:left w:val="none" w:sz="0" w:space="0" w:color="auto"/>
        <w:bottom w:val="none" w:sz="0" w:space="0" w:color="auto"/>
        <w:right w:val="none" w:sz="0" w:space="0" w:color="auto"/>
      </w:divBdr>
    </w:div>
    <w:div w:id="1032077772">
      <w:marLeft w:val="0"/>
      <w:marRight w:val="0"/>
      <w:marTop w:val="0"/>
      <w:marBottom w:val="0"/>
      <w:divBdr>
        <w:top w:val="none" w:sz="0" w:space="0" w:color="auto"/>
        <w:left w:val="none" w:sz="0" w:space="0" w:color="auto"/>
        <w:bottom w:val="none" w:sz="0" w:space="0" w:color="auto"/>
        <w:right w:val="none" w:sz="0" w:space="0" w:color="auto"/>
      </w:divBdr>
    </w:div>
    <w:div w:id="1032077773">
      <w:marLeft w:val="0"/>
      <w:marRight w:val="0"/>
      <w:marTop w:val="0"/>
      <w:marBottom w:val="0"/>
      <w:divBdr>
        <w:top w:val="none" w:sz="0" w:space="0" w:color="auto"/>
        <w:left w:val="none" w:sz="0" w:space="0" w:color="auto"/>
        <w:bottom w:val="none" w:sz="0" w:space="0" w:color="auto"/>
        <w:right w:val="none" w:sz="0" w:space="0" w:color="auto"/>
      </w:divBdr>
    </w:div>
    <w:div w:id="1032077774">
      <w:marLeft w:val="0"/>
      <w:marRight w:val="0"/>
      <w:marTop w:val="0"/>
      <w:marBottom w:val="0"/>
      <w:divBdr>
        <w:top w:val="none" w:sz="0" w:space="0" w:color="auto"/>
        <w:left w:val="none" w:sz="0" w:space="0" w:color="auto"/>
        <w:bottom w:val="none" w:sz="0" w:space="0" w:color="auto"/>
        <w:right w:val="none" w:sz="0" w:space="0" w:color="auto"/>
      </w:divBdr>
    </w:div>
    <w:div w:id="1032994986">
      <w:bodyDiv w:val="1"/>
      <w:marLeft w:val="0"/>
      <w:marRight w:val="0"/>
      <w:marTop w:val="0"/>
      <w:marBottom w:val="0"/>
      <w:divBdr>
        <w:top w:val="none" w:sz="0" w:space="0" w:color="auto"/>
        <w:left w:val="none" w:sz="0" w:space="0" w:color="auto"/>
        <w:bottom w:val="none" w:sz="0" w:space="0" w:color="auto"/>
        <w:right w:val="none" w:sz="0" w:space="0" w:color="auto"/>
      </w:divBdr>
    </w:div>
    <w:div w:id="1035428822">
      <w:bodyDiv w:val="1"/>
      <w:marLeft w:val="0"/>
      <w:marRight w:val="0"/>
      <w:marTop w:val="0"/>
      <w:marBottom w:val="0"/>
      <w:divBdr>
        <w:top w:val="none" w:sz="0" w:space="0" w:color="auto"/>
        <w:left w:val="none" w:sz="0" w:space="0" w:color="auto"/>
        <w:bottom w:val="none" w:sz="0" w:space="0" w:color="auto"/>
        <w:right w:val="none" w:sz="0" w:space="0" w:color="auto"/>
      </w:divBdr>
    </w:div>
    <w:div w:id="1040398360">
      <w:bodyDiv w:val="1"/>
      <w:marLeft w:val="0"/>
      <w:marRight w:val="0"/>
      <w:marTop w:val="0"/>
      <w:marBottom w:val="0"/>
      <w:divBdr>
        <w:top w:val="none" w:sz="0" w:space="0" w:color="auto"/>
        <w:left w:val="none" w:sz="0" w:space="0" w:color="auto"/>
        <w:bottom w:val="none" w:sz="0" w:space="0" w:color="auto"/>
        <w:right w:val="none" w:sz="0" w:space="0" w:color="auto"/>
      </w:divBdr>
    </w:div>
    <w:div w:id="1040935901">
      <w:bodyDiv w:val="1"/>
      <w:marLeft w:val="0"/>
      <w:marRight w:val="0"/>
      <w:marTop w:val="0"/>
      <w:marBottom w:val="0"/>
      <w:divBdr>
        <w:top w:val="none" w:sz="0" w:space="0" w:color="auto"/>
        <w:left w:val="none" w:sz="0" w:space="0" w:color="auto"/>
        <w:bottom w:val="none" w:sz="0" w:space="0" w:color="auto"/>
        <w:right w:val="none" w:sz="0" w:space="0" w:color="auto"/>
      </w:divBdr>
    </w:div>
    <w:div w:id="1044134213">
      <w:bodyDiv w:val="1"/>
      <w:marLeft w:val="0"/>
      <w:marRight w:val="0"/>
      <w:marTop w:val="0"/>
      <w:marBottom w:val="0"/>
      <w:divBdr>
        <w:top w:val="none" w:sz="0" w:space="0" w:color="auto"/>
        <w:left w:val="none" w:sz="0" w:space="0" w:color="auto"/>
        <w:bottom w:val="none" w:sz="0" w:space="0" w:color="auto"/>
        <w:right w:val="none" w:sz="0" w:space="0" w:color="auto"/>
      </w:divBdr>
    </w:div>
    <w:div w:id="1049500599">
      <w:bodyDiv w:val="1"/>
      <w:marLeft w:val="0"/>
      <w:marRight w:val="0"/>
      <w:marTop w:val="0"/>
      <w:marBottom w:val="0"/>
      <w:divBdr>
        <w:top w:val="none" w:sz="0" w:space="0" w:color="auto"/>
        <w:left w:val="none" w:sz="0" w:space="0" w:color="auto"/>
        <w:bottom w:val="none" w:sz="0" w:space="0" w:color="auto"/>
        <w:right w:val="none" w:sz="0" w:space="0" w:color="auto"/>
      </w:divBdr>
    </w:div>
    <w:div w:id="1052074109">
      <w:bodyDiv w:val="1"/>
      <w:marLeft w:val="0"/>
      <w:marRight w:val="0"/>
      <w:marTop w:val="0"/>
      <w:marBottom w:val="0"/>
      <w:divBdr>
        <w:top w:val="none" w:sz="0" w:space="0" w:color="auto"/>
        <w:left w:val="none" w:sz="0" w:space="0" w:color="auto"/>
        <w:bottom w:val="none" w:sz="0" w:space="0" w:color="auto"/>
        <w:right w:val="none" w:sz="0" w:space="0" w:color="auto"/>
      </w:divBdr>
    </w:div>
    <w:div w:id="1061828257">
      <w:bodyDiv w:val="1"/>
      <w:marLeft w:val="0"/>
      <w:marRight w:val="0"/>
      <w:marTop w:val="0"/>
      <w:marBottom w:val="0"/>
      <w:divBdr>
        <w:top w:val="none" w:sz="0" w:space="0" w:color="auto"/>
        <w:left w:val="none" w:sz="0" w:space="0" w:color="auto"/>
        <w:bottom w:val="none" w:sz="0" w:space="0" w:color="auto"/>
        <w:right w:val="none" w:sz="0" w:space="0" w:color="auto"/>
      </w:divBdr>
    </w:div>
    <w:div w:id="1063720449">
      <w:bodyDiv w:val="1"/>
      <w:marLeft w:val="0"/>
      <w:marRight w:val="0"/>
      <w:marTop w:val="0"/>
      <w:marBottom w:val="0"/>
      <w:divBdr>
        <w:top w:val="none" w:sz="0" w:space="0" w:color="auto"/>
        <w:left w:val="none" w:sz="0" w:space="0" w:color="auto"/>
        <w:bottom w:val="none" w:sz="0" w:space="0" w:color="auto"/>
        <w:right w:val="none" w:sz="0" w:space="0" w:color="auto"/>
      </w:divBdr>
    </w:div>
    <w:div w:id="1067189626">
      <w:bodyDiv w:val="1"/>
      <w:marLeft w:val="0"/>
      <w:marRight w:val="0"/>
      <w:marTop w:val="0"/>
      <w:marBottom w:val="0"/>
      <w:divBdr>
        <w:top w:val="none" w:sz="0" w:space="0" w:color="auto"/>
        <w:left w:val="none" w:sz="0" w:space="0" w:color="auto"/>
        <w:bottom w:val="none" w:sz="0" w:space="0" w:color="auto"/>
        <w:right w:val="none" w:sz="0" w:space="0" w:color="auto"/>
      </w:divBdr>
    </w:div>
    <w:div w:id="1088502016">
      <w:bodyDiv w:val="1"/>
      <w:marLeft w:val="0"/>
      <w:marRight w:val="0"/>
      <w:marTop w:val="0"/>
      <w:marBottom w:val="0"/>
      <w:divBdr>
        <w:top w:val="none" w:sz="0" w:space="0" w:color="auto"/>
        <w:left w:val="none" w:sz="0" w:space="0" w:color="auto"/>
        <w:bottom w:val="none" w:sz="0" w:space="0" w:color="auto"/>
        <w:right w:val="none" w:sz="0" w:space="0" w:color="auto"/>
      </w:divBdr>
    </w:div>
    <w:div w:id="1089738818">
      <w:bodyDiv w:val="1"/>
      <w:marLeft w:val="0"/>
      <w:marRight w:val="0"/>
      <w:marTop w:val="0"/>
      <w:marBottom w:val="0"/>
      <w:divBdr>
        <w:top w:val="none" w:sz="0" w:space="0" w:color="auto"/>
        <w:left w:val="none" w:sz="0" w:space="0" w:color="auto"/>
        <w:bottom w:val="none" w:sz="0" w:space="0" w:color="auto"/>
        <w:right w:val="none" w:sz="0" w:space="0" w:color="auto"/>
      </w:divBdr>
    </w:div>
    <w:div w:id="1101025845">
      <w:bodyDiv w:val="1"/>
      <w:marLeft w:val="0"/>
      <w:marRight w:val="0"/>
      <w:marTop w:val="0"/>
      <w:marBottom w:val="0"/>
      <w:divBdr>
        <w:top w:val="none" w:sz="0" w:space="0" w:color="auto"/>
        <w:left w:val="none" w:sz="0" w:space="0" w:color="auto"/>
        <w:bottom w:val="none" w:sz="0" w:space="0" w:color="auto"/>
        <w:right w:val="none" w:sz="0" w:space="0" w:color="auto"/>
      </w:divBdr>
    </w:div>
    <w:div w:id="1105072920">
      <w:bodyDiv w:val="1"/>
      <w:marLeft w:val="0"/>
      <w:marRight w:val="0"/>
      <w:marTop w:val="0"/>
      <w:marBottom w:val="0"/>
      <w:divBdr>
        <w:top w:val="none" w:sz="0" w:space="0" w:color="auto"/>
        <w:left w:val="none" w:sz="0" w:space="0" w:color="auto"/>
        <w:bottom w:val="none" w:sz="0" w:space="0" w:color="auto"/>
        <w:right w:val="none" w:sz="0" w:space="0" w:color="auto"/>
      </w:divBdr>
    </w:div>
    <w:div w:id="1115755645">
      <w:bodyDiv w:val="1"/>
      <w:marLeft w:val="0"/>
      <w:marRight w:val="0"/>
      <w:marTop w:val="0"/>
      <w:marBottom w:val="0"/>
      <w:divBdr>
        <w:top w:val="none" w:sz="0" w:space="0" w:color="auto"/>
        <w:left w:val="none" w:sz="0" w:space="0" w:color="auto"/>
        <w:bottom w:val="none" w:sz="0" w:space="0" w:color="auto"/>
        <w:right w:val="none" w:sz="0" w:space="0" w:color="auto"/>
      </w:divBdr>
    </w:div>
    <w:div w:id="1120758203">
      <w:bodyDiv w:val="1"/>
      <w:marLeft w:val="0"/>
      <w:marRight w:val="0"/>
      <w:marTop w:val="0"/>
      <w:marBottom w:val="0"/>
      <w:divBdr>
        <w:top w:val="none" w:sz="0" w:space="0" w:color="auto"/>
        <w:left w:val="none" w:sz="0" w:space="0" w:color="auto"/>
        <w:bottom w:val="none" w:sz="0" w:space="0" w:color="auto"/>
        <w:right w:val="none" w:sz="0" w:space="0" w:color="auto"/>
      </w:divBdr>
    </w:div>
    <w:div w:id="1124347174">
      <w:bodyDiv w:val="1"/>
      <w:marLeft w:val="0"/>
      <w:marRight w:val="0"/>
      <w:marTop w:val="0"/>
      <w:marBottom w:val="0"/>
      <w:divBdr>
        <w:top w:val="none" w:sz="0" w:space="0" w:color="auto"/>
        <w:left w:val="none" w:sz="0" w:space="0" w:color="auto"/>
        <w:bottom w:val="none" w:sz="0" w:space="0" w:color="auto"/>
        <w:right w:val="none" w:sz="0" w:space="0" w:color="auto"/>
      </w:divBdr>
    </w:div>
    <w:div w:id="1126001428">
      <w:bodyDiv w:val="1"/>
      <w:marLeft w:val="0"/>
      <w:marRight w:val="0"/>
      <w:marTop w:val="0"/>
      <w:marBottom w:val="0"/>
      <w:divBdr>
        <w:top w:val="none" w:sz="0" w:space="0" w:color="auto"/>
        <w:left w:val="none" w:sz="0" w:space="0" w:color="auto"/>
        <w:bottom w:val="none" w:sz="0" w:space="0" w:color="auto"/>
        <w:right w:val="none" w:sz="0" w:space="0" w:color="auto"/>
      </w:divBdr>
    </w:div>
    <w:div w:id="1128820213">
      <w:bodyDiv w:val="1"/>
      <w:marLeft w:val="0"/>
      <w:marRight w:val="0"/>
      <w:marTop w:val="0"/>
      <w:marBottom w:val="0"/>
      <w:divBdr>
        <w:top w:val="none" w:sz="0" w:space="0" w:color="auto"/>
        <w:left w:val="none" w:sz="0" w:space="0" w:color="auto"/>
        <w:bottom w:val="none" w:sz="0" w:space="0" w:color="auto"/>
        <w:right w:val="none" w:sz="0" w:space="0" w:color="auto"/>
      </w:divBdr>
    </w:div>
    <w:div w:id="1134718386">
      <w:bodyDiv w:val="1"/>
      <w:marLeft w:val="0"/>
      <w:marRight w:val="0"/>
      <w:marTop w:val="0"/>
      <w:marBottom w:val="0"/>
      <w:divBdr>
        <w:top w:val="none" w:sz="0" w:space="0" w:color="auto"/>
        <w:left w:val="none" w:sz="0" w:space="0" w:color="auto"/>
        <w:bottom w:val="none" w:sz="0" w:space="0" w:color="auto"/>
        <w:right w:val="none" w:sz="0" w:space="0" w:color="auto"/>
      </w:divBdr>
    </w:div>
    <w:div w:id="1136024974">
      <w:bodyDiv w:val="1"/>
      <w:marLeft w:val="0"/>
      <w:marRight w:val="0"/>
      <w:marTop w:val="0"/>
      <w:marBottom w:val="0"/>
      <w:divBdr>
        <w:top w:val="none" w:sz="0" w:space="0" w:color="auto"/>
        <w:left w:val="none" w:sz="0" w:space="0" w:color="auto"/>
        <w:bottom w:val="none" w:sz="0" w:space="0" w:color="auto"/>
        <w:right w:val="none" w:sz="0" w:space="0" w:color="auto"/>
      </w:divBdr>
    </w:div>
    <w:div w:id="1141457135">
      <w:bodyDiv w:val="1"/>
      <w:marLeft w:val="0"/>
      <w:marRight w:val="0"/>
      <w:marTop w:val="0"/>
      <w:marBottom w:val="0"/>
      <w:divBdr>
        <w:top w:val="none" w:sz="0" w:space="0" w:color="auto"/>
        <w:left w:val="none" w:sz="0" w:space="0" w:color="auto"/>
        <w:bottom w:val="none" w:sz="0" w:space="0" w:color="auto"/>
        <w:right w:val="none" w:sz="0" w:space="0" w:color="auto"/>
      </w:divBdr>
    </w:div>
    <w:div w:id="1142230281">
      <w:bodyDiv w:val="1"/>
      <w:marLeft w:val="0"/>
      <w:marRight w:val="0"/>
      <w:marTop w:val="0"/>
      <w:marBottom w:val="0"/>
      <w:divBdr>
        <w:top w:val="none" w:sz="0" w:space="0" w:color="auto"/>
        <w:left w:val="none" w:sz="0" w:space="0" w:color="auto"/>
        <w:bottom w:val="none" w:sz="0" w:space="0" w:color="auto"/>
        <w:right w:val="none" w:sz="0" w:space="0" w:color="auto"/>
      </w:divBdr>
    </w:div>
    <w:div w:id="1142385175">
      <w:bodyDiv w:val="1"/>
      <w:marLeft w:val="0"/>
      <w:marRight w:val="0"/>
      <w:marTop w:val="0"/>
      <w:marBottom w:val="0"/>
      <w:divBdr>
        <w:top w:val="none" w:sz="0" w:space="0" w:color="auto"/>
        <w:left w:val="none" w:sz="0" w:space="0" w:color="auto"/>
        <w:bottom w:val="none" w:sz="0" w:space="0" w:color="auto"/>
        <w:right w:val="none" w:sz="0" w:space="0" w:color="auto"/>
      </w:divBdr>
    </w:div>
    <w:div w:id="1149590795">
      <w:bodyDiv w:val="1"/>
      <w:marLeft w:val="0"/>
      <w:marRight w:val="0"/>
      <w:marTop w:val="0"/>
      <w:marBottom w:val="0"/>
      <w:divBdr>
        <w:top w:val="none" w:sz="0" w:space="0" w:color="auto"/>
        <w:left w:val="none" w:sz="0" w:space="0" w:color="auto"/>
        <w:bottom w:val="none" w:sz="0" w:space="0" w:color="auto"/>
        <w:right w:val="none" w:sz="0" w:space="0" w:color="auto"/>
      </w:divBdr>
    </w:div>
    <w:div w:id="1160075012">
      <w:bodyDiv w:val="1"/>
      <w:marLeft w:val="0"/>
      <w:marRight w:val="0"/>
      <w:marTop w:val="0"/>
      <w:marBottom w:val="0"/>
      <w:divBdr>
        <w:top w:val="none" w:sz="0" w:space="0" w:color="auto"/>
        <w:left w:val="none" w:sz="0" w:space="0" w:color="auto"/>
        <w:bottom w:val="none" w:sz="0" w:space="0" w:color="auto"/>
        <w:right w:val="none" w:sz="0" w:space="0" w:color="auto"/>
      </w:divBdr>
    </w:div>
    <w:div w:id="1170606156">
      <w:bodyDiv w:val="1"/>
      <w:marLeft w:val="0"/>
      <w:marRight w:val="0"/>
      <w:marTop w:val="0"/>
      <w:marBottom w:val="0"/>
      <w:divBdr>
        <w:top w:val="none" w:sz="0" w:space="0" w:color="auto"/>
        <w:left w:val="none" w:sz="0" w:space="0" w:color="auto"/>
        <w:bottom w:val="none" w:sz="0" w:space="0" w:color="auto"/>
        <w:right w:val="none" w:sz="0" w:space="0" w:color="auto"/>
      </w:divBdr>
      <w:divsChild>
        <w:div w:id="126626123">
          <w:marLeft w:val="0"/>
          <w:marRight w:val="0"/>
          <w:marTop w:val="0"/>
          <w:marBottom w:val="0"/>
          <w:divBdr>
            <w:top w:val="none" w:sz="0" w:space="0" w:color="auto"/>
            <w:left w:val="none" w:sz="0" w:space="0" w:color="auto"/>
            <w:bottom w:val="none" w:sz="0" w:space="0" w:color="auto"/>
            <w:right w:val="none" w:sz="0" w:space="0" w:color="auto"/>
          </w:divBdr>
        </w:div>
        <w:div w:id="803737338">
          <w:marLeft w:val="0"/>
          <w:marRight w:val="0"/>
          <w:marTop w:val="0"/>
          <w:marBottom w:val="0"/>
          <w:divBdr>
            <w:top w:val="none" w:sz="0" w:space="0" w:color="auto"/>
            <w:left w:val="none" w:sz="0" w:space="0" w:color="auto"/>
            <w:bottom w:val="none" w:sz="0" w:space="0" w:color="auto"/>
            <w:right w:val="none" w:sz="0" w:space="0" w:color="auto"/>
          </w:divBdr>
        </w:div>
        <w:div w:id="919214817">
          <w:marLeft w:val="0"/>
          <w:marRight w:val="0"/>
          <w:marTop w:val="0"/>
          <w:marBottom w:val="0"/>
          <w:divBdr>
            <w:top w:val="none" w:sz="0" w:space="0" w:color="auto"/>
            <w:left w:val="none" w:sz="0" w:space="0" w:color="auto"/>
            <w:bottom w:val="none" w:sz="0" w:space="0" w:color="auto"/>
            <w:right w:val="none" w:sz="0" w:space="0" w:color="auto"/>
          </w:divBdr>
        </w:div>
        <w:div w:id="929922929">
          <w:marLeft w:val="0"/>
          <w:marRight w:val="0"/>
          <w:marTop w:val="0"/>
          <w:marBottom w:val="0"/>
          <w:divBdr>
            <w:top w:val="none" w:sz="0" w:space="0" w:color="auto"/>
            <w:left w:val="none" w:sz="0" w:space="0" w:color="auto"/>
            <w:bottom w:val="none" w:sz="0" w:space="0" w:color="auto"/>
            <w:right w:val="none" w:sz="0" w:space="0" w:color="auto"/>
          </w:divBdr>
        </w:div>
        <w:div w:id="997655574">
          <w:marLeft w:val="0"/>
          <w:marRight w:val="0"/>
          <w:marTop w:val="0"/>
          <w:marBottom w:val="0"/>
          <w:divBdr>
            <w:top w:val="none" w:sz="0" w:space="0" w:color="auto"/>
            <w:left w:val="none" w:sz="0" w:space="0" w:color="auto"/>
            <w:bottom w:val="none" w:sz="0" w:space="0" w:color="auto"/>
            <w:right w:val="none" w:sz="0" w:space="0" w:color="auto"/>
          </w:divBdr>
        </w:div>
        <w:div w:id="1307202824">
          <w:marLeft w:val="0"/>
          <w:marRight w:val="0"/>
          <w:marTop w:val="0"/>
          <w:marBottom w:val="0"/>
          <w:divBdr>
            <w:top w:val="none" w:sz="0" w:space="0" w:color="auto"/>
            <w:left w:val="none" w:sz="0" w:space="0" w:color="auto"/>
            <w:bottom w:val="none" w:sz="0" w:space="0" w:color="auto"/>
            <w:right w:val="none" w:sz="0" w:space="0" w:color="auto"/>
          </w:divBdr>
        </w:div>
      </w:divsChild>
    </w:div>
    <w:div w:id="1170675720">
      <w:bodyDiv w:val="1"/>
      <w:marLeft w:val="0"/>
      <w:marRight w:val="0"/>
      <w:marTop w:val="0"/>
      <w:marBottom w:val="0"/>
      <w:divBdr>
        <w:top w:val="none" w:sz="0" w:space="0" w:color="auto"/>
        <w:left w:val="none" w:sz="0" w:space="0" w:color="auto"/>
        <w:bottom w:val="none" w:sz="0" w:space="0" w:color="auto"/>
        <w:right w:val="none" w:sz="0" w:space="0" w:color="auto"/>
      </w:divBdr>
    </w:div>
    <w:div w:id="1175460913">
      <w:bodyDiv w:val="1"/>
      <w:marLeft w:val="0"/>
      <w:marRight w:val="0"/>
      <w:marTop w:val="0"/>
      <w:marBottom w:val="0"/>
      <w:divBdr>
        <w:top w:val="none" w:sz="0" w:space="0" w:color="auto"/>
        <w:left w:val="none" w:sz="0" w:space="0" w:color="auto"/>
        <w:bottom w:val="none" w:sz="0" w:space="0" w:color="auto"/>
        <w:right w:val="none" w:sz="0" w:space="0" w:color="auto"/>
      </w:divBdr>
    </w:div>
    <w:div w:id="1180316629">
      <w:bodyDiv w:val="1"/>
      <w:marLeft w:val="0"/>
      <w:marRight w:val="0"/>
      <w:marTop w:val="0"/>
      <w:marBottom w:val="0"/>
      <w:divBdr>
        <w:top w:val="none" w:sz="0" w:space="0" w:color="auto"/>
        <w:left w:val="none" w:sz="0" w:space="0" w:color="auto"/>
        <w:bottom w:val="none" w:sz="0" w:space="0" w:color="auto"/>
        <w:right w:val="none" w:sz="0" w:space="0" w:color="auto"/>
      </w:divBdr>
    </w:div>
    <w:div w:id="1181359328">
      <w:bodyDiv w:val="1"/>
      <w:marLeft w:val="0"/>
      <w:marRight w:val="0"/>
      <w:marTop w:val="0"/>
      <w:marBottom w:val="0"/>
      <w:divBdr>
        <w:top w:val="none" w:sz="0" w:space="0" w:color="auto"/>
        <w:left w:val="none" w:sz="0" w:space="0" w:color="auto"/>
        <w:bottom w:val="none" w:sz="0" w:space="0" w:color="auto"/>
        <w:right w:val="none" w:sz="0" w:space="0" w:color="auto"/>
      </w:divBdr>
    </w:div>
    <w:div w:id="1182666565">
      <w:bodyDiv w:val="1"/>
      <w:marLeft w:val="0"/>
      <w:marRight w:val="0"/>
      <w:marTop w:val="0"/>
      <w:marBottom w:val="0"/>
      <w:divBdr>
        <w:top w:val="none" w:sz="0" w:space="0" w:color="auto"/>
        <w:left w:val="none" w:sz="0" w:space="0" w:color="auto"/>
        <w:bottom w:val="none" w:sz="0" w:space="0" w:color="auto"/>
        <w:right w:val="none" w:sz="0" w:space="0" w:color="auto"/>
      </w:divBdr>
    </w:div>
    <w:div w:id="1197350190">
      <w:bodyDiv w:val="1"/>
      <w:marLeft w:val="0"/>
      <w:marRight w:val="0"/>
      <w:marTop w:val="0"/>
      <w:marBottom w:val="0"/>
      <w:divBdr>
        <w:top w:val="none" w:sz="0" w:space="0" w:color="auto"/>
        <w:left w:val="none" w:sz="0" w:space="0" w:color="auto"/>
        <w:bottom w:val="none" w:sz="0" w:space="0" w:color="auto"/>
        <w:right w:val="none" w:sz="0" w:space="0" w:color="auto"/>
      </w:divBdr>
    </w:div>
    <w:div w:id="1197817313">
      <w:bodyDiv w:val="1"/>
      <w:marLeft w:val="0"/>
      <w:marRight w:val="0"/>
      <w:marTop w:val="0"/>
      <w:marBottom w:val="0"/>
      <w:divBdr>
        <w:top w:val="none" w:sz="0" w:space="0" w:color="auto"/>
        <w:left w:val="none" w:sz="0" w:space="0" w:color="auto"/>
        <w:bottom w:val="none" w:sz="0" w:space="0" w:color="auto"/>
        <w:right w:val="none" w:sz="0" w:space="0" w:color="auto"/>
      </w:divBdr>
    </w:div>
    <w:div w:id="1199508467">
      <w:bodyDiv w:val="1"/>
      <w:marLeft w:val="0"/>
      <w:marRight w:val="0"/>
      <w:marTop w:val="0"/>
      <w:marBottom w:val="0"/>
      <w:divBdr>
        <w:top w:val="none" w:sz="0" w:space="0" w:color="auto"/>
        <w:left w:val="none" w:sz="0" w:space="0" w:color="auto"/>
        <w:bottom w:val="none" w:sz="0" w:space="0" w:color="auto"/>
        <w:right w:val="none" w:sz="0" w:space="0" w:color="auto"/>
      </w:divBdr>
    </w:div>
    <w:div w:id="1203329189">
      <w:bodyDiv w:val="1"/>
      <w:marLeft w:val="0"/>
      <w:marRight w:val="0"/>
      <w:marTop w:val="0"/>
      <w:marBottom w:val="0"/>
      <w:divBdr>
        <w:top w:val="none" w:sz="0" w:space="0" w:color="auto"/>
        <w:left w:val="none" w:sz="0" w:space="0" w:color="auto"/>
        <w:bottom w:val="none" w:sz="0" w:space="0" w:color="auto"/>
        <w:right w:val="none" w:sz="0" w:space="0" w:color="auto"/>
      </w:divBdr>
    </w:div>
    <w:div w:id="1209492667">
      <w:bodyDiv w:val="1"/>
      <w:marLeft w:val="0"/>
      <w:marRight w:val="0"/>
      <w:marTop w:val="0"/>
      <w:marBottom w:val="0"/>
      <w:divBdr>
        <w:top w:val="none" w:sz="0" w:space="0" w:color="auto"/>
        <w:left w:val="none" w:sz="0" w:space="0" w:color="auto"/>
        <w:bottom w:val="none" w:sz="0" w:space="0" w:color="auto"/>
        <w:right w:val="none" w:sz="0" w:space="0" w:color="auto"/>
      </w:divBdr>
    </w:div>
    <w:div w:id="1220508726">
      <w:bodyDiv w:val="1"/>
      <w:marLeft w:val="0"/>
      <w:marRight w:val="0"/>
      <w:marTop w:val="0"/>
      <w:marBottom w:val="0"/>
      <w:divBdr>
        <w:top w:val="none" w:sz="0" w:space="0" w:color="auto"/>
        <w:left w:val="none" w:sz="0" w:space="0" w:color="auto"/>
        <w:bottom w:val="none" w:sz="0" w:space="0" w:color="auto"/>
        <w:right w:val="none" w:sz="0" w:space="0" w:color="auto"/>
      </w:divBdr>
    </w:div>
    <w:div w:id="1224945264">
      <w:bodyDiv w:val="1"/>
      <w:marLeft w:val="0"/>
      <w:marRight w:val="0"/>
      <w:marTop w:val="0"/>
      <w:marBottom w:val="0"/>
      <w:divBdr>
        <w:top w:val="none" w:sz="0" w:space="0" w:color="auto"/>
        <w:left w:val="none" w:sz="0" w:space="0" w:color="auto"/>
        <w:bottom w:val="none" w:sz="0" w:space="0" w:color="auto"/>
        <w:right w:val="none" w:sz="0" w:space="0" w:color="auto"/>
      </w:divBdr>
    </w:div>
    <w:div w:id="1225264783">
      <w:bodyDiv w:val="1"/>
      <w:marLeft w:val="0"/>
      <w:marRight w:val="0"/>
      <w:marTop w:val="0"/>
      <w:marBottom w:val="0"/>
      <w:divBdr>
        <w:top w:val="none" w:sz="0" w:space="0" w:color="auto"/>
        <w:left w:val="none" w:sz="0" w:space="0" w:color="auto"/>
        <w:bottom w:val="none" w:sz="0" w:space="0" w:color="auto"/>
        <w:right w:val="none" w:sz="0" w:space="0" w:color="auto"/>
      </w:divBdr>
    </w:div>
    <w:div w:id="1230113815">
      <w:bodyDiv w:val="1"/>
      <w:marLeft w:val="0"/>
      <w:marRight w:val="0"/>
      <w:marTop w:val="0"/>
      <w:marBottom w:val="0"/>
      <w:divBdr>
        <w:top w:val="none" w:sz="0" w:space="0" w:color="auto"/>
        <w:left w:val="none" w:sz="0" w:space="0" w:color="auto"/>
        <w:bottom w:val="none" w:sz="0" w:space="0" w:color="auto"/>
        <w:right w:val="none" w:sz="0" w:space="0" w:color="auto"/>
      </w:divBdr>
    </w:div>
    <w:div w:id="1233932866">
      <w:bodyDiv w:val="1"/>
      <w:marLeft w:val="0"/>
      <w:marRight w:val="0"/>
      <w:marTop w:val="0"/>
      <w:marBottom w:val="0"/>
      <w:divBdr>
        <w:top w:val="none" w:sz="0" w:space="0" w:color="auto"/>
        <w:left w:val="none" w:sz="0" w:space="0" w:color="auto"/>
        <w:bottom w:val="none" w:sz="0" w:space="0" w:color="auto"/>
        <w:right w:val="none" w:sz="0" w:space="0" w:color="auto"/>
      </w:divBdr>
    </w:div>
    <w:div w:id="1234314532">
      <w:bodyDiv w:val="1"/>
      <w:marLeft w:val="0"/>
      <w:marRight w:val="0"/>
      <w:marTop w:val="0"/>
      <w:marBottom w:val="0"/>
      <w:divBdr>
        <w:top w:val="none" w:sz="0" w:space="0" w:color="auto"/>
        <w:left w:val="none" w:sz="0" w:space="0" w:color="auto"/>
        <w:bottom w:val="none" w:sz="0" w:space="0" w:color="auto"/>
        <w:right w:val="none" w:sz="0" w:space="0" w:color="auto"/>
      </w:divBdr>
    </w:div>
    <w:div w:id="1239053340">
      <w:bodyDiv w:val="1"/>
      <w:marLeft w:val="0"/>
      <w:marRight w:val="0"/>
      <w:marTop w:val="0"/>
      <w:marBottom w:val="0"/>
      <w:divBdr>
        <w:top w:val="none" w:sz="0" w:space="0" w:color="auto"/>
        <w:left w:val="none" w:sz="0" w:space="0" w:color="auto"/>
        <w:bottom w:val="none" w:sz="0" w:space="0" w:color="auto"/>
        <w:right w:val="none" w:sz="0" w:space="0" w:color="auto"/>
      </w:divBdr>
    </w:div>
    <w:div w:id="1239754181">
      <w:bodyDiv w:val="1"/>
      <w:marLeft w:val="0"/>
      <w:marRight w:val="0"/>
      <w:marTop w:val="0"/>
      <w:marBottom w:val="0"/>
      <w:divBdr>
        <w:top w:val="none" w:sz="0" w:space="0" w:color="auto"/>
        <w:left w:val="none" w:sz="0" w:space="0" w:color="auto"/>
        <w:bottom w:val="none" w:sz="0" w:space="0" w:color="auto"/>
        <w:right w:val="none" w:sz="0" w:space="0" w:color="auto"/>
      </w:divBdr>
    </w:div>
    <w:div w:id="1254585236">
      <w:bodyDiv w:val="1"/>
      <w:marLeft w:val="0"/>
      <w:marRight w:val="0"/>
      <w:marTop w:val="0"/>
      <w:marBottom w:val="0"/>
      <w:divBdr>
        <w:top w:val="none" w:sz="0" w:space="0" w:color="auto"/>
        <w:left w:val="none" w:sz="0" w:space="0" w:color="auto"/>
        <w:bottom w:val="none" w:sz="0" w:space="0" w:color="auto"/>
        <w:right w:val="none" w:sz="0" w:space="0" w:color="auto"/>
      </w:divBdr>
    </w:div>
    <w:div w:id="1258103160">
      <w:bodyDiv w:val="1"/>
      <w:marLeft w:val="0"/>
      <w:marRight w:val="0"/>
      <w:marTop w:val="0"/>
      <w:marBottom w:val="0"/>
      <w:divBdr>
        <w:top w:val="none" w:sz="0" w:space="0" w:color="auto"/>
        <w:left w:val="none" w:sz="0" w:space="0" w:color="auto"/>
        <w:bottom w:val="none" w:sz="0" w:space="0" w:color="auto"/>
        <w:right w:val="none" w:sz="0" w:space="0" w:color="auto"/>
      </w:divBdr>
    </w:div>
    <w:div w:id="1259097588">
      <w:bodyDiv w:val="1"/>
      <w:marLeft w:val="0"/>
      <w:marRight w:val="0"/>
      <w:marTop w:val="0"/>
      <w:marBottom w:val="0"/>
      <w:divBdr>
        <w:top w:val="none" w:sz="0" w:space="0" w:color="auto"/>
        <w:left w:val="none" w:sz="0" w:space="0" w:color="auto"/>
        <w:bottom w:val="none" w:sz="0" w:space="0" w:color="auto"/>
        <w:right w:val="none" w:sz="0" w:space="0" w:color="auto"/>
      </w:divBdr>
    </w:div>
    <w:div w:id="1264655059">
      <w:bodyDiv w:val="1"/>
      <w:marLeft w:val="0"/>
      <w:marRight w:val="0"/>
      <w:marTop w:val="0"/>
      <w:marBottom w:val="0"/>
      <w:divBdr>
        <w:top w:val="none" w:sz="0" w:space="0" w:color="auto"/>
        <w:left w:val="none" w:sz="0" w:space="0" w:color="auto"/>
        <w:bottom w:val="none" w:sz="0" w:space="0" w:color="auto"/>
        <w:right w:val="none" w:sz="0" w:space="0" w:color="auto"/>
      </w:divBdr>
    </w:div>
    <w:div w:id="1267813900">
      <w:bodyDiv w:val="1"/>
      <w:marLeft w:val="0"/>
      <w:marRight w:val="0"/>
      <w:marTop w:val="0"/>
      <w:marBottom w:val="0"/>
      <w:divBdr>
        <w:top w:val="none" w:sz="0" w:space="0" w:color="auto"/>
        <w:left w:val="none" w:sz="0" w:space="0" w:color="auto"/>
        <w:bottom w:val="none" w:sz="0" w:space="0" w:color="auto"/>
        <w:right w:val="none" w:sz="0" w:space="0" w:color="auto"/>
      </w:divBdr>
    </w:div>
    <w:div w:id="1281766380">
      <w:bodyDiv w:val="1"/>
      <w:marLeft w:val="0"/>
      <w:marRight w:val="0"/>
      <w:marTop w:val="0"/>
      <w:marBottom w:val="0"/>
      <w:divBdr>
        <w:top w:val="none" w:sz="0" w:space="0" w:color="auto"/>
        <w:left w:val="none" w:sz="0" w:space="0" w:color="auto"/>
        <w:bottom w:val="none" w:sz="0" w:space="0" w:color="auto"/>
        <w:right w:val="none" w:sz="0" w:space="0" w:color="auto"/>
      </w:divBdr>
    </w:div>
    <w:div w:id="1289817124">
      <w:bodyDiv w:val="1"/>
      <w:marLeft w:val="0"/>
      <w:marRight w:val="0"/>
      <w:marTop w:val="0"/>
      <w:marBottom w:val="0"/>
      <w:divBdr>
        <w:top w:val="none" w:sz="0" w:space="0" w:color="auto"/>
        <w:left w:val="none" w:sz="0" w:space="0" w:color="auto"/>
        <w:bottom w:val="none" w:sz="0" w:space="0" w:color="auto"/>
        <w:right w:val="none" w:sz="0" w:space="0" w:color="auto"/>
      </w:divBdr>
    </w:div>
    <w:div w:id="1290478858">
      <w:bodyDiv w:val="1"/>
      <w:marLeft w:val="0"/>
      <w:marRight w:val="0"/>
      <w:marTop w:val="0"/>
      <w:marBottom w:val="0"/>
      <w:divBdr>
        <w:top w:val="none" w:sz="0" w:space="0" w:color="auto"/>
        <w:left w:val="none" w:sz="0" w:space="0" w:color="auto"/>
        <w:bottom w:val="none" w:sz="0" w:space="0" w:color="auto"/>
        <w:right w:val="none" w:sz="0" w:space="0" w:color="auto"/>
      </w:divBdr>
    </w:div>
    <w:div w:id="1302727916">
      <w:bodyDiv w:val="1"/>
      <w:marLeft w:val="0"/>
      <w:marRight w:val="0"/>
      <w:marTop w:val="0"/>
      <w:marBottom w:val="0"/>
      <w:divBdr>
        <w:top w:val="none" w:sz="0" w:space="0" w:color="auto"/>
        <w:left w:val="none" w:sz="0" w:space="0" w:color="auto"/>
        <w:bottom w:val="none" w:sz="0" w:space="0" w:color="auto"/>
        <w:right w:val="none" w:sz="0" w:space="0" w:color="auto"/>
      </w:divBdr>
    </w:div>
    <w:div w:id="1306349654">
      <w:bodyDiv w:val="1"/>
      <w:marLeft w:val="0"/>
      <w:marRight w:val="0"/>
      <w:marTop w:val="0"/>
      <w:marBottom w:val="0"/>
      <w:divBdr>
        <w:top w:val="none" w:sz="0" w:space="0" w:color="auto"/>
        <w:left w:val="none" w:sz="0" w:space="0" w:color="auto"/>
        <w:bottom w:val="none" w:sz="0" w:space="0" w:color="auto"/>
        <w:right w:val="none" w:sz="0" w:space="0" w:color="auto"/>
      </w:divBdr>
    </w:div>
    <w:div w:id="1332291245">
      <w:bodyDiv w:val="1"/>
      <w:marLeft w:val="0"/>
      <w:marRight w:val="0"/>
      <w:marTop w:val="0"/>
      <w:marBottom w:val="0"/>
      <w:divBdr>
        <w:top w:val="none" w:sz="0" w:space="0" w:color="auto"/>
        <w:left w:val="none" w:sz="0" w:space="0" w:color="auto"/>
        <w:bottom w:val="none" w:sz="0" w:space="0" w:color="auto"/>
        <w:right w:val="none" w:sz="0" w:space="0" w:color="auto"/>
      </w:divBdr>
    </w:div>
    <w:div w:id="1336760634">
      <w:bodyDiv w:val="1"/>
      <w:marLeft w:val="0"/>
      <w:marRight w:val="0"/>
      <w:marTop w:val="0"/>
      <w:marBottom w:val="0"/>
      <w:divBdr>
        <w:top w:val="none" w:sz="0" w:space="0" w:color="auto"/>
        <w:left w:val="none" w:sz="0" w:space="0" w:color="auto"/>
        <w:bottom w:val="none" w:sz="0" w:space="0" w:color="auto"/>
        <w:right w:val="none" w:sz="0" w:space="0" w:color="auto"/>
      </w:divBdr>
    </w:div>
    <w:div w:id="1359545751">
      <w:bodyDiv w:val="1"/>
      <w:marLeft w:val="0"/>
      <w:marRight w:val="0"/>
      <w:marTop w:val="0"/>
      <w:marBottom w:val="0"/>
      <w:divBdr>
        <w:top w:val="none" w:sz="0" w:space="0" w:color="auto"/>
        <w:left w:val="none" w:sz="0" w:space="0" w:color="auto"/>
        <w:bottom w:val="none" w:sz="0" w:space="0" w:color="auto"/>
        <w:right w:val="none" w:sz="0" w:space="0" w:color="auto"/>
      </w:divBdr>
    </w:div>
    <w:div w:id="1360080354">
      <w:bodyDiv w:val="1"/>
      <w:marLeft w:val="0"/>
      <w:marRight w:val="0"/>
      <w:marTop w:val="0"/>
      <w:marBottom w:val="0"/>
      <w:divBdr>
        <w:top w:val="none" w:sz="0" w:space="0" w:color="auto"/>
        <w:left w:val="none" w:sz="0" w:space="0" w:color="auto"/>
        <w:bottom w:val="none" w:sz="0" w:space="0" w:color="auto"/>
        <w:right w:val="none" w:sz="0" w:space="0" w:color="auto"/>
      </w:divBdr>
    </w:div>
    <w:div w:id="1360354256">
      <w:bodyDiv w:val="1"/>
      <w:marLeft w:val="0"/>
      <w:marRight w:val="0"/>
      <w:marTop w:val="0"/>
      <w:marBottom w:val="0"/>
      <w:divBdr>
        <w:top w:val="none" w:sz="0" w:space="0" w:color="auto"/>
        <w:left w:val="none" w:sz="0" w:space="0" w:color="auto"/>
        <w:bottom w:val="none" w:sz="0" w:space="0" w:color="auto"/>
        <w:right w:val="none" w:sz="0" w:space="0" w:color="auto"/>
      </w:divBdr>
    </w:div>
    <w:div w:id="1368024313">
      <w:bodyDiv w:val="1"/>
      <w:marLeft w:val="0"/>
      <w:marRight w:val="0"/>
      <w:marTop w:val="0"/>
      <w:marBottom w:val="0"/>
      <w:divBdr>
        <w:top w:val="none" w:sz="0" w:space="0" w:color="auto"/>
        <w:left w:val="none" w:sz="0" w:space="0" w:color="auto"/>
        <w:bottom w:val="none" w:sz="0" w:space="0" w:color="auto"/>
        <w:right w:val="none" w:sz="0" w:space="0" w:color="auto"/>
      </w:divBdr>
    </w:div>
    <w:div w:id="1374232022">
      <w:bodyDiv w:val="1"/>
      <w:marLeft w:val="0"/>
      <w:marRight w:val="0"/>
      <w:marTop w:val="0"/>
      <w:marBottom w:val="0"/>
      <w:divBdr>
        <w:top w:val="none" w:sz="0" w:space="0" w:color="auto"/>
        <w:left w:val="none" w:sz="0" w:space="0" w:color="auto"/>
        <w:bottom w:val="none" w:sz="0" w:space="0" w:color="auto"/>
        <w:right w:val="none" w:sz="0" w:space="0" w:color="auto"/>
      </w:divBdr>
      <w:divsChild>
        <w:div w:id="648707804">
          <w:marLeft w:val="0"/>
          <w:marRight w:val="0"/>
          <w:marTop w:val="0"/>
          <w:marBottom w:val="0"/>
          <w:divBdr>
            <w:top w:val="none" w:sz="0" w:space="0" w:color="auto"/>
            <w:left w:val="none" w:sz="0" w:space="0" w:color="auto"/>
            <w:bottom w:val="none" w:sz="0" w:space="0" w:color="auto"/>
            <w:right w:val="none" w:sz="0" w:space="0" w:color="auto"/>
          </w:divBdr>
        </w:div>
        <w:div w:id="1355813014">
          <w:marLeft w:val="0"/>
          <w:marRight w:val="0"/>
          <w:marTop w:val="0"/>
          <w:marBottom w:val="0"/>
          <w:divBdr>
            <w:top w:val="none" w:sz="0" w:space="0" w:color="auto"/>
            <w:left w:val="none" w:sz="0" w:space="0" w:color="auto"/>
            <w:bottom w:val="none" w:sz="0" w:space="0" w:color="auto"/>
            <w:right w:val="none" w:sz="0" w:space="0" w:color="auto"/>
          </w:divBdr>
        </w:div>
        <w:div w:id="1593584524">
          <w:marLeft w:val="0"/>
          <w:marRight w:val="0"/>
          <w:marTop w:val="0"/>
          <w:marBottom w:val="0"/>
          <w:divBdr>
            <w:top w:val="none" w:sz="0" w:space="0" w:color="auto"/>
            <w:left w:val="none" w:sz="0" w:space="0" w:color="auto"/>
            <w:bottom w:val="none" w:sz="0" w:space="0" w:color="auto"/>
            <w:right w:val="none" w:sz="0" w:space="0" w:color="auto"/>
          </w:divBdr>
        </w:div>
      </w:divsChild>
    </w:div>
    <w:div w:id="1389650298">
      <w:bodyDiv w:val="1"/>
      <w:marLeft w:val="0"/>
      <w:marRight w:val="0"/>
      <w:marTop w:val="0"/>
      <w:marBottom w:val="0"/>
      <w:divBdr>
        <w:top w:val="none" w:sz="0" w:space="0" w:color="auto"/>
        <w:left w:val="none" w:sz="0" w:space="0" w:color="auto"/>
        <w:bottom w:val="none" w:sz="0" w:space="0" w:color="auto"/>
        <w:right w:val="none" w:sz="0" w:space="0" w:color="auto"/>
      </w:divBdr>
    </w:div>
    <w:div w:id="1393776313">
      <w:bodyDiv w:val="1"/>
      <w:marLeft w:val="0"/>
      <w:marRight w:val="0"/>
      <w:marTop w:val="0"/>
      <w:marBottom w:val="0"/>
      <w:divBdr>
        <w:top w:val="none" w:sz="0" w:space="0" w:color="auto"/>
        <w:left w:val="none" w:sz="0" w:space="0" w:color="auto"/>
        <w:bottom w:val="none" w:sz="0" w:space="0" w:color="auto"/>
        <w:right w:val="none" w:sz="0" w:space="0" w:color="auto"/>
      </w:divBdr>
    </w:div>
    <w:div w:id="1396470248">
      <w:bodyDiv w:val="1"/>
      <w:marLeft w:val="0"/>
      <w:marRight w:val="0"/>
      <w:marTop w:val="0"/>
      <w:marBottom w:val="0"/>
      <w:divBdr>
        <w:top w:val="none" w:sz="0" w:space="0" w:color="auto"/>
        <w:left w:val="none" w:sz="0" w:space="0" w:color="auto"/>
        <w:bottom w:val="none" w:sz="0" w:space="0" w:color="auto"/>
        <w:right w:val="none" w:sz="0" w:space="0" w:color="auto"/>
      </w:divBdr>
    </w:div>
    <w:div w:id="1397555996">
      <w:bodyDiv w:val="1"/>
      <w:marLeft w:val="0"/>
      <w:marRight w:val="0"/>
      <w:marTop w:val="0"/>
      <w:marBottom w:val="0"/>
      <w:divBdr>
        <w:top w:val="none" w:sz="0" w:space="0" w:color="auto"/>
        <w:left w:val="none" w:sz="0" w:space="0" w:color="auto"/>
        <w:bottom w:val="none" w:sz="0" w:space="0" w:color="auto"/>
        <w:right w:val="none" w:sz="0" w:space="0" w:color="auto"/>
      </w:divBdr>
    </w:div>
    <w:div w:id="1417825074">
      <w:bodyDiv w:val="1"/>
      <w:marLeft w:val="0"/>
      <w:marRight w:val="0"/>
      <w:marTop w:val="0"/>
      <w:marBottom w:val="0"/>
      <w:divBdr>
        <w:top w:val="none" w:sz="0" w:space="0" w:color="auto"/>
        <w:left w:val="none" w:sz="0" w:space="0" w:color="auto"/>
        <w:bottom w:val="none" w:sz="0" w:space="0" w:color="auto"/>
        <w:right w:val="none" w:sz="0" w:space="0" w:color="auto"/>
      </w:divBdr>
    </w:div>
    <w:div w:id="1424111739">
      <w:bodyDiv w:val="1"/>
      <w:marLeft w:val="0"/>
      <w:marRight w:val="0"/>
      <w:marTop w:val="0"/>
      <w:marBottom w:val="0"/>
      <w:divBdr>
        <w:top w:val="none" w:sz="0" w:space="0" w:color="auto"/>
        <w:left w:val="none" w:sz="0" w:space="0" w:color="auto"/>
        <w:bottom w:val="none" w:sz="0" w:space="0" w:color="auto"/>
        <w:right w:val="none" w:sz="0" w:space="0" w:color="auto"/>
      </w:divBdr>
    </w:div>
    <w:div w:id="1428648065">
      <w:bodyDiv w:val="1"/>
      <w:marLeft w:val="0"/>
      <w:marRight w:val="0"/>
      <w:marTop w:val="0"/>
      <w:marBottom w:val="0"/>
      <w:divBdr>
        <w:top w:val="none" w:sz="0" w:space="0" w:color="auto"/>
        <w:left w:val="none" w:sz="0" w:space="0" w:color="auto"/>
        <w:bottom w:val="none" w:sz="0" w:space="0" w:color="auto"/>
        <w:right w:val="none" w:sz="0" w:space="0" w:color="auto"/>
      </w:divBdr>
    </w:div>
    <w:div w:id="1429425135">
      <w:bodyDiv w:val="1"/>
      <w:marLeft w:val="0"/>
      <w:marRight w:val="0"/>
      <w:marTop w:val="0"/>
      <w:marBottom w:val="0"/>
      <w:divBdr>
        <w:top w:val="none" w:sz="0" w:space="0" w:color="auto"/>
        <w:left w:val="none" w:sz="0" w:space="0" w:color="auto"/>
        <w:bottom w:val="none" w:sz="0" w:space="0" w:color="auto"/>
        <w:right w:val="none" w:sz="0" w:space="0" w:color="auto"/>
      </w:divBdr>
    </w:div>
    <w:div w:id="1432434520">
      <w:bodyDiv w:val="1"/>
      <w:marLeft w:val="0"/>
      <w:marRight w:val="0"/>
      <w:marTop w:val="0"/>
      <w:marBottom w:val="0"/>
      <w:divBdr>
        <w:top w:val="none" w:sz="0" w:space="0" w:color="auto"/>
        <w:left w:val="none" w:sz="0" w:space="0" w:color="auto"/>
        <w:bottom w:val="none" w:sz="0" w:space="0" w:color="auto"/>
        <w:right w:val="none" w:sz="0" w:space="0" w:color="auto"/>
      </w:divBdr>
    </w:div>
    <w:div w:id="1439912754">
      <w:bodyDiv w:val="1"/>
      <w:marLeft w:val="0"/>
      <w:marRight w:val="0"/>
      <w:marTop w:val="0"/>
      <w:marBottom w:val="0"/>
      <w:divBdr>
        <w:top w:val="none" w:sz="0" w:space="0" w:color="auto"/>
        <w:left w:val="none" w:sz="0" w:space="0" w:color="auto"/>
        <w:bottom w:val="none" w:sz="0" w:space="0" w:color="auto"/>
        <w:right w:val="none" w:sz="0" w:space="0" w:color="auto"/>
      </w:divBdr>
    </w:div>
    <w:div w:id="1444038127">
      <w:bodyDiv w:val="1"/>
      <w:marLeft w:val="0"/>
      <w:marRight w:val="0"/>
      <w:marTop w:val="0"/>
      <w:marBottom w:val="0"/>
      <w:divBdr>
        <w:top w:val="none" w:sz="0" w:space="0" w:color="auto"/>
        <w:left w:val="none" w:sz="0" w:space="0" w:color="auto"/>
        <w:bottom w:val="none" w:sz="0" w:space="0" w:color="auto"/>
        <w:right w:val="none" w:sz="0" w:space="0" w:color="auto"/>
      </w:divBdr>
    </w:div>
    <w:div w:id="1463301417">
      <w:bodyDiv w:val="1"/>
      <w:marLeft w:val="0"/>
      <w:marRight w:val="0"/>
      <w:marTop w:val="0"/>
      <w:marBottom w:val="0"/>
      <w:divBdr>
        <w:top w:val="none" w:sz="0" w:space="0" w:color="auto"/>
        <w:left w:val="none" w:sz="0" w:space="0" w:color="auto"/>
        <w:bottom w:val="none" w:sz="0" w:space="0" w:color="auto"/>
        <w:right w:val="none" w:sz="0" w:space="0" w:color="auto"/>
      </w:divBdr>
    </w:div>
    <w:div w:id="1470628173">
      <w:bodyDiv w:val="1"/>
      <w:marLeft w:val="0"/>
      <w:marRight w:val="0"/>
      <w:marTop w:val="0"/>
      <w:marBottom w:val="0"/>
      <w:divBdr>
        <w:top w:val="none" w:sz="0" w:space="0" w:color="auto"/>
        <w:left w:val="none" w:sz="0" w:space="0" w:color="auto"/>
        <w:bottom w:val="none" w:sz="0" w:space="0" w:color="auto"/>
        <w:right w:val="none" w:sz="0" w:space="0" w:color="auto"/>
      </w:divBdr>
    </w:div>
    <w:div w:id="1486358016">
      <w:bodyDiv w:val="1"/>
      <w:marLeft w:val="0"/>
      <w:marRight w:val="0"/>
      <w:marTop w:val="0"/>
      <w:marBottom w:val="0"/>
      <w:divBdr>
        <w:top w:val="none" w:sz="0" w:space="0" w:color="auto"/>
        <w:left w:val="none" w:sz="0" w:space="0" w:color="auto"/>
        <w:bottom w:val="none" w:sz="0" w:space="0" w:color="auto"/>
        <w:right w:val="none" w:sz="0" w:space="0" w:color="auto"/>
      </w:divBdr>
    </w:div>
    <w:div w:id="1494299952">
      <w:bodyDiv w:val="1"/>
      <w:marLeft w:val="0"/>
      <w:marRight w:val="0"/>
      <w:marTop w:val="0"/>
      <w:marBottom w:val="0"/>
      <w:divBdr>
        <w:top w:val="none" w:sz="0" w:space="0" w:color="auto"/>
        <w:left w:val="none" w:sz="0" w:space="0" w:color="auto"/>
        <w:bottom w:val="none" w:sz="0" w:space="0" w:color="auto"/>
        <w:right w:val="none" w:sz="0" w:space="0" w:color="auto"/>
      </w:divBdr>
    </w:div>
    <w:div w:id="1523668770">
      <w:bodyDiv w:val="1"/>
      <w:marLeft w:val="0"/>
      <w:marRight w:val="0"/>
      <w:marTop w:val="0"/>
      <w:marBottom w:val="0"/>
      <w:divBdr>
        <w:top w:val="none" w:sz="0" w:space="0" w:color="auto"/>
        <w:left w:val="none" w:sz="0" w:space="0" w:color="auto"/>
        <w:bottom w:val="none" w:sz="0" w:space="0" w:color="auto"/>
        <w:right w:val="none" w:sz="0" w:space="0" w:color="auto"/>
      </w:divBdr>
    </w:div>
    <w:div w:id="1528912674">
      <w:bodyDiv w:val="1"/>
      <w:marLeft w:val="0"/>
      <w:marRight w:val="0"/>
      <w:marTop w:val="0"/>
      <w:marBottom w:val="0"/>
      <w:divBdr>
        <w:top w:val="none" w:sz="0" w:space="0" w:color="auto"/>
        <w:left w:val="none" w:sz="0" w:space="0" w:color="auto"/>
        <w:bottom w:val="none" w:sz="0" w:space="0" w:color="auto"/>
        <w:right w:val="none" w:sz="0" w:space="0" w:color="auto"/>
      </w:divBdr>
    </w:div>
    <w:div w:id="1551189477">
      <w:bodyDiv w:val="1"/>
      <w:marLeft w:val="0"/>
      <w:marRight w:val="0"/>
      <w:marTop w:val="0"/>
      <w:marBottom w:val="0"/>
      <w:divBdr>
        <w:top w:val="none" w:sz="0" w:space="0" w:color="auto"/>
        <w:left w:val="none" w:sz="0" w:space="0" w:color="auto"/>
        <w:bottom w:val="none" w:sz="0" w:space="0" w:color="auto"/>
        <w:right w:val="none" w:sz="0" w:space="0" w:color="auto"/>
      </w:divBdr>
    </w:div>
    <w:div w:id="1572735571">
      <w:bodyDiv w:val="1"/>
      <w:marLeft w:val="0"/>
      <w:marRight w:val="0"/>
      <w:marTop w:val="0"/>
      <w:marBottom w:val="0"/>
      <w:divBdr>
        <w:top w:val="none" w:sz="0" w:space="0" w:color="auto"/>
        <w:left w:val="none" w:sz="0" w:space="0" w:color="auto"/>
        <w:bottom w:val="none" w:sz="0" w:space="0" w:color="auto"/>
        <w:right w:val="none" w:sz="0" w:space="0" w:color="auto"/>
      </w:divBdr>
    </w:div>
    <w:div w:id="1576088951">
      <w:bodyDiv w:val="1"/>
      <w:marLeft w:val="0"/>
      <w:marRight w:val="0"/>
      <w:marTop w:val="0"/>
      <w:marBottom w:val="0"/>
      <w:divBdr>
        <w:top w:val="none" w:sz="0" w:space="0" w:color="auto"/>
        <w:left w:val="none" w:sz="0" w:space="0" w:color="auto"/>
        <w:bottom w:val="none" w:sz="0" w:space="0" w:color="auto"/>
        <w:right w:val="none" w:sz="0" w:space="0" w:color="auto"/>
      </w:divBdr>
    </w:div>
    <w:div w:id="1588420971">
      <w:bodyDiv w:val="1"/>
      <w:marLeft w:val="0"/>
      <w:marRight w:val="0"/>
      <w:marTop w:val="0"/>
      <w:marBottom w:val="0"/>
      <w:divBdr>
        <w:top w:val="none" w:sz="0" w:space="0" w:color="auto"/>
        <w:left w:val="none" w:sz="0" w:space="0" w:color="auto"/>
        <w:bottom w:val="none" w:sz="0" w:space="0" w:color="auto"/>
        <w:right w:val="none" w:sz="0" w:space="0" w:color="auto"/>
      </w:divBdr>
    </w:div>
    <w:div w:id="1599757643">
      <w:bodyDiv w:val="1"/>
      <w:marLeft w:val="0"/>
      <w:marRight w:val="0"/>
      <w:marTop w:val="0"/>
      <w:marBottom w:val="0"/>
      <w:divBdr>
        <w:top w:val="none" w:sz="0" w:space="0" w:color="auto"/>
        <w:left w:val="none" w:sz="0" w:space="0" w:color="auto"/>
        <w:bottom w:val="none" w:sz="0" w:space="0" w:color="auto"/>
        <w:right w:val="none" w:sz="0" w:space="0" w:color="auto"/>
      </w:divBdr>
    </w:div>
    <w:div w:id="1606621403">
      <w:bodyDiv w:val="1"/>
      <w:marLeft w:val="0"/>
      <w:marRight w:val="0"/>
      <w:marTop w:val="0"/>
      <w:marBottom w:val="0"/>
      <w:divBdr>
        <w:top w:val="none" w:sz="0" w:space="0" w:color="auto"/>
        <w:left w:val="none" w:sz="0" w:space="0" w:color="auto"/>
        <w:bottom w:val="none" w:sz="0" w:space="0" w:color="auto"/>
        <w:right w:val="none" w:sz="0" w:space="0" w:color="auto"/>
      </w:divBdr>
    </w:div>
    <w:div w:id="1616908711">
      <w:bodyDiv w:val="1"/>
      <w:marLeft w:val="0"/>
      <w:marRight w:val="0"/>
      <w:marTop w:val="0"/>
      <w:marBottom w:val="0"/>
      <w:divBdr>
        <w:top w:val="none" w:sz="0" w:space="0" w:color="auto"/>
        <w:left w:val="none" w:sz="0" w:space="0" w:color="auto"/>
        <w:bottom w:val="none" w:sz="0" w:space="0" w:color="auto"/>
        <w:right w:val="none" w:sz="0" w:space="0" w:color="auto"/>
      </w:divBdr>
    </w:div>
    <w:div w:id="1626158313">
      <w:bodyDiv w:val="1"/>
      <w:marLeft w:val="0"/>
      <w:marRight w:val="0"/>
      <w:marTop w:val="0"/>
      <w:marBottom w:val="0"/>
      <w:divBdr>
        <w:top w:val="none" w:sz="0" w:space="0" w:color="auto"/>
        <w:left w:val="none" w:sz="0" w:space="0" w:color="auto"/>
        <w:bottom w:val="none" w:sz="0" w:space="0" w:color="auto"/>
        <w:right w:val="none" w:sz="0" w:space="0" w:color="auto"/>
      </w:divBdr>
    </w:div>
    <w:div w:id="1627808538">
      <w:bodyDiv w:val="1"/>
      <w:marLeft w:val="0"/>
      <w:marRight w:val="0"/>
      <w:marTop w:val="0"/>
      <w:marBottom w:val="0"/>
      <w:divBdr>
        <w:top w:val="none" w:sz="0" w:space="0" w:color="auto"/>
        <w:left w:val="none" w:sz="0" w:space="0" w:color="auto"/>
        <w:bottom w:val="none" w:sz="0" w:space="0" w:color="auto"/>
        <w:right w:val="none" w:sz="0" w:space="0" w:color="auto"/>
      </w:divBdr>
    </w:div>
    <w:div w:id="1631282538">
      <w:bodyDiv w:val="1"/>
      <w:marLeft w:val="0"/>
      <w:marRight w:val="0"/>
      <w:marTop w:val="0"/>
      <w:marBottom w:val="0"/>
      <w:divBdr>
        <w:top w:val="none" w:sz="0" w:space="0" w:color="auto"/>
        <w:left w:val="none" w:sz="0" w:space="0" w:color="auto"/>
        <w:bottom w:val="none" w:sz="0" w:space="0" w:color="auto"/>
        <w:right w:val="none" w:sz="0" w:space="0" w:color="auto"/>
      </w:divBdr>
    </w:div>
    <w:div w:id="1635409146">
      <w:bodyDiv w:val="1"/>
      <w:marLeft w:val="0"/>
      <w:marRight w:val="0"/>
      <w:marTop w:val="0"/>
      <w:marBottom w:val="0"/>
      <w:divBdr>
        <w:top w:val="none" w:sz="0" w:space="0" w:color="auto"/>
        <w:left w:val="none" w:sz="0" w:space="0" w:color="auto"/>
        <w:bottom w:val="none" w:sz="0" w:space="0" w:color="auto"/>
        <w:right w:val="none" w:sz="0" w:space="0" w:color="auto"/>
      </w:divBdr>
    </w:div>
    <w:div w:id="1638801779">
      <w:bodyDiv w:val="1"/>
      <w:marLeft w:val="0"/>
      <w:marRight w:val="0"/>
      <w:marTop w:val="0"/>
      <w:marBottom w:val="0"/>
      <w:divBdr>
        <w:top w:val="none" w:sz="0" w:space="0" w:color="auto"/>
        <w:left w:val="none" w:sz="0" w:space="0" w:color="auto"/>
        <w:bottom w:val="none" w:sz="0" w:space="0" w:color="auto"/>
        <w:right w:val="none" w:sz="0" w:space="0" w:color="auto"/>
      </w:divBdr>
    </w:div>
    <w:div w:id="1639992674">
      <w:bodyDiv w:val="1"/>
      <w:marLeft w:val="0"/>
      <w:marRight w:val="0"/>
      <w:marTop w:val="0"/>
      <w:marBottom w:val="0"/>
      <w:divBdr>
        <w:top w:val="none" w:sz="0" w:space="0" w:color="auto"/>
        <w:left w:val="none" w:sz="0" w:space="0" w:color="auto"/>
        <w:bottom w:val="none" w:sz="0" w:space="0" w:color="auto"/>
        <w:right w:val="none" w:sz="0" w:space="0" w:color="auto"/>
      </w:divBdr>
      <w:divsChild>
        <w:div w:id="458036825">
          <w:marLeft w:val="0"/>
          <w:marRight w:val="0"/>
          <w:marTop w:val="0"/>
          <w:marBottom w:val="0"/>
          <w:divBdr>
            <w:top w:val="none" w:sz="0" w:space="0" w:color="auto"/>
            <w:left w:val="none" w:sz="0" w:space="0" w:color="auto"/>
            <w:bottom w:val="none" w:sz="0" w:space="0" w:color="auto"/>
            <w:right w:val="none" w:sz="0" w:space="0" w:color="auto"/>
          </w:divBdr>
        </w:div>
        <w:div w:id="932126201">
          <w:marLeft w:val="0"/>
          <w:marRight w:val="0"/>
          <w:marTop w:val="0"/>
          <w:marBottom w:val="0"/>
          <w:divBdr>
            <w:top w:val="none" w:sz="0" w:space="0" w:color="auto"/>
            <w:left w:val="none" w:sz="0" w:space="0" w:color="auto"/>
            <w:bottom w:val="none" w:sz="0" w:space="0" w:color="auto"/>
            <w:right w:val="none" w:sz="0" w:space="0" w:color="auto"/>
          </w:divBdr>
        </w:div>
        <w:div w:id="1369140748">
          <w:marLeft w:val="0"/>
          <w:marRight w:val="0"/>
          <w:marTop w:val="0"/>
          <w:marBottom w:val="0"/>
          <w:divBdr>
            <w:top w:val="none" w:sz="0" w:space="0" w:color="auto"/>
            <w:left w:val="none" w:sz="0" w:space="0" w:color="auto"/>
            <w:bottom w:val="none" w:sz="0" w:space="0" w:color="auto"/>
            <w:right w:val="none" w:sz="0" w:space="0" w:color="auto"/>
          </w:divBdr>
        </w:div>
        <w:div w:id="1435245445">
          <w:marLeft w:val="0"/>
          <w:marRight w:val="0"/>
          <w:marTop w:val="0"/>
          <w:marBottom w:val="0"/>
          <w:divBdr>
            <w:top w:val="none" w:sz="0" w:space="0" w:color="auto"/>
            <w:left w:val="none" w:sz="0" w:space="0" w:color="auto"/>
            <w:bottom w:val="none" w:sz="0" w:space="0" w:color="auto"/>
            <w:right w:val="none" w:sz="0" w:space="0" w:color="auto"/>
          </w:divBdr>
        </w:div>
        <w:div w:id="1495335361">
          <w:marLeft w:val="0"/>
          <w:marRight w:val="0"/>
          <w:marTop w:val="0"/>
          <w:marBottom w:val="0"/>
          <w:divBdr>
            <w:top w:val="none" w:sz="0" w:space="0" w:color="auto"/>
            <w:left w:val="none" w:sz="0" w:space="0" w:color="auto"/>
            <w:bottom w:val="none" w:sz="0" w:space="0" w:color="auto"/>
            <w:right w:val="none" w:sz="0" w:space="0" w:color="auto"/>
          </w:divBdr>
        </w:div>
        <w:div w:id="1708800130">
          <w:marLeft w:val="0"/>
          <w:marRight w:val="0"/>
          <w:marTop w:val="0"/>
          <w:marBottom w:val="0"/>
          <w:divBdr>
            <w:top w:val="none" w:sz="0" w:space="0" w:color="auto"/>
            <w:left w:val="none" w:sz="0" w:space="0" w:color="auto"/>
            <w:bottom w:val="none" w:sz="0" w:space="0" w:color="auto"/>
            <w:right w:val="none" w:sz="0" w:space="0" w:color="auto"/>
          </w:divBdr>
        </w:div>
        <w:div w:id="1721712559">
          <w:marLeft w:val="0"/>
          <w:marRight w:val="0"/>
          <w:marTop w:val="0"/>
          <w:marBottom w:val="0"/>
          <w:divBdr>
            <w:top w:val="none" w:sz="0" w:space="0" w:color="auto"/>
            <w:left w:val="none" w:sz="0" w:space="0" w:color="auto"/>
            <w:bottom w:val="none" w:sz="0" w:space="0" w:color="auto"/>
            <w:right w:val="none" w:sz="0" w:space="0" w:color="auto"/>
          </w:divBdr>
        </w:div>
        <w:div w:id="2124492429">
          <w:marLeft w:val="0"/>
          <w:marRight w:val="0"/>
          <w:marTop w:val="0"/>
          <w:marBottom w:val="0"/>
          <w:divBdr>
            <w:top w:val="none" w:sz="0" w:space="0" w:color="auto"/>
            <w:left w:val="none" w:sz="0" w:space="0" w:color="auto"/>
            <w:bottom w:val="none" w:sz="0" w:space="0" w:color="auto"/>
            <w:right w:val="none" w:sz="0" w:space="0" w:color="auto"/>
          </w:divBdr>
        </w:div>
      </w:divsChild>
    </w:div>
    <w:div w:id="1640332136">
      <w:bodyDiv w:val="1"/>
      <w:marLeft w:val="0"/>
      <w:marRight w:val="0"/>
      <w:marTop w:val="0"/>
      <w:marBottom w:val="0"/>
      <w:divBdr>
        <w:top w:val="none" w:sz="0" w:space="0" w:color="auto"/>
        <w:left w:val="none" w:sz="0" w:space="0" w:color="auto"/>
        <w:bottom w:val="none" w:sz="0" w:space="0" w:color="auto"/>
        <w:right w:val="none" w:sz="0" w:space="0" w:color="auto"/>
      </w:divBdr>
      <w:divsChild>
        <w:div w:id="830950795">
          <w:marLeft w:val="0"/>
          <w:marRight w:val="0"/>
          <w:marTop w:val="240"/>
          <w:marBottom w:val="0"/>
          <w:divBdr>
            <w:top w:val="none" w:sz="0" w:space="0" w:color="auto"/>
            <w:left w:val="none" w:sz="0" w:space="0" w:color="auto"/>
            <w:bottom w:val="none" w:sz="0" w:space="0" w:color="auto"/>
            <w:right w:val="none" w:sz="0" w:space="0" w:color="auto"/>
          </w:divBdr>
        </w:div>
      </w:divsChild>
    </w:div>
    <w:div w:id="1640499693">
      <w:bodyDiv w:val="1"/>
      <w:marLeft w:val="0"/>
      <w:marRight w:val="0"/>
      <w:marTop w:val="0"/>
      <w:marBottom w:val="0"/>
      <w:divBdr>
        <w:top w:val="none" w:sz="0" w:space="0" w:color="auto"/>
        <w:left w:val="none" w:sz="0" w:space="0" w:color="auto"/>
        <w:bottom w:val="none" w:sz="0" w:space="0" w:color="auto"/>
        <w:right w:val="none" w:sz="0" w:space="0" w:color="auto"/>
      </w:divBdr>
    </w:div>
    <w:div w:id="1651472824">
      <w:bodyDiv w:val="1"/>
      <w:marLeft w:val="0"/>
      <w:marRight w:val="0"/>
      <w:marTop w:val="0"/>
      <w:marBottom w:val="0"/>
      <w:divBdr>
        <w:top w:val="none" w:sz="0" w:space="0" w:color="auto"/>
        <w:left w:val="none" w:sz="0" w:space="0" w:color="auto"/>
        <w:bottom w:val="none" w:sz="0" w:space="0" w:color="auto"/>
        <w:right w:val="none" w:sz="0" w:space="0" w:color="auto"/>
      </w:divBdr>
    </w:div>
    <w:div w:id="1654679478">
      <w:bodyDiv w:val="1"/>
      <w:marLeft w:val="0"/>
      <w:marRight w:val="0"/>
      <w:marTop w:val="0"/>
      <w:marBottom w:val="0"/>
      <w:divBdr>
        <w:top w:val="none" w:sz="0" w:space="0" w:color="auto"/>
        <w:left w:val="none" w:sz="0" w:space="0" w:color="auto"/>
        <w:bottom w:val="none" w:sz="0" w:space="0" w:color="auto"/>
        <w:right w:val="none" w:sz="0" w:space="0" w:color="auto"/>
      </w:divBdr>
    </w:div>
    <w:div w:id="1664696726">
      <w:bodyDiv w:val="1"/>
      <w:marLeft w:val="0"/>
      <w:marRight w:val="0"/>
      <w:marTop w:val="0"/>
      <w:marBottom w:val="0"/>
      <w:divBdr>
        <w:top w:val="none" w:sz="0" w:space="0" w:color="auto"/>
        <w:left w:val="none" w:sz="0" w:space="0" w:color="auto"/>
        <w:bottom w:val="none" w:sz="0" w:space="0" w:color="auto"/>
        <w:right w:val="none" w:sz="0" w:space="0" w:color="auto"/>
      </w:divBdr>
    </w:div>
    <w:div w:id="1667244517">
      <w:bodyDiv w:val="1"/>
      <w:marLeft w:val="0"/>
      <w:marRight w:val="0"/>
      <w:marTop w:val="0"/>
      <w:marBottom w:val="0"/>
      <w:divBdr>
        <w:top w:val="none" w:sz="0" w:space="0" w:color="auto"/>
        <w:left w:val="none" w:sz="0" w:space="0" w:color="auto"/>
        <w:bottom w:val="none" w:sz="0" w:space="0" w:color="auto"/>
        <w:right w:val="none" w:sz="0" w:space="0" w:color="auto"/>
      </w:divBdr>
    </w:div>
    <w:div w:id="1698189724">
      <w:bodyDiv w:val="1"/>
      <w:marLeft w:val="0"/>
      <w:marRight w:val="0"/>
      <w:marTop w:val="0"/>
      <w:marBottom w:val="0"/>
      <w:divBdr>
        <w:top w:val="none" w:sz="0" w:space="0" w:color="auto"/>
        <w:left w:val="none" w:sz="0" w:space="0" w:color="auto"/>
        <w:bottom w:val="none" w:sz="0" w:space="0" w:color="auto"/>
        <w:right w:val="none" w:sz="0" w:space="0" w:color="auto"/>
      </w:divBdr>
    </w:div>
    <w:div w:id="1701778597">
      <w:bodyDiv w:val="1"/>
      <w:marLeft w:val="0"/>
      <w:marRight w:val="0"/>
      <w:marTop w:val="0"/>
      <w:marBottom w:val="0"/>
      <w:divBdr>
        <w:top w:val="none" w:sz="0" w:space="0" w:color="auto"/>
        <w:left w:val="none" w:sz="0" w:space="0" w:color="auto"/>
        <w:bottom w:val="none" w:sz="0" w:space="0" w:color="auto"/>
        <w:right w:val="none" w:sz="0" w:space="0" w:color="auto"/>
      </w:divBdr>
    </w:div>
    <w:div w:id="1713455302">
      <w:bodyDiv w:val="1"/>
      <w:marLeft w:val="0"/>
      <w:marRight w:val="0"/>
      <w:marTop w:val="0"/>
      <w:marBottom w:val="0"/>
      <w:divBdr>
        <w:top w:val="none" w:sz="0" w:space="0" w:color="auto"/>
        <w:left w:val="none" w:sz="0" w:space="0" w:color="auto"/>
        <w:bottom w:val="none" w:sz="0" w:space="0" w:color="auto"/>
        <w:right w:val="none" w:sz="0" w:space="0" w:color="auto"/>
      </w:divBdr>
    </w:div>
    <w:div w:id="1714230510">
      <w:bodyDiv w:val="1"/>
      <w:marLeft w:val="0"/>
      <w:marRight w:val="0"/>
      <w:marTop w:val="0"/>
      <w:marBottom w:val="0"/>
      <w:divBdr>
        <w:top w:val="none" w:sz="0" w:space="0" w:color="auto"/>
        <w:left w:val="none" w:sz="0" w:space="0" w:color="auto"/>
        <w:bottom w:val="none" w:sz="0" w:space="0" w:color="auto"/>
        <w:right w:val="none" w:sz="0" w:space="0" w:color="auto"/>
      </w:divBdr>
    </w:div>
    <w:div w:id="1721515612">
      <w:bodyDiv w:val="1"/>
      <w:marLeft w:val="0"/>
      <w:marRight w:val="0"/>
      <w:marTop w:val="0"/>
      <w:marBottom w:val="0"/>
      <w:divBdr>
        <w:top w:val="none" w:sz="0" w:space="0" w:color="auto"/>
        <w:left w:val="none" w:sz="0" w:space="0" w:color="auto"/>
        <w:bottom w:val="none" w:sz="0" w:space="0" w:color="auto"/>
        <w:right w:val="none" w:sz="0" w:space="0" w:color="auto"/>
      </w:divBdr>
    </w:div>
    <w:div w:id="1739597635">
      <w:bodyDiv w:val="1"/>
      <w:marLeft w:val="0"/>
      <w:marRight w:val="0"/>
      <w:marTop w:val="0"/>
      <w:marBottom w:val="0"/>
      <w:divBdr>
        <w:top w:val="none" w:sz="0" w:space="0" w:color="auto"/>
        <w:left w:val="none" w:sz="0" w:space="0" w:color="auto"/>
        <w:bottom w:val="none" w:sz="0" w:space="0" w:color="auto"/>
        <w:right w:val="none" w:sz="0" w:space="0" w:color="auto"/>
      </w:divBdr>
    </w:div>
    <w:div w:id="1744792333">
      <w:bodyDiv w:val="1"/>
      <w:marLeft w:val="0"/>
      <w:marRight w:val="0"/>
      <w:marTop w:val="0"/>
      <w:marBottom w:val="0"/>
      <w:divBdr>
        <w:top w:val="none" w:sz="0" w:space="0" w:color="auto"/>
        <w:left w:val="none" w:sz="0" w:space="0" w:color="auto"/>
        <w:bottom w:val="none" w:sz="0" w:space="0" w:color="auto"/>
        <w:right w:val="none" w:sz="0" w:space="0" w:color="auto"/>
      </w:divBdr>
    </w:div>
    <w:div w:id="1758483510">
      <w:bodyDiv w:val="1"/>
      <w:marLeft w:val="0"/>
      <w:marRight w:val="0"/>
      <w:marTop w:val="0"/>
      <w:marBottom w:val="0"/>
      <w:divBdr>
        <w:top w:val="none" w:sz="0" w:space="0" w:color="auto"/>
        <w:left w:val="none" w:sz="0" w:space="0" w:color="auto"/>
        <w:bottom w:val="none" w:sz="0" w:space="0" w:color="auto"/>
        <w:right w:val="none" w:sz="0" w:space="0" w:color="auto"/>
      </w:divBdr>
    </w:div>
    <w:div w:id="1759711062">
      <w:bodyDiv w:val="1"/>
      <w:marLeft w:val="0"/>
      <w:marRight w:val="0"/>
      <w:marTop w:val="0"/>
      <w:marBottom w:val="0"/>
      <w:divBdr>
        <w:top w:val="none" w:sz="0" w:space="0" w:color="auto"/>
        <w:left w:val="none" w:sz="0" w:space="0" w:color="auto"/>
        <w:bottom w:val="none" w:sz="0" w:space="0" w:color="auto"/>
        <w:right w:val="none" w:sz="0" w:space="0" w:color="auto"/>
      </w:divBdr>
    </w:div>
    <w:div w:id="1766683753">
      <w:bodyDiv w:val="1"/>
      <w:marLeft w:val="0"/>
      <w:marRight w:val="0"/>
      <w:marTop w:val="0"/>
      <w:marBottom w:val="0"/>
      <w:divBdr>
        <w:top w:val="none" w:sz="0" w:space="0" w:color="auto"/>
        <w:left w:val="none" w:sz="0" w:space="0" w:color="auto"/>
        <w:bottom w:val="none" w:sz="0" w:space="0" w:color="auto"/>
        <w:right w:val="none" w:sz="0" w:space="0" w:color="auto"/>
      </w:divBdr>
    </w:div>
    <w:div w:id="1767458584">
      <w:bodyDiv w:val="1"/>
      <w:marLeft w:val="0"/>
      <w:marRight w:val="0"/>
      <w:marTop w:val="0"/>
      <w:marBottom w:val="0"/>
      <w:divBdr>
        <w:top w:val="none" w:sz="0" w:space="0" w:color="auto"/>
        <w:left w:val="none" w:sz="0" w:space="0" w:color="auto"/>
        <w:bottom w:val="none" w:sz="0" w:space="0" w:color="auto"/>
        <w:right w:val="none" w:sz="0" w:space="0" w:color="auto"/>
      </w:divBdr>
    </w:div>
    <w:div w:id="1780176359">
      <w:bodyDiv w:val="1"/>
      <w:marLeft w:val="0"/>
      <w:marRight w:val="0"/>
      <w:marTop w:val="0"/>
      <w:marBottom w:val="0"/>
      <w:divBdr>
        <w:top w:val="none" w:sz="0" w:space="0" w:color="auto"/>
        <w:left w:val="none" w:sz="0" w:space="0" w:color="auto"/>
        <w:bottom w:val="none" w:sz="0" w:space="0" w:color="auto"/>
        <w:right w:val="none" w:sz="0" w:space="0" w:color="auto"/>
      </w:divBdr>
    </w:div>
    <w:div w:id="1780559722">
      <w:bodyDiv w:val="1"/>
      <w:marLeft w:val="0"/>
      <w:marRight w:val="0"/>
      <w:marTop w:val="0"/>
      <w:marBottom w:val="0"/>
      <w:divBdr>
        <w:top w:val="none" w:sz="0" w:space="0" w:color="auto"/>
        <w:left w:val="none" w:sz="0" w:space="0" w:color="auto"/>
        <w:bottom w:val="none" w:sz="0" w:space="0" w:color="auto"/>
        <w:right w:val="none" w:sz="0" w:space="0" w:color="auto"/>
      </w:divBdr>
    </w:div>
    <w:div w:id="1791044300">
      <w:bodyDiv w:val="1"/>
      <w:marLeft w:val="0"/>
      <w:marRight w:val="0"/>
      <w:marTop w:val="0"/>
      <w:marBottom w:val="0"/>
      <w:divBdr>
        <w:top w:val="none" w:sz="0" w:space="0" w:color="auto"/>
        <w:left w:val="none" w:sz="0" w:space="0" w:color="auto"/>
        <w:bottom w:val="none" w:sz="0" w:space="0" w:color="auto"/>
        <w:right w:val="none" w:sz="0" w:space="0" w:color="auto"/>
      </w:divBdr>
    </w:div>
    <w:div w:id="1791582097">
      <w:bodyDiv w:val="1"/>
      <w:marLeft w:val="0"/>
      <w:marRight w:val="0"/>
      <w:marTop w:val="0"/>
      <w:marBottom w:val="0"/>
      <w:divBdr>
        <w:top w:val="none" w:sz="0" w:space="0" w:color="auto"/>
        <w:left w:val="none" w:sz="0" w:space="0" w:color="auto"/>
        <w:bottom w:val="none" w:sz="0" w:space="0" w:color="auto"/>
        <w:right w:val="none" w:sz="0" w:space="0" w:color="auto"/>
      </w:divBdr>
    </w:div>
    <w:div w:id="1792043899">
      <w:bodyDiv w:val="1"/>
      <w:marLeft w:val="0"/>
      <w:marRight w:val="0"/>
      <w:marTop w:val="0"/>
      <w:marBottom w:val="0"/>
      <w:divBdr>
        <w:top w:val="none" w:sz="0" w:space="0" w:color="auto"/>
        <w:left w:val="none" w:sz="0" w:space="0" w:color="auto"/>
        <w:bottom w:val="none" w:sz="0" w:space="0" w:color="auto"/>
        <w:right w:val="none" w:sz="0" w:space="0" w:color="auto"/>
      </w:divBdr>
    </w:div>
    <w:div w:id="1815366434">
      <w:bodyDiv w:val="1"/>
      <w:marLeft w:val="0"/>
      <w:marRight w:val="0"/>
      <w:marTop w:val="0"/>
      <w:marBottom w:val="0"/>
      <w:divBdr>
        <w:top w:val="none" w:sz="0" w:space="0" w:color="auto"/>
        <w:left w:val="none" w:sz="0" w:space="0" w:color="auto"/>
        <w:bottom w:val="none" w:sz="0" w:space="0" w:color="auto"/>
        <w:right w:val="none" w:sz="0" w:space="0" w:color="auto"/>
      </w:divBdr>
    </w:div>
    <w:div w:id="1815370418">
      <w:bodyDiv w:val="1"/>
      <w:marLeft w:val="0"/>
      <w:marRight w:val="0"/>
      <w:marTop w:val="0"/>
      <w:marBottom w:val="0"/>
      <w:divBdr>
        <w:top w:val="none" w:sz="0" w:space="0" w:color="auto"/>
        <w:left w:val="none" w:sz="0" w:space="0" w:color="auto"/>
        <w:bottom w:val="none" w:sz="0" w:space="0" w:color="auto"/>
        <w:right w:val="none" w:sz="0" w:space="0" w:color="auto"/>
      </w:divBdr>
    </w:div>
    <w:div w:id="1820727670">
      <w:bodyDiv w:val="1"/>
      <w:marLeft w:val="0"/>
      <w:marRight w:val="0"/>
      <w:marTop w:val="0"/>
      <w:marBottom w:val="0"/>
      <w:divBdr>
        <w:top w:val="none" w:sz="0" w:space="0" w:color="auto"/>
        <w:left w:val="none" w:sz="0" w:space="0" w:color="auto"/>
        <w:bottom w:val="none" w:sz="0" w:space="0" w:color="auto"/>
        <w:right w:val="none" w:sz="0" w:space="0" w:color="auto"/>
      </w:divBdr>
    </w:div>
    <w:div w:id="1830636913">
      <w:bodyDiv w:val="1"/>
      <w:marLeft w:val="0"/>
      <w:marRight w:val="0"/>
      <w:marTop w:val="0"/>
      <w:marBottom w:val="0"/>
      <w:divBdr>
        <w:top w:val="none" w:sz="0" w:space="0" w:color="auto"/>
        <w:left w:val="none" w:sz="0" w:space="0" w:color="auto"/>
        <w:bottom w:val="none" w:sz="0" w:space="0" w:color="auto"/>
        <w:right w:val="none" w:sz="0" w:space="0" w:color="auto"/>
      </w:divBdr>
    </w:div>
    <w:div w:id="1839081511">
      <w:bodyDiv w:val="1"/>
      <w:marLeft w:val="0"/>
      <w:marRight w:val="0"/>
      <w:marTop w:val="0"/>
      <w:marBottom w:val="0"/>
      <w:divBdr>
        <w:top w:val="none" w:sz="0" w:space="0" w:color="auto"/>
        <w:left w:val="none" w:sz="0" w:space="0" w:color="auto"/>
        <w:bottom w:val="none" w:sz="0" w:space="0" w:color="auto"/>
        <w:right w:val="none" w:sz="0" w:space="0" w:color="auto"/>
      </w:divBdr>
    </w:div>
    <w:div w:id="1844936214">
      <w:bodyDiv w:val="1"/>
      <w:marLeft w:val="0"/>
      <w:marRight w:val="0"/>
      <w:marTop w:val="0"/>
      <w:marBottom w:val="0"/>
      <w:divBdr>
        <w:top w:val="none" w:sz="0" w:space="0" w:color="auto"/>
        <w:left w:val="none" w:sz="0" w:space="0" w:color="auto"/>
        <w:bottom w:val="none" w:sz="0" w:space="0" w:color="auto"/>
        <w:right w:val="none" w:sz="0" w:space="0" w:color="auto"/>
      </w:divBdr>
    </w:div>
    <w:div w:id="1846897734">
      <w:bodyDiv w:val="1"/>
      <w:marLeft w:val="0"/>
      <w:marRight w:val="0"/>
      <w:marTop w:val="0"/>
      <w:marBottom w:val="0"/>
      <w:divBdr>
        <w:top w:val="none" w:sz="0" w:space="0" w:color="auto"/>
        <w:left w:val="none" w:sz="0" w:space="0" w:color="auto"/>
        <w:bottom w:val="none" w:sz="0" w:space="0" w:color="auto"/>
        <w:right w:val="none" w:sz="0" w:space="0" w:color="auto"/>
      </w:divBdr>
    </w:div>
    <w:div w:id="1847674618">
      <w:bodyDiv w:val="1"/>
      <w:marLeft w:val="0"/>
      <w:marRight w:val="0"/>
      <w:marTop w:val="0"/>
      <w:marBottom w:val="0"/>
      <w:divBdr>
        <w:top w:val="none" w:sz="0" w:space="0" w:color="auto"/>
        <w:left w:val="none" w:sz="0" w:space="0" w:color="auto"/>
        <w:bottom w:val="none" w:sz="0" w:space="0" w:color="auto"/>
        <w:right w:val="none" w:sz="0" w:space="0" w:color="auto"/>
      </w:divBdr>
    </w:div>
    <w:div w:id="1849171773">
      <w:bodyDiv w:val="1"/>
      <w:marLeft w:val="0"/>
      <w:marRight w:val="0"/>
      <w:marTop w:val="0"/>
      <w:marBottom w:val="0"/>
      <w:divBdr>
        <w:top w:val="none" w:sz="0" w:space="0" w:color="auto"/>
        <w:left w:val="none" w:sz="0" w:space="0" w:color="auto"/>
        <w:bottom w:val="none" w:sz="0" w:space="0" w:color="auto"/>
        <w:right w:val="none" w:sz="0" w:space="0" w:color="auto"/>
      </w:divBdr>
    </w:div>
    <w:div w:id="1862549093">
      <w:bodyDiv w:val="1"/>
      <w:marLeft w:val="0"/>
      <w:marRight w:val="0"/>
      <w:marTop w:val="0"/>
      <w:marBottom w:val="0"/>
      <w:divBdr>
        <w:top w:val="none" w:sz="0" w:space="0" w:color="auto"/>
        <w:left w:val="none" w:sz="0" w:space="0" w:color="auto"/>
        <w:bottom w:val="none" w:sz="0" w:space="0" w:color="auto"/>
        <w:right w:val="none" w:sz="0" w:space="0" w:color="auto"/>
      </w:divBdr>
    </w:div>
    <w:div w:id="1866750423">
      <w:bodyDiv w:val="1"/>
      <w:marLeft w:val="0"/>
      <w:marRight w:val="0"/>
      <w:marTop w:val="0"/>
      <w:marBottom w:val="0"/>
      <w:divBdr>
        <w:top w:val="none" w:sz="0" w:space="0" w:color="auto"/>
        <w:left w:val="none" w:sz="0" w:space="0" w:color="auto"/>
        <w:bottom w:val="none" w:sz="0" w:space="0" w:color="auto"/>
        <w:right w:val="none" w:sz="0" w:space="0" w:color="auto"/>
      </w:divBdr>
    </w:div>
    <w:div w:id="1867596381">
      <w:bodyDiv w:val="1"/>
      <w:marLeft w:val="0"/>
      <w:marRight w:val="0"/>
      <w:marTop w:val="0"/>
      <w:marBottom w:val="0"/>
      <w:divBdr>
        <w:top w:val="none" w:sz="0" w:space="0" w:color="auto"/>
        <w:left w:val="none" w:sz="0" w:space="0" w:color="auto"/>
        <w:bottom w:val="none" w:sz="0" w:space="0" w:color="auto"/>
        <w:right w:val="none" w:sz="0" w:space="0" w:color="auto"/>
      </w:divBdr>
    </w:div>
    <w:div w:id="1869835974">
      <w:bodyDiv w:val="1"/>
      <w:marLeft w:val="0"/>
      <w:marRight w:val="0"/>
      <w:marTop w:val="0"/>
      <w:marBottom w:val="0"/>
      <w:divBdr>
        <w:top w:val="none" w:sz="0" w:space="0" w:color="auto"/>
        <w:left w:val="none" w:sz="0" w:space="0" w:color="auto"/>
        <w:bottom w:val="none" w:sz="0" w:space="0" w:color="auto"/>
        <w:right w:val="none" w:sz="0" w:space="0" w:color="auto"/>
      </w:divBdr>
    </w:div>
    <w:div w:id="1876655839">
      <w:bodyDiv w:val="1"/>
      <w:marLeft w:val="0"/>
      <w:marRight w:val="0"/>
      <w:marTop w:val="0"/>
      <w:marBottom w:val="0"/>
      <w:divBdr>
        <w:top w:val="none" w:sz="0" w:space="0" w:color="auto"/>
        <w:left w:val="none" w:sz="0" w:space="0" w:color="auto"/>
        <w:bottom w:val="none" w:sz="0" w:space="0" w:color="auto"/>
        <w:right w:val="none" w:sz="0" w:space="0" w:color="auto"/>
      </w:divBdr>
    </w:div>
    <w:div w:id="1886136802">
      <w:bodyDiv w:val="1"/>
      <w:marLeft w:val="0"/>
      <w:marRight w:val="0"/>
      <w:marTop w:val="0"/>
      <w:marBottom w:val="0"/>
      <w:divBdr>
        <w:top w:val="none" w:sz="0" w:space="0" w:color="auto"/>
        <w:left w:val="none" w:sz="0" w:space="0" w:color="auto"/>
        <w:bottom w:val="none" w:sz="0" w:space="0" w:color="auto"/>
        <w:right w:val="none" w:sz="0" w:space="0" w:color="auto"/>
      </w:divBdr>
      <w:divsChild>
        <w:div w:id="68430542">
          <w:marLeft w:val="0"/>
          <w:marRight w:val="0"/>
          <w:marTop w:val="0"/>
          <w:marBottom w:val="0"/>
          <w:divBdr>
            <w:top w:val="none" w:sz="0" w:space="0" w:color="auto"/>
            <w:left w:val="none" w:sz="0" w:space="0" w:color="auto"/>
            <w:bottom w:val="none" w:sz="0" w:space="0" w:color="auto"/>
            <w:right w:val="none" w:sz="0" w:space="0" w:color="auto"/>
          </w:divBdr>
        </w:div>
        <w:div w:id="78216753">
          <w:marLeft w:val="0"/>
          <w:marRight w:val="0"/>
          <w:marTop w:val="0"/>
          <w:marBottom w:val="0"/>
          <w:divBdr>
            <w:top w:val="none" w:sz="0" w:space="0" w:color="auto"/>
            <w:left w:val="none" w:sz="0" w:space="0" w:color="auto"/>
            <w:bottom w:val="none" w:sz="0" w:space="0" w:color="auto"/>
            <w:right w:val="none" w:sz="0" w:space="0" w:color="auto"/>
          </w:divBdr>
        </w:div>
        <w:div w:id="180779069">
          <w:marLeft w:val="0"/>
          <w:marRight w:val="0"/>
          <w:marTop w:val="0"/>
          <w:marBottom w:val="0"/>
          <w:divBdr>
            <w:top w:val="none" w:sz="0" w:space="0" w:color="auto"/>
            <w:left w:val="none" w:sz="0" w:space="0" w:color="auto"/>
            <w:bottom w:val="none" w:sz="0" w:space="0" w:color="auto"/>
            <w:right w:val="none" w:sz="0" w:space="0" w:color="auto"/>
          </w:divBdr>
        </w:div>
        <w:div w:id="819928659">
          <w:marLeft w:val="0"/>
          <w:marRight w:val="0"/>
          <w:marTop w:val="0"/>
          <w:marBottom w:val="0"/>
          <w:divBdr>
            <w:top w:val="none" w:sz="0" w:space="0" w:color="auto"/>
            <w:left w:val="none" w:sz="0" w:space="0" w:color="auto"/>
            <w:bottom w:val="none" w:sz="0" w:space="0" w:color="auto"/>
            <w:right w:val="none" w:sz="0" w:space="0" w:color="auto"/>
          </w:divBdr>
        </w:div>
        <w:div w:id="1269771366">
          <w:marLeft w:val="0"/>
          <w:marRight w:val="0"/>
          <w:marTop w:val="0"/>
          <w:marBottom w:val="0"/>
          <w:divBdr>
            <w:top w:val="none" w:sz="0" w:space="0" w:color="auto"/>
            <w:left w:val="none" w:sz="0" w:space="0" w:color="auto"/>
            <w:bottom w:val="none" w:sz="0" w:space="0" w:color="auto"/>
            <w:right w:val="none" w:sz="0" w:space="0" w:color="auto"/>
          </w:divBdr>
        </w:div>
        <w:div w:id="1581136120">
          <w:marLeft w:val="0"/>
          <w:marRight w:val="0"/>
          <w:marTop w:val="0"/>
          <w:marBottom w:val="0"/>
          <w:divBdr>
            <w:top w:val="none" w:sz="0" w:space="0" w:color="auto"/>
            <w:left w:val="none" w:sz="0" w:space="0" w:color="auto"/>
            <w:bottom w:val="none" w:sz="0" w:space="0" w:color="auto"/>
            <w:right w:val="none" w:sz="0" w:space="0" w:color="auto"/>
          </w:divBdr>
        </w:div>
        <w:div w:id="1757242421">
          <w:marLeft w:val="0"/>
          <w:marRight w:val="0"/>
          <w:marTop w:val="0"/>
          <w:marBottom w:val="0"/>
          <w:divBdr>
            <w:top w:val="none" w:sz="0" w:space="0" w:color="auto"/>
            <w:left w:val="none" w:sz="0" w:space="0" w:color="auto"/>
            <w:bottom w:val="none" w:sz="0" w:space="0" w:color="auto"/>
            <w:right w:val="none" w:sz="0" w:space="0" w:color="auto"/>
          </w:divBdr>
        </w:div>
        <w:div w:id="1807968397">
          <w:marLeft w:val="0"/>
          <w:marRight w:val="0"/>
          <w:marTop w:val="0"/>
          <w:marBottom w:val="0"/>
          <w:divBdr>
            <w:top w:val="none" w:sz="0" w:space="0" w:color="auto"/>
            <w:left w:val="none" w:sz="0" w:space="0" w:color="auto"/>
            <w:bottom w:val="none" w:sz="0" w:space="0" w:color="auto"/>
            <w:right w:val="none" w:sz="0" w:space="0" w:color="auto"/>
          </w:divBdr>
        </w:div>
        <w:div w:id="2082215444">
          <w:marLeft w:val="0"/>
          <w:marRight w:val="0"/>
          <w:marTop w:val="0"/>
          <w:marBottom w:val="0"/>
          <w:divBdr>
            <w:top w:val="none" w:sz="0" w:space="0" w:color="auto"/>
            <w:left w:val="none" w:sz="0" w:space="0" w:color="auto"/>
            <w:bottom w:val="none" w:sz="0" w:space="0" w:color="auto"/>
            <w:right w:val="none" w:sz="0" w:space="0" w:color="auto"/>
          </w:divBdr>
        </w:div>
      </w:divsChild>
    </w:div>
    <w:div w:id="1892032638">
      <w:bodyDiv w:val="1"/>
      <w:marLeft w:val="0"/>
      <w:marRight w:val="0"/>
      <w:marTop w:val="0"/>
      <w:marBottom w:val="0"/>
      <w:divBdr>
        <w:top w:val="none" w:sz="0" w:space="0" w:color="auto"/>
        <w:left w:val="none" w:sz="0" w:space="0" w:color="auto"/>
        <w:bottom w:val="none" w:sz="0" w:space="0" w:color="auto"/>
        <w:right w:val="none" w:sz="0" w:space="0" w:color="auto"/>
      </w:divBdr>
    </w:div>
    <w:div w:id="1893080087">
      <w:bodyDiv w:val="1"/>
      <w:marLeft w:val="0"/>
      <w:marRight w:val="0"/>
      <w:marTop w:val="0"/>
      <w:marBottom w:val="0"/>
      <w:divBdr>
        <w:top w:val="none" w:sz="0" w:space="0" w:color="auto"/>
        <w:left w:val="none" w:sz="0" w:space="0" w:color="auto"/>
        <w:bottom w:val="none" w:sz="0" w:space="0" w:color="auto"/>
        <w:right w:val="none" w:sz="0" w:space="0" w:color="auto"/>
      </w:divBdr>
    </w:div>
    <w:div w:id="1902784137">
      <w:bodyDiv w:val="1"/>
      <w:marLeft w:val="0"/>
      <w:marRight w:val="0"/>
      <w:marTop w:val="0"/>
      <w:marBottom w:val="0"/>
      <w:divBdr>
        <w:top w:val="none" w:sz="0" w:space="0" w:color="auto"/>
        <w:left w:val="none" w:sz="0" w:space="0" w:color="auto"/>
        <w:bottom w:val="none" w:sz="0" w:space="0" w:color="auto"/>
        <w:right w:val="none" w:sz="0" w:space="0" w:color="auto"/>
      </w:divBdr>
    </w:div>
    <w:div w:id="1904900546">
      <w:bodyDiv w:val="1"/>
      <w:marLeft w:val="0"/>
      <w:marRight w:val="0"/>
      <w:marTop w:val="0"/>
      <w:marBottom w:val="0"/>
      <w:divBdr>
        <w:top w:val="none" w:sz="0" w:space="0" w:color="auto"/>
        <w:left w:val="none" w:sz="0" w:space="0" w:color="auto"/>
        <w:bottom w:val="none" w:sz="0" w:space="0" w:color="auto"/>
        <w:right w:val="none" w:sz="0" w:space="0" w:color="auto"/>
      </w:divBdr>
    </w:div>
    <w:div w:id="1908808272">
      <w:bodyDiv w:val="1"/>
      <w:marLeft w:val="0"/>
      <w:marRight w:val="0"/>
      <w:marTop w:val="0"/>
      <w:marBottom w:val="0"/>
      <w:divBdr>
        <w:top w:val="none" w:sz="0" w:space="0" w:color="auto"/>
        <w:left w:val="none" w:sz="0" w:space="0" w:color="auto"/>
        <w:bottom w:val="none" w:sz="0" w:space="0" w:color="auto"/>
        <w:right w:val="none" w:sz="0" w:space="0" w:color="auto"/>
      </w:divBdr>
    </w:div>
    <w:div w:id="1909460031">
      <w:bodyDiv w:val="1"/>
      <w:marLeft w:val="0"/>
      <w:marRight w:val="0"/>
      <w:marTop w:val="0"/>
      <w:marBottom w:val="0"/>
      <w:divBdr>
        <w:top w:val="none" w:sz="0" w:space="0" w:color="auto"/>
        <w:left w:val="none" w:sz="0" w:space="0" w:color="auto"/>
        <w:bottom w:val="none" w:sz="0" w:space="0" w:color="auto"/>
        <w:right w:val="none" w:sz="0" w:space="0" w:color="auto"/>
      </w:divBdr>
    </w:div>
    <w:div w:id="1916084884">
      <w:bodyDiv w:val="1"/>
      <w:marLeft w:val="0"/>
      <w:marRight w:val="0"/>
      <w:marTop w:val="0"/>
      <w:marBottom w:val="0"/>
      <w:divBdr>
        <w:top w:val="none" w:sz="0" w:space="0" w:color="auto"/>
        <w:left w:val="none" w:sz="0" w:space="0" w:color="auto"/>
        <w:bottom w:val="none" w:sz="0" w:space="0" w:color="auto"/>
        <w:right w:val="none" w:sz="0" w:space="0" w:color="auto"/>
      </w:divBdr>
    </w:div>
    <w:div w:id="1921593772">
      <w:bodyDiv w:val="1"/>
      <w:marLeft w:val="0"/>
      <w:marRight w:val="0"/>
      <w:marTop w:val="0"/>
      <w:marBottom w:val="0"/>
      <w:divBdr>
        <w:top w:val="none" w:sz="0" w:space="0" w:color="auto"/>
        <w:left w:val="none" w:sz="0" w:space="0" w:color="auto"/>
        <w:bottom w:val="none" w:sz="0" w:space="0" w:color="auto"/>
        <w:right w:val="none" w:sz="0" w:space="0" w:color="auto"/>
      </w:divBdr>
    </w:div>
    <w:div w:id="1921669796">
      <w:bodyDiv w:val="1"/>
      <w:marLeft w:val="0"/>
      <w:marRight w:val="0"/>
      <w:marTop w:val="0"/>
      <w:marBottom w:val="0"/>
      <w:divBdr>
        <w:top w:val="none" w:sz="0" w:space="0" w:color="auto"/>
        <w:left w:val="none" w:sz="0" w:space="0" w:color="auto"/>
        <w:bottom w:val="none" w:sz="0" w:space="0" w:color="auto"/>
        <w:right w:val="none" w:sz="0" w:space="0" w:color="auto"/>
      </w:divBdr>
    </w:div>
    <w:div w:id="1925602931">
      <w:bodyDiv w:val="1"/>
      <w:marLeft w:val="0"/>
      <w:marRight w:val="0"/>
      <w:marTop w:val="0"/>
      <w:marBottom w:val="0"/>
      <w:divBdr>
        <w:top w:val="none" w:sz="0" w:space="0" w:color="auto"/>
        <w:left w:val="none" w:sz="0" w:space="0" w:color="auto"/>
        <w:bottom w:val="none" w:sz="0" w:space="0" w:color="auto"/>
        <w:right w:val="none" w:sz="0" w:space="0" w:color="auto"/>
      </w:divBdr>
    </w:div>
    <w:div w:id="1928419032">
      <w:bodyDiv w:val="1"/>
      <w:marLeft w:val="0"/>
      <w:marRight w:val="0"/>
      <w:marTop w:val="0"/>
      <w:marBottom w:val="0"/>
      <w:divBdr>
        <w:top w:val="none" w:sz="0" w:space="0" w:color="auto"/>
        <w:left w:val="none" w:sz="0" w:space="0" w:color="auto"/>
        <w:bottom w:val="none" w:sz="0" w:space="0" w:color="auto"/>
        <w:right w:val="none" w:sz="0" w:space="0" w:color="auto"/>
      </w:divBdr>
    </w:div>
    <w:div w:id="1943684658">
      <w:bodyDiv w:val="1"/>
      <w:marLeft w:val="0"/>
      <w:marRight w:val="0"/>
      <w:marTop w:val="0"/>
      <w:marBottom w:val="0"/>
      <w:divBdr>
        <w:top w:val="none" w:sz="0" w:space="0" w:color="auto"/>
        <w:left w:val="none" w:sz="0" w:space="0" w:color="auto"/>
        <w:bottom w:val="none" w:sz="0" w:space="0" w:color="auto"/>
        <w:right w:val="none" w:sz="0" w:space="0" w:color="auto"/>
      </w:divBdr>
    </w:div>
    <w:div w:id="1946384939">
      <w:bodyDiv w:val="1"/>
      <w:marLeft w:val="0"/>
      <w:marRight w:val="0"/>
      <w:marTop w:val="0"/>
      <w:marBottom w:val="0"/>
      <w:divBdr>
        <w:top w:val="none" w:sz="0" w:space="0" w:color="auto"/>
        <w:left w:val="none" w:sz="0" w:space="0" w:color="auto"/>
        <w:bottom w:val="none" w:sz="0" w:space="0" w:color="auto"/>
        <w:right w:val="none" w:sz="0" w:space="0" w:color="auto"/>
      </w:divBdr>
    </w:div>
    <w:div w:id="1949122991">
      <w:bodyDiv w:val="1"/>
      <w:marLeft w:val="0"/>
      <w:marRight w:val="0"/>
      <w:marTop w:val="0"/>
      <w:marBottom w:val="0"/>
      <w:divBdr>
        <w:top w:val="none" w:sz="0" w:space="0" w:color="auto"/>
        <w:left w:val="none" w:sz="0" w:space="0" w:color="auto"/>
        <w:bottom w:val="none" w:sz="0" w:space="0" w:color="auto"/>
        <w:right w:val="none" w:sz="0" w:space="0" w:color="auto"/>
      </w:divBdr>
    </w:div>
    <w:div w:id="1973054109">
      <w:bodyDiv w:val="1"/>
      <w:marLeft w:val="0"/>
      <w:marRight w:val="0"/>
      <w:marTop w:val="0"/>
      <w:marBottom w:val="0"/>
      <w:divBdr>
        <w:top w:val="none" w:sz="0" w:space="0" w:color="auto"/>
        <w:left w:val="none" w:sz="0" w:space="0" w:color="auto"/>
        <w:bottom w:val="none" w:sz="0" w:space="0" w:color="auto"/>
        <w:right w:val="none" w:sz="0" w:space="0" w:color="auto"/>
      </w:divBdr>
    </w:div>
    <w:div w:id="1973559180">
      <w:bodyDiv w:val="1"/>
      <w:marLeft w:val="0"/>
      <w:marRight w:val="0"/>
      <w:marTop w:val="0"/>
      <w:marBottom w:val="0"/>
      <w:divBdr>
        <w:top w:val="none" w:sz="0" w:space="0" w:color="auto"/>
        <w:left w:val="none" w:sz="0" w:space="0" w:color="auto"/>
        <w:bottom w:val="none" w:sz="0" w:space="0" w:color="auto"/>
        <w:right w:val="none" w:sz="0" w:space="0" w:color="auto"/>
      </w:divBdr>
    </w:div>
    <w:div w:id="1975479791">
      <w:bodyDiv w:val="1"/>
      <w:marLeft w:val="0"/>
      <w:marRight w:val="0"/>
      <w:marTop w:val="0"/>
      <w:marBottom w:val="0"/>
      <w:divBdr>
        <w:top w:val="none" w:sz="0" w:space="0" w:color="auto"/>
        <w:left w:val="none" w:sz="0" w:space="0" w:color="auto"/>
        <w:bottom w:val="none" w:sz="0" w:space="0" w:color="auto"/>
        <w:right w:val="none" w:sz="0" w:space="0" w:color="auto"/>
      </w:divBdr>
    </w:div>
    <w:div w:id="1981031588">
      <w:bodyDiv w:val="1"/>
      <w:marLeft w:val="0"/>
      <w:marRight w:val="0"/>
      <w:marTop w:val="0"/>
      <w:marBottom w:val="0"/>
      <w:divBdr>
        <w:top w:val="none" w:sz="0" w:space="0" w:color="auto"/>
        <w:left w:val="none" w:sz="0" w:space="0" w:color="auto"/>
        <w:bottom w:val="none" w:sz="0" w:space="0" w:color="auto"/>
        <w:right w:val="none" w:sz="0" w:space="0" w:color="auto"/>
      </w:divBdr>
    </w:div>
    <w:div w:id="1995718309">
      <w:bodyDiv w:val="1"/>
      <w:marLeft w:val="0"/>
      <w:marRight w:val="0"/>
      <w:marTop w:val="0"/>
      <w:marBottom w:val="0"/>
      <w:divBdr>
        <w:top w:val="none" w:sz="0" w:space="0" w:color="auto"/>
        <w:left w:val="none" w:sz="0" w:space="0" w:color="auto"/>
        <w:bottom w:val="none" w:sz="0" w:space="0" w:color="auto"/>
        <w:right w:val="none" w:sz="0" w:space="0" w:color="auto"/>
      </w:divBdr>
    </w:div>
    <w:div w:id="1997685339">
      <w:bodyDiv w:val="1"/>
      <w:marLeft w:val="0"/>
      <w:marRight w:val="0"/>
      <w:marTop w:val="0"/>
      <w:marBottom w:val="0"/>
      <w:divBdr>
        <w:top w:val="none" w:sz="0" w:space="0" w:color="auto"/>
        <w:left w:val="none" w:sz="0" w:space="0" w:color="auto"/>
        <w:bottom w:val="none" w:sz="0" w:space="0" w:color="auto"/>
        <w:right w:val="none" w:sz="0" w:space="0" w:color="auto"/>
      </w:divBdr>
    </w:div>
    <w:div w:id="1999845821">
      <w:bodyDiv w:val="1"/>
      <w:marLeft w:val="0"/>
      <w:marRight w:val="0"/>
      <w:marTop w:val="0"/>
      <w:marBottom w:val="0"/>
      <w:divBdr>
        <w:top w:val="none" w:sz="0" w:space="0" w:color="auto"/>
        <w:left w:val="none" w:sz="0" w:space="0" w:color="auto"/>
        <w:bottom w:val="none" w:sz="0" w:space="0" w:color="auto"/>
        <w:right w:val="none" w:sz="0" w:space="0" w:color="auto"/>
      </w:divBdr>
    </w:div>
    <w:div w:id="2012904792">
      <w:bodyDiv w:val="1"/>
      <w:marLeft w:val="0"/>
      <w:marRight w:val="0"/>
      <w:marTop w:val="0"/>
      <w:marBottom w:val="0"/>
      <w:divBdr>
        <w:top w:val="none" w:sz="0" w:space="0" w:color="auto"/>
        <w:left w:val="none" w:sz="0" w:space="0" w:color="auto"/>
        <w:bottom w:val="none" w:sz="0" w:space="0" w:color="auto"/>
        <w:right w:val="none" w:sz="0" w:space="0" w:color="auto"/>
      </w:divBdr>
    </w:div>
    <w:div w:id="2024672437">
      <w:bodyDiv w:val="1"/>
      <w:marLeft w:val="0"/>
      <w:marRight w:val="0"/>
      <w:marTop w:val="0"/>
      <w:marBottom w:val="0"/>
      <w:divBdr>
        <w:top w:val="none" w:sz="0" w:space="0" w:color="auto"/>
        <w:left w:val="none" w:sz="0" w:space="0" w:color="auto"/>
        <w:bottom w:val="none" w:sz="0" w:space="0" w:color="auto"/>
        <w:right w:val="none" w:sz="0" w:space="0" w:color="auto"/>
      </w:divBdr>
    </w:div>
    <w:div w:id="2036425295">
      <w:bodyDiv w:val="1"/>
      <w:marLeft w:val="0"/>
      <w:marRight w:val="0"/>
      <w:marTop w:val="0"/>
      <w:marBottom w:val="0"/>
      <w:divBdr>
        <w:top w:val="none" w:sz="0" w:space="0" w:color="auto"/>
        <w:left w:val="none" w:sz="0" w:space="0" w:color="auto"/>
        <w:bottom w:val="none" w:sz="0" w:space="0" w:color="auto"/>
        <w:right w:val="none" w:sz="0" w:space="0" w:color="auto"/>
      </w:divBdr>
    </w:div>
    <w:div w:id="2037851759">
      <w:bodyDiv w:val="1"/>
      <w:marLeft w:val="0"/>
      <w:marRight w:val="0"/>
      <w:marTop w:val="0"/>
      <w:marBottom w:val="0"/>
      <w:divBdr>
        <w:top w:val="none" w:sz="0" w:space="0" w:color="auto"/>
        <w:left w:val="none" w:sz="0" w:space="0" w:color="auto"/>
        <w:bottom w:val="none" w:sz="0" w:space="0" w:color="auto"/>
        <w:right w:val="none" w:sz="0" w:space="0" w:color="auto"/>
      </w:divBdr>
    </w:div>
    <w:div w:id="2038001809">
      <w:bodyDiv w:val="1"/>
      <w:marLeft w:val="0"/>
      <w:marRight w:val="0"/>
      <w:marTop w:val="0"/>
      <w:marBottom w:val="0"/>
      <w:divBdr>
        <w:top w:val="none" w:sz="0" w:space="0" w:color="auto"/>
        <w:left w:val="none" w:sz="0" w:space="0" w:color="auto"/>
        <w:bottom w:val="none" w:sz="0" w:space="0" w:color="auto"/>
        <w:right w:val="none" w:sz="0" w:space="0" w:color="auto"/>
      </w:divBdr>
    </w:div>
    <w:div w:id="2041514509">
      <w:bodyDiv w:val="1"/>
      <w:marLeft w:val="0"/>
      <w:marRight w:val="0"/>
      <w:marTop w:val="0"/>
      <w:marBottom w:val="0"/>
      <w:divBdr>
        <w:top w:val="none" w:sz="0" w:space="0" w:color="auto"/>
        <w:left w:val="none" w:sz="0" w:space="0" w:color="auto"/>
        <w:bottom w:val="none" w:sz="0" w:space="0" w:color="auto"/>
        <w:right w:val="none" w:sz="0" w:space="0" w:color="auto"/>
      </w:divBdr>
    </w:div>
    <w:div w:id="2071033462">
      <w:bodyDiv w:val="1"/>
      <w:marLeft w:val="0"/>
      <w:marRight w:val="0"/>
      <w:marTop w:val="0"/>
      <w:marBottom w:val="0"/>
      <w:divBdr>
        <w:top w:val="none" w:sz="0" w:space="0" w:color="auto"/>
        <w:left w:val="none" w:sz="0" w:space="0" w:color="auto"/>
        <w:bottom w:val="none" w:sz="0" w:space="0" w:color="auto"/>
        <w:right w:val="none" w:sz="0" w:space="0" w:color="auto"/>
      </w:divBdr>
    </w:div>
    <w:div w:id="2072455912">
      <w:bodyDiv w:val="1"/>
      <w:marLeft w:val="0"/>
      <w:marRight w:val="0"/>
      <w:marTop w:val="0"/>
      <w:marBottom w:val="0"/>
      <w:divBdr>
        <w:top w:val="none" w:sz="0" w:space="0" w:color="auto"/>
        <w:left w:val="none" w:sz="0" w:space="0" w:color="auto"/>
        <w:bottom w:val="none" w:sz="0" w:space="0" w:color="auto"/>
        <w:right w:val="none" w:sz="0" w:space="0" w:color="auto"/>
      </w:divBdr>
    </w:div>
    <w:div w:id="2074039488">
      <w:bodyDiv w:val="1"/>
      <w:marLeft w:val="0"/>
      <w:marRight w:val="0"/>
      <w:marTop w:val="0"/>
      <w:marBottom w:val="0"/>
      <w:divBdr>
        <w:top w:val="none" w:sz="0" w:space="0" w:color="auto"/>
        <w:left w:val="none" w:sz="0" w:space="0" w:color="auto"/>
        <w:bottom w:val="none" w:sz="0" w:space="0" w:color="auto"/>
        <w:right w:val="none" w:sz="0" w:space="0" w:color="auto"/>
      </w:divBdr>
    </w:div>
    <w:div w:id="2079089832">
      <w:bodyDiv w:val="1"/>
      <w:marLeft w:val="0"/>
      <w:marRight w:val="0"/>
      <w:marTop w:val="0"/>
      <w:marBottom w:val="0"/>
      <w:divBdr>
        <w:top w:val="none" w:sz="0" w:space="0" w:color="auto"/>
        <w:left w:val="none" w:sz="0" w:space="0" w:color="auto"/>
        <w:bottom w:val="none" w:sz="0" w:space="0" w:color="auto"/>
        <w:right w:val="none" w:sz="0" w:space="0" w:color="auto"/>
      </w:divBdr>
    </w:div>
    <w:div w:id="2092846229">
      <w:bodyDiv w:val="1"/>
      <w:marLeft w:val="0"/>
      <w:marRight w:val="0"/>
      <w:marTop w:val="0"/>
      <w:marBottom w:val="0"/>
      <w:divBdr>
        <w:top w:val="none" w:sz="0" w:space="0" w:color="auto"/>
        <w:left w:val="none" w:sz="0" w:space="0" w:color="auto"/>
        <w:bottom w:val="none" w:sz="0" w:space="0" w:color="auto"/>
        <w:right w:val="none" w:sz="0" w:space="0" w:color="auto"/>
      </w:divBdr>
    </w:div>
    <w:div w:id="2111267503">
      <w:bodyDiv w:val="1"/>
      <w:marLeft w:val="0"/>
      <w:marRight w:val="0"/>
      <w:marTop w:val="0"/>
      <w:marBottom w:val="0"/>
      <w:divBdr>
        <w:top w:val="none" w:sz="0" w:space="0" w:color="auto"/>
        <w:left w:val="none" w:sz="0" w:space="0" w:color="auto"/>
        <w:bottom w:val="none" w:sz="0" w:space="0" w:color="auto"/>
        <w:right w:val="none" w:sz="0" w:space="0" w:color="auto"/>
      </w:divBdr>
    </w:div>
    <w:div w:id="2111587852">
      <w:bodyDiv w:val="1"/>
      <w:marLeft w:val="0"/>
      <w:marRight w:val="0"/>
      <w:marTop w:val="0"/>
      <w:marBottom w:val="0"/>
      <w:divBdr>
        <w:top w:val="none" w:sz="0" w:space="0" w:color="auto"/>
        <w:left w:val="none" w:sz="0" w:space="0" w:color="auto"/>
        <w:bottom w:val="none" w:sz="0" w:space="0" w:color="auto"/>
        <w:right w:val="none" w:sz="0" w:space="0" w:color="auto"/>
      </w:divBdr>
    </w:div>
    <w:div w:id="2117023476">
      <w:bodyDiv w:val="1"/>
      <w:marLeft w:val="0"/>
      <w:marRight w:val="0"/>
      <w:marTop w:val="0"/>
      <w:marBottom w:val="0"/>
      <w:divBdr>
        <w:top w:val="none" w:sz="0" w:space="0" w:color="auto"/>
        <w:left w:val="none" w:sz="0" w:space="0" w:color="auto"/>
        <w:bottom w:val="none" w:sz="0" w:space="0" w:color="auto"/>
        <w:right w:val="none" w:sz="0" w:space="0" w:color="auto"/>
      </w:divBdr>
    </w:div>
    <w:div w:id="2120370577">
      <w:bodyDiv w:val="1"/>
      <w:marLeft w:val="0"/>
      <w:marRight w:val="0"/>
      <w:marTop w:val="0"/>
      <w:marBottom w:val="0"/>
      <w:divBdr>
        <w:top w:val="none" w:sz="0" w:space="0" w:color="auto"/>
        <w:left w:val="none" w:sz="0" w:space="0" w:color="auto"/>
        <w:bottom w:val="none" w:sz="0" w:space="0" w:color="auto"/>
        <w:right w:val="none" w:sz="0" w:space="0" w:color="auto"/>
      </w:divBdr>
    </w:div>
    <w:div w:id="2127265464">
      <w:bodyDiv w:val="1"/>
      <w:marLeft w:val="0"/>
      <w:marRight w:val="0"/>
      <w:marTop w:val="0"/>
      <w:marBottom w:val="0"/>
      <w:divBdr>
        <w:top w:val="none" w:sz="0" w:space="0" w:color="auto"/>
        <w:left w:val="none" w:sz="0" w:space="0" w:color="auto"/>
        <w:bottom w:val="none" w:sz="0" w:space="0" w:color="auto"/>
        <w:right w:val="none" w:sz="0" w:space="0" w:color="auto"/>
      </w:divBdr>
    </w:div>
    <w:div w:id="2140494995">
      <w:bodyDiv w:val="1"/>
      <w:marLeft w:val="0"/>
      <w:marRight w:val="0"/>
      <w:marTop w:val="0"/>
      <w:marBottom w:val="0"/>
      <w:divBdr>
        <w:top w:val="none" w:sz="0" w:space="0" w:color="auto"/>
        <w:left w:val="none" w:sz="0" w:space="0" w:color="auto"/>
        <w:bottom w:val="none" w:sz="0" w:space="0" w:color="auto"/>
        <w:right w:val="none" w:sz="0" w:space="0" w:color="auto"/>
      </w:divBdr>
    </w:div>
    <w:div w:id="2142535136">
      <w:bodyDiv w:val="1"/>
      <w:marLeft w:val="0"/>
      <w:marRight w:val="0"/>
      <w:marTop w:val="0"/>
      <w:marBottom w:val="0"/>
      <w:divBdr>
        <w:top w:val="none" w:sz="0" w:space="0" w:color="auto"/>
        <w:left w:val="none" w:sz="0" w:space="0" w:color="auto"/>
        <w:bottom w:val="none" w:sz="0" w:space="0" w:color="auto"/>
        <w:right w:val="none" w:sz="0" w:space="0" w:color="auto"/>
      </w:divBdr>
    </w:div>
    <w:div w:id="2143422427">
      <w:bodyDiv w:val="1"/>
      <w:marLeft w:val="0"/>
      <w:marRight w:val="0"/>
      <w:marTop w:val="0"/>
      <w:marBottom w:val="0"/>
      <w:divBdr>
        <w:top w:val="none" w:sz="0" w:space="0" w:color="auto"/>
        <w:left w:val="none" w:sz="0" w:space="0" w:color="auto"/>
        <w:bottom w:val="none" w:sz="0" w:space="0" w:color="auto"/>
        <w:right w:val="none" w:sz="0" w:space="0" w:color="auto"/>
      </w:divBdr>
    </w:div>
    <w:div w:id="2144619268">
      <w:bodyDiv w:val="1"/>
      <w:marLeft w:val="0"/>
      <w:marRight w:val="0"/>
      <w:marTop w:val="0"/>
      <w:marBottom w:val="0"/>
      <w:divBdr>
        <w:top w:val="none" w:sz="0" w:space="0" w:color="auto"/>
        <w:left w:val="none" w:sz="0" w:space="0" w:color="auto"/>
        <w:bottom w:val="none" w:sz="0" w:space="0" w:color="auto"/>
        <w:right w:val="none" w:sz="0" w:space="0" w:color="auto"/>
      </w:divBdr>
    </w:div>
    <w:div w:id="2145467432">
      <w:bodyDiv w:val="1"/>
      <w:marLeft w:val="0"/>
      <w:marRight w:val="0"/>
      <w:marTop w:val="0"/>
      <w:marBottom w:val="0"/>
      <w:divBdr>
        <w:top w:val="none" w:sz="0" w:space="0" w:color="auto"/>
        <w:left w:val="none" w:sz="0" w:space="0" w:color="auto"/>
        <w:bottom w:val="none" w:sz="0" w:space="0" w:color="auto"/>
        <w:right w:val="none" w:sz="0" w:space="0" w:color="auto"/>
      </w:divBdr>
    </w:div>
    <w:div w:id="21470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1.png"/><Relationship Id="rId26" Type="http://schemas.openxmlformats.org/officeDocument/2006/relationships/hyperlink" Target="http://www.iana.org/assignments/media-types" TargetMode="External"/><Relationship Id="rId39" Type="http://schemas.openxmlformats.org/officeDocument/2006/relationships/header" Target="header2.xml"/><Relationship Id="rId21" Type="http://schemas.openxmlformats.org/officeDocument/2006/relationships/hyperlink" Target="https://github.com/appswcp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www.niap-ccevs.org/MMO/PP/-429-/"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s://www.niap-ccevs.org/MMO/PP/-394-/pp_app_v1.2.ht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s://www.niap-ccevs.org/MMO/PP/-394-/pp_app_v1.2.htm"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numbering" Target="numbering.xm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s://www.niap-ccevs.org/MMO/PP/-394-/pp_app_v1.2.htm"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hyperlink" Target="https://www.niap-ccevs.org/MMO/PP/-429-/" TargetMode="External"/><Relationship Id="rId25" Type="http://schemas.openxmlformats.org/officeDocument/2006/relationships/hyperlink" Target="https://www.niap-ccevs.org/MMO/PP/-394-/pp_app_v1.2.htm" TargetMode="External"/><Relationship Id="rId33" Type="http://schemas.openxmlformats.org/officeDocument/2006/relationships/image" Target="media/image9.png"/><Relationship Id="rId38" Type="http://schemas.openxmlformats.org/officeDocument/2006/relationships/header" Target="header1.xml"/><Relationship Id="rId20" Type="http://schemas.openxmlformats.org/officeDocument/2006/relationships/hyperlink" Target="https://github.com/appswcpp/" TargetMode="External"/><Relationship Id="rId4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commoncriteriaporta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iVenture%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F0C46-70A7-E84F-99E8-4E8D0CC2A9E8}">
  <ds:schemaRefs>
    <ds:schemaRef ds:uri="http://schemas.openxmlformats.org/officeDocument/2006/bibliography"/>
  </ds:schemaRefs>
</ds:datastoreItem>
</file>

<file path=customXml/itemProps2.xml><?xml version="1.0" encoding="utf-8"?>
<ds:datastoreItem xmlns:ds="http://schemas.openxmlformats.org/officeDocument/2006/customXml" ds:itemID="{C3313DE7-67C4-C14A-BF93-241F7B480412}">
  <ds:schemaRefs>
    <ds:schemaRef ds:uri="http://schemas.openxmlformats.org/officeDocument/2006/bibliography"/>
  </ds:schemaRefs>
</ds:datastoreItem>
</file>

<file path=customXml/itemProps3.xml><?xml version="1.0" encoding="utf-8"?>
<ds:datastoreItem xmlns:ds="http://schemas.openxmlformats.org/officeDocument/2006/customXml" ds:itemID="{10C3BE1D-7548-FD49-9163-88C62A525FE8}">
  <ds:schemaRefs>
    <ds:schemaRef ds:uri="http://schemas.openxmlformats.org/officeDocument/2006/bibliography"/>
  </ds:schemaRefs>
</ds:datastoreItem>
</file>

<file path=customXml/itemProps4.xml><?xml version="1.0" encoding="utf-8"?>
<ds:datastoreItem xmlns:ds="http://schemas.openxmlformats.org/officeDocument/2006/customXml" ds:itemID="{0FF5180C-D664-9D4B-91A3-7D436885B5BF}">
  <ds:schemaRefs>
    <ds:schemaRef ds:uri="http://schemas.openxmlformats.org/officeDocument/2006/bibliography"/>
  </ds:schemaRefs>
</ds:datastoreItem>
</file>

<file path=customXml/itemProps5.xml><?xml version="1.0" encoding="utf-8"?>
<ds:datastoreItem xmlns:ds="http://schemas.openxmlformats.org/officeDocument/2006/customXml" ds:itemID="{5F2CE590-899C-A543-8468-FABF4D8F7928}">
  <ds:schemaRefs>
    <ds:schemaRef ds:uri="http://schemas.openxmlformats.org/officeDocument/2006/bibliography"/>
  </ds:schemaRefs>
</ds:datastoreItem>
</file>

<file path=customXml/itemProps6.xml><?xml version="1.0" encoding="utf-8"?>
<ds:datastoreItem xmlns:ds="http://schemas.openxmlformats.org/officeDocument/2006/customXml" ds:itemID="{CA580DB9-E351-E441-83CE-0B24667EF285}">
  <ds:schemaRefs>
    <ds:schemaRef ds:uri="http://schemas.openxmlformats.org/officeDocument/2006/bibliography"/>
  </ds:schemaRefs>
</ds:datastoreItem>
</file>

<file path=customXml/itemProps7.xml><?xml version="1.0" encoding="utf-8"?>
<ds:datastoreItem xmlns:ds="http://schemas.openxmlformats.org/officeDocument/2006/customXml" ds:itemID="{6FA90F7A-7A00-5547-978D-B71C86BD18CA}">
  <ds:schemaRefs>
    <ds:schemaRef ds:uri="http://schemas.openxmlformats.org/officeDocument/2006/bibliography"/>
  </ds:schemaRefs>
</ds:datastoreItem>
</file>

<file path=customXml/itemProps8.xml><?xml version="1.0" encoding="utf-8"?>
<ds:datastoreItem xmlns:ds="http://schemas.openxmlformats.org/officeDocument/2006/customXml" ds:itemID="{D2E1193A-F6DE-704B-86C1-1C758C044E07}">
  <ds:schemaRefs>
    <ds:schemaRef ds:uri="http://schemas.openxmlformats.org/officeDocument/2006/bibliography"/>
  </ds:schemaRefs>
</ds:datastoreItem>
</file>

<file path=customXml/itemProps9.xml><?xml version="1.0" encoding="utf-8"?>
<ds:datastoreItem xmlns:ds="http://schemas.openxmlformats.org/officeDocument/2006/customXml" ds:itemID="{684EA009-7B2B-D54B-A1E6-B7461FE9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Office\Templates\SiVenture Report Template.dot</Template>
  <TotalTime>411</TotalTime>
  <Pages>67</Pages>
  <Words>18752</Words>
  <Characters>106893</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125395</CharactersWithSpaces>
  <SharedDoc>false</SharedDoc>
  <HLinks>
    <vt:vector size="684" baseType="variant">
      <vt:variant>
        <vt:i4>2621489</vt:i4>
      </vt:variant>
      <vt:variant>
        <vt:i4>696</vt:i4>
      </vt:variant>
      <vt:variant>
        <vt:i4>0</vt:i4>
      </vt:variant>
      <vt:variant>
        <vt:i4>5</vt:i4>
      </vt:variant>
      <vt:variant>
        <vt:lpwstr>http://www.iana.org/assignments/media-types</vt:lpwstr>
      </vt:variant>
      <vt:variant>
        <vt:lpwstr/>
      </vt:variant>
      <vt:variant>
        <vt:i4>4915299</vt:i4>
      </vt:variant>
      <vt:variant>
        <vt:i4>672</vt:i4>
      </vt:variant>
      <vt:variant>
        <vt:i4>0</vt:i4>
      </vt:variant>
      <vt:variant>
        <vt:i4>5</vt:i4>
      </vt:variant>
      <vt:variant>
        <vt:lpwstr>https://www.niap-ccevs.org/MMO/PP/-394-/pp_app_v1.2.htm</vt:lpwstr>
      </vt:variant>
      <vt:variant>
        <vt:lpwstr>FCS_DTLS_EXT.1_sel-based_</vt:lpwstr>
      </vt:variant>
      <vt:variant>
        <vt:i4>4653140</vt:i4>
      </vt:variant>
      <vt:variant>
        <vt:i4>669</vt:i4>
      </vt:variant>
      <vt:variant>
        <vt:i4>0</vt:i4>
      </vt:variant>
      <vt:variant>
        <vt:i4>5</vt:i4>
      </vt:variant>
      <vt:variant>
        <vt:lpwstr>https://www.niap-ccevs.org/MMO/PP/-394-/pp_app_v1.2.htm</vt:lpwstr>
      </vt:variant>
      <vt:variant>
        <vt:lpwstr>FCS_HTTPS_EXT.1_sel-based_</vt:lpwstr>
      </vt:variant>
      <vt:variant>
        <vt:i4>4391020</vt:i4>
      </vt:variant>
      <vt:variant>
        <vt:i4>666</vt:i4>
      </vt:variant>
      <vt:variant>
        <vt:i4>0</vt:i4>
      </vt:variant>
      <vt:variant>
        <vt:i4>5</vt:i4>
      </vt:variant>
      <vt:variant>
        <vt:lpwstr>https://www.niap-ccevs.org/MMO/PP/-394-/pp_app_v1.2.htm</vt:lpwstr>
      </vt:variant>
      <vt:variant>
        <vt:lpwstr>FCS_TLSC_EXT.1_sel-based_</vt:lpwstr>
      </vt:variant>
      <vt:variant>
        <vt:i4>4063325</vt:i4>
      </vt:variant>
      <vt:variant>
        <vt:i4>663</vt:i4>
      </vt:variant>
      <vt:variant>
        <vt:i4>0</vt:i4>
      </vt:variant>
      <vt:variant>
        <vt:i4>5</vt:i4>
      </vt:variant>
      <vt:variant>
        <vt:lpwstr>https://www.niap-ccevs.org/MMO/PP/-394-/pp_app_v1.2.htm</vt:lpwstr>
      </vt:variant>
      <vt:variant>
        <vt:lpwstr>abbr_DEP</vt:lpwstr>
      </vt:variant>
      <vt:variant>
        <vt:i4>2555979</vt:i4>
      </vt:variant>
      <vt:variant>
        <vt:i4>660</vt:i4>
      </vt:variant>
      <vt:variant>
        <vt:i4>0</vt:i4>
      </vt:variant>
      <vt:variant>
        <vt:i4>5</vt:i4>
      </vt:variant>
      <vt:variant>
        <vt:lpwstr>https://www.niap-ccevs.org/MMO/PP/-394-/pp_app_v1.2.htm</vt:lpwstr>
      </vt:variant>
      <vt:variant>
        <vt:lpwstr>abbr_ASLR</vt:lpwstr>
      </vt:variant>
      <vt:variant>
        <vt:i4>1179701</vt:i4>
      </vt:variant>
      <vt:variant>
        <vt:i4>638</vt:i4>
      </vt:variant>
      <vt:variant>
        <vt:i4>0</vt:i4>
      </vt:variant>
      <vt:variant>
        <vt:i4>5</vt:i4>
      </vt:variant>
      <vt:variant>
        <vt:lpwstr/>
      </vt:variant>
      <vt:variant>
        <vt:lpwstr>_Toc531340558</vt:lpwstr>
      </vt:variant>
      <vt:variant>
        <vt:i4>1179701</vt:i4>
      </vt:variant>
      <vt:variant>
        <vt:i4>632</vt:i4>
      </vt:variant>
      <vt:variant>
        <vt:i4>0</vt:i4>
      </vt:variant>
      <vt:variant>
        <vt:i4>5</vt:i4>
      </vt:variant>
      <vt:variant>
        <vt:lpwstr/>
      </vt:variant>
      <vt:variant>
        <vt:lpwstr>_Toc531340557</vt:lpwstr>
      </vt:variant>
      <vt:variant>
        <vt:i4>1179701</vt:i4>
      </vt:variant>
      <vt:variant>
        <vt:i4>626</vt:i4>
      </vt:variant>
      <vt:variant>
        <vt:i4>0</vt:i4>
      </vt:variant>
      <vt:variant>
        <vt:i4>5</vt:i4>
      </vt:variant>
      <vt:variant>
        <vt:lpwstr/>
      </vt:variant>
      <vt:variant>
        <vt:lpwstr>_Toc531340556</vt:lpwstr>
      </vt:variant>
      <vt:variant>
        <vt:i4>1179701</vt:i4>
      </vt:variant>
      <vt:variant>
        <vt:i4>620</vt:i4>
      </vt:variant>
      <vt:variant>
        <vt:i4>0</vt:i4>
      </vt:variant>
      <vt:variant>
        <vt:i4>5</vt:i4>
      </vt:variant>
      <vt:variant>
        <vt:lpwstr/>
      </vt:variant>
      <vt:variant>
        <vt:lpwstr>_Toc531340555</vt:lpwstr>
      </vt:variant>
      <vt:variant>
        <vt:i4>1179701</vt:i4>
      </vt:variant>
      <vt:variant>
        <vt:i4>614</vt:i4>
      </vt:variant>
      <vt:variant>
        <vt:i4>0</vt:i4>
      </vt:variant>
      <vt:variant>
        <vt:i4>5</vt:i4>
      </vt:variant>
      <vt:variant>
        <vt:lpwstr/>
      </vt:variant>
      <vt:variant>
        <vt:lpwstr>_Toc531340554</vt:lpwstr>
      </vt:variant>
      <vt:variant>
        <vt:i4>1179701</vt:i4>
      </vt:variant>
      <vt:variant>
        <vt:i4>608</vt:i4>
      </vt:variant>
      <vt:variant>
        <vt:i4>0</vt:i4>
      </vt:variant>
      <vt:variant>
        <vt:i4>5</vt:i4>
      </vt:variant>
      <vt:variant>
        <vt:lpwstr/>
      </vt:variant>
      <vt:variant>
        <vt:lpwstr>_Toc531340553</vt:lpwstr>
      </vt:variant>
      <vt:variant>
        <vt:i4>1179701</vt:i4>
      </vt:variant>
      <vt:variant>
        <vt:i4>602</vt:i4>
      </vt:variant>
      <vt:variant>
        <vt:i4>0</vt:i4>
      </vt:variant>
      <vt:variant>
        <vt:i4>5</vt:i4>
      </vt:variant>
      <vt:variant>
        <vt:lpwstr/>
      </vt:variant>
      <vt:variant>
        <vt:lpwstr>_Toc531340552</vt:lpwstr>
      </vt:variant>
      <vt:variant>
        <vt:i4>1179701</vt:i4>
      </vt:variant>
      <vt:variant>
        <vt:i4>596</vt:i4>
      </vt:variant>
      <vt:variant>
        <vt:i4>0</vt:i4>
      </vt:variant>
      <vt:variant>
        <vt:i4>5</vt:i4>
      </vt:variant>
      <vt:variant>
        <vt:lpwstr/>
      </vt:variant>
      <vt:variant>
        <vt:lpwstr>_Toc531340551</vt:lpwstr>
      </vt:variant>
      <vt:variant>
        <vt:i4>1179701</vt:i4>
      </vt:variant>
      <vt:variant>
        <vt:i4>590</vt:i4>
      </vt:variant>
      <vt:variant>
        <vt:i4>0</vt:i4>
      </vt:variant>
      <vt:variant>
        <vt:i4>5</vt:i4>
      </vt:variant>
      <vt:variant>
        <vt:lpwstr/>
      </vt:variant>
      <vt:variant>
        <vt:lpwstr>_Toc531340550</vt:lpwstr>
      </vt:variant>
      <vt:variant>
        <vt:i4>1245237</vt:i4>
      </vt:variant>
      <vt:variant>
        <vt:i4>584</vt:i4>
      </vt:variant>
      <vt:variant>
        <vt:i4>0</vt:i4>
      </vt:variant>
      <vt:variant>
        <vt:i4>5</vt:i4>
      </vt:variant>
      <vt:variant>
        <vt:lpwstr/>
      </vt:variant>
      <vt:variant>
        <vt:lpwstr>_Toc531340549</vt:lpwstr>
      </vt:variant>
      <vt:variant>
        <vt:i4>1245237</vt:i4>
      </vt:variant>
      <vt:variant>
        <vt:i4>578</vt:i4>
      </vt:variant>
      <vt:variant>
        <vt:i4>0</vt:i4>
      </vt:variant>
      <vt:variant>
        <vt:i4>5</vt:i4>
      </vt:variant>
      <vt:variant>
        <vt:lpwstr/>
      </vt:variant>
      <vt:variant>
        <vt:lpwstr>_Toc531340548</vt:lpwstr>
      </vt:variant>
      <vt:variant>
        <vt:i4>1245237</vt:i4>
      </vt:variant>
      <vt:variant>
        <vt:i4>572</vt:i4>
      </vt:variant>
      <vt:variant>
        <vt:i4>0</vt:i4>
      </vt:variant>
      <vt:variant>
        <vt:i4>5</vt:i4>
      </vt:variant>
      <vt:variant>
        <vt:lpwstr/>
      </vt:variant>
      <vt:variant>
        <vt:lpwstr>_Toc531340547</vt:lpwstr>
      </vt:variant>
      <vt:variant>
        <vt:i4>1245237</vt:i4>
      </vt:variant>
      <vt:variant>
        <vt:i4>566</vt:i4>
      </vt:variant>
      <vt:variant>
        <vt:i4>0</vt:i4>
      </vt:variant>
      <vt:variant>
        <vt:i4>5</vt:i4>
      </vt:variant>
      <vt:variant>
        <vt:lpwstr/>
      </vt:variant>
      <vt:variant>
        <vt:lpwstr>_Toc531340546</vt:lpwstr>
      </vt:variant>
      <vt:variant>
        <vt:i4>1245237</vt:i4>
      </vt:variant>
      <vt:variant>
        <vt:i4>560</vt:i4>
      </vt:variant>
      <vt:variant>
        <vt:i4>0</vt:i4>
      </vt:variant>
      <vt:variant>
        <vt:i4>5</vt:i4>
      </vt:variant>
      <vt:variant>
        <vt:lpwstr/>
      </vt:variant>
      <vt:variant>
        <vt:lpwstr>_Toc531340545</vt:lpwstr>
      </vt:variant>
      <vt:variant>
        <vt:i4>1245237</vt:i4>
      </vt:variant>
      <vt:variant>
        <vt:i4>554</vt:i4>
      </vt:variant>
      <vt:variant>
        <vt:i4>0</vt:i4>
      </vt:variant>
      <vt:variant>
        <vt:i4>5</vt:i4>
      </vt:variant>
      <vt:variant>
        <vt:lpwstr/>
      </vt:variant>
      <vt:variant>
        <vt:lpwstr>_Toc531340544</vt:lpwstr>
      </vt:variant>
      <vt:variant>
        <vt:i4>1245237</vt:i4>
      </vt:variant>
      <vt:variant>
        <vt:i4>548</vt:i4>
      </vt:variant>
      <vt:variant>
        <vt:i4>0</vt:i4>
      </vt:variant>
      <vt:variant>
        <vt:i4>5</vt:i4>
      </vt:variant>
      <vt:variant>
        <vt:lpwstr/>
      </vt:variant>
      <vt:variant>
        <vt:lpwstr>_Toc531340543</vt:lpwstr>
      </vt:variant>
      <vt:variant>
        <vt:i4>1245237</vt:i4>
      </vt:variant>
      <vt:variant>
        <vt:i4>542</vt:i4>
      </vt:variant>
      <vt:variant>
        <vt:i4>0</vt:i4>
      </vt:variant>
      <vt:variant>
        <vt:i4>5</vt:i4>
      </vt:variant>
      <vt:variant>
        <vt:lpwstr/>
      </vt:variant>
      <vt:variant>
        <vt:lpwstr>_Toc531340542</vt:lpwstr>
      </vt:variant>
      <vt:variant>
        <vt:i4>1245237</vt:i4>
      </vt:variant>
      <vt:variant>
        <vt:i4>536</vt:i4>
      </vt:variant>
      <vt:variant>
        <vt:i4>0</vt:i4>
      </vt:variant>
      <vt:variant>
        <vt:i4>5</vt:i4>
      </vt:variant>
      <vt:variant>
        <vt:lpwstr/>
      </vt:variant>
      <vt:variant>
        <vt:lpwstr>_Toc531340541</vt:lpwstr>
      </vt:variant>
      <vt:variant>
        <vt:i4>1245237</vt:i4>
      </vt:variant>
      <vt:variant>
        <vt:i4>530</vt:i4>
      </vt:variant>
      <vt:variant>
        <vt:i4>0</vt:i4>
      </vt:variant>
      <vt:variant>
        <vt:i4>5</vt:i4>
      </vt:variant>
      <vt:variant>
        <vt:lpwstr/>
      </vt:variant>
      <vt:variant>
        <vt:lpwstr>_Toc531340540</vt:lpwstr>
      </vt:variant>
      <vt:variant>
        <vt:i4>1310773</vt:i4>
      </vt:variant>
      <vt:variant>
        <vt:i4>524</vt:i4>
      </vt:variant>
      <vt:variant>
        <vt:i4>0</vt:i4>
      </vt:variant>
      <vt:variant>
        <vt:i4>5</vt:i4>
      </vt:variant>
      <vt:variant>
        <vt:lpwstr/>
      </vt:variant>
      <vt:variant>
        <vt:lpwstr>_Toc531340539</vt:lpwstr>
      </vt:variant>
      <vt:variant>
        <vt:i4>1310773</vt:i4>
      </vt:variant>
      <vt:variant>
        <vt:i4>518</vt:i4>
      </vt:variant>
      <vt:variant>
        <vt:i4>0</vt:i4>
      </vt:variant>
      <vt:variant>
        <vt:i4>5</vt:i4>
      </vt:variant>
      <vt:variant>
        <vt:lpwstr/>
      </vt:variant>
      <vt:variant>
        <vt:lpwstr>_Toc531340538</vt:lpwstr>
      </vt:variant>
      <vt:variant>
        <vt:i4>1310773</vt:i4>
      </vt:variant>
      <vt:variant>
        <vt:i4>512</vt:i4>
      </vt:variant>
      <vt:variant>
        <vt:i4>0</vt:i4>
      </vt:variant>
      <vt:variant>
        <vt:i4>5</vt:i4>
      </vt:variant>
      <vt:variant>
        <vt:lpwstr/>
      </vt:variant>
      <vt:variant>
        <vt:lpwstr>_Toc531340537</vt:lpwstr>
      </vt:variant>
      <vt:variant>
        <vt:i4>1310773</vt:i4>
      </vt:variant>
      <vt:variant>
        <vt:i4>506</vt:i4>
      </vt:variant>
      <vt:variant>
        <vt:i4>0</vt:i4>
      </vt:variant>
      <vt:variant>
        <vt:i4>5</vt:i4>
      </vt:variant>
      <vt:variant>
        <vt:lpwstr/>
      </vt:variant>
      <vt:variant>
        <vt:lpwstr>_Toc531340536</vt:lpwstr>
      </vt:variant>
      <vt:variant>
        <vt:i4>1310773</vt:i4>
      </vt:variant>
      <vt:variant>
        <vt:i4>500</vt:i4>
      </vt:variant>
      <vt:variant>
        <vt:i4>0</vt:i4>
      </vt:variant>
      <vt:variant>
        <vt:i4>5</vt:i4>
      </vt:variant>
      <vt:variant>
        <vt:lpwstr/>
      </vt:variant>
      <vt:variant>
        <vt:lpwstr>_Toc531340535</vt:lpwstr>
      </vt:variant>
      <vt:variant>
        <vt:i4>1310773</vt:i4>
      </vt:variant>
      <vt:variant>
        <vt:i4>494</vt:i4>
      </vt:variant>
      <vt:variant>
        <vt:i4>0</vt:i4>
      </vt:variant>
      <vt:variant>
        <vt:i4>5</vt:i4>
      </vt:variant>
      <vt:variant>
        <vt:lpwstr/>
      </vt:variant>
      <vt:variant>
        <vt:lpwstr>_Toc531340534</vt:lpwstr>
      </vt:variant>
      <vt:variant>
        <vt:i4>1310773</vt:i4>
      </vt:variant>
      <vt:variant>
        <vt:i4>488</vt:i4>
      </vt:variant>
      <vt:variant>
        <vt:i4>0</vt:i4>
      </vt:variant>
      <vt:variant>
        <vt:i4>5</vt:i4>
      </vt:variant>
      <vt:variant>
        <vt:lpwstr/>
      </vt:variant>
      <vt:variant>
        <vt:lpwstr>_Toc531340533</vt:lpwstr>
      </vt:variant>
      <vt:variant>
        <vt:i4>1310773</vt:i4>
      </vt:variant>
      <vt:variant>
        <vt:i4>482</vt:i4>
      </vt:variant>
      <vt:variant>
        <vt:i4>0</vt:i4>
      </vt:variant>
      <vt:variant>
        <vt:i4>5</vt:i4>
      </vt:variant>
      <vt:variant>
        <vt:lpwstr/>
      </vt:variant>
      <vt:variant>
        <vt:lpwstr>_Toc531340532</vt:lpwstr>
      </vt:variant>
      <vt:variant>
        <vt:i4>1310773</vt:i4>
      </vt:variant>
      <vt:variant>
        <vt:i4>476</vt:i4>
      </vt:variant>
      <vt:variant>
        <vt:i4>0</vt:i4>
      </vt:variant>
      <vt:variant>
        <vt:i4>5</vt:i4>
      </vt:variant>
      <vt:variant>
        <vt:lpwstr/>
      </vt:variant>
      <vt:variant>
        <vt:lpwstr>_Toc531340531</vt:lpwstr>
      </vt:variant>
      <vt:variant>
        <vt:i4>1310773</vt:i4>
      </vt:variant>
      <vt:variant>
        <vt:i4>470</vt:i4>
      </vt:variant>
      <vt:variant>
        <vt:i4>0</vt:i4>
      </vt:variant>
      <vt:variant>
        <vt:i4>5</vt:i4>
      </vt:variant>
      <vt:variant>
        <vt:lpwstr/>
      </vt:variant>
      <vt:variant>
        <vt:lpwstr>_Toc531340530</vt:lpwstr>
      </vt:variant>
      <vt:variant>
        <vt:i4>1376309</vt:i4>
      </vt:variant>
      <vt:variant>
        <vt:i4>464</vt:i4>
      </vt:variant>
      <vt:variant>
        <vt:i4>0</vt:i4>
      </vt:variant>
      <vt:variant>
        <vt:i4>5</vt:i4>
      </vt:variant>
      <vt:variant>
        <vt:lpwstr/>
      </vt:variant>
      <vt:variant>
        <vt:lpwstr>_Toc531340529</vt:lpwstr>
      </vt:variant>
      <vt:variant>
        <vt:i4>1376309</vt:i4>
      </vt:variant>
      <vt:variant>
        <vt:i4>458</vt:i4>
      </vt:variant>
      <vt:variant>
        <vt:i4>0</vt:i4>
      </vt:variant>
      <vt:variant>
        <vt:i4>5</vt:i4>
      </vt:variant>
      <vt:variant>
        <vt:lpwstr/>
      </vt:variant>
      <vt:variant>
        <vt:lpwstr>_Toc531340528</vt:lpwstr>
      </vt:variant>
      <vt:variant>
        <vt:i4>1376309</vt:i4>
      </vt:variant>
      <vt:variant>
        <vt:i4>452</vt:i4>
      </vt:variant>
      <vt:variant>
        <vt:i4>0</vt:i4>
      </vt:variant>
      <vt:variant>
        <vt:i4>5</vt:i4>
      </vt:variant>
      <vt:variant>
        <vt:lpwstr/>
      </vt:variant>
      <vt:variant>
        <vt:lpwstr>_Toc531340527</vt:lpwstr>
      </vt:variant>
      <vt:variant>
        <vt:i4>1376309</vt:i4>
      </vt:variant>
      <vt:variant>
        <vt:i4>446</vt:i4>
      </vt:variant>
      <vt:variant>
        <vt:i4>0</vt:i4>
      </vt:variant>
      <vt:variant>
        <vt:i4>5</vt:i4>
      </vt:variant>
      <vt:variant>
        <vt:lpwstr/>
      </vt:variant>
      <vt:variant>
        <vt:lpwstr>_Toc531340526</vt:lpwstr>
      </vt:variant>
      <vt:variant>
        <vt:i4>1376309</vt:i4>
      </vt:variant>
      <vt:variant>
        <vt:i4>440</vt:i4>
      </vt:variant>
      <vt:variant>
        <vt:i4>0</vt:i4>
      </vt:variant>
      <vt:variant>
        <vt:i4>5</vt:i4>
      </vt:variant>
      <vt:variant>
        <vt:lpwstr/>
      </vt:variant>
      <vt:variant>
        <vt:lpwstr>_Toc531340525</vt:lpwstr>
      </vt:variant>
      <vt:variant>
        <vt:i4>1376309</vt:i4>
      </vt:variant>
      <vt:variant>
        <vt:i4>434</vt:i4>
      </vt:variant>
      <vt:variant>
        <vt:i4>0</vt:i4>
      </vt:variant>
      <vt:variant>
        <vt:i4>5</vt:i4>
      </vt:variant>
      <vt:variant>
        <vt:lpwstr/>
      </vt:variant>
      <vt:variant>
        <vt:lpwstr>_Toc531340524</vt:lpwstr>
      </vt:variant>
      <vt:variant>
        <vt:i4>1376309</vt:i4>
      </vt:variant>
      <vt:variant>
        <vt:i4>428</vt:i4>
      </vt:variant>
      <vt:variant>
        <vt:i4>0</vt:i4>
      </vt:variant>
      <vt:variant>
        <vt:i4>5</vt:i4>
      </vt:variant>
      <vt:variant>
        <vt:lpwstr/>
      </vt:variant>
      <vt:variant>
        <vt:lpwstr>_Toc531340522</vt:lpwstr>
      </vt:variant>
      <vt:variant>
        <vt:i4>1376309</vt:i4>
      </vt:variant>
      <vt:variant>
        <vt:i4>422</vt:i4>
      </vt:variant>
      <vt:variant>
        <vt:i4>0</vt:i4>
      </vt:variant>
      <vt:variant>
        <vt:i4>5</vt:i4>
      </vt:variant>
      <vt:variant>
        <vt:lpwstr/>
      </vt:variant>
      <vt:variant>
        <vt:lpwstr>_Toc531340521</vt:lpwstr>
      </vt:variant>
      <vt:variant>
        <vt:i4>1376309</vt:i4>
      </vt:variant>
      <vt:variant>
        <vt:i4>416</vt:i4>
      </vt:variant>
      <vt:variant>
        <vt:i4>0</vt:i4>
      </vt:variant>
      <vt:variant>
        <vt:i4>5</vt:i4>
      </vt:variant>
      <vt:variant>
        <vt:lpwstr/>
      </vt:variant>
      <vt:variant>
        <vt:lpwstr>_Toc531340520</vt:lpwstr>
      </vt:variant>
      <vt:variant>
        <vt:i4>1441845</vt:i4>
      </vt:variant>
      <vt:variant>
        <vt:i4>410</vt:i4>
      </vt:variant>
      <vt:variant>
        <vt:i4>0</vt:i4>
      </vt:variant>
      <vt:variant>
        <vt:i4>5</vt:i4>
      </vt:variant>
      <vt:variant>
        <vt:lpwstr/>
      </vt:variant>
      <vt:variant>
        <vt:lpwstr>_Toc531340519</vt:lpwstr>
      </vt:variant>
      <vt:variant>
        <vt:i4>1441845</vt:i4>
      </vt:variant>
      <vt:variant>
        <vt:i4>404</vt:i4>
      </vt:variant>
      <vt:variant>
        <vt:i4>0</vt:i4>
      </vt:variant>
      <vt:variant>
        <vt:i4>5</vt:i4>
      </vt:variant>
      <vt:variant>
        <vt:lpwstr/>
      </vt:variant>
      <vt:variant>
        <vt:lpwstr>_Toc531340518</vt:lpwstr>
      </vt:variant>
      <vt:variant>
        <vt:i4>1441845</vt:i4>
      </vt:variant>
      <vt:variant>
        <vt:i4>398</vt:i4>
      </vt:variant>
      <vt:variant>
        <vt:i4>0</vt:i4>
      </vt:variant>
      <vt:variant>
        <vt:i4>5</vt:i4>
      </vt:variant>
      <vt:variant>
        <vt:lpwstr/>
      </vt:variant>
      <vt:variant>
        <vt:lpwstr>_Toc531340517</vt:lpwstr>
      </vt:variant>
      <vt:variant>
        <vt:i4>1441845</vt:i4>
      </vt:variant>
      <vt:variant>
        <vt:i4>392</vt:i4>
      </vt:variant>
      <vt:variant>
        <vt:i4>0</vt:i4>
      </vt:variant>
      <vt:variant>
        <vt:i4>5</vt:i4>
      </vt:variant>
      <vt:variant>
        <vt:lpwstr/>
      </vt:variant>
      <vt:variant>
        <vt:lpwstr>_Toc531340516</vt:lpwstr>
      </vt:variant>
      <vt:variant>
        <vt:i4>1441845</vt:i4>
      </vt:variant>
      <vt:variant>
        <vt:i4>386</vt:i4>
      </vt:variant>
      <vt:variant>
        <vt:i4>0</vt:i4>
      </vt:variant>
      <vt:variant>
        <vt:i4>5</vt:i4>
      </vt:variant>
      <vt:variant>
        <vt:lpwstr/>
      </vt:variant>
      <vt:variant>
        <vt:lpwstr>_Toc531340515</vt:lpwstr>
      </vt:variant>
      <vt:variant>
        <vt:i4>1441845</vt:i4>
      </vt:variant>
      <vt:variant>
        <vt:i4>380</vt:i4>
      </vt:variant>
      <vt:variant>
        <vt:i4>0</vt:i4>
      </vt:variant>
      <vt:variant>
        <vt:i4>5</vt:i4>
      </vt:variant>
      <vt:variant>
        <vt:lpwstr/>
      </vt:variant>
      <vt:variant>
        <vt:lpwstr>_Toc531340513</vt:lpwstr>
      </vt:variant>
      <vt:variant>
        <vt:i4>1441845</vt:i4>
      </vt:variant>
      <vt:variant>
        <vt:i4>374</vt:i4>
      </vt:variant>
      <vt:variant>
        <vt:i4>0</vt:i4>
      </vt:variant>
      <vt:variant>
        <vt:i4>5</vt:i4>
      </vt:variant>
      <vt:variant>
        <vt:lpwstr/>
      </vt:variant>
      <vt:variant>
        <vt:lpwstr>_Toc531340512</vt:lpwstr>
      </vt:variant>
      <vt:variant>
        <vt:i4>1441845</vt:i4>
      </vt:variant>
      <vt:variant>
        <vt:i4>368</vt:i4>
      </vt:variant>
      <vt:variant>
        <vt:i4>0</vt:i4>
      </vt:variant>
      <vt:variant>
        <vt:i4>5</vt:i4>
      </vt:variant>
      <vt:variant>
        <vt:lpwstr/>
      </vt:variant>
      <vt:variant>
        <vt:lpwstr>_Toc531340511</vt:lpwstr>
      </vt:variant>
      <vt:variant>
        <vt:i4>1441845</vt:i4>
      </vt:variant>
      <vt:variant>
        <vt:i4>362</vt:i4>
      </vt:variant>
      <vt:variant>
        <vt:i4>0</vt:i4>
      </vt:variant>
      <vt:variant>
        <vt:i4>5</vt:i4>
      </vt:variant>
      <vt:variant>
        <vt:lpwstr/>
      </vt:variant>
      <vt:variant>
        <vt:lpwstr>_Toc531340510</vt:lpwstr>
      </vt:variant>
      <vt:variant>
        <vt:i4>1507381</vt:i4>
      </vt:variant>
      <vt:variant>
        <vt:i4>356</vt:i4>
      </vt:variant>
      <vt:variant>
        <vt:i4>0</vt:i4>
      </vt:variant>
      <vt:variant>
        <vt:i4>5</vt:i4>
      </vt:variant>
      <vt:variant>
        <vt:lpwstr/>
      </vt:variant>
      <vt:variant>
        <vt:lpwstr>_Toc531340509</vt:lpwstr>
      </vt:variant>
      <vt:variant>
        <vt:i4>1507381</vt:i4>
      </vt:variant>
      <vt:variant>
        <vt:i4>350</vt:i4>
      </vt:variant>
      <vt:variant>
        <vt:i4>0</vt:i4>
      </vt:variant>
      <vt:variant>
        <vt:i4>5</vt:i4>
      </vt:variant>
      <vt:variant>
        <vt:lpwstr/>
      </vt:variant>
      <vt:variant>
        <vt:lpwstr>_Toc531340508</vt:lpwstr>
      </vt:variant>
      <vt:variant>
        <vt:i4>1507381</vt:i4>
      </vt:variant>
      <vt:variant>
        <vt:i4>344</vt:i4>
      </vt:variant>
      <vt:variant>
        <vt:i4>0</vt:i4>
      </vt:variant>
      <vt:variant>
        <vt:i4>5</vt:i4>
      </vt:variant>
      <vt:variant>
        <vt:lpwstr/>
      </vt:variant>
      <vt:variant>
        <vt:lpwstr>_Toc531340507</vt:lpwstr>
      </vt:variant>
      <vt:variant>
        <vt:i4>1507381</vt:i4>
      </vt:variant>
      <vt:variant>
        <vt:i4>338</vt:i4>
      </vt:variant>
      <vt:variant>
        <vt:i4>0</vt:i4>
      </vt:variant>
      <vt:variant>
        <vt:i4>5</vt:i4>
      </vt:variant>
      <vt:variant>
        <vt:lpwstr/>
      </vt:variant>
      <vt:variant>
        <vt:lpwstr>_Toc531340506</vt:lpwstr>
      </vt:variant>
      <vt:variant>
        <vt:i4>1507381</vt:i4>
      </vt:variant>
      <vt:variant>
        <vt:i4>332</vt:i4>
      </vt:variant>
      <vt:variant>
        <vt:i4>0</vt:i4>
      </vt:variant>
      <vt:variant>
        <vt:i4>5</vt:i4>
      </vt:variant>
      <vt:variant>
        <vt:lpwstr/>
      </vt:variant>
      <vt:variant>
        <vt:lpwstr>_Toc531340505</vt:lpwstr>
      </vt:variant>
      <vt:variant>
        <vt:i4>1507381</vt:i4>
      </vt:variant>
      <vt:variant>
        <vt:i4>326</vt:i4>
      </vt:variant>
      <vt:variant>
        <vt:i4>0</vt:i4>
      </vt:variant>
      <vt:variant>
        <vt:i4>5</vt:i4>
      </vt:variant>
      <vt:variant>
        <vt:lpwstr/>
      </vt:variant>
      <vt:variant>
        <vt:lpwstr>_Toc531340504</vt:lpwstr>
      </vt:variant>
      <vt:variant>
        <vt:i4>1507381</vt:i4>
      </vt:variant>
      <vt:variant>
        <vt:i4>320</vt:i4>
      </vt:variant>
      <vt:variant>
        <vt:i4>0</vt:i4>
      </vt:variant>
      <vt:variant>
        <vt:i4>5</vt:i4>
      </vt:variant>
      <vt:variant>
        <vt:lpwstr/>
      </vt:variant>
      <vt:variant>
        <vt:lpwstr>_Toc531340503</vt:lpwstr>
      </vt:variant>
      <vt:variant>
        <vt:i4>1507381</vt:i4>
      </vt:variant>
      <vt:variant>
        <vt:i4>314</vt:i4>
      </vt:variant>
      <vt:variant>
        <vt:i4>0</vt:i4>
      </vt:variant>
      <vt:variant>
        <vt:i4>5</vt:i4>
      </vt:variant>
      <vt:variant>
        <vt:lpwstr/>
      </vt:variant>
      <vt:variant>
        <vt:lpwstr>_Toc531340502</vt:lpwstr>
      </vt:variant>
      <vt:variant>
        <vt:i4>1507381</vt:i4>
      </vt:variant>
      <vt:variant>
        <vt:i4>308</vt:i4>
      </vt:variant>
      <vt:variant>
        <vt:i4>0</vt:i4>
      </vt:variant>
      <vt:variant>
        <vt:i4>5</vt:i4>
      </vt:variant>
      <vt:variant>
        <vt:lpwstr/>
      </vt:variant>
      <vt:variant>
        <vt:lpwstr>_Toc531340501</vt:lpwstr>
      </vt:variant>
      <vt:variant>
        <vt:i4>1507381</vt:i4>
      </vt:variant>
      <vt:variant>
        <vt:i4>302</vt:i4>
      </vt:variant>
      <vt:variant>
        <vt:i4>0</vt:i4>
      </vt:variant>
      <vt:variant>
        <vt:i4>5</vt:i4>
      </vt:variant>
      <vt:variant>
        <vt:lpwstr/>
      </vt:variant>
      <vt:variant>
        <vt:lpwstr>_Toc531340500</vt:lpwstr>
      </vt:variant>
      <vt:variant>
        <vt:i4>1966132</vt:i4>
      </vt:variant>
      <vt:variant>
        <vt:i4>296</vt:i4>
      </vt:variant>
      <vt:variant>
        <vt:i4>0</vt:i4>
      </vt:variant>
      <vt:variant>
        <vt:i4>5</vt:i4>
      </vt:variant>
      <vt:variant>
        <vt:lpwstr/>
      </vt:variant>
      <vt:variant>
        <vt:lpwstr>_Toc531340499</vt:lpwstr>
      </vt:variant>
      <vt:variant>
        <vt:i4>1966132</vt:i4>
      </vt:variant>
      <vt:variant>
        <vt:i4>290</vt:i4>
      </vt:variant>
      <vt:variant>
        <vt:i4>0</vt:i4>
      </vt:variant>
      <vt:variant>
        <vt:i4>5</vt:i4>
      </vt:variant>
      <vt:variant>
        <vt:lpwstr/>
      </vt:variant>
      <vt:variant>
        <vt:lpwstr>_Toc531340498</vt:lpwstr>
      </vt:variant>
      <vt:variant>
        <vt:i4>1966132</vt:i4>
      </vt:variant>
      <vt:variant>
        <vt:i4>284</vt:i4>
      </vt:variant>
      <vt:variant>
        <vt:i4>0</vt:i4>
      </vt:variant>
      <vt:variant>
        <vt:i4>5</vt:i4>
      </vt:variant>
      <vt:variant>
        <vt:lpwstr/>
      </vt:variant>
      <vt:variant>
        <vt:lpwstr>_Toc531340497</vt:lpwstr>
      </vt:variant>
      <vt:variant>
        <vt:i4>1966132</vt:i4>
      </vt:variant>
      <vt:variant>
        <vt:i4>278</vt:i4>
      </vt:variant>
      <vt:variant>
        <vt:i4>0</vt:i4>
      </vt:variant>
      <vt:variant>
        <vt:i4>5</vt:i4>
      </vt:variant>
      <vt:variant>
        <vt:lpwstr/>
      </vt:variant>
      <vt:variant>
        <vt:lpwstr>_Toc531340496</vt:lpwstr>
      </vt:variant>
      <vt:variant>
        <vt:i4>1966132</vt:i4>
      </vt:variant>
      <vt:variant>
        <vt:i4>272</vt:i4>
      </vt:variant>
      <vt:variant>
        <vt:i4>0</vt:i4>
      </vt:variant>
      <vt:variant>
        <vt:i4>5</vt:i4>
      </vt:variant>
      <vt:variant>
        <vt:lpwstr/>
      </vt:variant>
      <vt:variant>
        <vt:lpwstr>_Toc531340495</vt:lpwstr>
      </vt:variant>
      <vt:variant>
        <vt:i4>1966132</vt:i4>
      </vt:variant>
      <vt:variant>
        <vt:i4>266</vt:i4>
      </vt:variant>
      <vt:variant>
        <vt:i4>0</vt:i4>
      </vt:variant>
      <vt:variant>
        <vt:i4>5</vt:i4>
      </vt:variant>
      <vt:variant>
        <vt:lpwstr/>
      </vt:variant>
      <vt:variant>
        <vt:lpwstr>_Toc531340494</vt:lpwstr>
      </vt:variant>
      <vt:variant>
        <vt:i4>1966132</vt:i4>
      </vt:variant>
      <vt:variant>
        <vt:i4>260</vt:i4>
      </vt:variant>
      <vt:variant>
        <vt:i4>0</vt:i4>
      </vt:variant>
      <vt:variant>
        <vt:i4>5</vt:i4>
      </vt:variant>
      <vt:variant>
        <vt:lpwstr/>
      </vt:variant>
      <vt:variant>
        <vt:lpwstr>_Toc531340492</vt:lpwstr>
      </vt:variant>
      <vt:variant>
        <vt:i4>1966132</vt:i4>
      </vt:variant>
      <vt:variant>
        <vt:i4>254</vt:i4>
      </vt:variant>
      <vt:variant>
        <vt:i4>0</vt:i4>
      </vt:variant>
      <vt:variant>
        <vt:i4>5</vt:i4>
      </vt:variant>
      <vt:variant>
        <vt:lpwstr/>
      </vt:variant>
      <vt:variant>
        <vt:lpwstr>_Toc531340491</vt:lpwstr>
      </vt:variant>
      <vt:variant>
        <vt:i4>1966132</vt:i4>
      </vt:variant>
      <vt:variant>
        <vt:i4>248</vt:i4>
      </vt:variant>
      <vt:variant>
        <vt:i4>0</vt:i4>
      </vt:variant>
      <vt:variant>
        <vt:i4>5</vt:i4>
      </vt:variant>
      <vt:variant>
        <vt:lpwstr/>
      </vt:variant>
      <vt:variant>
        <vt:lpwstr>_Toc531340490</vt:lpwstr>
      </vt:variant>
      <vt:variant>
        <vt:i4>2031668</vt:i4>
      </vt:variant>
      <vt:variant>
        <vt:i4>242</vt:i4>
      </vt:variant>
      <vt:variant>
        <vt:i4>0</vt:i4>
      </vt:variant>
      <vt:variant>
        <vt:i4>5</vt:i4>
      </vt:variant>
      <vt:variant>
        <vt:lpwstr/>
      </vt:variant>
      <vt:variant>
        <vt:lpwstr>_Toc531340489</vt:lpwstr>
      </vt:variant>
      <vt:variant>
        <vt:i4>2031668</vt:i4>
      </vt:variant>
      <vt:variant>
        <vt:i4>236</vt:i4>
      </vt:variant>
      <vt:variant>
        <vt:i4>0</vt:i4>
      </vt:variant>
      <vt:variant>
        <vt:i4>5</vt:i4>
      </vt:variant>
      <vt:variant>
        <vt:lpwstr/>
      </vt:variant>
      <vt:variant>
        <vt:lpwstr>_Toc531340488</vt:lpwstr>
      </vt:variant>
      <vt:variant>
        <vt:i4>2031668</vt:i4>
      </vt:variant>
      <vt:variant>
        <vt:i4>230</vt:i4>
      </vt:variant>
      <vt:variant>
        <vt:i4>0</vt:i4>
      </vt:variant>
      <vt:variant>
        <vt:i4>5</vt:i4>
      </vt:variant>
      <vt:variant>
        <vt:lpwstr/>
      </vt:variant>
      <vt:variant>
        <vt:lpwstr>_Toc531340487</vt:lpwstr>
      </vt:variant>
      <vt:variant>
        <vt:i4>2031668</vt:i4>
      </vt:variant>
      <vt:variant>
        <vt:i4>224</vt:i4>
      </vt:variant>
      <vt:variant>
        <vt:i4>0</vt:i4>
      </vt:variant>
      <vt:variant>
        <vt:i4>5</vt:i4>
      </vt:variant>
      <vt:variant>
        <vt:lpwstr/>
      </vt:variant>
      <vt:variant>
        <vt:lpwstr>_Toc531340486</vt:lpwstr>
      </vt:variant>
      <vt:variant>
        <vt:i4>2031668</vt:i4>
      </vt:variant>
      <vt:variant>
        <vt:i4>218</vt:i4>
      </vt:variant>
      <vt:variant>
        <vt:i4>0</vt:i4>
      </vt:variant>
      <vt:variant>
        <vt:i4>5</vt:i4>
      </vt:variant>
      <vt:variant>
        <vt:lpwstr/>
      </vt:variant>
      <vt:variant>
        <vt:lpwstr>_Toc531340484</vt:lpwstr>
      </vt:variant>
      <vt:variant>
        <vt:i4>2031668</vt:i4>
      </vt:variant>
      <vt:variant>
        <vt:i4>212</vt:i4>
      </vt:variant>
      <vt:variant>
        <vt:i4>0</vt:i4>
      </vt:variant>
      <vt:variant>
        <vt:i4>5</vt:i4>
      </vt:variant>
      <vt:variant>
        <vt:lpwstr/>
      </vt:variant>
      <vt:variant>
        <vt:lpwstr>_Toc531340483</vt:lpwstr>
      </vt:variant>
      <vt:variant>
        <vt:i4>2031668</vt:i4>
      </vt:variant>
      <vt:variant>
        <vt:i4>206</vt:i4>
      </vt:variant>
      <vt:variant>
        <vt:i4>0</vt:i4>
      </vt:variant>
      <vt:variant>
        <vt:i4>5</vt:i4>
      </vt:variant>
      <vt:variant>
        <vt:lpwstr/>
      </vt:variant>
      <vt:variant>
        <vt:lpwstr>_Toc531340482</vt:lpwstr>
      </vt:variant>
      <vt:variant>
        <vt:i4>2031668</vt:i4>
      </vt:variant>
      <vt:variant>
        <vt:i4>200</vt:i4>
      </vt:variant>
      <vt:variant>
        <vt:i4>0</vt:i4>
      </vt:variant>
      <vt:variant>
        <vt:i4>5</vt:i4>
      </vt:variant>
      <vt:variant>
        <vt:lpwstr/>
      </vt:variant>
      <vt:variant>
        <vt:lpwstr>_Toc531340481</vt:lpwstr>
      </vt:variant>
      <vt:variant>
        <vt:i4>2031668</vt:i4>
      </vt:variant>
      <vt:variant>
        <vt:i4>194</vt:i4>
      </vt:variant>
      <vt:variant>
        <vt:i4>0</vt:i4>
      </vt:variant>
      <vt:variant>
        <vt:i4>5</vt:i4>
      </vt:variant>
      <vt:variant>
        <vt:lpwstr/>
      </vt:variant>
      <vt:variant>
        <vt:lpwstr>_Toc531340480</vt:lpwstr>
      </vt:variant>
      <vt:variant>
        <vt:i4>1048628</vt:i4>
      </vt:variant>
      <vt:variant>
        <vt:i4>188</vt:i4>
      </vt:variant>
      <vt:variant>
        <vt:i4>0</vt:i4>
      </vt:variant>
      <vt:variant>
        <vt:i4>5</vt:i4>
      </vt:variant>
      <vt:variant>
        <vt:lpwstr/>
      </vt:variant>
      <vt:variant>
        <vt:lpwstr>_Toc531340478</vt:lpwstr>
      </vt:variant>
      <vt:variant>
        <vt:i4>1048628</vt:i4>
      </vt:variant>
      <vt:variant>
        <vt:i4>182</vt:i4>
      </vt:variant>
      <vt:variant>
        <vt:i4>0</vt:i4>
      </vt:variant>
      <vt:variant>
        <vt:i4>5</vt:i4>
      </vt:variant>
      <vt:variant>
        <vt:lpwstr/>
      </vt:variant>
      <vt:variant>
        <vt:lpwstr>_Toc531340477</vt:lpwstr>
      </vt:variant>
      <vt:variant>
        <vt:i4>1048628</vt:i4>
      </vt:variant>
      <vt:variant>
        <vt:i4>176</vt:i4>
      </vt:variant>
      <vt:variant>
        <vt:i4>0</vt:i4>
      </vt:variant>
      <vt:variant>
        <vt:i4>5</vt:i4>
      </vt:variant>
      <vt:variant>
        <vt:lpwstr/>
      </vt:variant>
      <vt:variant>
        <vt:lpwstr>_Toc531340474</vt:lpwstr>
      </vt:variant>
      <vt:variant>
        <vt:i4>1048628</vt:i4>
      </vt:variant>
      <vt:variant>
        <vt:i4>170</vt:i4>
      </vt:variant>
      <vt:variant>
        <vt:i4>0</vt:i4>
      </vt:variant>
      <vt:variant>
        <vt:i4>5</vt:i4>
      </vt:variant>
      <vt:variant>
        <vt:lpwstr/>
      </vt:variant>
      <vt:variant>
        <vt:lpwstr>_Toc531340473</vt:lpwstr>
      </vt:variant>
      <vt:variant>
        <vt:i4>1048628</vt:i4>
      </vt:variant>
      <vt:variant>
        <vt:i4>164</vt:i4>
      </vt:variant>
      <vt:variant>
        <vt:i4>0</vt:i4>
      </vt:variant>
      <vt:variant>
        <vt:i4>5</vt:i4>
      </vt:variant>
      <vt:variant>
        <vt:lpwstr/>
      </vt:variant>
      <vt:variant>
        <vt:lpwstr>_Toc531340472</vt:lpwstr>
      </vt:variant>
      <vt:variant>
        <vt:i4>1048628</vt:i4>
      </vt:variant>
      <vt:variant>
        <vt:i4>158</vt:i4>
      </vt:variant>
      <vt:variant>
        <vt:i4>0</vt:i4>
      </vt:variant>
      <vt:variant>
        <vt:i4>5</vt:i4>
      </vt:variant>
      <vt:variant>
        <vt:lpwstr/>
      </vt:variant>
      <vt:variant>
        <vt:lpwstr>_Toc531340471</vt:lpwstr>
      </vt:variant>
      <vt:variant>
        <vt:i4>1048628</vt:i4>
      </vt:variant>
      <vt:variant>
        <vt:i4>152</vt:i4>
      </vt:variant>
      <vt:variant>
        <vt:i4>0</vt:i4>
      </vt:variant>
      <vt:variant>
        <vt:i4>5</vt:i4>
      </vt:variant>
      <vt:variant>
        <vt:lpwstr/>
      </vt:variant>
      <vt:variant>
        <vt:lpwstr>_Toc531340470</vt:lpwstr>
      </vt:variant>
      <vt:variant>
        <vt:i4>1114164</vt:i4>
      </vt:variant>
      <vt:variant>
        <vt:i4>146</vt:i4>
      </vt:variant>
      <vt:variant>
        <vt:i4>0</vt:i4>
      </vt:variant>
      <vt:variant>
        <vt:i4>5</vt:i4>
      </vt:variant>
      <vt:variant>
        <vt:lpwstr/>
      </vt:variant>
      <vt:variant>
        <vt:lpwstr>_Toc531340469</vt:lpwstr>
      </vt:variant>
      <vt:variant>
        <vt:i4>1114164</vt:i4>
      </vt:variant>
      <vt:variant>
        <vt:i4>140</vt:i4>
      </vt:variant>
      <vt:variant>
        <vt:i4>0</vt:i4>
      </vt:variant>
      <vt:variant>
        <vt:i4>5</vt:i4>
      </vt:variant>
      <vt:variant>
        <vt:lpwstr/>
      </vt:variant>
      <vt:variant>
        <vt:lpwstr>_Toc531340468</vt:lpwstr>
      </vt:variant>
      <vt:variant>
        <vt:i4>1114164</vt:i4>
      </vt:variant>
      <vt:variant>
        <vt:i4>134</vt:i4>
      </vt:variant>
      <vt:variant>
        <vt:i4>0</vt:i4>
      </vt:variant>
      <vt:variant>
        <vt:i4>5</vt:i4>
      </vt:variant>
      <vt:variant>
        <vt:lpwstr/>
      </vt:variant>
      <vt:variant>
        <vt:lpwstr>_Toc531340467</vt:lpwstr>
      </vt:variant>
      <vt:variant>
        <vt:i4>1114164</vt:i4>
      </vt:variant>
      <vt:variant>
        <vt:i4>128</vt:i4>
      </vt:variant>
      <vt:variant>
        <vt:i4>0</vt:i4>
      </vt:variant>
      <vt:variant>
        <vt:i4>5</vt:i4>
      </vt:variant>
      <vt:variant>
        <vt:lpwstr/>
      </vt:variant>
      <vt:variant>
        <vt:lpwstr>_Toc531340466</vt:lpwstr>
      </vt:variant>
      <vt:variant>
        <vt:i4>1114164</vt:i4>
      </vt:variant>
      <vt:variant>
        <vt:i4>122</vt:i4>
      </vt:variant>
      <vt:variant>
        <vt:i4>0</vt:i4>
      </vt:variant>
      <vt:variant>
        <vt:i4>5</vt:i4>
      </vt:variant>
      <vt:variant>
        <vt:lpwstr/>
      </vt:variant>
      <vt:variant>
        <vt:lpwstr>_Toc531340465</vt:lpwstr>
      </vt:variant>
      <vt:variant>
        <vt:i4>1114164</vt:i4>
      </vt:variant>
      <vt:variant>
        <vt:i4>116</vt:i4>
      </vt:variant>
      <vt:variant>
        <vt:i4>0</vt:i4>
      </vt:variant>
      <vt:variant>
        <vt:i4>5</vt:i4>
      </vt:variant>
      <vt:variant>
        <vt:lpwstr/>
      </vt:variant>
      <vt:variant>
        <vt:lpwstr>_Toc531340464</vt:lpwstr>
      </vt:variant>
      <vt:variant>
        <vt:i4>1114164</vt:i4>
      </vt:variant>
      <vt:variant>
        <vt:i4>110</vt:i4>
      </vt:variant>
      <vt:variant>
        <vt:i4>0</vt:i4>
      </vt:variant>
      <vt:variant>
        <vt:i4>5</vt:i4>
      </vt:variant>
      <vt:variant>
        <vt:lpwstr/>
      </vt:variant>
      <vt:variant>
        <vt:lpwstr>_Toc531340463</vt:lpwstr>
      </vt:variant>
      <vt:variant>
        <vt:i4>1114164</vt:i4>
      </vt:variant>
      <vt:variant>
        <vt:i4>104</vt:i4>
      </vt:variant>
      <vt:variant>
        <vt:i4>0</vt:i4>
      </vt:variant>
      <vt:variant>
        <vt:i4>5</vt:i4>
      </vt:variant>
      <vt:variant>
        <vt:lpwstr/>
      </vt:variant>
      <vt:variant>
        <vt:lpwstr>_Toc531340462</vt:lpwstr>
      </vt:variant>
      <vt:variant>
        <vt:i4>1114164</vt:i4>
      </vt:variant>
      <vt:variant>
        <vt:i4>98</vt:i4>
      </vt:variant>
      <vt:variant>
        <vt:i4>0</vt:i4>
      </vt:variant>
      <vt:variant>
        <vt:i4>5</vt:i4>
      </vt:variant>
      <vt:variant>
        <vt:lpwstr/>
      </vt:variant>
      <vt:variant>
        <vt:lpwstr>_Toc531340461</vt:lpwstr>
      </vt:variant>
      <vt:variant>
        <vt:i4>1114164</vt:i4>
      </vt:variant>
      <vt:variant>
        <vt:i4>92</vt:i4>
      </vt:variant>
      <vt:variant>
        <vt:i4>0</vt:i4>
      </vt:variant>
      <vt:variant>
        <vt:i4>5</vt:i4>
      </vt:variant>
      <vt:variant>
        <vt:lpwstr/>
      </vt:variant>
      <vt:variant>
        <vt:lpwstr>_Toc531340460</vt:lpwstr>
      </vt:variant>
      <vt:variant>
        <vt:i4>1179700</vt:i4>
      </vt:variant>
      <vt:variant>
        <vt:i4>86</vt:i4>
      </vt:variant>
      <vt:variant>
        <vt:i4>0</vt:i4>
      </vt:variant>
      <vt:variant>
        <vt:i4>5</vt:i4>
      </vt:variant>
      <vt:variant>
        <vt:lpwstr/>
      </vt:variant>
      <vt:variant>
        <vt:lpwstr>_Toc531340459</vt:lpwstr>
      </vt:variant>
      <vt:variant>
        <vt:i4>1179700</vt:i4>
      </vt:variant>
      <vt:variant>
        <vt:i4>80</vt:i4>
      </vt:variant>
      <vt:variant>
        <vt:i4>0</vt:i4>
      </vt:variant>
      <vt:variant>
        <vt:i4>5</vt:i4>
      </vt:variant>
      <vt:variant>
        <vt:lpwstr/>
      </vt:variant>
      <vt:variant>
        <vt:lpwstr>_Toc531340458</vt:lpwstr>
      </vt:variant>
      <vt:variant>
        <vt:i4>1179700</vt:i4>
      </vt:variant>
      <vt:variant>
        <vt:i4>74</vt:i4>
      </vt:variant>
      <vt:variant>
        <vt:i4>0</vt:i4>
      </vt:variant>
      <vt:variant>
        <vt:i4>5</vt:i4>
      </vt:variant>
      <vt:variant>
        <vt:lpwstr/>
      </vt:variant>
      <vt:variant>
        <vt:lpwstr>_Toc531340457</vt:lpwstr>
      </vt:variant>
      <vt:variant>
        <vt:i4>1179700</vt:i4>
      </vt:variant>
      <vt:variant>
        <vt:i4>68</vt:i4>
      </vt:variant>
      <vt:variant>
        <vt:i4>0</vt:i4>
      </vt:variant>
      <vt:variant>
        <vt:i4>5</vt:i4>
      </vt:variant>
      <vt:variant>
        <vt:lpwstr/>
      </vt:variant>
      <vt:variant>
        <vt:lpwstr>_Toc531340456</vt:lpwstr>
      </vt:variant>
      <vt:variant>
        <vt:i4>1179700</vt:i4>
      </vt:variant>
      <vt:variant>
        <vt:i4>62</vt:i4>
      </vt:variant>
      <vt:variant>
        <vt:i4>0</vt:i4>
      </vt:variant>
      <vt:variant>
        <vt:i4>5</vt:i4>
      </vt:variant>
      <vt:variant>
        <vt:lpwstr/>
      </vt:variant>
      <vt:variant>
        <vt:lpwstr>_Toc531340455</vt:lpwstr>
      </vt:variant>
      <vt:variant>
        <vt:i4>1179700</vt:i4>
      </vt:variant>
      <vt:variant>
        <vt:i4>56</vt:i4>
      </vt:variant>
      <vt:variant>
        <vt:i4>0</vt:i4>
      </vt:variant>
      <vt:variant>
        <vt:i4>5</vt:i4>
      </vt:variant>
      <vt:variant>
        <vt:lpwstr/>
      </vt:variant>
      <vt:variant>
        <vt:lpwstr>_Toc531340454</vt:lpwstr>
      </vt:variant>
      <vt:variant>
        <vt:i4>1179700</vt:i4>
      </vt:variant>
      <vt:variant>
        <vt:i4>50</vt:i4>
      </vt:variant>
      <vt:variant>
        <vt:i4>0</vt:i4>
      </vt:variant>
      <vt:variant>
        <vt:i4>5</vt:i4>
      </vt:variant>
      <vt:variant>
        <vt:lpwstr/>
      </vt:variant>
      <vt:variant>
        <vt:lpwstr>_Toc531340453</vt:lpwstr>
      </vt:variant>
      <vt:variant>
        <vt:i4>1179700</vt:i4>
      </vt:variant>
      <vt:variant>
        <vt:i4>44</vt:i4>
      </vt:variant>
      <vt:variant>
        <vt:i4>0</vt:i4>
      </vt:variant>
      <vt:variant>
        <vt:i4>5</vt:i4>
      </vt:variant>
      <vt:variant>
        <vt:lpwstr/>
      </vt:variant>
      <vt:variant>
        <vt:lpwstr>_Toc531340452</vt:lpwstr>
      </vt:variant>
      <vt:variant>
        <vt:i4>1179700</vt:i4>
      </vt:variant>
      <vt:variant>
        <vt:i4>38</vt:i4>
      </vt:variant>
      <vt:variant>
        <vt:i4>0</vt:i4>
      </vt:variant>
      <vt:variant>
        <vt:i4>5</vt:i4>
      </vt:variant>
      <vt:variant>
        <vt:lpwstr/>
      </vt:variant>
      <vt:variant>
        <vt:lpwstr>_Toc531340451</vt:lpwstr>
      </vt:variant>
      <vt:variant>
        <vt:i4>1179700</vt:i4>
      </vt:variant>
      <vt:variant>
        <vt:i4>32</vt:i4>
      </vt:variant>
      <vt:variant>
        <vt:i4>0</vt:i4>
      </vt:variant>
      <vt:variant>
        <vt:i4>5</vt:i4>
      </vt:variant>
      <vt:variant>
        <vt:lpwstr/>
      </vt:variant>
      <vt:variant>
        <vt:lpwstr>_Toc531340450</vt:lpwstr>
      </vt:variant>
      <vt:variant>
        <vt:i4>1245236</vt:i4>
      </vt:variant>
      <vt:variant>
        <vt:i4>26</vt:i4>
      </vt:variant>
      <vt:variant>
        <vt:i4>0</vt:i4>
      </vt:variant>
      <vt:variant>
        <vt:i4>5</vt:i4>
      </vt:variant>
      <vt:variant>
        <vt:lpwstr/>
      </vt:variant>
      <vt:variant>
        <vt:lpwstr>_Toc531340449</vt:lpwstr>
      </vt:variant>
      <vt:variant>
        <vt:i4>1245236</vt:i4>
      </vt:variant>
      <vt:variant>
        <vt:i4>20</vt:i4>
      </vt:variant>
      <vt:variant>
        <vt:i4>0</vt:i4>
      </vt:variant>
      <vt:variant>
        <vt:i4>5</vt:i4>
      </vt:variant>
      <vt:variant>
        <vt:lpwstr/>
      </vt:variant>
      <vt:variant>
        <vt:lpwstr>_Toc531340448</vt:lpwstr>
      </vt:variant>
      <vt:variant>
        <vt:i4>1245236</vt:i4>
      </vt:variant>
      <vt:variant>
        <vt:i4>14</vt:i4>
      </vt:variant>
      <vt:variant>
        <vt:i4>0</vt:i4>
      </vt:variant>
      <vt:variant>
        <vt:i4>5</vt:i4>
      </vt:variant>
      <vt:variant>
        <vt:lpwstr/>
      </vt:variant>
      <vt:variant>
        <vt:lpwstr>_Toc531340447</vt:lpwstr>
      </vt:variant>
      <vt:variant>
        <vt:i4>1245236</vt:i4>
      </vt:variant>
      <vt:variant>
        <vt:i4>8</vt:i4>
      </vt:variant>
      <vt:variant>
        <vt:i4>0</vt:i4>
      </vt:variant>
      <vt:variant>
        <vt:i4>5</vt:i4>
      </vt:variant>
      <vt:variant>
        <vt:lpwstr/>
      </vt:variant>
      <vt:variant>
        <vt:lpwstr>_Toc531340446</vt:lpwstr>
      </vt:variant>
      <vt:variant>
        <vt:i4>1245236</vt:i4>
      </vt:variant>
      <vt:variant>
        <vt:i4>2</vt:i4>
      </vt:variant>
      <vt:variant>
        <vt:i4>0</vt:i4>
      </vt:variant>
      <vt:variant>
        <vt:i4>5</vt:i4>
      </vt:variant>
      <vt:variant>
        <vt:lpwstr/>
      </vt:variant>
      <vt:variant>
        <vt:lpwstr>_Toc531340445</vt:lpwstr>
      </vt:variant>
      <vt:variant>
        <vt:i4>6029398</vt:i4>
      </vt:variant>
      <vt:variant>
        <vt:i4>0</vt:i4>
      </vt:variant>
      <vt:variant>
        <vt:i4>0</vt:i4>
      </vt:variant>
      <vt:variant>
        <vt:i4>5</vt:i4>
      </vt:variant>
      <vt:variant>
        <vt:lpwstr>http://www.commoncriteriaportal.org/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Donndelinger</dc:creator>
  <cp:keywords>No Restrictions</cp:keywords>
  <cp:lastModifiedBy>Ashit Vora</cp:lastModifiedBy>
  <cp:revision>84</cp:revision>
  <cp:lastPrinted>2013-08-13T14:53:00Z</cp:lastPrinted>
  <dcterms:created xsi:type="dcterms:W3CDTF">2020-06-17T19:00:00Z</dcterms:created>
  <dcterms:modified xsi:type="dcterms:W3CDTF">2021-06-02T21:34:00Z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4ee557d1-438b-47f3-9e9f-563fc280fe30</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