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i w:val="false"/>
          <w:iCs w:val="false"/>
          <w:color w:val="1F4E79"/>
          <w:sz w:val="64"/>
          <w:szCs w:val="64"/>
        </w:rPr>
        <w:t xml:space="preserve">KB-22</w:t>
      </w:r>
    </w:p>
    <w:p>
      <w:pPr>
        <w:spacing w:before="0" w:after="60"/>
      </w:pPr>
      <w:r>
        <w:rPr>
          <w:rFonts w:ascii="Arial" w:cs="Arial" w:eastAsia="Arial" w:hAnsi="Arial"/>
          <w:b/>
          <w:bCs/>
          <w:i w:val="false"/>
          <w:iCs w:val="false"/>
          <w:color w:val="2E75B6"/>
          <w:sz w:val="44"/>
          <w:szCs w:val="44"/>
        </w:rPr>
        <w:t xml:space="preserve">History of Present Illness Engine</w:t>
      </w:r>
    </w:p>
    <w:p>
      <w:pPr>
        <w:spacing w:before="0" w:after="50"/>
      </w:pPr>
      <w:r>
        <w:rPr>
          <w:rFonts w:ascii="Arial" w:cs="Arial" w:eastAsia="Arial" w:hAnsi="Arial"/>
          <w:b w:val="false"/>
          <w:bCs w:val="false"/>
          <w:i w:val="false"/>
          <w:iCs w:val="false"/>
          <w:color w:val="555555"/>
          <w:sz w:val="22"/>
          <w:szCs w:val="22"/>
        </w:rPr>
        <w:t xml:space="preserve">Bayesian Differential Engine  ·  Parallel Safety Constraint Layer  ·  Entropy-Driven Question Orchestration</w:t>
      </w:r>
    </w:p>
    <w:p>
      <w:pPr>
        <w:spacing w:before="0" w:after="40"/>
      </w:pPr>
      <w:r>
        <w:rPr>
          <w:rFonts w:ascii="Arial" w:cs="Arial" w:eastAsia="Arial" w:hAnsi="Arial"/>
          <w:b/>
          <w:bCs/>
          <w:i w:val="false"/>
          <w:iCs w:val="false"/>
          <w:color w:val="444444"/>
          <w:sz w:val="20"/>
          <w:szCs w:val="20"/>
        </w:rPr>
        <w:t xml:space="preserve">Service: </w:t>
      </w:r>
      <w:r>
        <w:rPr>
          <w:rFonts w:ascii="Arial" w:cs="Arial" w:eastAsia="Arial" w:hAnsi="Arial"/>
          <w:b w:val="false"/>
          <w:bCs w:val="false"/>
          <w:i w:val="false"/>
          <w:iCs w:val="false"/>
          <w:color w:val="444444"/>
          <w:sz w:val="20"/>
          <w:szCs w:val="20"/>
        </w:rPr>
        <w:t xml:space="preserve">Go 1.22 / Port 8132   </w:t>
      </w:r>
      <w:r>
        <w:rPr>
          <w:rFonts w:ascii="Arial" w:cs="Arial" w:eastAsia="Arial" w:hAnsi="Arial"/>
          <w:b/>
          <w:bCs/>
          <w:i w:val="false"/>
          <w:iCs w:val="false"/>
          <w:color w:val="444444"/>
          <w:sz w:val="20"/>
          <w:szCs w:val="20"/>
        </w:rPr>
        <w:t xml:space="preserve">Consumes: </w:t>
      </w:r>
      <w:r>
        <w:rPr>
          <w:rFonts w:ascii="Arial" w:cs="Arial" w:eastAsia="Arial" w:hAnsi="Arial"/>
          <w:b w:val="false"/>
          <w:bCs w:val="false"/>
          <w:i w:val="false"/>
          <w:iCs w:val="false"/>
          <w:color w:val="444444"/>
          <w:sz w:val="20"/>
          <w:szCs w:val="20"/>
        </w:rPr>
        <w:t xml:space="preserve">KB-20 (8131)  KB-21 (8133)   </w:t>
      </w:r>
      <w:r>
        <w:rPr>
          <w:rFonts w:ascii="Arial" w:cs="Arial" w:eastAsia="Arial" w:hAnsi="Arial"/>
          <w:b/>
          <w:bCs/>
          <w:i w:val="false"/>
          <w:iCs w:val="false"/>
          <w:color w:val="444444"/>
          <w:sz w:val="20"/>
          <w:szCs w:val="20"/>
        </w:rPr>
        <w:t xml:space="preserve">Produces: </w:t>
      </w:r>
      <w:r>
        <w:rPr>
          <w:rFonts w:ascii="Arial" w:cs="Arial" w:eastAsia="Arial" w:hAnsi="Arial"/>
          <w:b w:val="false"/>
          <w:bCs w:val="false"/>
          <w:i w:val="false"/>
          <w:iCs w:val="false"/>
          <w:color w:val="444444"/>
          <w:sz w:val="20"/>
          <w:szCs w:val="20"/>
        </w:rPr>
        <w:t xml:space="preserve">KB-23  KB-19</w:t>
      </w:r>
    </w:p>
    <w:p>
      <w:pPr>
        <w:spacing w:before="0" w:after="40"/>
      </w:pPr>
      <w:r>
        <w:rPr>
          <w:rFonts w:ascii="Arial" w:cs="Arial" w:eastAsia="Arial" w:hAnsi="Arial"/>
          <w:b/>
          <w:bCs/>
          <w:i w:val="false"/>
          <w:iCs w:val="false"/>
          <w:color w:val="444444"/>
          <w:sz w:val="20"/>
          <w:szCs w:val="20"/>
        </w:rPr>
        <w:t xml:space="preserve">HPI Gaps Resolved: </w:t>
      </w:r>
      <w:r>
        <w:rPr>
          <w:rFonts w:ascii="Arial" w:cs="Arial" w:eastAsia="Arial" w:hAnsi="Arial"/>
          <w:b w:val="false"/>
          <w:bCs w:val="false"/>
          <w:i w:val="false"/>
          <w:iCs w:val="false"/>
          <w:color w:val="444444"/>
          <w:sz w:val="20"/>
          <w:szCs w:val="20"/>
        </w:rPr>
        <w:t xml:space="preserve">A01, A02, B01, B03-design, B04-design, D01, D06   </w:t>
      </w:r>
      <w:r>
        <w:rPr>
          <w:rFonts w:ascii="Arial" w:cs="Arial" w:eastAsia="Arial" w:hAnsi="Arial"/>
          <w:b w:val="false"/>
          <w:bCs w:val="false"/>
          <w:i w:val="false"/>
          <w:iCs w:val="false"/>
          <w:color w:val="999999"/>
          <w:sz w:val="20"/>
          <w:szCs w:val="20"/>
        </w:rPr>
        <w:t xml:space="preserve">Findings: 5 RED  ·  3 AMBER  ·  2 GREEN</w:t>
      </w: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  Executive Summary</w:t>
      </w:r>
    </w:p>
    <w:p>
      <w:pPr>
        <w:spacing w:before="60" w:after="100"/>
      </w:pPr>
      <w:r>
        <w:rPr>
          <w:rFonts w:ascii="Arial" w:cs="Arial" w:eastAsia="Arial" w:hAnsi="Arial"/>
          <w:b w:val="false"/>
          <w:bCs w:val="false"/>
          <w:i w:val="false"/>
          <w:iCs w:val="false"/>
          <w:color w:val="1A1A1A"/>
          <w:sz w:val="22"/>
          <w:szCs w:val="22"/>
        </w:rPr>
        <w:t xml:space="preserve">KB-22 is the </w:t>
      </w:r>
      <w:r>
        <w:rPr>
          <w:rFonts w:ascii="Arial" w:cs="Arial" w:eastAsia="Arial" w:hAnsi="Arial"/>
          <w:b/>
          <w:bCs/>
          <w:i w:val="false"/>
          <w:iCs w:val="false"/>
          <w:color w:val="1A1A1A"/>
          <w:sz w:val="22"/>
          <w:szCs w:val="22"/>
        </w:rPr>
        <w:t xml:space="preserve">reasoning core</w:t>
      </w:r>
      <w:r>
        <w:rPr>
          <w:rFonts w:ascii="Arial" w:cs="Arial" w:eastAsia="Arial" w:hAnsi="Arial"/>
          <w:b w:val="false"/>
          <w:bCs w:val="false"/>
          <w:i w:val="false"/>
          <w:iCs w:val="false"/>
          <w:color w:val="1A1A1A"/>
          <w:sz w:val="22"/>
          <w:szCs w:val="22"/>
        </w:rPr>
        <w:t xml:space="preserve"> of the Vaidshala clinical engine. It receives a patient presentation in a stratum-active context, conducts an entropy-maximising sequential interview across the P1–P26 HPI node library, and produces a calibrated differential diagnosis with safety flags consumed by KB-23 (Decision Cards) and KB-19 (Protocol Orchestrator). Every question is selected, answered, and telemetrised within a </w:t>
      </w:r>
      <w:r>
        <w:rPr>
          <w:rFonts w:ascii="Arial" w:cs="Arial" w:eastAsia="Arial" w:hAnsi="Arial"/>
          <w:b/>
          <w:bCs/>
          <w:i w:val="false"/>
          <w:iCs w:val="false"/>
          <w:color w:val="1A1A1A"/>
          <w:sz w:val="22"/>
          <w:szCs w:val="22"/>
        </w:rPr>
        <w:t xml:space="preserve">50 ms synchronous path constraint</w:t>
      </w:r>
      <w:r>
        <w:rPr>
          <w:rFonts w:ascii="Arial" w:cs="Arial" w:eastAsia="Arial" w:hAnsi="Arial"/>
          <w:b w:val="false"/>
          <w:bCs w:val="false"/>
          <w:i w:val="false"/>
          <w:iCs w:val="false"/>
          <w:color w:val="1A1A1A"/>
          <w:sz w:val="22"/>
          <w:szCs w:val="22"/>
        </w:rPr>
        <w:t xml:space="preserve"> imposed by the WhatsApp channel delivery loop.</w:t>
      </w:r>
    </w:p>
    <w:p>
      <w:pPr>
        <w:spacing w:before="60" w:after="100"/>
      </w:pPr>
      <w:r>
        <w:rPr>
          <w:rFonts w:ascii="Arial" w:cs="Arial" w:eastAsia="Arial" w:hAnsi="Arial"/>
          <w:b w:val="false"/>
          <w:bCs w:val="false"/>
          <w:i w:val="false"/>
          <w:iCs w:val="false"/>
          <w:color w:val="1A1A1A"/>
          <w:sz w:val="22"/>
          <w:szCs w:val="22"/>
        </w:rPr>
        <w:t xml:space="preserve">Five </w:t>
      </w:r>
      <w:r>
        <w:rPr>
          <w:rFonts w:ascii="Arial" w:cs="Arial" w:eastAsia="Arial" w:hAnsi="Arial"/>
          <w:b/>
          <w:bCs/>
          <w:i w:val="false"/>
          <w:iCs w:val="false"/>
          <w:color w:val="C00000"/>
          <w:sz w:val="22"/>
          <w:szCs w:val="22"/>
        </w:rPr>
        <w:t xml:space="preserve">RED</w:t>
      </w:r>
      <w:r>
        <w:rPr>
          <w:rFonts w:ascii="Arial" w:cs="Arial" w:eastAsia="Arial" w:hAnsi="Arial"/>
          <w:b w:val="false"/>
          <w:bCs w:val="false"/>
          <w:i w:val="false"/>
          <w:iCs w:val="false"/>
          <w:color w:val="1A1A1A"/>
          <w:sz w:val="22"/>
          <w:szCs w:val="22"/>
        </w:rPr>
        <w:t xml:space="preserve"> findings — four propagated from the KB-20/21 review cycle and one new — are incorporated into the architecture from day one. The defining structural decision is the </w:t>
      </w:r>
      <w:r>
        <w:rPr>
          <w:rFonts w:ascii="Arial" w:cs="Arial" w:eastAsia="Arial" w:hAnsi="Arial"/>
          <w:b/>
          <w:bCs/>
          <w:i w:val="false"/>
          <w:iCs w:val="false"/>
          <w:color w:val="1A1A1A"/>
          <w:sz w:val="22"/>
          <w:szCs w:val="22"/>
        </w:rPr>
        <w:t xml:space="preserve">parallel Safety Constraint Engine</w:t>
      </w:r>
      <w:r>
        <w:rPr>
          <w:rFonts w:ascii="Arial" w:cs="Arial" w:eastAsia="Arial" w:hAnsi="Arial"/>
          <w:b w:val="false"/>
          <w:bCs w:val="false"/>
          <w:i w:val="false"/>
          <w:iCs w:val="false"/>
          <w:color w:val="1A1A1A"/>
          <w:sz w:val="22"/>
          <w:szCs w:val="22"/>
        </w:rPr>
        <w:t xml:space="preserve">: safety evaluation runs on its own goroutine, independent of the Bayesian loop, so that a single engine crash cannot simultaneously disable diagnosis AND safety detection.</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What this document specifies</w:t>
            </w:r>
          </w:p>
          <w:p>
            <w:pPr>
              <w:spacing w:before="40" w:after="40"/>
            </w:pPr>
            <w:r>
              <w:rPr>
                <w:rFonts w:ascii="Arial" w:cs="Arial" w:eastAsia="Arial" w:hAnsi="Arial"/>
                <w:b w:val="false"/>
                <w:bCs w:val="false"/>
                <w:i w:val="false"/>
                <w:iCs w:val="false"/>
                <w:color w:val="1A1A1A"/>
                <w:sz w:val="20"/>
                <w:szCs w:val="20"/>
              </w:rPr>
              <w:t xml:space="preserve">Full Go microservice specification: directory structure, data models, service interfaces, REST API, Docker configuration.</w:t>
            </w:r>
          </w:p>
          <w:p>
            <w:pPr>
              <w:spacing w:before="40" w:after="40"/>
            </w:pPr>
            <w:r>
              <w:rPr>
                <w:rFonts w:ascii="Arial" w:cs="Arial" w:eastAsia="Arial" w:hAnsi="Arial"/>
                <w:b w:val="false"/>
                <w:bCs w:val="false"/>
                <w:i w:val="false"/>
                <w:iCs w:val="false"/>
                <w:color w:val="1A1A1A"/>
                <w:sz w:val="20"/>
                <w:szCs w:val="20"/>
              </w:rPr>
              <w:t xml:space="preserve">Clinical logic: log-odds Bayesian engine, CM composition (F-01), entropy-maximising question ordering, pata-nahi protocol (F-04), adherence-adjusted CM scaling (F-03).</w:t>
            </w:r>
          </w:p>
          <w:p>
            <w:pPr>
              <w:spacing w:before="40" w:after="40"/>
            </w:pPr>
            <w:r>
              <w:rPr>
                <w:rFonts w:ascii="Arial" w:cs="Arial" w:eastAsia="Arial" w:hAnsi="Arial"/>
                <w:b w:val="false"/>
                <w:bCs w:val="false"/>
                <w:i w:val="false"/>
                <w:iCs w:val="false"/>
                <w:color w:val="1A1A1A"/>
                <w:sz w:val="20"/>
                <w:szCs w:val="20"/>
              </w:rPr>
              <w:t xml:space="preserve">KB-20 and KB-21 contract bindings: exact API calls, field mappings, parallel query pattern, graceful degradation.</w:t>
            </w:r>
          </w:p>
          <w:p>
            <w:pPr>
              <w:spacing w:before="40" w:after="40"/>
            </w:pPr>
            <w:r>
              <w:rPr>
                <w:rFonts w:ascii="Arial" w:cs="Arial" w:eastAsia="Arial" w:hAnsi="Arial"/>
                <w:b w:val="false"/>
                <w:bCs w:val="false"/>
                <w:i w:val="false"/>
                <w:iCs w:val="false"/>
                <w:color w:val="1A1A1A"/>
                <w:sz w:val="20"/>
                <w:szCs w:val="20"/>
              </w:rPr>
              <w:t xml:space="preserve">Node YAML schema: the authoring contract between KB-22 and the P1–P26 clinical author team.</w:t>
            </w:r>
          </w:p>
          <w:p>
            <w:pPr>
              <w:spacing w:before="40" w:after="40"/>
            </w:pPr>
            <w:r>
              <w:rPr>
                <w:rFonts w:ascii="Arial" w:cs="Arial" w:eastAsia="Arial" w:hAnsi="Arial"/>
                <w:b w:val="false"/>
                <w:bCs w:val="false"/>
                <w:i w:val="false"/>
                <w:iCs w:val="false"/>
                <w:color w:val="1A1A1A"/>
                <w:sz w:val="20"/>
                <w:szCs w:val="20"/>
              </w:rPr>
              <w:t xml:space="preserve">Calibration framework: expert-panel first-tier, stratum-isolated LR recalibration (Gap E03), golden dataset integration.</w:t>
            </w:r>
          </w:p>
          <w:p>
            <w:pPr>
              <w:spacing w:before="40" w:after="40"/>
            </w:pPr>
            <w:r>
              <w:rPr>
                <w:rFonts w:ascii="Arial" w:cs="Arial" w:eastAsia="Arial" w:hAnsi="Arial"/>
                <w:b w:val="false"/>
                <w:bCs w:val="false"/>
                <w:i w:val="false"/>
                <w:iCs w:val="false"/>
                <w:color w:val="1A1A1A"/>
                <w:sz w:val="20"/>
                <w:szCs w:val="20"/>
              </w:rPr>
              <w:t xml:space="preserve">NOT IN SCOPE: Individual P-node clinical content (LR values, question text, differential lists). Those live in node YAMLs authored separately.</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2.  Architectural Context &amp; Dependencies</w:t>
      </w:r>
    </w:p>
    <w:p>
      <w:pPr>
        <w:pStyle w:val="Heading2"/>
        <w:spacing w:before="280" w:after="120"/>
      </w:pPr>
      <w:r>
        <w:rPr>
          <w:rFonts w:ascii="Arial" w:cs="Arial" w:eastAsia="Arial" w:hAnsi="Arial"/>
          <w:b/>
          <w:bCs/>
          <w:i w:val="false"/>
          <w:iCs w:val="false"/>
          <w:color w:val="2E75B6"/>
          <w:sz w:val="28"/>
          <w:szCs w:val="28"/>
        </w:rPr>
        <w:t xml:space="preserve">2.1  Service Position</w:t>
      </w:r>
    </w:p>
    <w:p>
      <w:pPr>
        <w:spacing w:before="60" w:after="100"/>
      </w:pPr>
      <w:r>
        <w:rPr>
          <w:rFonts w:ascii="Arial" w:cs="Arial" w:eastAsia="Arial" w:hAnsi="Arial"/>
          <w:b w:val="false"/>
          <w:bCs w:val="false"/>
          <w:i w:val="false"/>
          <w:iCs w:val="false"/>
          <w:color w:val="1A1A1A"/>
          <w:sz w:val="22"/>
          <w:szCs w:val="22"/>
        </w:rPr>
        <w:t xml:space="preserve">KB-22 sits at the intersection of all four correction loop layers. It is the only service that simultaneously reads patient state (KB-20), reads behavioural state (KB-21), writes diagnostic outputs (KB-23, KB-19), and writes telemetry back to behavioural state (KB-21 QuestionTelemetry). This bidirectional coupling with both state services is unique to KB-22 and explains why the KB-20 and KB-21 reviews both listed KB-22 as a critical downstream dependency.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Dependency</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Service / Port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Upstream read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Patient Profile (8131)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 CKD substage, active CMs, medication safety overrides — at session start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Upstream read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Behavioral Intelligence (8133)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Per-drug-class adherence weights, engagement phenotype — at session start (parallel with KB-20)</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Downstream write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KB-23 Decision Cards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DifferentialSnapshot on session completion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Downstream write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Protocol Orchestrator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HPI_COMPLETE event + SAFETY_ALERT fast-path on IMMEDIATE trigger</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Telemetry write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QuestionTelemetry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information_gain_observed + pata_nahi_flag written per answered question (async, non-blocking)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library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P1–P26 YAML files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Loaded at startup from /nodes/; in-process cache; hot-reloadable without restart</w:t>
            </w:r>
          </w:p>
        </w:tc>
      </w:tr>
    </w:tbl>
    <w:p>
      <w:pPr>
        <w:spacing w:before="160" w:after="60"/>
      </w:pPr>
    </w:p>
    <w:p>
      <w:pPr>
        <w:pStyle w:val="Heading2"/>
        <w:spacing w:before="280" w:after="120"/>
      </w:pPr>
      <w:r>
        <w:rPr>
          <w:rFonts w:ascii="Arial" w:cs="Arial" w:eastAsia="Arial" w:hAnsi="Arial"/>
          <w:b/>
          <w:bCs/>
          <w:i w:val="false"/>
          <w:iCs w:val="false"/>
          <w:color w:val="2E75B6"/>
          <w:sz w:val="28"/>
          <w:szCs w:val="28"/>
        </w:rPr>
        <w:t xml:space="preserve">2.2  Gap Register Items Owned by KB-22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Gap</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Name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KB-22 Implementation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 sequence ordering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Entropy maximisation: questions ranked by expected information gain. Mandatory safety questions precede entropy-ranked questions.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Stratum-conditional branching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Multi-stratum node support: node YAMLs declare per-stratum prior overrides and question branch conditions. StratumResolver fetches CKD substage from KB-20 at session start.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Bayesian posterior computation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Log-odds accumulation per question answer. Prior loaded from node YAML for active stratum. Each answer contributes log(LR+) or log(LR−) to each differential entry.</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B03-design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 composition rule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F-01: log-odds additive composition. CM magnitudes converted to log-delta before summation, preventing multiplicative compounding.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B04-design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engine architecture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F-02: Safety Constraint Engine runs as a parallel goroutine with its own recovery. Safety decisions survive BayesianEngine failure.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D01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Cross-node concordance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CalibrationManager tracks agreement between KB-22 top differential and clinician adjudication. Per-node, per-stratum concordance metrics on /calibration/status/:node_id.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D06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Pata-nahi neutral update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F-04: PATA_NAHI answer applies log-odds delta of 0.0. Not treated as a negative finding. Tracked separately for pata-nahi rate computation written to KB-21.</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3.  RED Findings — Incorporated from Day One</w:t>
      </w:r>
    </w:p>
    <w:p>
      <w:pPr>
        <w:spacing w:before="60" w:after="100"/>
      </w:pPr>
      <w:r>
        <w:rPr>
          <w:rFonts w:ascii="Arial" w:cs="Arial" w:eastAsia="Arial" w:hAnsi="Arial"/>
          <w:b w:val="false"/>
          <w:bCs w:val="false"/>
          <w:i w:val="false"/>
          <w:iCs w:val="false"/>
          <w:color w:val="1A1A1A"/>
          <w:sz w:val="22"/>
          <w:szCs w:val="22"/>
        </w:rPr>
        <w:t xml:space="preserve">RED findings define </w:t>
      </w:r>
      <w:r>
        <w:rPr>
          <w:rFonts w:ascii="Arial" w:cs="Arial" w:eastAsia="Arial" w:hAnsi="Arial"/>
          <w:b/>
          <w:bCs/>
          <w:i w:val="false"/>
          <w:iCs w:val="false"/>
          <w:color w:val="1A1A1A"/>
          <w:sz w:val="22"/>
          <w:szCs w:val="22"/>
        </w:rPr>
        <w:t xml:space="preserve">architectural constraints that are not retrofittable</w:t>
      </w:r>
      <w:r>
        <w:rPr>
          <w:rFonts w:ascii="Arial" w:cs="Arial" w:eastAsia="Arial" w:hAnsi="Arial"/>
          <w:b w:val="false"/>
          <w:bCs w:val="false"/>
          <w:i w:val="false"/>
          <w:iCs w:val="false"/>
          <w:color w:val="1A1A1A"/>
          <w:sz w:val="22"/>
          <w:szCs w:val="22"/>
        </w:rPr>
        <w:t xml:space="preserve">. Building with multiplicative CM composition and then fixing it requires a full engine rewrite. These five findings determine data model design, service interfaces, and execution flow before any handler is written.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Finding</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Severity</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Rationale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Log-odds CM composition. Context modifiers compose via log-odds addition, not magnitude multiplication.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RED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patient with three active CMs (SGLT2i + CKD G3b + elderly) would have their differential distorted by multiplicative scaling of 0.56× when the correct composition is additive log-delta. Patients in DM+HTN+CKD typically fire 3–6 CMs simultaneously — the compounding error is clinically significant. Log-odds: δ₁ + δ₂ + δ₃; Multiplicative: m₁ × m₂ × m₃. These diverge significantly for three or more CMs.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Constraint Engine runs on a parallel goroutine — not inside the Bayesian loop.</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RED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If the BayesianEngine panics (nil LR table, YAML parse failure, arithmetic error), the SafetyEngine goroutine must continue firing IMMEDIATE safety alerts. Chest pain + diaphoresis must reach KB-19 regardless of any Bayesian state. A shared goroutine makes safety subordinate to inference correctness — architecturally wrong.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Adherence-adjusted CM activation. Drug-ADR CMs are scaled by actual patient adherence to that drug (from KB-21 F-06).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RED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patient on metformin 35% of the time should not have CM_MET_GI driving the GI differential at full magnitude. Scaling formula: adjusted_mag = base_mag × min(1.0, adherence_score / 0.70). Missing this creates systematic over-diagnosis of drug-induced conditions in non-adherent patients — the most common phenotype in the Indian T2DM cohort.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Pata-nahi answer applies neutral log-odds delta (0.0), not LR−.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RED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 the Vaidshala Indian cohort, 'pata nahi' (I don't know) is a legitimate epistemic state for 15–30% of symptom questions. Applying LR− systematically biases the differential against conditions that require patient self-reporting of symptoms. The PATA_NAHI event is tracked separately for KB-21 QuestionTelemetry (Gap E04) and contributes to the pata-nahi rate per question.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Multi-stratum node support with per-stratum prior overrides and branch conditions.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RED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P2 Dyspnea and subsequent nodes declare separate prior probability tables for DM_ONLY, DM_HTN, and DM_HTN_CKD. ACUTE_DECOMPENSATED_HF prior: 0.06 (DM_ONLY) vs 0.22 (DM_HTN_CKD). Without stratum-conditional branching, the engine applies population-average priors that misrepresent high-risk CKD patients. Branch conditions also allow questions specific to DM_HTN_CKD eGFR &lt; 30 context to be excluded for DM_ONLY patients.</w:t>
            </w:r>
          </w:p>
        </w:tc>
      </w:tr>
    </w:tbl>
    <w:p>
      <w:pPr>
        <w:spacing w:before="160" w:after="60"/>
      </w:pPr>
    </w:p>
    <w:p>
      <w:pPr>
        <w:pStyle w:val="Heading2"/>
        <w:spacing w:before="280" w:after="120"/>
      </w:pPr>
      <w:r>
        <w:rPr>
          <w:rFonts w:ascii="Arial" w:cs="Arial" w:eastAsia="Arial" w:hAnsi="Arial"/>
          <w:b/>
          <w:bCs/>
          <w:i w:val="false"/>
          <w:iCs w:val="false"/>
          <w:color w:val="2E75B6"/>
          <w:sz w:val="28"/>
          <w:szCs w:val="28"/>
        </w:rPr>
        <w:t xml:space="preserve">3.1  Architectural Consequence of F-01 + F-02</w:t>
      </w:r>
    </w:p>
    <w:p>
      <w:pPr>
        <w:spacing w:before="60" w:after="100"/>
      </w:pPr>
      <w:r>
        <w:rPr>
          <w:rFonts w:ascii="Arial" w:cs="Arial" w:eastAsia="Arial" w:hAnsi="Arial"/>
          <w:b w:val="false"/>
          <w:bCs w:val="false"/>
          <w:i w:val="false"/>
          <w:iCs w:val="false"/>
          <w:color w:val="1A1A1A"/>
          <w:sz w:val="22"/>
          <w:szCs w:val="22"/>
        </w:rPr>
        <w:t xml:space="preserve">F-01 requires the </w:t>
      </w:r>
      <w:r>
        <w:rPr>
          <w:rFonts w:ascii="Arial" w:cs="Arial" w:eastAsia="Arial" w:hAnsi="Arial"/>
          <w:b/>
          <w:bCs/>
          <w:i w:val="false"/>
          <w:iCs w:val="false"/>
          <w:color w:val="1A1A1A"/>
          <w:sz w:val="22"/>
          <w:szCs w:val="22"/>
        </w:rPr>
        <w:t xml:space="preserve">BayesianEngine</w:t>
      </w:r>
      <w:r>
        <w:rPr>
          <w:rFonts w:ascii="Arial" w:cs="Arial" w:eastAsia="Arial" w:hAnsi="Arial"/>
          <w:b w:val="false"/>
          <w:bCs w:val="false"/>
          <w:i w:val="false"/>
          <w:iCs w:val="false"/>
          <w:color w:val="1A1A1A"/>
          <w:sz w:val="22"/>
          <w:szCs w:val="22"/>
        </w:rPr>
        <w:t xml:space="preserve"> to maintain a </w:t>
      </w:r>
      <w:r>
        <w:rPr>
          <w:rFonts w:ascii="Arial" w:cs="Arial" w:eastAsia="Arial" w:hAnsi="Arial"/>
          <w:b/>
          <w:bCs/>
          <w:i/>
          <w:iCs/>
          <w:color w:val="1A1A1A"/>
          <w:sz w:val="22"/>
          <w:szCs w:val="22"/>
        </w:rPr>
        <w:t xml:space="preserve">log_odds_state map[string]float64</w:t>
      </w:r>
      <w:r>
        <w:rPr>
          <w:rFonts w:ascii="Arial" w:cs="Arial" w:eastAsia="Arial" w:hAnsi="Arial"/>
          <w:b w:val="false"/>
          <w:bCs w:val="false"/>
          <w:i w:val="false"/>
          <w:iCs w:val="false"/>
          <w:color w:val="1A1A1A"/>
          <w:sz w:val="22"/>
          <w:szCs w:val="22"/>
        </w:rPr>
        <w:t xml:space="preserve"> — not a probability vector — as its internal representation. Probability values are computed only on the output path (API responses, termination checks). This ensures all CM deltas and LR updates compose correctly without intermediate normalisation artefacts.</w:t>
      </w:r>
    </w:p>
    <w:p>
      <w:pPr>
        <w:spacing w:before="60" w:after="100"/>
      </w:pPr>
      <w:r>
        <w:rPr>
          <w:rFonts w:ascii="Arial" w:cs="Arial" w:eastAsia="Arial" w:hAnsi="Arial"/>
          <w:b w:val="false"/>
          <w:bCs w:val="false"/>
          <w:i w:val="false"/>
          <w:iCs w:val="false"/>
          <w:color w:val="1A1A1A"/>
          <w:sz w:val="22"/>
          <w:szCs w:val="22"/>
        </w:rPr>
        <w:t xml:space="preserve">F-02 requires </w:t>
      </w:r>
      <w:r>
        <w:rPr>
          <w:rFonts w:ascii="Arial" w:cs="Arial" w:eastAsia="Arial" w:hAnsi="Arial"/>
          <w:b/>
          <w:bCs/>
          <w:i/>
          <w:iCs/>
          <w:color w:val="1A1A1A"/>
          <w:sz w:val="22"/>
          <w:szCs w:val="22"/>
        </w:rPr>
        <w:t xml:space="preserve">SafetyEngine.Start()</w:t>
      </w:r>
      <w:r>
        <w:rPr>
          <w:rFonts w:ascii="Arial" w:cs="Arial" w:eastAsia="Arial" w:hAnsi="Arial"/>
          <w:b w:val="false"/>
          <w:bCs w:val="false"/>
          <w:i w:val="false"/>
          <w:iCs w:val="false"/>
          <w:color w:val="1A1A1A"/>
          <w:sz w:val="22"/>
          <w:szCs w:val="22"/>
        </w:rPr>
        <w:t xml:space="preserve"> to be called before </w:t>
      </w:r>
      <w:r>
        <w:rPr>
          <w:rFonts w:ascii="Arial" w:cs="Arial" w:eastAsia="Arial" w:hAnsi="Arial"/>
          <w:b/>
          <w:bCs/>
          <w:i/>
          <w:iCs/>
          <w:color w:val="1A1A1A"/>
          <w:sz w:val="22"/>
          <w:szCs w:val="22"/>
        </w:rPr>
        <w:t xml:space="preserve">BayesianEngine.Start()</w:t>
      </w:r>
      <w:r>
        <w:rPr>
          <w:rFonts w:ascii="Arial" w:cs="Arial" w:eastAsia="Arial" w:hAnsi="Arial"/>
          <w:b w:val="false"/>
          <w:bCs w:val="false"/>
          <w:i w:val="false"/>
          <w:iCs w:val="false"/>
          <w:color w:val="1A1A1A"/>
          <w:sz w:val="22"/>
          <w:szCs w:val="22"/>
        </w:rPr>
        <w:t xml:space="preserve"> and to run on a goroutine with its own </w:t>
      </w:r>
      <w:r>
        <w:rPr>
          <w:rFonts w:ascii="Arial" w:cs="Arial" w:eastAsia="Arial" w:hAnsi="Arial"/>
          <w:b/>
          <w:bCs/>
          <w:i/>
          <w:iCs/>
          <w:color w:val="1A1A1A"/>
          <w:sz w:val="22"/>
          <w:szCs w:val="22"/>
        </w:rPr>
        <w:t xml:space="preserve">recover()</w:t>
      </w:r>
      <w:r>
        <w:rPr>
          <w:rFonts w:ascii="Arial" w:cs="Arial" w:eastAsia="Arial" w:hAnsi="Arial"/>
          <w:b w:val="false"/>
          <w:bCs w:val="false"/>
          <w:i w:val="false"/>
          <w:iCs w:val="false"/>
          <w:color w:val="1A1A1A"/>
          <w:sz w:val="22"/>
          <w:szCs w:val="22"/>
        </w:rPr>
        <w:t xml:space="preserve"> block. The main session handler fans out each answer event to both engines via buffered channels. If the BayesianEngine channel blocks, the answer is dropped from Bayesian state but still evaluated by SafetyEngine.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Core Equations (BayesianEngine)</w:t>
            </w:r>
          </w:p>
          <w:p>
            <w:pPr>
              <w:spacing w:before="40" w:after="40"/>
            </w:pPr>
            <w:r>
              <w:rPr>
                <w:rFonts w:ascii="Arial" w:cs="Arial" w:eastAsia="Arial" w:hAnsi="Arial"/>
                <w:b w:val="false"/>
                <w:bCs w:val="false"/>
                <w:i w:val="false"/>
                <w:iCs w:val="false"/>
                <w:color w:val="1A1A1A"/>
                <w:sz w:val="20"/>
                <w:szCs w:val="20"/>
              </w:rPr>
              <w:t xml:space="preserve">Initialisation:  lo_d = log(prior_d / (1 − prior_d))  ← per-stratum prior from node YAML</w:t>
            </w:r>
          </w:p>
          <w:p>
            <w:pPr>
              <w:spacing w:before="40" w:after="40"/>
            </w:pPr>
            <w:r>
              <w:rPr>
                <w:rFonts w:ascii="Arial" w:cs="Arial" w:eastAsia="Arial" w:hAnsi="Arial"/>
                <w:b w:val="false"/>
                <w:bCs w:val="false"/>
                <w:i w:val="false"/>
                <w:iCs w:val="false"/>
                <w:color w:val="1A1A1A"/>
                <w:sz w:val="20"/>
                <w:szCs w:val="20"/>
              </w:rPr>
              <w:t xml:space="preserve"/>
            </w:r>
          </w:p>
          <w:p>
            <w:pPr>
              <w:spacing w:before="40" w:after="40"/>
            </w:pPr>
            <w:r>
              <w:rPr>
                <w:rFonts w:ascii="Arial" w:cs="Arial" w:eastAsia="Arial" w:hAnsi="Arial"/>
                <w:b w:val="false"/>
                <w:bCs w:val="false"/>
                <w:i w:val="false"/>
                <w:iCs w:val="false"/>
                <w:color w:val="1A1A1A"/>
                <w:sz w:val="20"/>
                <w:szCs w:val="20"/>
              </w:rPr>
              <w:t xml:space="preserve">CM application:  lo_d ← lo_d + Σᵢ δᵢ_d              ← F-01 additive (never multiplicative)</w:t>
            </w:r>
          </w:p>
          <w:p>
            <w:pPr>
              <w:spacing w:before="40" w:after="40"/>
            </w:pPr>
            <w:r>
              <w:rPr>
                <w:rFonts w:ascii="Arial" w:cs="Arial" w:eastAsia="Arial" w:hAnsi="Arial"/>
                <w:b w:val="false"/>
                <w:bCs w:val="false"/>
                <w:i w:val="false"/>
                <w:iCs w:val="false"/>
                <w:color w:val="1A1A1A"/>
                <w:sz w:val="20"/>
                <w:szCs w:val="20"/>
              </w:rPr>
              <w:t xml:space="preserve">   δᵢ_d = log(1 + adj_mag)   if CM effect = INCREASE_PRIOR</w:t>
            </w:r>
          </w:p>
          <w:p>
            <w:pPr>
              <w:spacing w:before="40" w:after="40"/>
            </w:pPr>
            <w:r>
              <w:rPr>
                <w:rFonts w:ascii="Arial" w:cs="Arial" w:eastAsia="Arial" w:hAnsi="Arial"/>
                <w:b w:val="false"/>
                <w:bCs w:val="false"/>
                <w:i w:val="false"/>
                <w:iCs w:val="false"/>
                <w:color w:val="1A1A1A"/>
                <w:sz w:val="20"/>
                <w:szCs w:val="20"/>
              </w:rPr>
              <w:t xml:space="preserve">         = log(1 − adj_mag)   if CM effect = DECREASE_PRIOR</w:t>
            </w:r>
          </w:p>
          <w:p>
            <w:pPr>
              <w:spacing w:before="40" w:after="40"/>
            </w:pPr>
            <w:r>
              <w:rPr>
                <w:rFonts w:ascii="Arial" w:cs="Arial" w:eastAsia="Arial" w:hAnsi="Arial"/>
                <w:b w:val="false"/>
                <w:bCs w:val="false"/>
                <w:i w:val="false"/>
                <w:iCs w:val="false"/>
                <w:color w:val="1A1A1A"/>
                <w:sz w:val="20"/>
                <w:szCs w:val="20"/>
              </w:rPr>
              <w:t xml:space="preserve">   adj_mag = base_mag × min(1.0, adherence_score / 0.70)   ← F-03 adherence scaling</w:t>
            </w:r>
          </w:p>
          <w:p>
            <w:pPr>
              <w:spacing w:before="40" w:after="40"/>
            </w:pPr>
            <w:r>
              <w:rPr>
                <w:rFonts w:ascii="Arial" w:cs="Arial" w:eastAsia="Arial" w:hAnsi="Arial"/>
                <w:b w:val="false"/>
                <w:bCs w:val="false"/>
                <w:i w:val="false"/>
                <w:iCs w:val="false"/>
                <w:color w:val="1A1A1A"/>
                <w:sz w:val="20"/>
                <w:szCs w:val="20"/>
              </w:rPr>
              <w:t xml:space="preserve"/>
            </w:r>
          </w:p>
          <w:p>
            <w:pPr>
              <w:spacing w:before="40" w:after="40"/>
            </w:pPr>
            <w:r>
              <w:rPr>
                <w:rFonts w:ascii="Arial" w:cs="Arial" w:eastAsia="Arial" w:hAnsi="Arial"/>
                <w:b w:val="false"/>
                <w:bCs w:val="false"/>
                <w:i w:val="false"/>
                <w:iCs w:val="false"/>
                <w:color w:val="1A1A1A"/>
                <w:sz w:val="20"/>
                <w:szCs w:val="20"/>
              </w:rPr>
              <w:t xml:space="preserve">Answer update:</w:t>
            </w:r>
          </w:p>
          <w:p>
            <w:pPr>
              <w:spacing w:before="40" w:after="40"/>
            </w:pPr>
            <w:r>
              <w:rPr>
                <w:rFonts w:ascii="Arial" w:cs="Arial" w:eastAsia="Arial" w:hAnsi="Arial"/>
                <w:b w:val="false"/>
                <w:bCs w:val="false"/>
                <w:i w:val="false"/>
                <w:iCs w:val="false"/>
                <w:color w:val="1A1A1A"/>
                <w:sz w:val="20"/>
                <w:szCs w:val="20"/>
              </w:rPr>
              <w:t xml:space="preserve">   YES  →  lo_d ← lo_d + log(LR⁺_d)</w:t>
            </w:r>
          </w:p>
          <w:p>
            <w:pPr>
              <w:spacing w:before="40" w:after="40"/>
            </w:pPr>
            <w:r>
              <w:rPr>
                <w:rFonts w:ascii="Arial" w:cs="Arial" w:eastAsia="Arial" w:hAnsi="Arial"/>
                <w:b w:val="false"/>
                <w:bCs w:val="false"/>
                <w:i w:val="false"/>
                <w:iCs w:val="false"/>
                <w:color w:val="1A1A1A"/>
                <w:sz w:val="20"/>
                <w:szCs w:val="20"/>
              </w:rPr>
              <w:t xml:space="preserve">   NO   →  lo_d ← lo_d + log(LR⁻_d)</w:t>
            </w:r>
          </w:p>
          <w:p>
            <w:pPr>
              <w:spacing w:before="40" w:after="40"/>
            </w:pPr>
            <w:r>
              <w:rPr>
                <w:rFonts w:ascii="Arial" w:cs="Arial" w:eastAsia="Arial" w:hAnsi="Arial"/>
                <w:b w:val="false"/>
                <w:bCs w:val="false"/>
                <w:i w:val="false"/>
                <w:iCs w:val="false"/>
                <w:color w:val="1A1A1A"/>
                <w:sz w:val="20"/>
                <w:szCs w:val="20"/>
              </w:rPr>
              <w:t xml:space="preserve">   PATA →  lo_d ← lo_d + 0.0          ← F-04 neutral update</w:t>
            </w:r>
          </w:p>
          <w:p>
            <w:pPr>
              <w:spacing w:before="40" w:after="40"/>
            </w:pPr>
            <w:r>
              <w:rPr>
                <w:rFonts w:ascii="Arial" w:cs="Arial" w:eastAsia="Arial" w:hAnsi="Arial"/>
                <w:b w:val="false"/>
                <w:bCs w:val="false"/>
                <w:i w:val="false"/>
                <w:iCs w:val="false"/>
                <w:color w:val="1A1A1A"/>
                <w:sz w:val="20"/>
                <w:szCs w:val="20"/>
              </w:rPr>
              <w:t xml:space="preserve"/>
            </w:r>
          </w:p>
          <w:p>
            <w:pPr>
              <w:spacing w:before="40" w:after="40"/>
            </w:pPr>
            <w:r>
              <w:rPr>
                <w:rFonts w:ascii="Arial" w:cs="Arial" w:eastAsia="Arial" w:hAnsi="Arial"/>
                <w:b w:val="false"/>
                <w:bCs w:val="false"/>
                <w:i w:val="false"/>
                <w:iCs w:val="false"/>
                <w:color w:val="1A1A1A"/>
                <w:sz w:val="20"/>
                <w:szCs w:val="20"/>
              </w:rPr>
              <w:t xml:space="preserve">Output:  p_d = 1 / (1 + exp(−lo_d))   ← sigmoid on read path only; normalised over all d</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4.  Service Structure</w:t>
      </w:r>
    </w:p>
    <w:p>
      <w:pPr>
        <w:pStyle w:val="Heading2"/>
        <w:spacing w:before="280" w:after="120"/>
      </w:pPr>
      <w:r>
        <w:rPr>
          <w:rFonts w:ascii="Arial" w:cs="Arial" w:eastAsia="Arial" w:hAnsi="Arial"/>
          <w:b/>
          <w:bCs/>
          <w:i w:val="false"/>
          <w:iCs w:val="false"/>
          <w:color w:val="2E75B6"/>
          <w:sz w:val="28"/>
          <w:szCs w:val="28"/>
        </w:rPr>
        <w:t xml:space="preserve">4.1  Directory Layout</w:t>
      </w:r>
    </w:p>
    <w:p>
      <w:pPr>
        <w:spacing w:before="18" w:after="18"/>
        <w:ind w:left="360"/>
      </w:pPr>
      <w:r>
        <w:rPr>
          <w:rFonts w:ascii="Courier New" w:cs="Courier New" w:eastAsia="Courier New" w:hAnsi="Courier New"/>
          <w:color w:val="2F5496"/>
          <w:sz w:val="19"/>
          <w:szCs w:val="19"/>
        </w:rPr>
        <w:t xml:space="preserve">kb-22-hpi-engine/</w:t>
      </w:r>
    </w:p>
    <w:p>
      <w:pPr>
        <w:spacing w:before="18" w:after="18"/>
        <w:ind w:left="360"/>
      </w:pPr>
      <w:r>
        <w:rPr>
          <w:rFonts w:ascii="Courier New" w:cs="Courier New" w:eastAsia="Courier New" w:hAnsi="Courier New"/>
          <w:color w:val="2F5496"/>
          <w:sz w:val="19"/>
          <w:szCs w:val="19"/>
        </w:rPr>
        <w:t xml:space="preserve">├── main.go</w:t>
      </w:r>
    </w:p>
    <w:p>
      <w:pPr>
        <w:spacing w:before="18" w:after="18"/>
        <w:ind w:left="360"/>
      </w:pPr>
      <w:r>
        <w:rPr>
          <w:rFonts w:ascii="Courier New" w:cs="Courier New" w:eastAsia="Courier New" w:hAnsi="Courier New"/>
          <w:color w:val="2F5496"/>
          <w:sz w:val="19"/>
          <w:szCs w:val="19"/>
        </w:rPr>
        <w:t xml:space="preserve">├── go.mod  go.sum</w:t>
      </w:r>
    </w:p>
    <w:p>
      <w:pPr>
        <w:spacing w:before="18" w:after="18"/>
        <w:ind w:left="360"/>
      </w:pPr>
      <w:r>
        <w:rPr>
          <w:rFonts w:ascii="Courier New" w:cs="Courier New" w:eastAsia="Courier New" w:hAnsi="Courier New"/>
          <w:color w:val="2F5496"/>
          <w:sz w:val="19"/>
          <w:szCs w:val="19"/>
        </w:rPr>
        <w:t xml:space="preserve">├── Dockerfile  docker-compose.yml  framework.yaml  README.md</w:t>
      </w:r>
    </w:p>
    <w:p>
      <w:pPr>
        <w:spacing w:before="18" w:after="18"/>
        <w:ind w:left="360"/>
      </w:pPr>
      <w:r>
        <w:rPr>
          <w:rFonts w:ascii="Courier New" w:cs="Courier New" w:eastAsia="Courier New" w:hAnsi="Courier New"/>
          <w:color w:val="2F5496"/>
          <w:sz w:val="19"/>
          <w:szCs w:val="19"/>
        </w:rPr>
        <w:t xml:space="preserve">├── nodes/                         ← mounted volume; P1–P26 YAML node definitions</w:t>
      </w:r>
    </w:p>
    <w:p>
      <w:pPr>
        <w:spacing w:before="18" w:after="18"/>
        <w:ind w:left="360"/>
      </w:pPr>
      <w:r>
        <w:rPr>
          <w:rFonts w:ascii="Courier New" w:cs="Courier New" w:eastAsia="Courier New" w:hAnsi="Courier New"/>
          <w:color w:val="2F5496"/>
          <w:sz w:val="19"/>
          <w:szCs w:val="19"/>
        </w:rPr>
        <w:t xml:space="preserve">│   ├── p01_chest_pain.yaml</w:t>
      </w:r>
    </w:p>
    <w:p>
      <w:pPr>
        <w:spacing w:before="18" w:after="18"/>
        <w:ind w:left="360"/>
      </w:pPr>
      <w:r>
        <w:rPr>
          <w:rFonts w:ascii="Courier New" w:cs="Courier New" w:eastAsia="Courier New" w:hAnsi="Courier New"/>
          <w:color w:val="2F5496"/>
          <w:sz w:val="19"/>
          <w:szCs w:val="19"/>
        </w:rPr>
        <w:t xml:space="preserve">│   ├── p02_dyspnea.yaml           ← multi-stratum template</w:t>
      </w:r>
    </w:p>
    <w:p>
      <w:pPr>
        <w:spacing w:before="18" w:after="18"/>
        <w:ind w:left="360"/>
      </w:pPr>
      <w:r>
        <w:rPr>
          <w:rFonts w:ascii="Courier New" w:cs="Courier New" w:eastAsia="Courier New" w:hAnsi="Courier New"/>
          <w:color w:val="2F5496"/>
          <w:sz w:val="19"/>
          <w:szCs w:val="19"/>
        </w:rPr>
        <w:t xml:space="preserve">│   └── p03...p26.yaml</w:t>
      </w:r>
    </w:p>
    <w:p>
      <w:pPr>
        <w:spacing w:before="18" w:after="18"/>
        <w:ind w:left="360"/>
      </w:pPr>
      <w:r>
        <w:rPr>
          <w:rFonts w:ascii="Courier New" w:cs="Courier New" w:eastAsia="Courier New" w:hAnsi="Courier New"/>
          <w:color w:val="2F5496"/>
          <w:sz w:val="19"/>
          <w:szCs w:val="19"/>
        </w:rPr>
        <w:t xml:space="preserve">└── internal/</w:t>
      </w:r>
    </w:p>
    <w:p>
      <w:pPr>
        <w:spacing w:before="18" w:after="18"/>
        <w:ind w:left="360"/>
      </w:pPr>
      <w:r>
        <w:rPr>
          <w:rFonts w:ascii="Courier New" w:cs="Courier New" w:eastAsia="Courier New" w:hAnsi="Courier New"/>
          <w:color w:val="2F5496"/>
          <w:sz w:val="19"/>
          <w:szCs w:val="19"/>
        </w:rPr>
        <w:t xml:space="preserve">    ├── config/config.go</w:t>
      </w:r>
    </w:p>
    <w:p>
      <w:pPr>
        <w:spacing w:before="18" w:after="18"/>
        <w:ind w:left="360"/>
      </w:pPr>
      <w:r>
        <w:rPr>
          <w:rFonts w:ascii="Courier New" w:cs="Courier New" w:eastAsia="Courier New" w:hAnsi="Courier New"/>
          <w:color w:val="2F5496"/>
          <w:sz w:val="19"/>
          <w:szCs w:val="19"/>
        </w:rPr>
        <w:t xml:space="preserve">    ├── database/connection.go</w:t>
      </w:r>
    </w:p>
    <w:p>
      <w:pPr>
        <w:spacing w:before="18" w:after="18"/>
        <w:ind w:left="360"/>
      </w:pPr>
      <w:r>
        <w:rPr>
          <w:rFonts w:ascii="Courier New" w:cs="Courier New" w:eastAsia="Courier New" w:hAnsi="Courier New"/>
          <w:color w:val="2F5496"/>
          <w:sz w:val="19"/>
          <w:szCs w:val="19"/>
        </w:rPr>
        <w:t xml:space="preserve">    ├── cache/redis.go</w:t>
      </w:r>
    </w:p>
    <w:p>
      <w:pPr>
        <w:spacing w:before="18" w:after="18"/>
        <w:ind w:left="360"/>
      </w:pPr>
      <w:r>
        <w:rPr>
          <w:rFonts w:ascii="Courier New" w:cs="Courier New" w:eastAsia="Courier New" w:hAnsi="Courier New"/>
          <w:color w:val="2F5496"/>
          <w:sz w:val="19"/>
          <w:szCs w:val="19"/>
        </w:rPr>
        <w:t xml:space="preserve">    ├── metrics/collector.go</w:t>
      </w:r>
    </w:p>
    <w:p>
      <w:pPr>
        <w:spacing w:before="18" w:after="18"/>
        <w:ind w:left="360"/>
      </w:pPr>
      <w:r>
        <w:rPr>
          <w:rFonts w:ascii="Courier New" w:cs="Courier New" w:eastAsia="Courier New" w:hAnsi="Courier New"/>
          <w:color w:val="2F5496"/>
          <w:sz w:val="19"/>
          <w:szCs w:val="19"/>
        </w:rPr>
        <w:t xml:space="preserve">    ├── models/</w:t>
      </w:r>
    </w:p>
    <w:p>
      <w:pPr>
        <w:spacing w:before="18" w:after="18"/>
        <w:ind w:left="360"/>
      </w:pPr>
      <w:r>
        <w:rPr>
          <w:rFonts w:ascii="Courier New" w:cs="Courier New" w:eastAsia="Courier New" w:hAnsi="Courier New"/>
          <w:color w:val="2F5496"/>
          <w:sz w:val="19"/>
          <w:szCs w:val="19"/>
        </w:rPr>
        <w:t xml:space="preserve">    │   ├── session.go             ← HPISession, SessionStatus enum</w:t>
      </w:r>
    </w:p>
    <w:p>
      <w:pPr>
        <w:spacing w:before="18" w:after="18"/>
        <w:ind w:left="360"/>
      </w:pPr>
      <w:r>
        <w:rPr>
          <w:rFonts w:ascii="Courier New" w:cs="Courier New" w:eastAsia="Courier New" w:hAnsi="Courier New"/>
          <w:color w:val="2F5496"/>
          <w:sz w:val="19"/>
          <w:szCs w:val="19"/>
        </w:rPr>
        <w:t xml:space="preserve">    │   ├── answer.go              ← SessionAnswer (append-only log)</w:t>
      </w:r>
    </w:p>
    <w:p>
      <w:pPr>
        <w:spacing w:before="18" w:after="18"/>
        <w:ind w:left="360"/>
      </w:pPr>
      <w:r>
        <w:rPr>
          <w:rFonts w:ascii="Courier New" w:cs="Courier New" w:eastAsia="Courier New" w:hAnsi="Courier New"/>
          <w:color w:val="2F5496"/>
          <w:sz w:val="19"/>
          <w:szCs w:val="19"/>
        </w:rPr>
        <w:t xml:space="preserve">    │   ├── differential.go        ← DifferentialEntry, DifferentialSnapshot</w:t>
      </w:r>
    </w:p>
    <w:p>
      <w:pPr>
        <w:spacing w:before="18" w:after="18"/>
        <w:ind w:left="360"/>
      </w:pPr>
      <w:r>
        <w:rPr>
          <w:rFonts w:ascii="Courier New" w:cs="Courier New" w:eastAsia="Courier New" w:hAnsi="Courier New"/>
          <w:color w:val="2F5496"/>
          <w:sz w:val="19"/>
          <w:szCs w:val="19"/>
        </w:rPr>
        <w:t xml:space="preserve">    │   ├── safety.go              ← SafetyFlag, SafetyLevel</w:t>
      </w:r>
    </w:p>
    <w:p>
      <w:pPr>
        <w:spacing w:before="18" w:after="18"/>
        <w:ind w:left="360"/>
      </w:pPr>
      <w:r>
        <w:rPr>
          <w:rFonts w:ascii="Courier New" w:cs="Courier New" w:eastAsia="Courier New" w:hAnsi="Courier New"/>
          <w:color w:val="2F5496"/>
          <w:sz w:val="19"/>
          <w:szCs w:val="19"/>
        </w:rPr>
        <w:t xml:space="preserve">    │   ├── node.go                ← NodeDefinition (parsed from YAML)</w:t>
      </w:r>
    </w:p>
    <w:p>
      <w:pPr>
        <w:spacing w:before="18" w:after="18"/>
        <w:ind w:left="360"/>
      </w:pPr>
      <w:r>
        <w:rPr>
          <w:rFonts w:ascii="Courier New" w:cs="Courier New" w:eastAsia="Courier New" w:hAnsi="Courier New"/>
          <w:color w:val="2F5496"/>
          <w:sz w:val="19"/>
          <w:szCs w:val="19"/>
        </w:rPr>
        <w:t xml:space="preserve">    │   ├── calibration.go         ← CalibrationRecord, AdjudicationFeedback</w:t>
      </w:r>
    </w:p>
    <w:p>
      <w:pPr>
        <w:spacing w:before="18" w:after="18"/>
        <w:ind w:left="360"/>
      </w:pPr>
      <w:r>
        <w:rPr>
          <w:rFonts w:ascii="Courier New" w:cs="Courier New" w:eastAsia="Courier New" w:hAnsi="Courier New"/>
          <w:color w:val="2F5496"/>
          <w:sz w:val="19"/>
          <w:szCs w:val="19"/>
        </w:rPr>
        <w:t xml:space="preserve">    │   └── events.go              ← HPI_COMPLETE, SAFETY_ALERT, QUESTION_ANSWERED</w:t>
      </w:r>
    </w:p>
    <w:p>
      <w:pPr>
        <w:spacing w:before="18" w:after="18"/>
        <w:ind w:left="360"/>
      </w:pPr>
      <w:r>
        <w:rPr>
          <w:rFonts w:ascii="Courier New" w:cs="Courier New" w:eastAsia="Courier New" w:hAnsi="Courier New"/>
          <w:color w:val="2F5496"/>
          <w:sz w:val="19"/>
          <w:szCs w:val="19"/>
        </w:rPr>
        <w:t xml:space="preserve">    ├── services/</w:t>
      </w:r>
    </w:p>
    <w:p>
      <w:pPr>
        <w:spacing w:before="18" w:after="18"/>
        <w:ind w:left="360"/>
      </w:pPr>
      <w:r>
        <w:rPr>
          <w:rFonts w:ascii="Courier New" w:cs="Courier New" w:eastAsia="Courier New" w:hAnsi="Courier New"/>
          <w:color w:val="2F5496"/>
          <w:sz w:val="19"/>
          <w:szCs w:val="19"/>
        </w:rPr>
        <w:t xml:space="preserve">    │   ├── session_service.go     ← session CRUD + state machine</w:t>
      </w:r>
    </w:p>
    <w:p>
      <w:pPr>
        <w:spacing w:before="18" w:after="18"/>
        <w:ind w:left="360"/>
      </w:pPr>
      <w:r>
        <w:rPr>
          <w:rFonts w:ascii="Courier New" w:cs="Courier New" w:eastAsia="Courier New" w:hAnsi="Courier New"/>
          <w:color w:val="2F5496"/>
          <w:sz w:val="19"/>
          <w:szCs w:val="19"/>
        </w:rPr>
        <w:t xml:space="preserve">    │   ├── bayesian_engine.go     ← F-01: log-odds + CM composition + LR accumulation</w:t>
      </w:r>
    </w:p>
    <w:p>
      <w:pPr>
        <w:spacing w:before="18" w:after="18"/>
        <w:ind w:left="360"/>
      </w:pPr>
      <w:r>
        <w:rPr>
          <w:rFonts w:ascii="Courier New" w:cs="Courier New" w:eastAsia="Courier New" w:hAnsi="Courier New"/>
          <w:color w:val="2F5496"/>
          <w:sz w:val="19"/>
          <w:szCs w:val="19"/>
        </w:rPr>
        <w:t xml:space="preserve">    │   ├── safety_engine.go       ← F-02: parallel goroutine + trigger evaluation</w:t>
      </w:r>
    </w:p>
    <w:p>
      <w:pPr>
        <w:spacing w:before="18" w:after="18"/>
        <w:ind w:left="360"/>
      </w:pPr>
      <w:r>
        <w:rPr>
          <w:rFonts w:ascii="Courier New" w:cs="Courier New" w:eastAsia="Courier New" w:hAnsi="Courier New"/>
          <w:color w:val="2F5496"/>
          <w:sz w:val="19"/>
          <w:szCs w:val="19"/>
        </w:rPr>
        <w:t xml:space="preserve">    │   ├── question_orchestrator.go ← A01: entropy maximisation + F-04 pata-nahi</w:t>
      </w:r>
    </w:p>
    <w:p>
      <w:pPr>
        <w:spacing w:before="18" w:after="18"/>
        <w:ind w:left="360"/>
      </w:pPr>
      <w:r>
        <w:rPr>
          <w:rFonts w:ascii="Courier New" w:cs="Courier New" w:eastAsia="Courier New" w:hAnsi="Courier New"/>
          <w:color w:val="2F5496"/>
          <w:sz w:val="19"/>
          <w:szCs w:val="19"/>
        </w:rPr>
        <w:t xml:space="preserve">    │   ├── node_loader.go         ← YAML parse + in-process cache + hot-reload</w:t>
      </w:r>
    </w:p>
    <w:p>
      <w:pPr>
        <w:spacing w:before="18" w:after="18"/>
        <w:ind w:left="360"/>
      </w:pPr>
      <w:r>
        <w:rPr>
          <w:rFonts w:ascii="Courier New" w:cs="Courier New" w:eastAsia="Courier New" w:hAnsi="Courier New"/>
          <w:color w:val="2F5496"/>
          <w:sz w:val="19"/>
          <w:szCs w:val="19"/>
        </w:rPr>
        <w:t xml:space="preserve">    │   ├── stratum_resolver.go    ← GET /patient/:id/stratum/:node_id from KB-20</w:t>
      </w:r>
    </w:p>
    <w:p>
      <w:pPr>
        <w:spacing w:before="18" w:after="18"/>
        <w:ind w:left="360"/>
      </w:pPr>
      <w:r>
        <w:rPr>
          <w:rFonts w:ascii="Courier New" w:cs="Courier New" w:eastAsia="Courier New" w:hAnsi="Courier New"/>
          <w:color w:val="2F5496"/>
          <w:sz w:val="19"/>
          <w:szCs w:val="19"/>
        </w:rPr>
        <w:t xml:space="preserve">    │   ├── adherence_provider.go  ← F-03: GET /patient/:id/adherence-weights from KB-21</w:t>
      </w:r>
    </w:p>
    <w:p>
      <w:pPr>
        <w:spacing w:before="18" w:after="18"/>
        <w:ind w:left="360"/>
      </w:pPr>
      <w:r>
        <w:rPr>
          <w:rFonts w:ascii="Courier New" w:cs="Courier New" w:eastAsia="Courier New" w:hAnsi="Courier New"/>
          <w:color w:val="2F5496"/>
          <w:sz w:val="19"/>
          <w:szCs w:val="19"/>
        </w:rPr>
        <w:t xml:space="preserve">    │   ├── cm_applicator.go       ← F-01+F-03: log-delta summation</w:t>
      </w:r>
    </w:p>
    <w:p>
      <w:pPr>
        <w:spacing w:before="18" w:after="18"/>
        <w:ind w:left="360"/>
      </w:pPr>
      <w:r>
        <w:rPr>
          <w:rFonts w:ascii="Courier New" w:cs="Courier New" w:eastAsia="Courier New" w:hAnsi="Courier New"/>
          <w:color w:val="2F5496"/>
          <w:sz w:val="19"/>
          <w:szCs w:val="19"/>
        </w:rPr>
        <w:t xml:space="preserve">    │   ├── telemetry_writer.go    ← async POST to KB-21 /question-telemetry</w:t>
      </w:r>
    </w:p>
    <w:p>
      <w:pPr>
        <w:spacing w:before="18" w:after="18"/>
        <w:ind w:left="360"/>
      </w:pPr>
      <w:r>
        <w:rPr>
          <w:rFonts w:ascii="Courier New" w:cs="Courier New" w:eastAsia="Courier New" w:hAnsi="Courier New"/>
          <w:color w:val="2F5496"/>
          <w:sz w:val="19"/>
          <w:szCs w:val="19"/>
        </w:rPr>
        <w:t xml:space="preserve">    │   ├── outcome_publisher.go   ← HPI_COMPLETE to KB-23 + KB-19 with retry</w:t>
      </w:r>
    </w:p>
    <w:p>
      <w:pPr>
        <w:spacing w:before="18" w:after="18"/>
        <w:ind w:left="360"/>
      </w:pPr>
      <w:r>
        <w:rPr>
          <w:rFonts w:ascii="Courier New" w:cs="Courier New" w:eastAsia="Courier New" w:hAnsi="Courier New"/>
          <w:color w:val="2F5496"/>
          <w:sz w:val="19"/>
          <w:szCs w:val="19"/>
        </w:rPr>
        <w:t xml:space="preserve">    │   └── calibration_manager.go ← concordance tracking + LR estimation</w:t>
      </w:r>
    </w:p>
    <w:p>
      <w:pPr>
        <w:spacing w:before="18" w:after="18"/>
        <w:ind w:left="360"/>
      </w:pPr>
      <w:r>
        <w:rPr>
          <w:rFonts w:ascii="Courier New" w:cs="Courier New" w:eastAsia="Courier New" w:hAnsi="Courier New"/>
          <w:color w:val="2F5496"/>
          <w:sz w:val="19"/>
          <w:szCs w:val="19"/>
        </w:rPr>
        <w:t xml:space="preserve">    └── api/</w:t>
      </w:r>
    </w:p>
    <w:p>
      <w:pPr>
        <w:spacing w:before="18" w:after="18"/>
        <w:ind w:left="360"/>
      </w:pPr>
      <w:r>
        <w:rPr>
          <w:rFonts w:ascii="Courier New" w:cs="Courier New" w:eastAsia="Courier New" w:hAnsi="Courier New"/>
          <w:color w:val="2F5496"/>
          <w:sz w:val="19"/>
          <w:szCs w:val="19"/>
        </w:rPr>
        <w:t xml:space="preserve">        ├── server.go  routes.go</w:t>
      </w:r>
    </w:p>
    <w:p>
      <w:pPr>
        <w:spacing w:before="18" w:after="18"/>
        <w:ind w:left="360"/>
      </w:pPr>
      <w:r>
        <w:rPr>
          <w:rFonts w:ascii="Courier New" w:cs="Courier New" w:eastAsia="Courier New" w:hAnsi="Courier New"/>
          <w:color w:val="2F5496"/>
          <w:sz w:val="19"/>
          <w:szCs w:val="19"/>
        </w:rPr>
        <w:t xml:space="preserve">        ├── session_handlers.go</w:t>
      </w:r>
    </w:p>
    <w:p>
      <w:pPr>
        <w:spacing w:before="18" w:after="18"/>
        <w:ind w:left="360"/>
      </w:pPr>
      <w:r>
        <w:rPr>
          <w:rFonts w:ascii="Courier New" w:cs="Courier New" w:eastAsia="Courier New" w:hAnsi="Courier New"/>
          <w:color w:val="2F5496"/>
          <w:sz w:val="19"/>
          <w:szCs w:val="19"/>
        </w:rPr>
        <w:t xml:space="preserve">        ├── answer_handlers.go</w:t>
      </w:r>
    </w:p>
    <w:p>
      <w:pPr>
        <w:spacing w:before="18" w:after="18"/>
        <w:ind w:left="360"/>
      </w:pPr>
      <w:r>
        <w:rPr>
          <w:rFonts w:ascii="Courier New" w:cs="Courier New" w:eastAsia="Courier New" w:hAnsi="Courier New"/>
          <w:color w:val="2F5496"/>
          <w:sz w:val="19"/>
          <w:szCs w:val="19"/>
        </w:rPr>
        <w:t xml:space="preserve">        ├── node_handlers.go</w:t>
      </w:r>
    </w:p>
    <w:p>
      <w:pPr>
        <w:spacing w:before="18" w:after="18"/>
        <w:ind w:left="360"/>
      </w:pPr>
      <w:r>
        <w:rPr>
          <w:rFonts w:ascii="Courier New" w:cs="Courier New" w:eastAsia="Courier New" w:hAnsi="Courier New"/>
          <w:color w:val="2F5496"/>
          <w:sz w:val="19"/>
          <w:szCs w:val="19"/>
        </w:rPr>
        <w:t xml:space="preserve">        └── calibration_handlers.go</w:t>
      </w:r>
    </w:p>
    <w:p>
      <w:pPr>
        <w:spacing w:before="160" w:after="60"/>
      </w:pPr>
    </w:p>
    <w:p>
      <w:pPr>
        <w:pStyle w:val="Heading2"/>
        <w:spacing w:before="280" w:after="120"/>
      </w:pPr>
      <w:r>
        <w:rPr>
          <w:rFonts w:ascii="Arial" w:cs="Arial" w:eastAsia="Arial" w:hAnsi="Arial"/>
          <w:b/>
          <w:bCs/>
          <w:i w:val="false"/>
          <w:iCs w:val="false"/>
          <w:color w:val="2E75B6"/>
          <w:sz w:val="28"/>
          <w:szCs w:val="28"/>
        </w:rPr>
        <w:t xml:space="preserve">4.2  KB-5 Pattern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Pattern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KB-5 Source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KB-22 Adaptation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Init sequence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main.go:21-168</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Same order; NodeLoader.Load() inserted after metrics init — nodes must be available before any session handler responds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Config helpers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config.go:64-87</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PORT=8132, KB20_URL, KB21_URL, KB19_URL, KB23_URL, NODES_DIR added as required vars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GORM + pool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connection.go:31-48</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Same pool config; AutoMigrate adds 6 KB-22 tables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 TTLs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redis.go:1-98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Prefixes: kb22:session: (24h), kb22:node: (1h), kb22:diff: (10m), kb22:cal: (30m)</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Prometheus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collector.go:23-66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metrics: SessionsStarted, QuestionsAsked, SafetyFlagsRaised, DifferentialConverged, PatanahiRate, CalibrationConcordance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Gin + middleware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server.go:48-98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Same; adds POST /internal/nodes/reload for hot-reload of node YAMLs without restart</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5.  Data Models</w:t>
      </w:r>
    </w:p>
    <w:p>
      <w:pPr>
        <w:pStyle w:val="Heading2"/>
        <w:spacing w:before="280" w:after="120"/>
      </w:pPr>
      <w:r>
        <w:rPr>
          <w:rFonts w:ascii="Arial" w:cs="Arial" w:eastAsia="Arial" w:hAnsi="Arial"/>
          <w:b/>
          <w:bCs/>
          <w:i w:val="false"/>
          <w:iCs w:val="false"/>
          <w:color w:val="2E75B6"/>
          <w:sz w:val="28"/>
          <w:szCs w:val="28"/>
        </w:rPr>
        <w:t xml:space="preserve">5.1  HPISession</w:t>
      </w:r>
    </w:p>
    <w:p>
      <w:pPr>
        <w:spacing w:before="60" w:after="100"/>
      </w:pPr>
      <w:r>
        <w:rPr>
          <w:rFonts w:ascii="Arial" w:cs="Arial" w:eastAsia="Arial" w:hAnsi="Arial"/>
          <w:b w:val="false"/>
          <w:bCs w:val="false"/>
          <w:i w:val="false"/>
          <w:iCs w:val="false"/>
          <w:color w:val="1A1A1A"/>
          <w:sz w:val="22"/>
          <w:szCs w:val="22"/>
        </w:rPr>
        <w:t xml:space="preserve">Central session state. Stored in PostgreSQL (authoritative) with Redis cache (24h TTL). The log_odds_state field is the Bayesian engine's state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 / Constraint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PK</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patient_id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FK reference to KB-20 PatientProfile.patient_id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indexed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HPI node executing (e.g., P01_CHEST_PAIN)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stratum_label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DM_ONLY | DM_HTN | DM_HTN_CKD — KB-20 snapshot at session start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ckd_substage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nullable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G1–G5 from KB-20 snapshot. Used in branch condition evaluation.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enum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INITIALISING | ACTIVE | SUSPENDED | SAFETY_ESCALATED | COMPLETED | ABANDONED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log_odds_state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map[differential_id → float64] — current log-odds vector (F-01 representation)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cm_log_deltas_applied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map[cm_id → float64] — CM contributions already applied; audit trail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questions_asked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Count of questions answered (excluding PATA_NAHI if answered without clinical content)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questions_pata_nahi</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Count of PATA_NAHI responses — separate counter for telemetry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safety_flags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 JSONB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SafetyFlag IDs activated during this session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current_question_id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nullable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Awaiting patient response on this question_id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started_at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last_activity_at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Updated on every answer; session expiry basis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completed_at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 nullable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outcome_published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True when HPI_COMPLETE event successfully sent to KB-23 + KB-19</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5.2  SessionAnswer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PK</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FK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Parent session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 identifier from node YAML (e.g., P02_Q007)</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answer_value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NO | PATA_NAHI | numeric | free_text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lr_applied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map[differential_id → float64] — log(LR) applied; 0.0 for PATA_NAHI (F-04)</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information_gain_observed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float64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H_before − H_after; computed post-hoc; written to KB-21 telemetry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was_pata_nahi</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 indexed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Fast-path filter for pata-nahi rate queries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answer_latency_ms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 delivery to answer receipt — WhatsApp round-trip diagnostic</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answered_at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 indexed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5.3  DifferentialSnapshot</w:t>
      </w:r>
    </w:p>
    <w:p>
      <w:pPr>
        <w:spacing w:before="60" w:after="100"/>
      </w:pPr>
      <w:r>
        <w:rPr>
          <w:rFonts w:ascii="Arial" w:cs="Arial" w:eastAsia="Arial" w:hAnsi="Arial"/>
          <w:b w:val="false"/>
          <w:bCs w:val="false"/>
          <w:i w:val="false"/>
          <w:iCs w:val="false"/>
          <w:color w:val="1A1A1A"/>
          <w:sz w:val="22"/>
          <w:szCs w:val="22"/>
        </w:rPr>
        <w:t xml:space="preserve">Saved on session completion. Permanent record consumed by KB-23 and CalibrationManager.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snapshot_id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PK</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FK unique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 snapshot per completed session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ranked_differentials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[]DifferentialEntry sorted by posterior probability descending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safety_flags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SafetyFlag records fired during session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top_diagnosis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ranked_differentials[0].differential_id — convenience field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top_posterior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float64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ranked_differentials[0].posterior_probability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convergence_reached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true if top posterior exceeded node YAML convergence_threshold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questions_to_convergence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 nullable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 count at convergence; null if max_questions reached first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clinician_adjudication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nullable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 by POST /calibration/feedback</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concordant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 nullable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top_diagnosis == clinician_adjudication</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5.4  SafetyFlag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flag_id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E.g. SF_ACS_POSSIBLE, SF_STROKE_SUSPECTED, SF_HYPO_ACTIVE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FK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severity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enum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IMMEDIATE (&lt; 30 min action) | URGENT (&lt; 4h) | WARN (next appointment)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trigger_expression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YAML expression that fired — audit trail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differential_context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Top-3 differentials with posteriors at time of flag; context for KB-23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recommended_action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Plain-language action for KB-23 Decision Card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published_to_kb19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true when event published to KB-19 directly (IMMEDIATE triggers)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fired_at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5.5  CalibrationRecord</w:t>
      </w:r>
    </w:p>
    <w:p>
      <w:pPr>
        <w:spacing w:before="60" w:after="100"/>
      </w:pPr>
      <w:r>
        <w:rPr>
          <w:rFonts w:ascii="Arial" w:cs="Arial" w:eastAsia="Arial" w:hAnsi="Arial"/>
          <w:b w:val="false"/>
          <w:bCs w:val="false"/>
          <w:i w:val="false"/>
          <w:iCs w:val="false"/>
          <w:color w:val="1A1A1A"/>
          <w:sz w:val="22"/>
          <w:szCs w:val="22"/>
        </w:rPr>
        <w:t xml:space="preserve">Enables stratum-isolated LR recalibration (Gap E03). Populated on clinician adjudication via POST /calibration/feedback.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record_id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PK</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snapshot_id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UUID FK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Links to DifferentialSnapshot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indexed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stratum_label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Per-stratum concordance queries (Gap E03)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ckd_substage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nullable indexed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G3a vs G3b calibration isolation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confirmed_diagnosis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Clinician's adjudicated true diagnosis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engine_top_1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KB-22's top-ranked differential</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engine_top_3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KB-22's top-3 differentials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concordant_top1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 indexed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confirmed_diagnosis == engine_top_1</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concordant_top3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confirmed_diagnosis in engine_top_3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question_answers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answer sequence — enables per-question LR estimation in Tier 2 calibration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adjudicated_at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timestamptz indexed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6.  Node YAML Schema</w:t>
      </w:r>
    </w:p>
    <w:p>
      <w:pPr>
        <w:spacing w:before="60" w:after="100"/>
      </w:pPr>
      <w:r>
        <w:rPr>
          <w:rFonts w:ascii="Arial" w:cs="Arial" w:eastAsia="Arial" w:hAnsi="Arial"/>
          <w:b w:val="false"/>
          <w:bCs w:val="false"/>
          <w:i w:val="false"/>
          <w:iCs w:val="false"/>
          <w:color w:val="1A1A1A"/>
          <w:sz w:val="22"/>
          <w:szCs w:val="22"/>
        </w:rPr>
        <w:t xml:space="preserve">This is the </w:t>
      </w:r>
      <w:r>
        <w:rPr>
          <w:rFonts w:ascii="Arial" w:cs="Arial" w:eastAsia="Arial" w:hAnsi="Arial"/>
          <w:b/>
          <w:bCs/>
          <w:i w:val="false"/>
          <w:iCs w:val="false"/>
          <w:color w:val="1A1A1A"/>
          <w:sz w:val="22"/>
          <w:szCs w:val="22"/>
        </w:rPr>
        <w:t xml:space="preserve">contract between KB-22 and the clinical author team</w:t>
      </w:r>
      <w:r>
        <w:rPr>
          <w:rFonts w:ascii="Arial" w:cs="Arial" w:eastAsia="Arial" w:hAnsi="Arial"/>
          <w:b w:val="false"/>
          <w:bCs w:val="false"/>
          <w:i w:val="false"/>
          <w:iCs w:val="false"/>
          <w:color w:val="1A1A1A"/>
          <w:sz w:val="22"/>
          <w:szCs w:val="22"/>
        </w:rPr>
        <w:t xml:space="preserve">. Every P1–P26 node is a YAML file validated against this schema at startup. KB-22 refuses to start if any loaded node fails validation.</w:t>
      </w:r>
    </w:p>
    <w:p>
      <w:pPr>
        <w:pStyle w:val="Heading2"/>
        <w:spacing w:before="280" w:after="120"/>
      </w:pPr>
      <w:r>
        <w:rPr>
          <w:rFonts w:ascii="Arial" w:cs="Arial" w:eastAsia="Arial" w:hAnsi="Arial"/>
          <w:b/>
          <w:bCs/>
          <w:i w:val="false"/>
          <w:iCs w:val="false"/>
          <w:color w:val="2E75B6"/>
          <w:sz w:val="28"/>
          <w:szCs w:val="28"/>
        </w:rPr>
        <w:t xml:space="preserve">6.1  Annotated Example (P02 Dyspnea extract)</w:t>
      </w:r>
    </w:p>
    <w:p>
      <w:pPr>
        <w:spacing w:before="16" w:after="16"/>
        <w:ind w:left="360"/>
      </w:pPr>
      <w:r>
        <w:rPr>
          <w:rFonts w:ascii="Courier New" w:cs="Courier New" w:eastAsia="Courier New" w:hAnsi="Courier New"/>
          <w:color w:val="2F5496"/>
          <w:sz w:val="19"/>
          <w:szCs w:val="19"/>
        </w:rPr>
        <w:t xml:space="preserve">node_id:               P02_DYSPNEA                   # must match filename stem</w:t>
      </w:r>
    </w:p>
    <w:p>
      <w:pPr>
        <w:spacing w:before="16" w:after="16"/>
        <w:ind w:left="360"/>
      </w:pPr>
      <w:r>
        <w:rPr>
          <w:rFonts w:ascii="Courier New" w:cs="Courier New" w:eastAsia="Courier New" w:hAnsi="Courier New"/>
          <w:color w:val="2F5496"/>
          <w:sz w:val="19"/>
          <w:szCs w:val="19"/>
        </w:rPr>
        <w:t xml:space="preserve">version:               '1.0'</w:t>
      </w:r>
    </w:p>
    <w:p>
      <w:pPr>
        <w:spacing w:before="16" w:after="16"/>
        <w:ind w:left="360"/>
      </w:pPr>
      <w:r>
        <w:rPr>
          <w:rFonts w:ascii="Courier New" w:cs="Courier New" w:eastAsia="Courier New" w:hAnsi="Courier New"/>
          <w:color w:val="2F5496"/>
          <w:sz w:val="19"/>
          <w:szCs w:val="19"/>
        </w:rPr>
        <w:t xml:space="preserve">title_en:              'Breathlessness / Saans Phoolna'</w:t>
      </w:r>
    </w:p>
    <w:p>
      <w:pPr>
        <w:spacing w:before="16" w:after="16"/>
        <w:ind w:left="360"/>
      </w:pPr>
      <w:r>
        <w:rPr>
          <w:rFonts w:ascii="Courier New" w:cs="Courier New" w:eastAsia="Courier New" w:hAnsi="Courier New"/>
          <w:color w:val="2F5496"/>
          <w:sz w:val="19"/>
          <w:szCs w:val="19"/>
        </w:rPr>
        <w:t xml:space="preserve">title_hi:              'Saans Phoolna'</w:t>
      </w:r>
    </w:p>
    <w:p>
      <w:pPr>
        <w:spacing w:before="16" w:after="16"/>
        <w:ind w:left="360"/>
      </w:pPr>
      <w:r>
        <w:rPr>
          <w:rFonts w:ascii="Courier New" w:cs="Courier New" w:eastAsia="Courier New" w:hAnsi="Courier New"/>
          <w:color w:val="2F5496"/>
          <w:sz w:val="19"/>
          <w:szCs w:val="19"/>
        </w:rPr>
        <w:t xml:space="preserve">max_questions:         14</w:t>
      </w:r>
    </w:p>
    <w:p>
      <w:pPr>
        <w:spacing w:before="16" w:after="16"/>
        <w:ind w:left="360"/>
      </w:pPr>
      <w:r>
        <w:rPr>
          <w:rFonts w:ascii="Courier New" w:cs="Courier New" w:eastAsia="Courier New" w:hAnsi="Courier New"/>
          <w:color w:val="2F5496"/>
          <w:sz w:val="19"/>
          <w:szCs w:val="19"/>
        </w:rPr>
        <w:t xml:space="preserve">convergence_threshold: 0.72</w:t>
      </w:r>
    </w:p>
    <w:p>
      <w:pPr>
        <w:spacing w:before="16" w:after="16"/>
        <w:ind w:left="360"/>
      </w:pPr>
      <w:r>
        <w:rPr>
          <w:rFonts w:ascii="Courier New" w:cs="Courier New" w:eastAsia="Courier New" w:hAnsi="Courier New"/>
          <w:color w:val="2F5496"/>
          <w:sz w:val="19"/>
          <w:szCs w:val="19"/>
        </w:rPr>
        <w:t xml:space="preserve">strata_supported:      [DM_ONLY, DM_HTN, DM_HTN_CKD]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differentials:</w:t>
      </w:r>
    </w:p>
    <w:p>
      <w:pPr>
        <w:spacing w:before="16" w:after="16"/>
        <w:ind w:left="360"/>
      </w:pPr>
      <w:r>
        <w:rPr>
          <w:rFonts w:ascii="Courier New" w:cs="Courier New" w:eastAsia="Courier New" w:hAnsi="Courier New"/>
          <w:color w:val="2F5496"/>
          <w:sz w:val="19"/>
          <w:szCs w:val="19"/>
        </w:rPr>
        <w:t xml:space="preserve">  - id:   ACUTE_DECOMPENSATED_HF</w:t>
      </w:r>
    </w:p>
    <w:p>
      <w:pPr>
        <w:spacing w:before="16" w:after="16"/>
        <w:ind w:left="360"/>
      </w:pPr>
      <w:r>
        <w:rPr>
          <w:rFonts w:ascii="Courier New" w:cs="Courier New" w:eastAsia="Courier New" w:hAnsi="Courier New"/>
          <w:color w:val="2F5496"/>
          <w:sz w:val="19"/>
          <w:szCs w:val="19"/>
        </w:rPr>
        <w:t xml:space="preserve">    label_en: 'Acute decompensated heart failure'</w:t>
      </w:r>
    </w:p>
    <w:p>
      <w:pPr>
        <w:spacing w:before="16" w:after="16"/>
        <w:ind w:left="360"/>
      </w:pPr>
      <w:r>
        <w:rPr>
          <w:rFonts w:ascii="Courier New" w:cs="Courier New" w:eastAsia="Courier New" w:hAnsi="Courier New"/>
          <w:color w:val="2F5496"/>
          <w:sz w:val="19"/>
          <w:szCs w:val="19"/>
        </w:rPr>
        <w:t xml:space="preserve">    priors:                        # F-05: per-stratum prior overrides</w:t>
      </w:r>
    </w:p>
    <w:p>
      <w:pPr>
        <w:spacing w:before="16" w:after="16"/>
        <w:ind w:left="360"/>
      </w:pPr>
      <w:r>
        <w:rPr>
          <w:rFonts w:ascii="Courier New" w:cs="Courier New" w:eastAsia="Courier New" w:hAnsi="Courier New"/>
          <w:color w:val="2F5496"/>
          <w:sz w:val="19"/>
          <w:szCs w:val="19"/>
        </w:rPr>
        <w:t xml:space="preserve">      DM_ONLY:      0.06</w:t>
      </w:r>
    </w:p>
    <w:p>
      <w:pPr>
        <w:spacing w:before="16" w:after="16"/>
        <w:ind w:left="360"/>
      </w:pPr>
      <w:r>
        <w:rPr>
          <w:rFonts w:ascii="Courier New" w:cs="Courier New" w:eastAsia="Courier New" w:hAnsi="Courier New"/>
          <w:color w:val="2F5496"/>
          <w:sz w:val="19"/>
          <w:szCs w:val="19"/>
        </w:rPr>
        <w:t xml:space="preserve">      DM_HTN:       0.14</w:t>
      </w:r>
    </w:p>
    <w:p>
      <w:pPr>
        <w:spacing w:before="16" w:after="16"/>
        <w:ind w:left="360"/>
      </w:pPr>
      <w:r>
        <w:rPr>
          <w:rFonts w:ascii="Courier New" w:cs="Courier New" w:eastAsia="Courier New" w:hAnsi="Courier New"/>
          <w:color w:val="2F5496"/>
          <w:sz w:val="19"/>
          <w:szCs w:val="19"/>
        </w:rPr>
        <w:t xml:space="preserve">      DM_HTN_CKD:   0.22</w:t>
      </w:r>
    </w:p>
    <w:p>
      <w:pPr>
        <w:spacing w:before="16" w:after="16"/>
        <w:ind w:left="360"/>
      </w:pPr>
      <w:r>
        <w:rPr>
          <w:rFonts w:ascii="Courier New" w:cs="Courier New" w:eastAsia="Courier New" w:hAnsi="Courier New"/>
          <w:color w:val="2F5496"/>
          <w:sz w:val="19"/>
          <w:szCs w:val="19"/>
        </w:rPr>
        <w:t xml:space="preserve">  - id:   PNEUMONIA</w:t>
      </w:r>
    </w:p>
    <w:p>
      <w:pPr>
        <w:spacing w:before="16" w:after="16"/>
        <w:ind w:left="360"/>
      </w:pPr>
      <w:r>
        <w:rPr>
          <w:rFonts w:ascii="Courier New" w:cs="Courier New" w:eastAsia="Courier New" w:hAnsi="Courier New"/>
          <w:color w:val="2F5496"/>
          <w:sz w:val="19"/>
          <w:szCs w:val="19"/>
        </w:rPr>
        <w:t xml:space="preserve">    priors:</w:t>
      </w:r>
    </w:p>
    <w:p>
      <w:pPr>
        <w:spacing w:before="16" w:after="16"/>
        <w:ind w:left="360"/>
      </w:pPr>
      <w:r>
        <w:rPr>
          <w:rFonts w:ascii="Courier New" w:cs="Courier New" w:eastAsia="Courier New" w:hAnsi="Courier New"/>
          <w:color w:val="2F5496"/>
          <w:sz w:val="19"/>
          <w:szCs w:val="19"/>
        </w:rPr>
        <w:t xml:space="preserve">      DM_ONLY:      0.12</w:t>
      </w:r>
    </w:p>
    <w:p>
      <w:pPr>
        <w:spacing w:before="16" w:after="16"/>
        <w:ind w:left="360"/>
      </w:pPr>
      <w:r>
        <w:rPr>
          <w:rFonts w:ascii="Courier New" w:cs="Courier New" w:eastAsia="Courier New" w:hAnsi="Courier New"/>
          <w:color w:val="2F5496"/>
          <w:sz w:val="19"/>
          <w:szCs w:val="19"/>
        </w:rPr>
        <w:t xml:space="preserve">      DM_HTN:       0.11</w:t>
      </w:r>
    </w:p>
    <w:p>
      <w:pPr>
        <w:spacing w:before="16" w:after="16"/>
        <w:ind w:left="360"/>
      </w:pPr>
      <w:r>
        <w:rPr>
          <w:rFonts w:ascii="Courier New" w:cs="Courier New" w:eastAsia="Courier New" w:hAnsi="Courier New"/>
          <w:color w:val="2F5496"/>
          <w:sz w:val="19"/>
          <w:szCs w:val="19"/>
        </w:rPr>
        <w:t xml:space="preserve">      DM_HTN_CKD:   0.10</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safety_triggers:                   # evaluated by SafetyEngine in parallel (F-02)</w:t>
      </w:r>
    </w:p>
    <w:p>
      <w:pPr>
        <w:spacing w:before="16" w:after="16"/>
        <w:ind w:left="360"/>
      </w:pPr>
      <w:r>
        <w:rPr>
          <w:rFonts w:ascii="Courier New" w:cs="Courier New" w:eastAsia="Courier New" w:hAnsi="Courier New"/>
          <w:color w:val="2F5496"/>
          <w:sz w:val="19"/>
          <w:szCs w:val="19"/>
        </w:rPr>
        <w:t xml:space="preserve">  - id:       SF_ACUTE_HF</w:t>
      </w:r>
    </w:p>
    <w:p>
      <w:pPr>
        <w:spacing w:before="16" w:after="16"/>
        <w:ind w:left="360"/>
      </w:pPr>
      <w:r>
        <w:rPr>
          <w:rFonts w:ascii="Courier New" w:cs="Courier New" w:eastAsia="Courier New" w:hAnsi="Courier New"/>
          <w:color w:val="2F5496"/>
          <w:sz w:val="19"/>
          <w:szCs w:val="19"/>
        </w:rPr>
        <w:t xml:space="preserve">    condition: 'Q001=YES AND Q003=YES'</w:t>
      </w:r>
    </w:p>
    <w:p>
      <w:pPr>
        <w:spacing w:before="16" w:after="16"/>
        <w:ind w:left="360"/>
      </w:pPr>
      <w:r>
        <w:rPr>
          <w:rFonts w:ascii="Courier New" w:cs="Courier New" w:eastAsia="Courier New" w:hAnsi="Courier New"/>
          <w:color w:val="2F5496"/>
          <w:sz w:val="19"/>
          <w:szCs w:val="19"/>
        </w:rPr>
        <w:t xml:space="preserve">    severity:  URGENT</w:t>
      </w:r>
    </w:p>
    <w:p>
      <w:pPr>
        <w:spacing w:before="16" w:after="16"/>
        <w:ind w:left="360"/>
      </w:pPr>
      <w:r>
        <w:rPr>
          <w:rFonts w:ascii="Courier New" w:cs="Courier New" w:eastAsia="Courier New" w:hAnsi="Courier New"/>
          <w:color w:val="2F5496"/>
          <w:sz w:val="19"/>
          <w:szCs w:val="19"/>
        </w:rPr>
        <w:t xml:space="preserve">    action:    'Same-day assessment — possible acute decompensated heart failure'</w:t>
      </w:r>
    </w:p>
    <w:p>
      <w:pPr>
        <w:spacing w:before="16" w:after="16"/>
        <w:ind w:left="360"/>
      </w:pPr>
      <w:r>
        <w:rPr>
          <w:rFonts w:ascii="Courier New" w:cs="Courier New" w:eastAsia="Courier New" w:hAnsi="Courier New"/>
          <w:color w:val="2F5496"/>
          <w:sz w:val="19"/>
          <w:szCs w:val="19"/>
        </w:rPr>
        <w:t xml:space="preserve">  - id:       SF_RESP_FAILURE</w:t>
      </w:r>
    </w:p>
    <w:p>
      <w:pPr>
        <w:spacing w:before="16" w:after="16"/>
        <w:ind w:left="360"/>
      </w:pPr>
      <w:r>
        <w:rPr>
          <w:rFonts w:ascii="Courier New" w:cs="Courier New" w:eastAsia="Courier New" w:hAnsi="Courier New"/>
          <w:color w:val="2F5496"/>
          <w:sz w:val="19"/>
          <w:szCs w:val="19"/>
        </w:rPr>
        <w:t xml:space="preserve">    condition: 'Q002=YES'          # severe resting dyspnoea</w:t>
      </w:r>
    </w:p>
    <w:p>
      <w:pPr>
        <w:spacing w:before="16" w:after="16"/>
        <w:ind w:left="360"/>
      </w:pPr>
      <w:r>
        <w:rPr>
          <w:rFonts w:ascii="Courier New" w:cs="Courier New" w:eastAsia="Courier New" w:hAnsi="Courier New"/>
          <w:color w:val="2F5496"/>
          <w:sz w:val="19"/>
          <w:szCs w:val="19"/>
        </w:rPr>
        <w:t xml:space="preserve">    severity:  IMMEDIATE</w:t>
      </w:r>
    </w:p>
    <w:p>
      <w:pPr>
        <w:spacing w:before="16" w:after="16"/>
        <w:ind w:left="360"/>
      </w:pPr>
      <w:r>
        <w:rPr>
          <w:rFonts w:ascii="Courier New" w:cs="Courier New" w:eastAsia="Courier New" w:hAnsi="Courier New"/>
          <w:color w:val="2F5496"/>
          <w:sz w:val="19"/>
          <w:szCs w:val="19"/>
        </w:rPr>
        <w:t xml:space="preserve">    action:    'Emergency referral — severe respiratory distress'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questions:</w:t>
      </w:r>
    </w:p>
    <w:p>
      <w:pPr>
        <w:spacing w:before="16" w:after="16"/>
        <w:ind w:left="360"/>
      </w:pPr>
      <w:r>
        <w:rPr>
          <w:rFonts w:ascii="Courier New" w:cs="Courier New" w:eastAsia="Courier New" w:hAnsi="Courier New"/>
          <w:color w:val="2F5496"/>
          <w:sz w:val="19"/>
          <w:szCs w:val="19"/>
        </w:rPr>
        <w:t xml:space="preserve">  - id:               Q001</w:t>
      </w:r>
    </w:p>
    <w:p>
      <w:pPr>
        <w:spacing w:before="16" w:after="16"/>
        <w:ind w:left="360"/>
      </w:pPr>
      <w:r>
        <w:rPr>
          <w:rFonts w:ascii="Courier New" w:cs="Courier New" w:eastAsia="Courier New" w:hAnsi="Courier New"/>
          <w:color w:val="2F5496"/>
          <w:sz w:val="19"/>
          <w:szCs w:val="19"/>
        </w:rPr>
        <w:t xml:space="preserve">    text_en:          'Is the breathlessness worse when lying flat?'</w:t>
      </w:r>
    </w:p>
    <w:p>
      <w:pPr>
        <w:spacing w:before="16" w:after="16"/>
        <w:ind w:left="360"/>
      </w:pPr>
      <w:r>
        <w:rPr>
          <w:rFonts w:ascii="Courier New" w:cs="Courier New" w:eastAsia="Courier New" w:hAnsi="Courier New"/>
          <w:color w:val="2F5496"/>
          <w:sz w:val="19"/>
          <w:szCs w:val="19"/>
        </w:rPr>
        <w:t xml:space="preserve">    text_hi:          'Kya letne par saans phoolna zyada hota hai?'</w:t>
      </w:r>
    </w:p>
    <w:p>
      <w:pPr>
        <w:spacing w:before="16" w:after="16"/>
        <w:ind w:left="360"/>
      </w:pPr>
      <w:r>
        <w:rPr>
          <w:rFonts w:ascii="Courier New" w:cs="Courier New" w:eastAsia="Courier New" w:hAnsi="Courier New"/>
          <w:color w:val="2F5496"/>
          <w:sz w:val="19"/>
          <w:szCs w:val="19"/>
        </w:rPr>
        <w:t xml:space="preserve">    mandatory:        true</w:t>
      </w:r>
    </w:p>
    <w:p>
      <w:pPr>
        <w:spacing w:before="16" w:after="16"/>
        <w:ind w:left="360"/>
      </w:pPr>
      <w:r>
        <w:rPr>
          <w:rFonts w:ascii="Courier New" w:cs="Courier New" w:eastAsia="Courier New" w:hAnsi="Courier New"/>
          <w:color w:val="2F5496"/>
          <w:sz w:val="19"/>
          <w:szCs w:val="19"/>
        </w:rPr>
        <w:t xml:space="preserve">    safety_role:      SF_ACUTE_HF_COMPONENT</w:t>
      </w:r>
    </w:p>
    <w:p>
      <w:pPr>
        <w:spacing w:before="16" w:after="16"/>
        <w:ind w:left="360"/>
      </w:pPr>
      <w:r>
        <w:rPr>
          <w:rFonts w:ascii="Courier New" w:cs="Courier New" w:eastAsia="Courier New" w:hAnsi="Courier New"/>
          <w:color w:val="2F5496"/>
          <w:sz w:val="19"/>
          <w:szCs w:val="19"/>
        </w:rPr>
        <w:t xml:space="preserve">    lr_positive:      { ACUTE_DECOMPENSATED_HF: 2.2, PLEURAL_EFFUSION: 1.8 }</w:t>
      </w:r>
    </w:p>
    <w:p>
      <w:pPr>
        <w:spacing w:before="16" w:after="16"/>
        <w:ind w:left="360"/>
      </w:pPr>
      <w:r>
        <w:rPr>
          <w:rFonts w:ascii="Courier New" w:cs="Courier New" w:eastAsia="Courier New" w:hAnsi="Courier New"/>
          <w:color w:val="2F5496"/>
          <w:sz w:val="19"/>
          <w:szCs w:val="19"/>
        </w:rPr>
        <w:t xml:space="preserve">    lr_negative:      { ACUTE_DECOMPENSATED_HF: 0.55, PLEURAL_EFFUSION: 0.60 }</w:t>
      </w:r>
    </w:p>
    <w:p>
      <w:pPr>
        <w:spacing w:before="16" w:after="16"/>
        <w:ind w:left="360"/>
      </w:pPr>
      <w:r>
        <w:rPr>
          <w:rFonts w:ascii="Courier New" w:cs="Courier New" w:eastAsia="Courier New" w:hAnsi="Courier New"/>
          <w:color w:val="2F5496"/>
          <w:sz w:val="19"/>
          <w:szCs w:val="19"/>
        </w:rPr>
        <w:t xml:space="preserve">    branch_condition: null         # null = always asked</w:t>
      </w:r>
    </w:p>
    <w:p>
      <w:pPr>
        <w:spacing w:before="16" w:after="16"/>
        <w:ind w:left="360"/>
      </w:pPr>
      <w:r>
        <w:rPr>
          <w:rFonts w:ascii="Courier New" w:cs="Courier New" w:eastAsia="Courier New" w:hAnsi="Courier New"/>
          <w:color w:val="2F5496"/>
          <w:sz w:val="19"/>
          <w:szCs w:val="19"/>
        </w:rPr>
        <w:t xml:space="preserve">  - id:               Q007</w:t>
      </w:r>
    </w:p>
    <w:p>
      <w:pPr>
        <w:spacing w:before="16" w:after="16"/>
        <w:ind w:left="360"/>
      </w:pPr>
      <w:r>
        <w:rPr>
          <w:rFonts w:ascii="Courier New" w:cs="Courier New" w:eastAsia="Courier New" w:hAnsi="Courier New"/>
          <w:color w:val="2F5496"/>
          <w:sz w:val="19"/>
          <w:szCs w:val="19"/>
        </w:rPr>
        <w:t xml:space="preserve">    text_en:          'Did breathlessness start within the last 30 minutes?'</w:t>
      </w:r>
    </w:p>
    <w:p>
      <w:pPr>
        <w:spacing w:before="16" w:after="16"/>
        <w:ind w:left="360"/>
      </w:pPr>
      <w:r>
        <w:rPr>
          <w:rFonts w:ascii="Courier New" w:cs="Courier New" w:eastAsia="Courier New" w:hAnsi="Courier New"/>
          <w:color w:val="2F5496"/>
          <w:sz w:val="19"/>
          <w:szCs w:val="19"/>
        </w:rPr>
        <w:t xml:space="preserve">    text_hi:          'Kya yeh takleef pichhle 30 minute mein shuru hui?'</w:t>
      </w:r>
    </w:p>
    <w:p>
      <w:pPr>
        <w:spacing w:before="16" w:after="16"/>
        <w:ind w:left="360"/>
      </w:pPr>
      <w:r>
        <w:rPr>
          <w:rFonts w:ascii="Courier New" w:cs="Courier New" w:eastAsia="Courier New" w:hAnsi="Courier New"/>
          <w:color w:val="2F5496"/>
          <w:sz w:val="19"/>
          <w:szCs w:val="19"/>
        </w:rPr>
        <w:t xml:space="preserve">    mandatory:        false</w:t>
      </w:r>
    </w:p>
    <w:p>
      <w:pPr>
        <w:spacing w:before="16" w:after="16"/>
        <w:ind w:left="360"/>
      </w:pPr>
      <w:r>
        <w:rPr>
          <w:rFonts w:ascii="Courier New" w:cs="Courier New" w:eastAsia="Courier New" w:hAnsi="Courier New"/>
          <w:color w:val="2F5496"/>
          <w:sz w:val="19"/>
          <w:szCs w:val="19"/>
        </w:rPr>
        <w:t xml:space="preserve">    branch_condition: 'stratum == DM_HTN_CKD AND ckd_substage IN [G3b, G4, G5]'</w:t>
      </w:r>
    </w:p>
    <w:p>
      <w:pPr>
        <w:spacing w:before="16" w:after="16"/>
        <w:ind w:left="360"/>
      </w:pPr>
      <w:r>
        <w:rPr>
          <w:rFonts w:ascii="Courier New" w:cs="Courier New" w:eastAsia="Courier New" w:hAnsi="Courier New"/>
          <w:color w:val="2F5496"/>
          <w:sz w:val="19"/>
          <w:szCs w:val="19"/>
        </w:rPr>
        <w:t xml:space="preserve">    lr_positive:      { ACUTE_PULMONARY_OEDEMA: 3.4, PNEUMOTHORAX: 2.1 }</w:t>
      </w:r>
    </w:p>
    <w:p>
      <w:pPr>
        <w:spacing w:before="16" w:after="16"/>
        <w:ind w:left="360"/>
      </w:pPr>
      <w:r>
        <w:rPr>
          <w:rFonts w:ascii="Courier New" w:cs="Courier New" w:eastAsia="Courier New" w:hAnsi="Courier New"/>
          <w:color w:val="2F5496"/>
          <w:sz w:val="19"/>
          <w:szCs w:val="19"/>
        </w:rPr>
        <w:t xml:space="preserve">    lr_negative:      { ACUTE_PULMONARY_OEDEMA: 0.40 }</w:t>
      </w:r>
    </w:p>
    <w:p>
      <w:pPr>
        <w:spacing w:before="140" w:after="60"/>
      </w:pPr>
    </w:p>
    <w:p>
      <w:pPr>
        <w:pStyle w:val="Heading2"/>
        <w:spacing w:before="280" w:after="120"/>
      </w:pPr>
      <w:r>
        <w:rPr>
          <w:rFonts w:ascii="Arial" w:cs="Arial" w:eastAsia="Arial" w:hAnsi="Arial"/>
          <w:b/>
          <w:bCs/>
          <w:i w:val="false"/>
          <w:iCs w:val="false"/>
          <w:color w:val="2E75B6"/>
          <w:sz w:val="28"/>
          <w:szCs w:val="28"/>
        </w:rPr>
        <w:t xml:space="preserve">6.2  Node YAML Validation Rules</w:t>
      </w:r>
    </w:p>
    <w:p>
      <w:pPr>
        <w:spacing w:before="60" w:after="100"/>
      </w:pPr>
      <w:r>
        <w:rPr>
          <w:rFonts w:ascii="Arial" w:cs="Arial" w:eastAsia="Arial" w:hAnsi="Arial"/>
          <w:b w:val="false"/>
          <w:bCs w:val="false"/>
          <w:i w:val="false"/>
          <w:iCs w:val="false"/>
          <w:color w:val="1A1A1A"/>
          <w:sz w:val="22"/>
          <w:szCs w:val="22"/>
        </w:rPr>
        <w:t xml:space="preserve">NodeLoader.Load() enforces all of the following at startup. Violation causes service exit with a descriptive error:</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All differential IDs in lr_positive and lr_negative must be declared in the differentials list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All safety_trigger condition question IDs must exist in the questions list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max_questions &gt; count of mandatory questions (otherwise the entropy-ranked phase is unreachable)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branch_condition expressions must be parseable: only Stratum, CKDSubstage, and PriorQuestion comparisons are permitted — no arbitrary Go or SQL</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mandatory: true questions must have both lr_positive and lr_negative defined</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convergence_threshold must be in range (0.50, 1.00) exclusive</w:t>
      </w:r>
    </w:p>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7.  Clinical Logic</w:t>
      </w:r>
    </w:p>
    <w:p>
      <w:pPr>
        <w:pStyle w:val="Heading2"/>
        <w:spacing w:before="280" w:after="120"/>
      </w:pPr>
      <w:r>
        <w:rPr>
          <w:rFonts w:ascii="Arial" w:cs="Arial" w:eastAsia="Arial" w:hAnsi="Arial"/>
          <w:b/>
          <w:bCs/>
          <w:i w:val="false"/>
          <w:iCs w:val="false"/>
          <w:color w:val="2E75B6"/>
          <w:sz w:val="28"/>
          <w:szCs w:val="28"/>
        </w:rPr>
        <w:t xml:space="preserve">7.1  Session Initialisation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 node_id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NodeLoader.Get(node_id) — 422 if node not loaded at startup</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HPISession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INSERT with status=INITIALISING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Parallel KB queries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Goroutine A: GET /patient/:id/stratum/:node_id from KB-20. Goroutine B: GET /patient/:id/adherence-weights from KB-21. Both with 40ms deadline.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Snapshot stratum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stratum_label + ckd_substage written to HPISession. Not re-queried mid-session even if eGFR changes.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 priors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BayesianEngine.InitPriors(node, stratum_label) — per-stratum prior → log-odds vector (F-05)</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Apply CMs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CMApplicator.Apply(active_modifiers, adherence_weights) — log-delta summation (F-01 + F-03)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 safety triggers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SafetyEngine.Load(node) — parse trigger expressions; goroutine started (F-02)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Select first question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QuestionOrchestrator.Next() — first mandatory question (or entropy-ranked if none)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 ACTIVE. Response: session_id + first_question.</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7.2  Per-Turn Answer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 answer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Must be YES | NO | PATA_NAHI | valid numeric. question_id must match current_question_id. 409 on mismatch.</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Fan out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answer_event sent concurrently to BayesianEngine channel and SafetyEngine channel.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Bayesian update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BayesianEngine.Update(q_id, answer) — applies log(LR+), log(LR−), or 0.0 (PATA_NAHI). Updates log_odds_state.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evaluation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SafetyEngine.Evaluate(q_id, answer) — checks all trigger expressions. Read from channel with 5ms timeout. Non-blocking on timeout.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IG computation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information_gain_observed = H(prior_to_answer) − H(posterior_to_answer). Stored on SessionAnswer.</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Telemetry write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TelemetryWriter.Write() — async goroutine; POST to KB-21. Failure logged; retried in background. Does NOT block response.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Termination check</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Evaluate all 5 termination conditions (Section 7.4). If met: complete session.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Next question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QuestionOrchestrator.Next() — entropy maximisation over remaining eligible candidates.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Respond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next_question + top_3_differential_summary + any safety_flags. Total latency target ≤ 50ms.</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7.3  Question Ordering — Entropy Maximisation (Gap A01)</w:t>
      </w:r>
    </w:p>
    <w:p>
      <w:pPr>
        <w:spacing w:before="60" w:after="100"/>
      </w:pPr>
      <w:r>
        <w:rPr>
          <w:rFonts w:ascii="Arial" w:cs="Arial" w:eastAsia="Arial" w:hAnsi="Arial"/>
          <w:b w:val="false"/>
          <w:bCs w:val="false"/>
          <w:i w:val="false"/>
          <w:iCs w:val="false"/>
          <w:color w:val="1A1A1A"/>
          <w:sz w:val="22"/>
          <w:szCs w:val="22"/>
        </w:rPr>
        <w:t xml:space="preserve">After mandatory questions are exhausted, QuestionOrchestrator selects the next question using one-step lookahead entropy:</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Candidate pool: unanswered questions where branch_condition evaluates true for active stratum + prior answers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For each candidate question q: compute expected posterior entropy if q is asked next</w:t>
      </w:r>
    </w:p>
    <w:p>
      <w:pPr>
        <w:spacing w:before="40" w:after="40"/>
        <w:ind w:left="720"/>
      </w:pPr>
      <w:r>
        <w:rPr>
          <w:rFonts w:ascii="Courier New" w:cs="Courier New" w:eastAsia="Courier New" w:hAnsi="Courier New"/>
          <w:color w:val="2F5496"/>
          <w:sz w:val="19"/>
          <w:szCs w:val="19"/>
        </w:rPr>
        <w:t xml:space="preserve">IG(q) = H_current − Σ_a  p(a|q) × H(posterior | q=a)</w:t>
      </w:r>
    </w:p>
    <w:p>
      <w:pPr>
        <w:spacing w:before="40" w:after="40"/>
        <w:ind w:left="720"/>
      </w:pPr>
      <w:r>
        <w:rPr>
          <w:rFonts w:ascii="Courier New" w:cs="Courier New" w:eastAsia="Courier New" w:hAnsi="Courier New"/>
          <w:color w:val="2F5496"/>
          <w:sz w:val="19"/>
          <w:szCs w:val="19"/>
        </w:rPr>
        <w:t xml:space="preserve">where p(a|q) = Σ_d  p(d) × p(a|d)   and  p(a|d) = LR⁺_d if a=YES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Select q* = argmax(IG). Highest expected entropy reduction.</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Tie-breaking (|IG₁ − IG₂| &lt; 0.01 nats): prefer question with lower historical pata-nahi rate from KB-21 QuestionTelemetry for this patient's demographic</w:t>
      </w:r>
    </w:p>
    <w:p>
      <w:pPr>
        <w:spacing w:before="60" w:after="100"/>
      </w:pPr>
      <w:r>
        <w:rPr>
          <w:rFonts w:ascii="Arial" w:cs="Arial" w:eastAsia="Arial" w:hAnsi="Arial"/>
          <w:b w:val="false"/>
          <w:bCs w:val="false"/>
          <w:i w:val="false"/>
          <w:iCs w:val="false"/>
          <w:color w:val="1A1A1A"/>
          <w:sz w:val="22"/>
          <w:szCs w:val="22"/>
        </w:rPr>
        <w:t xml:space="preserve">One-step lookahead is the correct choice for the 50ms path constraint. Multi-step (O(|Q|²) per turn) is available per node via </w:t>
      </w:r>
      <w:r>
        <w:rPr>
          <w:rFonts w:ascii="Arial" w:cs="Arial" w:eastAsia="Arial" w:hAnsi="Arial"/>
          <w:b/>
          <w:bCs/>
          <w:i/>
          <w:iCs/>
          <w:color w:val="1A1A1A"/>
          <w:sz w:val="22"/>
          <w:szCs w:val="22"/>
        </w:rPr>
        <w:t xml:space="preserve">question_ordering: MULTI_STEP</w:t>
      </w:r>
      <w:r>
        <w:rPr>
          <w:rFonts w:ascii="Arial" w:cs="Arial" w:eastAsia="Arial" w:hAnsi="Arial"/>
          <w:b w:val="false"/>
          <w:bCs w:val="false"/>
          <w:i w:val="false"/>
          <w:iCs w:val="false"/>
          <w:color w:val="1A1A1A"/>
          <w:sz w:val="22"/>
          <w:szCs w:val="22"/>
        </w:rPr>
        <w:t xml:space="preserve"> in node YAML once latency profiling confirms headroom (expected: only deep-differential nodes like P6, P7 would benefit).</w:t>
      </w:r>
    </w:p>
    <w:p>
      <w:pPr>
        <w:spacing w:before="140" w:after="60"/>
      </w:pPr>
    </w:p>
    <w:p>
      <w:pPr>
        <w:pStyle w:val="Heading2"/>
        <w:spacing w:before="280" w:after="120"/>
      </w:pPr>
      <w:r>
        <w:rPr>
          <w:rFonts w:ascii="Arial" w:cs="Arial" w:eastAsia="Arial" w:hAnsi="Arial"/>
          <w:b/>
          <w:bCs/>
          <w:i w:val="false"/>
          <w:iCs w:val="false"/>
          <w:color w:val="2E75B6"/>
          <w:sz w:val="28"/>
          <w:szCs w:val="28"/>
        </w:rPr>
        <w:t xml:space="preserve">7.4  Termination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Condition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Trigger</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Session Outcome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escalation IMMEDIATE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 IMMEDIATE safety trigger fires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 SAFETY_ESCALATED. Snapshot saved. KB-19 notified immediately. Loop ends.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Posterior convergence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top_posterior ≥ convergence_threshold (node YAML default: 0.72)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 COMPLETED. DifferentialSnapshot saved. HPI_COMPLETE published.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Maximum questions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questions_asked ≥ max_questions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 COMPLETED with PARTIAL_CONVERGENCE flag. Snapshot saved.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Dominant safety pattern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 2 differentials both have active URGENT safety flags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 COMPLETED. URGENT flags forwarded to KB-23 as primary output.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timeout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last_activity_at &gt; 24h ago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status → ABANDONED. No snapshot. Telemetry preserved.</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8.  REST API</w:t>
      </w:r>
    </w:p>
    <w:p>
      <w:pPr>
        <w:spacing w:before="60" w:after="100"/>
      </w:pPr>
      <w:r>
        <w:rPr>
          <w:rFonts w:ascii="Arial" w:cs="Arial" w:eastAsia="Arial" w:hAnsi="Arial"/>
          <w:b w:val="false"/>
          <w:bCs w:val="false"/>
          <w:i w:val="false"/>
          <w:iCs w:val="false"/>
          <w:color w:val="1A1A1A"/>
          <w:sz w:val="22"/>
          <w:szCs w:val="22"/>
        </w:rPr>
        <w:t xml:space="preserve">All endpoints under /api/v1 unless noted. JWT service-identity bearer token required on all endpoints.</w:t>
      </w:r>
    </w:p>
    <w:p>
      <w:pPr>
        <w:pStyle w:val="Heading2"/>
        <w:spacing w:before="280" w:after="120"/>
      </w:pPr>
      <w:r>
        <w:rPr>
          <w:rFonts w:ascii="Arial" w:cs="Arial" w:eastAsia="Arial" w:hAnsi="Arial"/>
          <w:b/>
          <w:bCs/>
          <w:i w:val="false"/>
          <w:iCs w:val="false"/>
          <w:color w:val="2E75B6"/>
          <w:sz w:val="28"/>
          <w:szCs w:val="28"/>
        </w:rPr>
        <w:t xml:space="preserve">8.1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Path</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/health</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Liveness — DB + Redis + KB-20 reachability check</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/readiness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Readiness — DB only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/metrics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Prometheus metrics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/internal/nodes/reload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Hot-reload all node YAMLs from NODES_DIR without restart</w:t>
            </w:r>
          </w:p>
        </w:tc>
      </w:tr>
    </w:tbl>
    <w:p>
      <w:pPr>
        <w:spacing w:before="100" w:after="60"/>
      </w:pPr>
    </w:p>
    <w:p>
      <w:pPr>
        <w:pStyle w:val="Heading2"/>
        <w:spacing w:before="280" w:after="120"/>
      </w:pPr>
      <w:r>
        <w:rPr>
          <w:rFonts w:ascii="Arial" w:cs="Arial" w:eastAsia="Arial" w:hAnsi="Arial"/>
          <w:b/>
          <w:bCs/>
          <w:i w:val="false"/>
          <w:iCs w:val="false"/>
          <w:color w:val="2E75B6"/>
          <w:sz w:val="28"/>
          <w:szCs w:val="28"/>
        </w:rPr>
        <w:t xml:space="preserve">8.2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Path</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session. Body: {patient_id, node_id}. Returns session_id + first_question. 422 if node_id unknown.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session state: status, questions_asked, current log-odds as probabilities, safety_flags.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/sessions/:id/answers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Submit answer. Body: {question_id, answer_value}. Returns next_question + top_3_differential + safety_flags. 409 on question_id mismatch.</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/sessions/:id/suspend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 SUSPENDED (WhatsApp drop). Session resumable within 24h.</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/sessions/:id/resume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Resume suspended session. Returns current_question_id. Re-evaluates branch conditions.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/sessions/:id/complete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Force-complete (clinician override). Triggers DifferentialSnapshot creation and outcome publication.</w:t>
            </w:r>
          </w:p>
        </w:tc>
      </w:tr>
    </w:tbl>
    <w:p>
      <w:pPr>
        <w:spacing w:before="100" w:after="60"/>
      </w:pPr>
    </w:p>
    <w:p>
      <w:pPr>
        <w:pStyle w:val="Heading2"/>
        <w:spacing w:before="280" w:after="120"/>
      </w:pPr>
      <w:r>
        <w:rPr>
          <w:rFonts w:ascii="Arial" w:cs="Arial" w:eastAsia="Arial" w:hAnsi="Arial"/>
          <w:b/>
          <w:bCs/>
          <w:i w:val="false"/>
          <w:iCs w:val="false"/>
          <w:color w:val="2E75B6"/>
          <w:sz w:val="28"/>
          <w:szCs w:val="28"/>
        </w:rPr>
        <w:t xml:space="preserve">8.3  Differentials, Safety &amp;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Path</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/sessions/:id/differential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ranked differential as posterior probabilities. Includes CM contribution breakdown for explainability.</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/sessions/:id/safety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safety flags for this session with severity + recommended actions.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/snapshots/:session_id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Completed session's DifferentialSnapshot. 404 if session not yet completed.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 all loaded nodes: node_id, version, strata_supported, question_count, calibration_status.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/nodes/:node_id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node definition including differentials, questions, safety triggers. Used by KB-23.</w:t>
            </w:r>
          </w:p>
        </w:tc>
      </w:tr>
    </w:tbl>
    <w:p>
      <w:pPr>
        <w:spacing w:before="100" w:after="60"/>
      </w:pPr>
    </w:p>
    <w:p>
      <w:pPr>
        <w:pStyle w:val="Heading2"/>
        <w:spacing w:before="280" w:after="120"/>
      </w:pPr>
      <w:r>
        <w:rPr>
          <w:rFonts w:ascii="Arial" w:cs="Arial" w:eastAsia="Arial" w:hAnsi="Arial"/>
          <w:b/>
          <w:bCs/>
          <w:i w:val="false"/>
          <w:iCs w:val="false"/>
          <w:color w:val="2E75B6"/>
          <w:sz w:val="28"/>
          <w:szCs w:val="28"/>
        </w:rPr>
        <w:t xml:space="preserve">8.4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Path</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/calibration/feedback</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Submit clinician adjudication. Body: {snapshot_id, confirmed_diagnosis}. Creates CalibrationRecord.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/calibration/status/:node_id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Concordance stats: top-1 and top-3, cases adjudicated, calibration_tier (EXPERT_PANEL | BLENDED | GOLDEN_DATASET).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/calibration/status/:node_id?stratum=DM_HTN_CKD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Stratum-filtered concordance — Gap E03 implementation.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/calibration/import-golden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Bulk import golden dataset cases as CalibrationRecords. Admin endpoint; requires ADMIN scope token.</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9.  KB Dependency Contracts</w:t>
      </w:r>
    </w:p>
    <w:p>
      <w:pPr>
        <w:pStyle w:val="Heading2"/>
        <w:spacing w:before="280" w:after="120"/>
      </w:pPr>
      <w:r>
        <w:rPr>
          <w:rFonts w:ascii="Arial" w:cs="Arial" w:eastAsia="Arial" w:hAnsi="Arial"/>
          <w:b/>
          <w:bCs/>
          <w:i w:val="false"/>
          <w:iCs w:val="false"/>
          <w:color w:val="2E75B6"/>
          <w:sz w:val="28"/>
          <w:szCs w:val="28"/>
        </w:rPr>
        <w:t xml:space="preserve">9.1  KB-20 Stratum Query (session start)</w:t>
      </w:r>
    </w:p>
    <w:p>
      <w:pPr>
        <w:spacing w:before="60" w:after="100"/>
      </w:pPr>
      <w:r>
        <w:rPr>
          <w:rFonts w:ascii="Arial" w:cs="Arial" w:eastAsia="Arial" w:hAnsi="Arial"/>
          <w:b w:val="false"/>
          <w:bCs w:val="false"/>
          <w:i w:val="false"/>
          <w:iCs w:val="false"/>
          <w:color w:val="1A1A1A"/>
          <w:sz w:val="22"/>
          <w:szCs w:val="22"/>
        </w:rPr>
        <w:t xml:space="preserve">GET /api/v1/patient/:id/stratum/:node_id from KB-20. Called once per session. 40ms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KB-20 Response 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KB-22 Usage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Mode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stratum_label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HPISession.stratum_label; selects per-stratum priors (F-05)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unavailable → 503 to caller. Session not created. No degraded mode — stratum is non-negotiable.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ckd_substage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HPISession.ckd_substage; branch condition evaluation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Null-safe: absent → branch conditions requiring ckd_substage evaluate false (question skipped)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active_modifiers[].effect + magnitude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CMApplicator log-delta summation (F-01)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Empty list → no CMs applied. Session proceeds with prior-only state.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active_modifiers[].modifier_type = CONCOMITANT_DRUG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Triggers adherence scaling lookup from KB-21 (F-03)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If KB-21 unavailable: scale = 1.0 (full magnitude). Conservative.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safety_overrides[]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Loaded into SafetyEngine as pre-activated WARN flags (no question trigger required)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If present: WARN raised at session start regardless of answers</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9.2  KB-21 Adherence Weights (session start, parallel)</w:t>
      </w:r>
    </w:p>
    <w:p>
      <w:pPr>
        <w:spacing w:before="60" w:after="100"/>
      </w:pPr>
      <w:r>
        <w:rPr>
          <w:rFonts w:ascii="Arial" w:cs="Arial" w:eastAsia="Arial" w:hAnsi="Arial"/>
          <w:b w:val="false"/>
          <w:bCs w:val="false"/>
          <w:i w:val="false"/>
          <w:iCs w:val="false"/>
          <w:color w:val="1A1A1A"/>
          <w:sz w:val="22"/>
          <w:szCs w:val="22"/>
        </w:rPr>
        <w:t xml:space="preserve">GET /api/v1/patient/:id/adherence-weights from KB-21. Parallel with KB-20 query. 40ms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KB-21 Response Field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KB-22 Usage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Mode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drug_class_weights[drug_class → float64]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CMApplicator adherence scaling (F-03)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40ms timeout or empty map → all CONCOMITANT_DRUG CMs use scale = 1.0. Session proceeds.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Patient has no KB-21 record (new onboarding)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adherence-weights returns empty map</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Treated same as timeout: scale = 1.0 for all drug classes</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9.3  KB-21 Telemetry Write (per answer, async)</w:t>
      </w:r>
    </w:p>
    <w:p>
      <w:pPr>
        <w:spacing w:before="60" w:after="100"/>
      </w:pPr>
      <w:r>
        <w:rPr>
          <w:rFonts w:ascii="Arial" w:cs="Arial" w:eastAsia="Arial" w:hAnsi="Arial"/>
          <w:b w:val="false"/>
          <w:bCs w:val="false"/>
          <w:i w:val="false"/>
          <w:iCs w:val="false"/>
          <w:color w:val="1A1A1A"/>
          <w:sz w:val="22"/>
          <w:szCs w:val="22"/>
        </w:rPr>
        <w:t xml:space="preserve">POST /api/v1/patient/:id/question-telemetry from KB-21. Async; does not block answer path. Max 3 retries, 30s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Written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question_id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YAML question ID (e.g., P02_Q007)</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node_id + stratum_label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node and stratum at session start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information_gain_observed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H_before − H_after (float64) — feeds Gap E02 tracking in KB-21</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was_pata_nahi</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true if answer_value = PATA_NAHI — feeds Gap E04 pata-nahi rate computation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answer_latency_ms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From SessionAnswer — WhatsApp round-trip diagnostic for KB-21 engagement analytics</w:t>
            </w:r>
          </w:p>
        </w:tc>
      </w:tr>
    </w:tbl>
    <w:p>
      <w:pPr>
        <w:spacing w:before="140" w:after="60"/>
      </w:pPr>
    </w:p>
    <w:p>
      <w:pPr>
        <w:pStyle w:val="Heading2"/>
        <w:spacing w:before="280" w:after="120"/>
      </w:pPr>
      <w:r>
        <w:rPr>
          <w:rFonts w:ascii="Arial" w:cs="Arial" w:eastAsia="Arial" w:hAnsi="Arial"/>
          <w:b/>
          <w:bCs/>
          <w:i w:val="false"/>
          <w:iCs w:val="false"/>
          <w:color w:val="2E75B6"/>
          <w:sz w:val="28"/>
          <w:szCs w:val="28"/>
        </w:rPr>
        <w:t xml:space="preserve">9.4  Output Contracts: KB-23 + KB-19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Recipient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Mechanism</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Payload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KB-23 Decision Cards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 /decision-cards (sync, with retry)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DifferentialSnapshot: patient_id, node_id, stratum_label, ranked_differentials (top-5 with posteriors), safety_flags, cm_log_deltas_applied (for explanation), convergence_reached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Protocol Orchestrator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HPI_COMPLETE event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patient_id, session_id, node_id, top_diagnosis, top_posterior, safety_flags (IMMEDIATE + URGENT only), loop_trust_score (KB-21 cache hit), completed_at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(safety fast-path)</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SAFETY_ALERT event (IMMEDIATE only)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patient_id, session_id, flag_id, severity=IMMEDIATE, recommended_action — published immediately on IMMEDIATE trigger, NOT waiting for session completion</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10.  AMBER Findings — Implement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Finding</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Severity</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Rationale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Stratum-specific calibration isolation (Gap E03). /calibration/status must accept ?stratum= and ?ckd_substage= query parameters.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BF8F00"/>
                <w:sz w:val="20"/>
                <w:szCs w:val="20"/>
              </w:rPr>
              <w:t xml:space="preserve">AMBER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Without stratum isolation, concordance metrics mix DM_ONLY patients (simpler differentials, higher concordance) with DM_HTN_CKD patients (complex, lower concordance), masking poor performance in the highest-risk group. The CalibrationRecord model already has stratum_label indexed. Implementation is a WHERE clause addition to the CalibrationManager.Stats() query.</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F-07</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Cross-node safety trigger registry. Some safety conditions fire regardless of active node (e.g., chest pain reported during P5 Palpitations session).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BF8F00"/>
                <w:sz w:val="20"/>
                <w:szCs w:val="20"/>
              </w:rPr>
              <w:t xml:space="preserve">AMBER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SafetyEngine.Load(node) must also load a global cross_node_triggers.yaml alongside the node-specific triggers. Global triggers: SF_CHEST_PAIN_ACUTE (fires any time YES is given to a chest pain question in any node), SF_STROKE_SCREEN (any unilateral weakness/speech question). New file: internal/services/cross_node_safety.go. Prevents safety gaps at node boundaries.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F-08</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resumability. WhatsApp users drop off mid-session routinely.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BF8F00"/>
                <w:sz w:val="20"/>
                <w:szCs w:val="20"/>
              </w:rPr>
              <w:t xml:space="preserve">AMBER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 /sessions/:id/suspend + POST /sessions/:id/resume already specified in the API. Implementation: resume reloads log_odds_state from PostgreSQL, re-evaluates branch conditions (stratum may have changed), returns current_question_id. A nightly job marks SUSPENDED sessions &gt; 24h as ABANDONED and writes their unanswered questions to KB-21 telemetry as PATA_NAHI for fair rate accounting.</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11.  Calibration Framework</w:t>
      </w:r>
    </w:p>
    <w:p>
      <w:pPr>
        <w:spacing w:before="60" w:after="100"/>
      </w:pPr>
      <w:r>
        <w:rPr>
          <w:rFonts w:ascii="Arial" w:cs="Arial" w:eastAsia="Arial" w:hAnsi="Arial"/>
          <w:b w:val="false"/>
          <w:bCs w:val="false"/>
          <w:i w:val="false"/>
          <w:iCs w:val="false"/>
          <w:color w:val="1A1A1A"/>
          <w:sz w:val="22"/>
          <w:szCs w:val="22"/>
        </w:rPr>
        <w:t xml:space="preserve">KB-22 owns calibration (Gaps D01, E03). Three-tier framework, matching the Bayesian Engine Counter-Proposal:</w:t>
      </w:r>
    </w:p>
    <w:p>
      <w:pPr>
        <w:pStyle w:val="Heading3"/>
        <w:spacing w:before="160" w:after="60"/>
      </w:pPr>
      <w:r>
        <w:rPr>
          <w:rFonts w:ascii="Arial" w:cs="Arial" w:eastAsia="Arial" w:hAnsi="Arial"/>
          <w:b/>
          <w:bCs/>
          <w:i w:val="false"/>
          <w:iCs w:val="false"/>
          <w:color w:val="3C3C3C"/>
          <w:sz w:val="24"/>
          <w:szCs w:val="24"/>
        </w:rPr>
        <w:t xml:space="preserve">Tier 1 — Expert Panel Review (immediately actionable)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Objective: validate node YAML LR values (clinical estimates) against expert consensus before deployment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Process: 2–3 specialist clinicians review LR+ and LR− for each question in each node. CalibrationManager.RunSyntheticTraces() runs 100 deterministic patient traces per node/stratum with expert-provided LRs.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Acceptance criterion: top-3 concordance ≥ 70% on synthetic traces. Nodes below threshold returned to clinical authors for LR revision.</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API: GET /calibration/status/:node_id returns synthetic_concordance from Tier 1 alongside live concordance from Tiers 2/3</w:t>
      </w:r>
    </w:p>
    <w:p>
      <w:pPr>
        <w:pStyle w:val="Heading3"/>
        <w:spacing w:before="160" w:after="60"/>
      </w:pPr>
      <w:r>
        <w:rPr>
          <w:rFonts w:ascii="Arial" w:cs="Arial" w:eastAsia="Arial" w:hAnsi="Arial"/>
          <w:b/>
          <w:bCs/>
          <w:i w:val="false"/>
          <w:iCs w:val="false"/>
          <w:color w:val="3C3C3C"/>
          <w:sz w:val="24"/>
          <w:szCs w:val="24"/>
        </w:rPr>
        <w:t xml:space="preserve">Tier 2 — Bayesian LR Blending (N ≥ 20 adjudicated cases per node per stratum)</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Objective: blend expert LRs with observed outcomes using a conjugate prior. LR_posterior = (α × LR_expert + N_concordant) / (α + N_total) where α = 5 (weight of expert prior)</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CalibrationManager.UpdateLREstimates() runs nightly when N_adjudicated ≥ 20 for any node/stratum combination</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Updated LR estimates are proposed — NOT auto-applied. Clinical lead signs off via POST /calibration/propose-lr-update before NodeLoader.Reload() is triggered</w:t>
      </w:r>
    </w:p>
    <w:p>
      <w:pPr>
        <w:pStyle w:val="Heading3"/>
        <w:spacing w:before="160" w:after="60"/>
      </w:pPr>
      <w:r>
        <w:rPr>
          <w:rFonts w:ascii="Arial" w:cs="Arial" w:eastAsia="Arial" w:hAnsi="Arial"/>
          <w:b/>
          <w:bCs/>
          <w:i w:val="false"/>
          <w:iCs w:val="false"/>
          <w:color w:val="3C3C3C"/>
          <w:sz w:val="24"/>
          <w:szCs w:val="24"/>
        </w:rPr>
        <w:t xml:space="preserve">Tier 3 — Golden Dataset Integration (N ≥ 200 adjudicated cases)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POST /calibration/import-golden: bulk import of the 1,000+ manually reviewed golden dataset cases as CalibrationRecord rows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Populates Tier 2 pipeline immediately rather than waiting for prospective adjudication. Enables Tier 2 blending to begin within days of deployment.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Concordance targets: top-1 ≥ 75% per node; ≥ 70% per stratum. Nodes below target flagged CALIBRATION_REQUIRED in /nodes/:node_id response.</w:t>
      </w:r>
    </w:p>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12.  Docker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PORT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8132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 server port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DATABASE_URL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postgres://kb22_user:kb22_password@localhost:5437/kb_service_22?sslmode=disable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connection (port 5437 — separate from KB-20 at 5436)</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REDIS_URL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redis://localhost:6386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 cache (port 6386 — separate from KB-20 at 6385)</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KB20_URL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http://localhost:8131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Patient Profile service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KB21_URL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http://localhost:8133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Behavioral Intelligence service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KB19_URL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http://localhost:8129</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Protocol Orchestrator</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KB23_URL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http://localhost:8134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KB-23 Decision Cards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NODES_DIR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/app/nodes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P1–P26 YAML directory (mounted volume)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KB20_TIMEOUT_MS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stratum query deadline (ms)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KB21_TIMEOUT_MS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adherence-weights query deadline (ms)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SESSION_TTL_HOURS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 session cache TTL + SUSPENDED session expiry threshold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ENVIRONMENT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development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development | production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DB_MAX_CONNECTIONS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Connection pool size</w:t>
            </w:r>
          </w:p>
        </w:tc>
      </w:tr>
    </w:tbl>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3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Docker Service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Port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Image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kb22-postgres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5437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postgres:15-alpine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Separate from KB-20 (5436), KB-21 (5438)</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kb22-redis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6386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redis:7-alpine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Separate from KB-20 (6385), KB-21 (6387)</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kb22-service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8132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Custom Go build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Mounts /nodes volume; EXPOSE 8132; HEALTHCHECK /health</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13.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Files</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Deliverables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Phase 1 — Infrastructure (Week 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main.go, config.go, connection.go, redis.go, metrics.go, server.go, routes.go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KB-5 pattern reuse. NodeLoader.Load() at startup. Health + readiness probes. AutoMigrate: 6 tables (hpi_sessions, session_answers, differential_snapshots, safety_flags, calibration_records, cross_node_triggers).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Phase 2 — Bayesian + Safety Core (Week 2–3)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bayesian_engine.go, safety_engine.go, cm_applicator.go, stratum_resolver.go, adherence_provider.go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F-01 log-odds engine with additive CM composition. F-02 parallel safety goroutine with recover(). F-03 adherence scaling. F-05 per-stratum prior loading. All 5 RED findings code-complete. Unit tests: composition, pata-nahi, safety isolation, adherence scaling.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Phase 3 — Question Orchestration (Week 3–4)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question_orchestrator.go, node_loader.go, node.go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Entropy maximisation (Gap A01). F-04 pata-nahi neutral update. Mandatory-first ordering. Branch condition evaluator. YAML schema validation at startup. Unit tests: IG computation, branch conditions.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Phase 4 — Session Lifecycle + API (Week 4–5)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session_service.go, session_handlers.go, answer_handlers.go, node_handlers.go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session state machine. Parallel KB-20 + KB-21 fetch. All REST endpoints. Suspend/resume (F-08). Integration test: full P1 synthetic trace.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Phase 5 — Telemetry + Publication (Week 5–6)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telemetry_writer.go, outcome_publisher.go, calibration_handlers.go, calibration_manager.go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Async KB-21 telemetry writes. KB-23/KB-19 publication with retry. Calibration record creation. Per-stratum /calibration/status (F-06). Golden dataset import endpoint.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Phase 6 — Cross-Node Safety + Docker (Week 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cross_node_safety.go, Dockerfile, docker-compose.yml, framework.yaml, README.md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Cross-node trigger registry (F-07). Multi-stage alpine build. Non-root user (UID 1001). framework.yaml with integration map and 50ms SLA.</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14.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36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Test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Expected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Clinical Validation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 build + go vet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Exit 0, 0 warnings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Pre-condition for all other tests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Log-odds composition test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CMs with magnitudes [0.3, 0.2, 0.1]: log-delta sum ≈ log(1.3)+log(1.2)+log(1.1) = 0.559. Multiplicative: 0.3×0.2×0.1 = 0.006. Demonstrably different.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F-01 — prevents silent regression to multiplicative logic</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Pata-nahi neutrality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PATA_NAHI answers: final posterior = initial posterior. Then one YES: posterior shift = single LR+ update only.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F-04 — Indian cohort diagnostic safety</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goroutine isolation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Inject panic in BayesianEngine mid-session. Verify SafetyEngine continues evaluating triggers; SAFETY_ALERT published to KB-19.</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F-02 — the most critical safety architecture test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 scaling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 base_mag=0.4, adherence=0.35: adjusted = 0.4 × (0.35/0.70) = 0.20. Full adherence: adjusted = 0.40.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F-03 — prevents over-diagnosis in non-adherent patients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Multi-stratum priors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P2 node: DM_ONLY prior for ACUTE_DECOMPENSATED_HF = 0.06 vs DM_HTN_CKD = 0.22. Confirm session log-odds differ by exactly log(0.22/0.78) − log(0.06/0.94).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F-05 — stratum-conditional correctness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Entropy maximisation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3-differential scenario with known LR table: confirm Q* has highest IG. Confirm PATA_NAHI on Q* leaves state unchanged and next Q* is re-selected.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Gap A01 — question ordering logic</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Branch condition evaluation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with DM_HTN_CKD G3b: Q007 with branch_condition 'ckd_substage IN [G3b, G4, G5]' should be in candidate pool. Session with DM_ONLY: Q007 excluded.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F-05 + branch logic</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P1 synthetic trace (docker-compose up)</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65M, DM+HTN, active metformin+SGLT2i. 8 answers matching ACS pattern. Top differential ACS/angina &gt; 0.72 posterior.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End-to-end clinical validation — P1 node minimum requirement before staging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timeout degradation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mock returns timeout. Session proceeds with all CM scales = 1.0. No error to caller. Log entry confirming degraded-mode activation.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F-03 graceful degradation</w:t>
            </w:r>
          </w:p>
        </w:tc>
      </w:tr>
    </w:tbl>
    <w:p>
      <w:pPr>
        <w:spacing w:before="10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15.  Implementation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Planned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Target Coverage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Source files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YAMLs authored separately by clinical team</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 packages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GORM models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answer, snapshot, safety, node, calibration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Service files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Includes 3 KB-client services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REST endpoints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18</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Sessions, answers, nodes, calibration, infra + 1 bonus /internal/reload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findings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F-01 through F-05 in core services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findings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F-06 stratum-cal, F-07 cross-node safety, F-08 session resume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Gap register items owned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A01, A02, B01, B03-design, B04-design, D01, D06</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YAML schema</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Defined + validated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NodeLoader validates all nodes at startup; service exits on violation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 tiers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Expert panel (immediate), Bayesian blending (N≥20), golden dataset (N≥200)</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 contracts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read, KB-21 read + write, KB-23 write, KB-19 write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Parallel query pattern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 KB-21 concurrent, 40ms deadline each, independent graceful degradation</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Sign-off Recommendation</w:t>
            </w:r>
          </w:p>
          <w:p>
            <w:pPr>
              <w:spacing w:before="40" w:after="40"/>
            </w:pPr>
            <w:r>
              <w:rPr>
                <w:rFonts w:ascii="Arial" w:cs="Arial" w:eastAsia="Arial" w:hAnsi="Arial"/>
                <w:b w:val="false"/>
                <w:bCs w:val="false"/>
                <w:i w:val="false"/>
                <w:iCs w:val="false"/>
                <w:color w:val="1A1A1A"/>
                <w:sz w:val="20"/>
                <w:szCs w:val="20"/>
              </w:rPr>
              <w:t xml:space="preserve">Proceed to implementation after the clinical author team delivers P1 and P2 node YAMLs validated against the Section 6 schema.</w:t>
            </w:r>
          </w:p>
          <w:p>
            <w:pPr>
              <w:spacing w:before="40" w:after="40"/>
            </w:pPr>
            <w:r>
              <w:rPr>
                <w:rFonts w:ascii="Arial" w:cs="Arial" w:eastAsia="Arial" w:hAnsi="Arial"/>
                <w:b w:val="false"/>
                <w:bCs w:val="false"/>
                <w:i w:val="false"/>
                <w:iCs w:val="false"/>
                <w:color w:val="1A1A1A"/>
                <w:sz w:val="20"/>
                <w:szCs w:val="20"/>
              </w:rPr>
              <w:t xml:space="preserve">Phase 1–2 (infrastructure + Bayesian/safety core) can begin immediately — does not depend on node content.</w:t>
            </w:r>
          </w:p>
          <w:p>
            <w:pPr>
              <w:spacing w:before="40" w:after="40"/>
            </w:pPr>
            <w:r>
              <w:rPr>
                <w:rFonts w:ascii="Arial" w:cs="Arial" w:eastAsia="Arial" w:hAnsi="Arial"/>
                <w:b w:val="false"/>
                <w:bCs w:val="false"/>
                <w:i w:val="false"/>
                <w:iCs w:val="false"/>
                <w:color w:val="1A1A1A"/>
                <w:sz w:val="20"/>
                <w:szCs w:val="20"/>
              </w:rPr>
              <w:t xml:space="preserve">Critical path: the parallel KB-20 + KB-21 query pattern must be load-tested at Phase 4 completion (before node content deployment to staging). The 40ms deadline under concurrent load is the highest-risk latency point.</w:t>
            </w:r>
          </w:p>
          <w:p>
            <w:pPr>
              <w:spacing w:before="40" w:after="40"/>
            </w:pPr>
            <w:r>
              <w:rPr>
                <w:rFonts w:ascii="Arial" w:cs="Arial" w:eastAsia="Arial" w:hAnsi="Arial"/>
                <w:b w:val="false"/>
                <w:bCs w:val="false"/>
                <w:i w:val="false"/>
                <w:iCs w:val="false"/>
                <w:color w:val="1A1A1A"/>
                <w:sz w:val="20"/>
                <w:szCs w:val="20"/>
              </w:rPr>
              <w:t xml:space="preserve">P1 synthetic trace (Verification Test 9) is the minimum clinical gate before any real patient session is run.</w:t>
            </w:r>
          </w:p>
          <w:p>
            <w:pPr>
              <w:spacing w:before="40" w:after="40"/>
            </w:pPr>
            <w:r>
              <w:rPr>
                <w:rFonts w:ascii="Arial" w:cs="Arial" w:eastAsia="Arial" w:hAnsi="Arial"/>
                <w:b w:val="false"/>
                <w:bCs w:val="false"/>
                <w:i w:val="false"/>
                <w:iCs w:val="false"/>
                <w:color w:val="1A1A1A"/>
                <w:sz w:val="20"/>
                <w:szCs w:val="20"/>
              </w:rPr>
              <w:t xml:space="preserve">This specification should be filed alongside the KB-20 Pre-Implementation Review, the KB-21 Final Review, the Bayesian Engine Counter-Proposal, and the 27-gap register as the complete specification for the diagnostic reasoning layer.</w:t>
            </w:r>
          </w:p>
        </w:tc>
      </w:tr>
    </w:tbl>
    <w:p>
      <w:pPr>
        <w:spacing w:before="6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100"/>
    </w:pPr>
    <w:r>
      <w:rPr>
        <w:rFonts w:ascii="Arial" w:cs="Arial" w:eastAsia="Arial" w:hAnsi="Arial"/>
        <w:b w:val="false"/>
        <w:bCs w:val="false"/>
        <w:i w:val="false"/>
        <w:iCs w:val="false"/>
        <w:color w:val="999999"/>
        <w:sz w:val="16"/>
        <w:szCs w:val="16"/>
      </w:rPr>
      <w:t xml:space="preserve">CONFIDENTIAL — Vaidshala Internal Specification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b w:val="false"/>
        <w:bCs w:val="false"/>
        <w:i w:val="false"/>
        <w:iCs w:val="false"/>
        <w:color w:val="777777"/>
        <w:sz w:val="18"/>
        <w:szCs w:val="18"/>
      </w:rPr>
      <w:t xml:space="preserve">KB-22 HPI Engine  —  Pre-Implementation Specification  ·  CardioFit Clinical Synthesis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C3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2026-03-04T10:33:31.779Z</dcterms:created>
  <dcterms:modified xsi:type="dcterms:W3CDTF">2026-03-04T10:33:31.780Z</dcterms:modified>
</cp:coreProperties>
</file>

<file path=docProps/custom.xml><?xml version="1.0" encoding="utf-8"?>
<Properties xmlns="http://schemas.openxmlformats.org/officeDocument/2006/custom-properties" xmlns:vt="http://schemas.openxmlformats.org/officeDocument/2006/docPropsVTypes"/>
</file>