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rPr>
      </w:pPr>
      <w:bookmarkStart w:colFirst="0" w:colLast="0" w:name="_22mz0qgd3zl1" w:id="0"/>
      <w:bookmarkEnd w:id="0"/>
      <w:r w:rsidDel="00000000" w:rsidR="00000000" w:rsidRPr="00000000">
        <w:rPr>
          <w:rFonts w:ascii="Times New Roman" w:cs="Times New Roman" w:eastAsia="Times New Roman" w:hAnsi="Times New Roman"/>
          <w:rtl w:val="0"/>
        </w:rPr>
        <w:t xml:space="preserve">Send Email Step(SES)</w:t>
      </w:r>
    </w:p>
    <w:p w:rsidR="00000000" w:rsidDel="00000000" w:rsidP="00000000" w:rsidRDefault="00000000" w:rsidRPr="00000000" w14:paraId="00000002">
      <w:pPr>
        <w:pStyle w:val="Subtitle"/>
        <w:spacing w:line="276" w:lineRule="auto"/>
        <w:rPr>
          <w:rFonts w:ascii="Times New Roman" w:cs="Times New Roman" w:eastAsia="Times New Roman" w:hAnsi="Times New Roman"/>
        </w:rPr>
      </w:pPr>
      <w:bookmarkStart w:colFirst="0" w:colLast="0" w:name="_ayeuygfxp79f" w:id="1"/>
      <w:bookmarkEnd w:id="1"/>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SendGrid is a cloud-based SMTP provider that allows you to send email without having to maintain email servers. SendGrid manages all of the technical details, from scaling the infrastructure to ISP outreach and reputation monitoring to whitelist services and real-time analytics.</w:t>
      </w:r>
    </w:p>
    <w:p w:rsidR="00000000" w:rsidDel="00000000" w:rsidP="00000000" w:rsidRDefault="00000000" w:rsidRPr="00000000" w14:paraId="0000000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pStyle w:val="Subtitle"/>
        <w:spacing w:line="276" w:lineRule="auto"/>
        <w:rPr>
          <w:rFonts w:ascii="Times New Roman" w:cs="Times New Roman" w:eastAsia="Times New Roman" w:hAnsi="Times New Roman"/>
        </w:rPr>
      </w:pPr>
      <w:bookmarkStart w:colFirst="0" w:colLast="0" w:name="_fomubpfql638" w:id="2"/>
      <w:bookmarkEnd w:id="2"/>
      <w:r w:rsidDel="00000000" w:rsidR="00000000" w:rsidRPr="00000000">
        <w:rPr>
          <w:rFonts w:ascii="Times New Roman" w:cs="Times New Roman" w:eastAsia="Times New Roman" w:hAnsi="Times New Roman"/>
          <w:rtl w:val="0"/>
        </w:rPr>
        <w:t xml:space="preserve">UI</w:t>
      </w:r>
    </w:p>
    <w:p w:rsidR="00000000" w:rsidDel="00000000" w:rsidP="00000000" w:rsidRDefault="00000000" w:rsidRPr="00000000" w14:paraId="0000000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962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5359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832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83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Style w:val="Heading2"/>
        <w:spacing w:line="276" w:lineRule="auto"/>
        <w:rPr>
          <w:rFonts w:ascii="Times New Roman" w:cs="Times New Roman" w:eastAsia="Times New Roman" w:hAnsi="Times New Roman"/>
        </w:rPr>
      </w:pPr>
      <w:bookmarkStart w:colFirst="0" w:colLast="0" w:name="_xs7264bmar5l" w:id="3"/>
      <w:bookmarkEnd w:id="3"/>
      <w:r w:rsidDel="00000000" w:rsidR="00000000" w:rsidRPr="00000000">
        <w:rPr>
          <w:rtl w:val="0"/>
        </w:rPr>
      </w:r>
    </w:p>
    <w:p w:rsidR="00000000" w:rsidDel="00000000" w:rsidP="00000000" w:rsidRDefault="00000000" w:rsidRPr="00000000" w14:paraId="0000000E">
      <w:pPr>
        <w:pStyle w:val="Heading2"/>
        <w:spacing w:line="276" w:lineRule="auto"/>
        <w:rPr>
          <w:rFonts w:ascii="Times New Roman" w:cs="Times New Roman" w:eastAsia="Times New Roman" w:hAnsi="Times New Roman"/>
        </w:rPr>
      </w:pPr>
      <w:bookmarkStart w:colFirst="0" w:colLast="0" w:name="_wn3pnnpszmkm" w:id="4"/>
      <w:bookmarkEnd w:id="4"/>
      <w:r w:rsidDel="00000000" w:rsidR="00000000" w:rsidRPr="00000000">
        <w:rPr>
          <w:rFonts w:ascii="Times New Roman" w:cs="Times New Roman" w:eastAsia="Times New Roman" w:hAnsi="Times New Roman"/>
          <w:rtl w:val="0"/>
        </w:rPr>
        <w:t xml:space="preserve">Attributes</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Charecter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Encoding schemes are often associated with a particular coded character set; UTF-8, for example, is used only to encode Unicode. ... A charset in the Java platform therefore defines a mapping between sequences of sixteen-bit UTF-16 code units (that is, sequences of chars) and sequences of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Select Type</w:t>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Type used to set the value type.</w:t>
            </w:r>
          </w:p>
          <w:p w:rsidR="00000000" w:rsidDel="00000000" w:rsidP="00000000" w:rsidRDefault="00000000" w:rsidRPr="00000000" w14:paraId="00000017">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 types are two types.</w:t>
            </w:r>
          </w:p>
          <w:p w:rsidR="00000000" w:rsidDel="00000000" w:rsidP="00000000" w:rsidRDefault="00000000" w:rsidRPr="00000000" w14:paraId="00000018">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1.hb-HandleBars</w:t>
            </w:r>
          </w:p>
          <w:p w:rsidR="00000000" w:rsidDel="00000000" w:rsidP="00000000" w:rsidRDefault="00000000" w:rsidRPr="00000000" w14:paraId="00000019">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Email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of the plugin. It contains the plugin configuration information. To get more information about plugin please refer the Plugin Dependence block.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From (Name)</w:t>
            </w:r>
          </w:p>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of the sender.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From (Mail)</w:t>
            </w:r>
          </w:p>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To</w:t>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CC</w:t>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CC(Carbon Copy ) mails.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BCC</w:t>
            </w:r>
          </w:p>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BCC(Blind Carbon Copy ) mails.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Subject</w:t>
            </w:r>
          </w:p>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subject represents the mail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Body type</w:t>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Body_type is having the type of body.</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Supports two types of data</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1.text/plain</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2.text/HTML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 Body</w:t>
            </w:r>
          </w:p>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body, we can pass body data.</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38">
      <w:pPr>
        <w:pStyle w:val="Heading2"/>
        <w:spacing w:line="276" w:lineRule="auto"/>
        <w:rPr>
          <w:rFonts w:ascii="Times New Roman" w:cs="Times New Roman" w:eastAsia="Times New Roman" w:hAnsi="Times New Roman"/>
        </w:rPr>
      </w:pPr>
      <w:bookmarkStart w:colFirst="0" w:colLast="0" w:name="_47lca7k1xuae" w:id="5"/>
      <w:bookmarkEnd w:id="5"/>
      <w:r w:rsidDel="00000000" w:rsidR="00000000" w:rsidRPr="00000000">
        <w:rPr>
          <w:rtl w:val="0"/>
        </w:rPr>
      </w:r>
    </w:p>
    <w:p w:rsidR="00000000" w:rsidDel="00000000" w:rsidP="00000000" w:rsidRDefault="00000000" w:rsidRPr="00000000" w14:paraId="00000039">
      <w:pPr>
        <w:pStyle w:val="Heading2"/>
        <w:spacing w:line="276" w:lineRule="auto"/>
        <w:rPr>
          <w:rFonts w:ascii="Times New Roman" w:cs="Times New Roman" w:eastAsia="Times New Roman" w:hAnsi="Times New Roman"/>
        </w:rPr>
      </w:pPr>
      <w:bookmarkStart w:colFirst="0" w:colLast="0" w:name="_eymkkagi4kxd" w:id="6"/>
      <w:bookmarkEnd w:id="6"/>
      <w:r w:rsidDel="00000000" w:rsidR="00000000" w:rsidRPr="00000000">
        <w:rPr>
          <w:rFonts w:ascii="Times New Roman" w:cs="Times New Roman" w:eastAsia="Times New Roman" w:hAnsi="Times New Roman"/>
          <w:rtl w:val="0"/>
        </w:rPr>
        <w:t xml:space="preserve">Execution Description:</w:t>
      </w:r>
    </w:p>
    <w:p w:rsidR="00000000" w:rsidDel="00000000" w:rsidP="00000000" w:rsidRDefault="00000000" w:rsidRPr="00000000" w14:paraId="0000003A">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Plugin handler gets all properties provided by the end user and configures the plugin. Validate the to, cc,  bcc and subject are empty or not. Add all step values to send email plugin.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Append all the properties of the email step to the AWS SendEmailRequest class. Split the given string with default delimiter semicolon ";".Return array of a string by splitting given input with a given delimiter, If given input is null then return an empty array of strings. Check the email body-type whether it is plain text or HTML. Send Email using SendEmailRequest object which has all the required attributes.</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spacing w:line="276" w:lineRule="auto"/>
        <w:rPr>
          <w:rFonts w:ascii="Times New Roman" w:cs="Times New Roman" w:eastAsia="Times New Roman" w:hAnsi="Times New Roman"/>
        </w:rPr>
      </w:pPr>
      <w:bookmarkStart w:colFirst="0" w:colLast="0" w:name="_diakgw4w9hgb" w:id="7"/>
      <w:bookmarkEnd w:id="7"/>
      <w:r w:rsidDel="00000000" w:rsidR="00000000" w:rsidRPr="00000000">
        <w:rPr>
          <w:rFonts w:ascii="Times New Roman" w:cs="Times New Roman" w:eastAsia="Times New Roman" w:hAnsi="Times New Roman"/>
          <w:rtl w:val="0"/>
        </w:rPr>
        <w:t xml:space="preserve">Plugin Dependencies:</w:t>
      </w:r>
    </w:p>
    <w:p w:rsidR="00000000" w:rsidDel="00000000" w:rsidP="00000000" w:rsidRDefault="00000000" w:rsidRPr="00000000" w14:paraId="0000003D">
      <w:pPr>
        <w:spacing w:line="276" w:lineRule="auto"/>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Plugin Config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plugin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API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endpoint allows you to retrieve all API Keys that belong to the authenticated user.</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Keys feature allows customers to be able to generate an API Key credential which can be used for authentication with the SendGrid v3 Web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Secret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 access keys are as the name implies secrets, like your password. For your own security, AWS doesn’t reveal your password to you if you forgot it (you’d have to set a new password). Similarly, AWS does not allow retrieval of a secret access key after its initial creation. This applies to both root secret access keys and AWS Identity and Access Management (IAM) user secret access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Amazon Simple Email Service (Amazon SES), you connect to a URL that provides an endpoint for the Amazon SES API or SMTP interface. Amazon SES has endpoints in multiple AWS Regions.</w:t>
            </w:r>
            <w:r w:rsidDel="00000000" w:rsidR="00000000" w:rsidRPr="00000000">
              <w:rPr>
                <w:rtl w:val="0"/>
              </w:rPr>
            </w:r>
          </w:p>
        </w:tc>
      </w:tr>
    </w:tbl>
    <w:p w:rsidR="00000000" w:rsidDel="00000000" w:rsidP="00000000" w:rsidRDefault="00000000" w:rsidRPr="00000000" w14:paraId="0000004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pStyle w:val="Heading2"/>
        <w:spacing w:line="276" w:lineRule="auto"/>
        <w:rPr>
          <w:rFonts w:ascii="Times New Roman" w:cs="Times New Roman" w:eastAsia="Times New Roman" w:hAnsi="Times New Roman"/>
        </w:rPr>
      </w:pPr>
      <w:bookmarkStart w:colFirst="0" w:colLast="0" w:name="_whk6n8xrke3v" w:id="8"/>
      <w:bookmarkEnd w:id="8"/>
      <w:r w:rsidDel="00000000" w:rsidR="00000000" w:rsidRPr="00000000">
        <w:rPr>
          <w:rFonts w:ascii="Times New Roman" w:cs="Times New Roman" w:eastAsia="Times New Roman" w:hAnsi="Times New Roman"/>
          <w:rtl w:val="0"/>
        </w:rPr>
        <w:t xml:space="preserve">Resource:</w:t>
      </w:r>
    </w:p>
    <w:p w:rsidR="00000000" w:rsidDel="00000000" w:rsidP="00000000" w:rsidRDefault="00000000" w:rsidRPr="00000000" w14:paraId="0000004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find the below link to get more information.</w:t>
      </w:r>
    </w:p>
    <w:p w:rsidR="00000000" w:rsidDel="00000000" w:rsidP="00000000" w:rsidRDefault="00000000" w:rsidRPr="00000000" w14:paraId="0000004E">
      <w:pPr>
        <w:spacing w:line="276" w:lineRule="auto"/>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https://docs.aws.amazon.com/ses/latest/APIReference/API_SendEmail.html</w:t>
        </w:r>
      </w:hyperlink>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ses/latest/APIReference/API_SendEmail.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