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center"/>
        <w:rPr>
          <w:rFonts w:ascii="Times New Roman" w:cs="Times New Roman" w:eastAsia="Times New Roman" w:hAnsi="Times New Roman"/>
        </w:rPr>
      </w:pPr>
      <w:bookmarkStart w:colFirst="0" w:colLast="0" w:name="_cy5wc82hnzm1" w:id="0"/>
      <w:bookmarkEnd w:id="0"/>
      <w:r w:rsidDel="00000000" w:rsidR="00000000" w:rsidRPr="00000000">
        <w:rPr>
          <w:rFonts w:ascii="Times New Roman" w:cs="Times New Roman" w:eastAsia="Times New Roman" w:hAnsi="Times New Roman"/>
          <w:rtl w:val="0"/>
        </w:rPr>
        <w:t xml:space="preserve">Ably dynamic Notification Step</w:t>
      </w:r>
    </w:p>
    <w:p w:rsidR="00000000" w:rsidDel="00000000" w:rsidP="00000000" w:rsidRDefault="00000000" w:rsidRPr="00000000" w14:paraId="00000002">
      <w:pPr>
        <w:pStyle w:val="Subtitle"/>
        <w:spacing w:line="276" w:lineRule="auto"/>
        <w:rPr>
          <w:rFonts w:ascii="Times New Roman" w:cs="Times New Roman" w:eastAsia="Times New Roman" w:hAnsi="Times New Roman"/>
        </w:rPr>
      </w:pPr>
      <w:bookmarkStart w:colFirst="0" w:colLast="0" w:name="_rk0n7gkhc8id" w:id="1"/>
      <w:bookmarkEnd w:id="1"/>
      <w:r w:rsidDel="00000000" w:rsidR="00000000" w:rsidRPr="00000000">
        <w:rPr>
          <w:rtl w:val="0"/>
        </w:rPr>
      </w:r>
    </w:p>
    <w:p w:rsidR="00000000" w:rsidDel="00000000" w:rsidP="00000000" w:rsidRDefault="00000000" w:rsidRPr="00000000" w14:paraId="00000003">
      <w:pPr>
        <w:pStyle w:val="Subtitle"/>
        <w:spacing w:line="276" w:lineRule="auto"/>
        <w:rPr>
          <w:rFonts w:ascii="Times New Roman" w:cs="Times New Roman" w:eastAsia="Times New Roman" w:hAnsi="Times New Roman"/>
        </w:rPr>
      </w:pPr>
      <w:bookmarkStart w:colFirst="0" w:colLast="0" w:name="_gtldyw73ajra" w:id="2"/>
      <w:bookmarkEnd w:id="2"/>
      <w:r w:rsidDel="00000000" w:rsidR="00000000" w:rsidRPr="00000000">
        <w:rPr>
          <w:rFonts w:ascii="Times New Roman" w:cs="Times New Roman" w:eastAsia="Times New Roman" w:hAnsi="Times New Roman"/>
          <w:rtl w:val="0"/>
        </w:rPr>
        <w:t xml:space="preserve">Objective</w:t>
      </w:r>
    </w:p>
    <w:p w:rsidR="00000000" w:rsidDel="00000000" w:rsidP="00000000" w:rsidRDefault="00000000" w:rsidRPr="00000000" w14:paraId="00000004">
      <w:pPr>
        <w:pStyle w:val="Subtitle"/>
        <w:spacing w:line="276" w:lineRule="auto"/>
        <w:rPr>
          <w:rFonts w:ascii="Times New Roman" w:cs="Times New Roman" w:eastAsia="Times New Roman" w:hAnsi="Times New Roman"/>
          <w:color w:val="151f26"/>
          <w:sz w:val="24"/>
          <w:szCs w:val="24"/>
          <w:highlight w:val="white"/>
        </w:rPr>
      </w:pPr>
      <w:bookmarkStart w:colFirst="0" w:colLast="0" w:name="_x1heywrsg2h2" w:id="3"/>
      <w:bookmarkEnd w:id="3"/>
      <w:r w:rsidDel="00000000" w:rsidR="00000000" w:rsidRPr="00000000">
        <w:rPr>
          <w:rFonts w:ascii="Times New Roman" w:cs="Times New Roman" w:eastAsia="Times New Roman" w:hAnsi="Times New Roman"/>
          <w:color w:val="151f26"/>
          <w:sz w:val="24"/>
          <w:szCs w:val="24"/>
          <w:highlight w:val="white"/>
          <w:rtl w:val="0"/>
        </w:rPr>
        <w:t xml:space="preserve">Ably organizes real time data (messages) within applications into named channels that are the “unit” of distribution. Every message published on a channel by a REST or Realtime client is broadcast by Ably to all realtime subscribers on that channel. This scalable and resilient messaging pattern is commonly called pub/sub.</w:t>
      </w:r>
    </w:p>
    <w:p w:rsidR="00000000" w:rsidDel="00000000" w:rsidP="00000000" w:rsidRDefault="00000000" w:rsidRPr="00000000" w14:paraId="00000005">
      <w:pPr>
        <w:pStyle w:val="Subtitle"/>
        <w:spacing w:line="276" w:lineRule="auto"/>
        <w:rPr>
          <w:rFonts w:ascii="Times New Roman" w:cs="Times New Roman" w:eastAsia="Times New Roman" w:hAnsi="Times New Roman"/>
        </w:rPr>
      </w:pPr>
      <w:bookmarkStart w:colFirst="0" w:colLast="0" w:name="_fcl33tiro3r5" w:id="4"/>
      <w:bookmarkEnd w:id="4"/>
      <w:r w:rsidDel="00000000" w:rsidR="00000000" w:rsidRPr="00000000">
        <w:rPr>
          <w:rFonts w:ascii="Times New Roman" w:cs="Times New Roman" w:eastAsia="Times New Roman" w:hAnsi="Times New Roman"/>
          <w:rtl w:val="0"/>
        </w:rPr>
        <w:t xml:space="preserve">UI</w:t>
      </w:r>
    </w:p>
    <w:p w:rsidR="00000000" w:rsidDel="00000000" w:rsidP="00000000" w:rsidRDefault="00000000" w:rsidRPr="00000000" w14:paraId="00000006">
      <w:pPr>
        <w:spacing w:line="276" w:lineRule="auto"/>
        <w:rPr/>
      </w:pPr>
      <w:r w:rsidDel="00000000" w:rsidR="00000000" w:rsidRPr="00000000">
        <w:rPr/>
        <w:drawing>
          <wp:inline distB="114300" distT="114300" distL="114300" distR="114300">
            <wp:extent cx="5934075" cy="5143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4075" cy="514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drawing>
          <wp:inline distB="114300" distT="114300" distL="114300" distR="114300">
            <wp:extent cx="5943600" cy="3238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Style w:val="Heading2"/>
        <w:spacing w:line="276" w:lineRule="auto"/>
        <w:rPr/>
      </w:pPr>
      <w:bookmarkStart w:colFirst="0" w:colLast="0" w:name="_6r19cwf629i0" w:id="5"/>
      <w:bookmarkEnd w:id="5"/>
      <w:r w:rsidDel="00000000" w:rsidR="00000000" w:rsidRPr="00000000">
        <w:rPr>
          <w:rtl w:val="0"/>
        </w:rPr>
        <w:t xml:space="preserve">Attributes </w:t>
      </w:r>
    </w:p>
    <w:p w:rsidR="00000000" w:rsidDel="00000000" w:rsidP="00000000" w:rsidRDefault="00000000" w:rsidRPr="00000000" w14:paraId="0000000D">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Attributes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1. Channel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rFonts w:ascii="Times New Roman" w:cs="Times New Roman" w:eastAsia="Times New Roman" w:hAnsi="Times New Roman"/>
                <w:color w:val="151f26"/>
                <w:sz w:val="24"/>
                <w:szCs w:val="24"/>
                <w:highlight w:val="white"/>
              </w:rPr>
            </w:pPr>
            <w:r w:rsidDel="00000000" w:rsidR="00000000" w:rsidRPr="00000000">
              <w:rPr>
                <w:rFonts w:ascii="Times New Roman" w:cs="Times New Roman" w:eastAsia="Times New Roman" w:hAnsi="Times New Roman"/>
                <w:color w:val="151f26"/>
                <w:sz w:val="24"/>
                <w:szCs w:val="24"/>
                <w:highlight w:val="white"/>
                <w:rtl w:val="0"/>
              </w:rPr>
              <w:t xml:space="preserve">Channels are the medium through which messages are distributed; clients attach to channels to subscribe to messages, and every message published to a unique channel is broadcast by Ably to all subscribers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Notification Title</w:t>
            </w:r>
          </w:p>
          <w:p w:rsidR="00000000" w:rsidDel="00000000" w:rsidP="00000000" w:rsidRDefault="00000000" w:rsidRPr="00000000" w14:paraId="0000001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Times New Roman" w:cs="Times New Roman" w:eastAsia="Times New Roman" w:hAnsi="Times New Roman"/>
                <w:color w:val="151f26"/>
                <w:sz w:val="24"/>
                <w:szCs w:val="24"/>
                <w:highlight w:val="white"/>
              </w:rPr>
            </w:pPr>
            <w:r w:rsidDel="00000000" w:rsidR="00000000" w:rsidRPr="00000000">
              <w:rPr>
                <w:rFonts w:ascii="Times New Roman" w:cs="Times New Roman" w:eastAsia="Times New Roman" w:hAnsi="Times New Roman"/>
                <w:color w:val="151f26"/>
                <w:sz w:val="24"/>
                <w:szCs w:val="24"/>
                <w:highlight w:val="white"/>
                <w:rtl w:val="0"/>
              </w:rPr>
              <w:t xml:space="preserve">The title for the notification data to publish into channel</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3.Notification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color w:val="151f26"/>
                <w:sz w:val="24"/>
                <w:szCs w:val="24"/>
                <w:highlight w:val="white"/>
              </w:rPr>
            </w:pPr>
            <w:r w:rsidDel="00000000" w:rsidR="00000000" w:rsidRPr="00000000">
              <w:rPr>
                <w:rFonts w:ascii="Times New Roman" w:cs="Times New Roman" w:eastAsia="Times New Roman" w:hAnsi="Times New Roman"/>
                <w:color w:val="151f26"/>
                <w:sz w:val="24"/>
                <w:szCs w:val="24"/>
                <w:highlight w:val="white"/>
                <w:rtl w:val="0"/>
              </w:rPr>
              <w:t xml:space="preserve">Data published through the Ably platform is packaged in a message. Each message contains, amongst other things, an optional event name, data payload and an Ably generated unique ID.</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To select type as free marker template or handlebar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Api_key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Ably can has one or more private API keys that you set up and configure via the dashboard. These keys can be used to authenticate with Ably. It is recommended that private API keys are never shared with untrusted parties, and as such, should only be used by your trusted secure servers when authenticating with Ably.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Output 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to store the response of the request. </w:t>
            </w:r>
          </w:p>
        </w:tc>
      </w:tr>
    </w:tbl>
    <w:p w:rsidR="00000000" w:rsidDel="00000000" w:rsidP="00000000" w:rsidRDefault="00000000" w:rsidRPr="00000000" w14:paraId="0000001D">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Style w:val="Heading2"/>
        <w:spacing w:line="276" w:lineRule="auto"/>
        <w:rPr>
          <w:rFonts w:ascii="Times New Roman" w:cs="Times New Roman" w:eastAsia="Times New Roman" w:hAnsi="Times New Roman"/>
          <w:b w:val="1"/>
          <w:sz w:val="24"/>
          <w:szCs w:val="24"/>
        </w:rPr>
      </w:pPr>
      <w:bookmarkStart w:colFirst="0" w:colLast="0" w:name="_x75g08f7acmz" w:id="6"/>
      <w:bookmarkEnd w:id="6"/>
      <w:r w:rsidDel="00000000" w:rsidR="00000000" w:rsidRPr="00000000">
        <w:rPr>
          <w:rFonts w:ascii="Times New Roman" w:cs="Times New Roman" w:eastAsia="Times New Roman" w:hAnsi="Times New Roman"/>
          <w:rtl w:val="0"/>
        </w:rPr>
        <w:t xml:space="preserve">Executor Description </w:t>
      </w:r>
      <w:r w:rsidDel="00000000" w:rsidR="00000000" w:rsidRPr="00000000">
        <w:rPr>
          <w:rtl w:val="0"/>
        </w:rPr>
      </w:r>
    </w:p>
    <w:p w:rsidR="00000000" w:rsidDel="00000000" w:rsidP="00000000" w:rsidRDefault="00000000" w:rsidRPr="00000000" w14:paraId="000000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executor class first create a json object to send notification body data and send notification to the respective channel with message data and it will send the status based on response code. If any exception occur then set status to failure.</w:t>
      </w:r>
      <w:r w:rsidDel="00000000" w:rsidR="00000000" w:rsidRPr="00000000">
        <w:rPr>
          <w:rtl w:val="0"/>
        </w:rPr>
      </w:r>
    </w:p>
    <w:p w:rsidR="00000000" w:rsidDel="00000000" w:rsidP="00000000" w:rsidRDefault="00000000" w:rsidRPr="00000000" w14:paraId="00000020">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2"/>
        <w:spacing w:line="276" w:lineRule="auto"/>
        <w:rPr>
          <w:rFonts w:ascii="Times New Roman" w:cs="Times New Roman" w:eastAsia="Times New Roman" w:hAnsi="Times New Roman"/>
        </w:rPr>
      </w:pPr>
      <w:bookmarkStart w:colFirst="0" w:colLast="0" w:name="_vaw6nmnwz83u" w:id="7"/>
      <w:bookmarkEnd w:id="7"/>
      <w:r w:rsidDel="00000000" w:rsidR="00000000" w:rsidRPr="00000000">
        <w:rPr>
          <w:rFonts w:ascii="Times New Roman" w:cs="Times New Roman" w:eastAsia="Times New Roman" w:hAnsi="Times New Roman"/>
          <w:rtl w:val="0"/>
        </w:rPr>
        <w:t xml:space="preserve">Difference between Ably Dynamic step and Ably Notification step</w:t>
      </w:r>
    </w:p>
    <w:p w:rsidR="00000000" w:rsidDel="00000000" w:rsidP="00000000" w:rsidRDefault="00000000" w:rsidRPr="00000000" w14:paraId="00000022">
      <w:pPr>
        <w:rPr/>
      </w:pPr>
      <w:r w:rsidDel="00000000" w:rsidR="00000000" w:rsidRPr="00000000">
        <w:rPr>
          <w:rtl w:val="0"/>
        </w:rPr>
        <w:t xml:space="preserve">We need not to provide the plugin details separately. In dynamic step this field are there. </w:t>
      </w:r>
    </w:p>
    <w:p w:rsidR="00000000" w:rsidDel="00000000" w:rsidP="00000000" w:rsidRDefault="00000000" w:rsidRPr="00000000" w14:paraId="00000023">
      <w:pPr>
        <w:rPr/>
      </w:pPr>
      <w:r w:rsidDel="00000000" w:rsidR="00000000" w:rsidRPr="00000000">
        <w:rPr>
          <w:rtl w:val="0"/>
        </w:rPr>
        <w:t xml:space="preserve">When developer wants to give the plugin details dynamically then the appup suggest them to use the ably dynamic step.</w:t>
      </w:r>
      <w:r w:rsidDel="00000000" w:rsidR="00000000" w:rsidRPr="00000000">
        <w:rPr>
          <w:rtl w:val="0"/>
        </w:rPr>
      </w:r>
    </w:p>
    <w:p w:rsidR="00000000" w:rsidDel="00000000" w:rsidP="00000000" w:rsidRDefault="00000000" w:rsidRPr="00000000" w14:paraId="00000024">
      <w:pPr>
        <w:pStyle w:val="Heading2"/>
        <w:spacing w:line="276" w:lineRule="auto"/>
        <w:rPr/>
      </w:pPr>
      <w:bookmarkStart w:colFirst="0" w:colLast="0" w:name="_kz1khx9x3jg4" w:id="8"/>
      <w:bookmarkEnd w:id="8"/>
      <w:r w:rsidDel="00000000" w:rsidR="00000000" w:rsidRPr="00000000">
        <w:rPr>
          <w:rtl w:val="0"/>
        </w:rPr>
        <w:t xml:space="preserve">Resource</w:t>
      </w:r>
    </w:p>
    <w:p w:rsidR="00000000" w:rsidDel="00000000" w:rsidP="00000000" w:rsidRDefault="00000000" w:rsidRPr="00000000" w14:paraId="00000025">
      <w:pPr>
        <w:pStyle w:val="Heading2"/>
        <w:spacing w:line="276" w:lineRule="auto"/>
        <w:rPr>
          <w:rFonts w:ascii="Times New Roman" w:cs="Times New Roman" w:eastAsia="Times New Roman" w:hAnsi="Times New Roman"/>
          <w:sz w:val="24"/>
          <w:szCs w:val="24"/>
        </w:rPr>
      </w:pPr>
      <w:bookmarkStart w:colFirst="0" w:colLast="0" w:name="_gozzgb4x653o" w:id="9"/>
      <w:bookmarkEnd w:id="9"/>
      <w:r w:rsidDel="00000000" w:rsidR="00000000" w:rsidRPr="00000000">
        <w:rPr>
          <w:rFonts w:ascii="Times New Roman" w:cs="Times New Roman" w:eastAsia="Times New Roman" w:hAnsi="Times New Roman"/>
          <w:sz w:val="24"/>
          <w:szCs w:val="24"/>
          <w:rtl w:val="0"/>
        </w:rPr>
        <w:t xml:space="preserve">For more information please refer the below link</w:t>
      </w:r>
    </w:p>
    <w:p w:rsidR="00000000" w:rsidDel="00000000" w:rsidP="00000000" w:rsidRDefault="00000000" w:rsidRPr="00000000" w14:paraId="00000026">
      <w:pPr>
        <w:spacing w:line="276" w:lineRule="auto"/>
        <w:rPr>
          <w:rFonts w:ascii="Times New Roman" w:cs="Times New Roman" w:eastAsia="Times New Roman" w:hAnsi="Times New Roman"/>
          <w:color w:val="1155cc"/>
          <w:sz w:val="24"/>
          <w:szCs w:val="24"/>
          <w:u w:val="single"/>
        </w:rPr>
      </w:pPr>
      <w:r w:rsidDel="00000000" w:rsidR="00000000" w:rsidRPr="00000000">
        <w:fldChar w:fldCharType="begin"/>
        <w:instrText xml:space="preserve"> HYPERLINK "https://www.ably.io/documentation" </w:instrText>
        <w:fldChar w:fldCharType="separate"/>
      </w:r>
      <w:r w:rsidDel="00000000" w:rsidR="00000000" w:rsidRPr="00000000">
        <w:rPr>
          <w:rFonts w:ascii="Times New Roman" w:cs="Times New Roman" w:eastAsia="Times New Roman" w:hAnsi="Times New Roman"/>
          <w:color w:val="1155cc"/>
          <w:sz w:val="24"/>
          <w:szCs w:val="24"/>
          <w:u w:val="single"/>
          <w:rtl w:val="0"/>
        </w:rPr>
        <w:t xml:space="preserve">https://www.ably.io/documentation</w:t>
      </w:r>
    </w:p>
    <w:p w:rsidR="00000000" w:rsidDel="00000000" w:rsidP="00000000" w:rsidRDefault="00000000" w:rsidRPr="00000000" w14:paraId="00000027">
      <w:pPr>
        <w:spacing w:line="276"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fldChar w:fldCharType="begin"/>
        <w:instrText xml:space="preserve"> HYPERLINK "https://www.ably.io/documentation" </w:instrText>
        <w:fldChar w:fldCharType="separate"/>
      </w:r>
      <w:r w:rsidDel="00000000" w:rsidR="00000000" w:rsidRPr="00000000">
        <w:rPr>
          <w:rtl w:val="0"/>
        </w:rPr>
      </w:r>
    </w:p>
    <w:p w:rsidR="00000000" w:rsidDel="00000000" w:rsidP="00000000" w:rsidRDefault="00000000" w:rsidRPr="00000000" w14:paraId="00000028">
      <w:pPr>
        <w:spacing w:line="276" w:lineRule="auto"/>
        <w:rPr>
          <w:rFonts w:ascii="Times New Roman" w:cs="Times New Roman" w:eastAsia="Times New Roman" w:hAnsi="Times New Roman"/>
          <w:sz w:val="24"/>
          <w:szCs w:val="24"/>
          <w:highlight w:val="white"/>
        </w:rPr>
      </w:pPr>
      <w:r w:rsidDel="00000000" w:rsidR="00000000" w:rsidRPr="00000000">
        <w:fldChar w:fldCharType="end"/>
      </w: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eveloper.box.com/reference#upload-a-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