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lslvtdthndte" w:id="0"/>
      <w:bookmarkEnd w:id="0"/>
      <w:r w:rsidDel="00000000" w:rsidR="00000000" w:rsidRPr="00000000">
        <w:rPr>
          <w:rFonts w:ascii="Times New Roman" w:cs="Times New Roman" w:eastAsia="Times New Roman" w:hAnsi="Times New Roman"/>
          <w:rtl w:val="0"/>
        </w:rPr>
        <w:t xml:space="preserve">Switch Case Step</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ptj40bbstab" w:id="1"/>
      <w:bookmarkEnd w:id="1"/>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switch statement is a multi-way branch statement. It provides an easy way to dispatch execution to different parts of code based on the value of the expression. Basically, the expression can be a byte, short, char, and int primitive data types. </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pStyle w:val="Subtitle"/>
        <w:rPr>
          <w:rFonts w:ascii="Times New Roman" w:cs="Times New Roman" w:eastAsia="Times New Roman" w:hAnsi="Times New Roman"/>
        </w:rPr>
      </w:pPr>
      <w:bookmarkStart w:colFirst="0" w:colLast="0" w:name="_wu338557z16g" w:id="2"/>
      <w:bookmarkEnd w:id="2"/>
      <w:r w:rsidDel="00000000" w:rsidR="00000000" w:rsidRPr="00000000">
        <w:rPr>
          <w:rFonts w:ascii="Times New Roman" w:cs="Times New Roman" w:eastAsia="Times New Roman" w:hAnsi="Times New Roman"/>
          <w:rtl w:val="0"/>
        </w:rPr>
        <w:t xml:space="preserve">UI</w:t>
      </w:r>
    </w:p>
    <w:p w:rsidR="00000000" w:rsidDel="00000000" w:rsidP="00000000" w:rsidRDefault="00000000" w:rsidRPr="00000000" w14:paraId="00000006">
      <w:pPr>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Pr>
        <w:drawing>
          <wp:inline distB="114300" distT="114300" distL="114300" distR="114300">
            <wp:extent cx="5943600" cy="5519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rPr>
      </w:pPr>
      <w:bookmarkStart w:colFirst="0" w:colLast="0" w:name="_tfiizes3u7e1" w:id="3"/>
      <w:bookmarkEnd w:id="3"/>
      <w:r w:rsidDel="00000000" w:rsidR="00000000" w:rsidRPr="00000000">
        <w:rPr>
          <w:rFonts w:ascii="Times New Roman" w:cs="Times New Roman" w:eastAsia="Times New Roman" w:hAnsi="Times New Roman"/>
          <w:rtl w:val="0"/>
        </w:rPr>
        <w:t xml:space="preserve">Attributes: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Template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type used to set the value type.</w:t>
            </w:r>
          </w:p>
          <w:p w:rsidR="00000000" w:rsidDel="00000000" w:rsidP="00000000" w:rsidRDefault="00000000" w:rsidRPr="00000000" w14:paraId="0000000E">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0F">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0">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Switch case input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holds the value.</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the expression is compared with the values of each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list contains the different switch case conditions.</w:t>
            </w:r>
          </w:p>
          <w:p w:rsidR="00000000" w:rsidDel="00000000" w:rsidP="00000000" w:rsidRDefault="00000000" w:rsidRPr="00000000" w14:paraId="00000016">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case contains the bock of code as per the case.</w:t>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rPr/>
      </w:pPr>
      <w:bookmarkStart w:colFirst="0" w:colLast="0" w:name="_64peahiamdjs" w:id="4"/>
      <w:bookmarkEnd w:id="4"/>
      <w:r w:rsidDel="00000000" w:rsidR="00000000" w:rsidRPr="00000000">
        <w:rPr>
          <w:rtl w:val="0"/>
        </w:rPr>
        <w:t xml:space="preserve">Execution Description: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the step-variable value contains in the cases list or not. If it contains, returns the variable value. Based on the variable value the next attribute takes care the which next step will be execution.</w:t>
      </w:r>
    </w:p>
    <w:p w:rsidR="00000000" w:rsidDel="00000000" w:rsidP="00000000" w:rsidRDefault="00000000" w:rsidRPr="00000000" w14:paraId="0000001A">
      <w:pPr>
        <w:pStyle w:val="Heading2"/>
        <w:rPr/>
      </w:pPr>
      <w:bookmarkStart w:colFirst="0" w:colLast="0" w:name="_19jj9gjvcjkl" w:id="5"/>
      <w:bookmarkEnd w:id="5"/>
      <w:r w:rsidDel="00000000" w:rsidR="00000000" w:rsidRPr="00000000">
        <w:rPr>
          <w:rtl w:val="0"/>
        </w:rPr>
        <w:t xml:space="preserve">Resource:</w:t>
      </w:r>
    </w:p>
    <w:p w:rsidR="00000000" w:rsidDel="00000000" w:rsidP="00000000" w:rsidRDefault="00000000" w:rsidRPr="00000000" w14:paraId="0000001B">
      <w:pPr>
        <w:rPr/>
      </w:pPr>
      <w:r w:rsidDel="00000000" w:rsidR="00000000" w:rsidRPr="00000000">
        <w:rPr>
          <w:rtl w:val="0"/>
        </w:rPr>
        <w:t xml:space="preserve">For more information about switch case please refer the following link</w:t>
      </w:r>
    </w:p>
    <w:p w:rsidR="00000000" w:rsidDel="00000000" w:rsidP="00000000" w:rsidRDefault="00000000" w:rsidRPr="00000000" w14:paraId="0000001C">
      <w:pPr>
        <w:rPr/>
      </w:pPr>
      <w:hyperlink r:id="rId7">
        <w:r w:rsidDel="00000000" w:rsidR="00000000" w:rsidRPr="00000000">
          <w:rPr>
            <w:color w:val="1155cc"/>
            <w:u w:val="single"/>
            <w:rtl w:val="0"/>
          </w:rPr>
          <w:t xml:space="preserve">https://www.w3schools.com/java/java_switch.asp</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3schools.com/java/java_switc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