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Functionality</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rtl w:val="0"/>
        </w:rPr>
        <w:t xml:space="preserve">Previously when rest step is used along with the raw data, there is an issue where it was not accepting raw data. </w:t>
      </w:r>
      <w:r w:rsidDel="00000000" w:rsidR="00000000" w:rsidRPr="00000000">
        <w:rPr>
          <w:sz w:val="24"/>
          <w:szCs w:val="24"/>
          <w:highlight w:val="white"/>
          <w:rtl w:val="0"/>
        </w:rPr>
        <w:t xml:space="preserve">Rest node with dynamic methods is not taking raw body data. Now support is provided to the node to accept the raw data also getting the response when raw data is provided.</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b w:val="1"/>
          <w:sz w:val="24"/>
          <w:szCs w:val="24"/>
          <w:highlight w:val="white"/>
          <w:rtl w:val="0"/>
        </w:rPr>
        <w:t xml:space="preserve">Note</w:t>
      </w:r>
      <w:r w:rsidDel="00000000" w:rsidR="00000000" w:rsidRPr="00000000">
        <w:rPr>
          <w:sz w:val="24"/>
          <w:szCs w:val="24"/>
          <w:highlight w:val="white"/>
          <w:rtl w:val="0"/>
        </w:rPr>
        <w:t xml:space="preserve">: Please add ‘Accept’ key in headers with required value.</w:t>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b w:val="1"/>
          <w:sz w:val="24"/>
          <w:szCs w:val="24"/>
          <w:highlight w:val="white"/>
        </w:rPr>
      </w:pPr>
      <w:r w:rsidDel="00000000" w:rsidR="00000000" w:rsidRPr="00000000">
        <w:rPr>
          <w:b w:val="1"/>
          <w:sz w:val="24"/>
          <w:szCs w:val="24"/>
          <w:highlight w:val="white"/>
          <w:rtl w:val="0"/>
        </w:rPr>
        <w:t xml:space="preserve">Postman link:</w:t>
      </w:r>
    </w:p>
    <w:p w:rsidR="00000000" w:rsidDel="00000000" w:rsidP="00000000" w:rsidRDefault="00000000" w:rsidRPr="00000000" w14:paraId="00000008">
      <w:pPr>
        <w:rPr>
          <w:b w:val="1"/>
          <w:sz w:val="24"/>
          <w:szCs w:val="24"/>
          <w:highlight w:val="white"/>
        </w:rPr>
      </w:pPr>
      <w:hyperlink r:id="rId6">
        <w:r w:rsidDel="00000000" w:rsidR="00000000" w:rsidRPr="00000000">
          <w:rPr>
            <w:b w:val="1"/>
            <w:color w:val="1155cc"/>
            <w:sz w:val="24"/>
            <w:szCs w:val="24"/>
            <w:highlight w:val="white"/>
            <w:u w:val="single"/>
            <w:rtl w:val="0"/>
          </w:rPr>
          <w:t xml:space="preserve">https://www.getpostman.com/collections/2b6f0f3ef4700937ecac</w:t>
        </w:r>
      </w:hyperlink>
      <w:r w:rsidDel="00000000" w:rsidR="00000000" w:rsidRPr="00000000">
        <w:rPr>
          <w:rtl w:val="0"/>
        </w:rPr>
      </w:r>
    </w:p>
    <w:p w:rsidR="00000000" w:rsidDel="00000000" w:rsidP="00000000" w:rsidRDefault="00000000" w:rsidRPr="00000000" w14:paraId="00000009">
      <w:pPr>
        <w:rPr>
          <w:b w:val="1"/>
          <w:sz w:val="24"/>
          <w:szCs w:val="24"/>
          <w:highlight w:val="whit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Please refer the screenshots for reference.</w:t>
      </w:r>
    </w:p>
    <w:p w:rsidR="00000000" w:rsidDel="00000000" w:rsidP="00000000" w:rsidRDefault="00000000" w:rsidRPr="00000000" w14:paraId="0000000D">
      <w:pPr>
        <w:rPr>
          <w:sz w:val="24"/>
          <w:szCs w:val="24"/>
          <w:highlight w:val="white"/>
        </w:rPr>
      </w:pP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rtl w:val="0"/>
        </w:rPr>
      </w:r>
    </w:p>
    <w:p w:rsidR="00000000" w:rsidDel="00000000" w:rsidP="00000000" w:rsidRDefault="00000000" w:rsidRPr="00000000" w14:paraId="00000014">
      <w:pPr>
        <w:rPr>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getpostman.com/collections/2b6f0f3ef4700937ecac"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