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f7a63"/>
          <w:sz w:val="68"/>
          <w:szCs w:val="68"/>
          <w:rtl w:val="0"/>
        </w:rPr>
        <w:t xml:space="preserve">DailyMealBox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2b2b2b"/>
          <w:sz w:val="30"/>
          <w:szCs w:val="30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f7a63"/>
          <w:sz w:val="34"/>
          <w:szCs w:val="34"/>
          <w:rtl w:val="0"/>
        </w:rPr>
        <w:t xml:space="preserve">Part 1 — Customer App  ·  FINAL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8924"/>
        <w:tblGridChange w:id="0">
          <w:tblGrid>
            <w:gridCol w:w="4030"/>
            <w:gridCol w:w="8924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FINAL merged version — supersedes all previous versions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v3.0 Final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19 May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Android · iOS · Web (responsive)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Tech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React Native · React.js · Node.js · MongoDB · Redis · Socket.io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#1F7A63 Deep Green · #F5F5F0 Soft Beige · #2B2B2B Dark Gray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Appzeto — Indore, 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Markets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Warsaw (PLN) → Berlin (EUR) → Paris (EUR)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spacing w:after="80" w:before="320" w:lineRule="auto"/>
        <w:rPr/>
      </w:pPr>
      <w:r w:rsidDel="00000000" w:rsidR="00000000" w:rsidRPr="00000000">
        <w:rPr>
          <w:b w:val="1"/>
          <w:bCs w:val="1"/>
          <w:color w:val="1f7a63"/>
          <w:sz w:val="40"/>
          <w:szCs w:val="40"/>
          <w:rtl w:val="0"/>
        </w:rPr>
        <w:t xml:space="preserve">1. App Overview — Platforms &amp;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e8f5f1" w:val="clear"/>
        <w:spacing w:after="120" w:lineRule="auto"/>
        <w:ind w:left="144" w:firstLine="0"/>
        <w:rPr/>
      </w:pPr>
      <w:r w:rsidDel="00000000" w:rsidR="00000000" w:rsidRPr="00000000">
        <w:rPr>
          <w:b w:val="0"/>
          <w:bCs w:val="0"/>
          <w:i w:val="0"/>
          <w:iCs w:val="0"/>
          <w:color w:val="1f7a63"/>
          <w:sz w:val="20"/>
          <w:szCs w:val="20"/>
          <w:rtl w:val="0"/>
        </w:rPr>
        <w:t xml:space="preserve">DailyMealBox Customer App is subscription-first. It is a control panel for recurring meals — not a marketplace. 3-tap maximum for any critical action. Admin-disabled features are completely hidden (not greyed out). All feature flags delivered via Firebase Remote Config (OTA) — no reinstall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2b2b2b"/>
          <w:sz w:val="28"/>
          <w:szCs w:val="28"/>
          <w:rtl w:val="0"/>
        </w:rPr>
        <w:t xml:space="preserve">Navigation — 5 Tab Bar</w:t>
      </w:r>
      <w:r w:rsidDel="00000000" w:rsidR="00000000" w:rsidRPr="00000000">
        <w:rPr>
          <w:rtl w:val="0"/>
        </w:rPr>
      </w:r>
    </w:p>
    <w:tbl>
      <w:tblPr>
        <w:tblStyle w:val="Table2"/>
        <w:tblW w:w="134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5"/>
        <w:gridCol w:w="2695"/>
        <w:gridCol w:w="2695"/>
        <w:gridCol w:w="2695"/>
        <w:gridCol w:w="2695"/>
        <w:tblGridChange w:id="0">
          <w:tblGrid>
            <w:gridCol w:w="2695"/>
            <w:gridCol w:w="2695"/>
            <w:gridCol w:w="2695"/>
            <w:gridCol w:w="2695"/>
            <w:gridCol w:w="2695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⌂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7a63"/>
                <w:sz w:val="20"/>
                <w:szCs w:val="20"/>
                <w:rtl w:val="0"/>
              </w:rPr>
              <w:t xml:space="preserve">☰ 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7a63"/>
                <w:sz w:val="20"/>
                <w:szCs w:val="20"/>
                <w:rtl w:val="0"/>
              </w:rPr>
              <w:t xml:space="preserve">▦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7a63"/>
                <w:sz w:val="20"/>
                <w:szCs w:val="20"/>
                <w:rtl w:val="0"/>
              </w:rPr>
              <w:t xml:space="preserve">◎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7a63"/>
                <w:sz w:val="20"/>
                <w:szCs w:val="20"/>
                <w:rtl w:val="0"/>
              </w:rPr>
              <w:t xml:space="preserve">○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Dashboard, next delivery, quick actions, loyalty widget, OTA 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Browse + filter plans, surprise boxes, flash deals, featured vendors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Weekly view, skip/reschedule/swap, cutoff lock, tomorrow 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Upcoming + past, live tracking, refund status, receipts/invoices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Settings, diet, proof preference, loyalty, B2B, invoice prefs, GDPR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80" w:before="320" w:lineRule="auto"/>
        <w:rPr/>
      </w:pPr>
      <w:r w:rsidDel="00000000" w:rsidR="00000000" w:rsidRPr="00000000">
        <w:rPr>
          <w:b w:val="1"/>
          <w:bCs w:val="1"/>
          <w:color w:val="1f7a63"/>
          <w:sz w:val="40"/>
          <w:szCs w:val="40"/>
          <w:rtl w:val="0"/>
        </w:rPr>
        <w:t xml:space="preserve">2. VAT &amp; Tax Engine — Complete Implementation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e8f5f1" w:val="clear"/>
        <w:spacing w:after="120" w:lineRule="auto"/>
        <w:ind w:left="144" w:firstLine="0"/>
        <w:rPr/>
      </w:pPr>
      <w:r w:rsidDel="00000000" w:rsidR="00000000" w:rsidRPr="00000000">
        <w:rPr>
          <w:b w:val="0"/>
          <w:bCs w:val="0"/>
          <w:i w:val="0"/>
          <w:iCs w:val="0"/>
          <w:color w:val="1f7a63"/>
          <w:sz w:val="20"/>
          <w:szCs w:val="20"/>
          <w:rtl w:val="0"/>
        </w:rPr>
        <w:t xml:space="preserve">The VAT engine is the core financial infrastructure. Every order, every invoice, every settlement flows through it. Customer sees ONE total price. Internally the system splits VAT ownership: food VAT belongs to vendor, delivery VAT belongs to fleet partner, commission VAT belongs to DailyMealBox.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2b2b2b"/>
          <w:sz w:val="28"/>
          <w:szCs w:val="28"/>
          <w:rtl w:val="0"/>
        </w:rPr>
        <w:t xml:space="preserve">2.1 VAT Rate Matrix — All Countries</w:t>
      </w:r>
      <w:r w:rsidDel="00000000" w:rsidR="00000000" w:rsidRPr="00000000">
        <w:rPr>
          <w:rtl w:val="0"/>
        </w:rPr>
      </w:r>
    </w:p>
    <w:tbl>
      <w:tblPr>
        <w:tblStyle w:val="Table3"/>
        <w:tblW w:w="135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7"/>
        <w:gridCol w:w="2015"/>
        <w:gridCol w:w="2015"/>
        <w:gridCol w:w="2015"/>
        <w:gridCol w:w="4318"/>
        <w:tblGridChange w:id="0">
          <w:tblGrid>
            <w:gridCol w:w="3167"/>
            <w:gridCol w:w="2015"/>
            <w:gridCol w:w="2015"/>
            <w:gridCol w:w="2015"/>
            <w:gridCol w:w="4318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Line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Germany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VAT Owner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Meal subscription (restaurant/processed)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f1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8% ⚠ CORRECTED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f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78add"/>
                <w:sz w:val="18"/>
                <w:szCs w:val="18"/>
                <w:rtl w:val="0"/>
              </w:rPr>
              <w:t xml:space="preserve">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ff8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d9e75"/>
                <w:sz w:val="18"/>
                <w:szCs w:val="18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VENDOR. Home cooks use Kitchen Partner VAT. Admin configures per vendor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Basic food items (raw/unprocessed)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f1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f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78add"/>
                <w:sz w:val="18"/>
                <w:szCs w:val="18"/>
                <w:rtl w:val="0"/>
              </w:rPr>
              <w:t xml:space="preserve">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ff8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d9e75"/>
                <w:sz w:val="18"/>
                <w:szCs w:val="18"/>
                <w:rtl w:val="0"/>
              </w:rPr>
              <w:t xml:space="preserve">5.5%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VENDOR. Only if vendor food qualifies. Admin sets per vendor type via Remote Config.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Delivery service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f1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f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78add"/>
                <w:sz w:val="18"/>
                <w:szCs w:val="18"/>
                <w:rtl w:val="0"/>
              </w:rPr>
              <w:t xml:space="preserve">19%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ff8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d9e75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FLEET PARTNER. Fleet partner invoices DailyMealBox. DMB passes cost to customer.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Platform commission (from vendor)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f1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f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78add"/>
                <w:sz w:val="18"/>
                <w:szCs w:val="18"/>
                <w:rtl w:val="0"/>
              </w:rPr>
              <w:t xml:space="preserve">19%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ff8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d9e75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DailyMealBox. Shown on vendor settlement, not customer receipt.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Driver tips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f1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f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78add"/>
                <w:sz w:val="18"/>
                <w:szCs w:val="18"/>
                <w:rtl w:val="0"/>
              </w:rPr>
              <w:t xml:space="preserve">19%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ff8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d9e75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FLEET PARTNER. 100% goes to driver. Fleet partner declares tip VAT.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EU cross-border B2B 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f1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0% reverse 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f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78add"/>
                <w:sz w:val="18"/>
                <w:szCs w:val="18"/>
                <w:rtl w:val="0"/>
              </w:rPr>
              <w:t xml:space="preserve">0% reverse 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ff8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d9e75"/>
                <w:sz w:val="18"/>
                <w:szCs w:val="18"/>
                <w:rtl w:val="0"/>
              </w:rPr>
              <w:t xml:space="preserve">0% reverse 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Buyer self-accounts. Invoice must state: "Art. 196 EU VAT Directive."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Discounted price (surprise box/coupon)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f1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VAT on actual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f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78add"/>
                <w:sz w:val="18"/>
                <w:szCs w:val="18"/>
                <w:rtl w:val="0"/>
              </w:rPr>
              <w:t xml:space="preserve">VAT on actual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ff8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d9e75"/>
                <w:sz w:val="18"/>
                <w:szCs w:val="18"/>
                <w:rtl w:val="0"/>
              </w:rPr>
              <w:t xml:space="preserve">VAT on actual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6"/>
                <w:szCs w:val="16"/>
                <w:rtl w:val="0"/>
              </w:rPr>
              <w:t xml:space="preserve">50% off = VAT calculated on discounted price, not original.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2b2b2b"/>
          <w:sz w:val="28"/>
          <w:szCs w:val="28"/>
          <w:rtl w:val="0"/>
        </w:rPr>
        <w:t xml:space="preserve">2.2 VAT Ownership 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VAT Engine — Core Calculation (Node.js)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0f0ee" w:val="clear"/>
        <w:spacing w:after="16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color w:val="2b2b2b"/>
          <w:sz w:val="17"/>
          <w:szCs w:val="17"/>
          <w:rtl w:val="0"/>
        </w:rPr>
        <w:t xml:space="preserve">// VAT rates from Remote Config (admin sets per city — OTA, no reinstall):</w:t>
        <w:br w:type="textWrapping"/>
        <w:t xml:space="preserve">const VAT_RATES = {</w:t>
        <w:br w:type="textWrapping"/>
        <w:t xml:space="preserve">  warsaw: { food_restaurant:0.08, food_basic:0.05, delivery:0.23, service:0.23, tips:0.23 },</w:t>
        <w:br w:type="textWrapping"/>
        <w:t xml:space="preserve">  berlin: { food_restaurant:0.07, food_basic:0.07, delivery:0.19, service:0.19, tips:0.19 },</w:t>
        <w:br w:type="textWrapping"/>
        <w:t xml:space="preserve">  paris:  { food_restaurant:0.10, food_basic:0.055, delivery:0.20, service:0.20, tips:0.20 }</w:t>
        <w:br w:type="textWrapping"/>
        <w:t xml:space="preserve">}</w:t>
        <w:br w:type="textWrapping"/>
        <w:br w:type="textWrapping"/>
        <w:t xml:space="preserve">function calculateOrderVAT(order, city, customerType, customerVatNumber) {</w:t>
        <w:br w:type="textWrapping"/>
        <w:t xml:space="preserve">  const rates = VAT_RATES[city]</w:t>
        <w:br w:type="textWrapping"/>
        <w:br w:type="textWrapping"/>
        <w:t xml:space="preserve">  // EU reverse charge: B2B buyer from different EU country:</w:t>
        <w:br w:type="textWrapping"/>
        <w:t xml:space="preserve">  const isReverseCharge = (customerType==="b2b" &amp;&amp; customerVatNumber &amp;&amp;</w:t>
        <w:br w:type="textWrapping"/>
        <w:t xml:space="preserve">    getEuCountry(customerVatNumber) !== getEuCountry(city))</w:t>
        <w:br w:type="textWrapping"/>
        <w:br w:type="textWrapping"/>
        <w:t xml:space="preserve">  const foodRate = isReverseCharge ? 0 :</w:t>
        <w:br w:type="textWrapping"/>
        <w:t xml:space="preserve">    (order.vendor.food_category==="basic" ? rates.food_basic : rates.food_restaurant)</w:t>
        <w:br w:type="textWrapping"/>
        <w:t xml:space="preserve">  const deliveryRate = isReverseCharge ? 0 : rates.delivery</w:t>
        <w:br w:type="textWrapping"/>
        <w:br w:type="textWrapping"/>
        <w:t xml:space="preserve">  const foodNet = order.meal_price / (1 + foodRate)</w:t>
        <w:br w:type="textWrapping"/>
        <w:t xml:space="preserve">  const foodVat = order.meal_price - foodNet</w:t>
        <w:br w:type="textWrapping"/>
        <w:t xml:space="preserve">  const deliveryNet = order.delivery_fee / (1 + deliveryRate)</w:t>
        <w:br w:type="textWrapping"/>
        <w:t xml:space="preserve">  const deliveryVat = order.delivery_fee - deliveryNet</w:t>
        <w:br w:type="textWrapping"/>
        <w:br w:type="textWrapping"/>
        <w:t xml:space="preserve">  return {</w:t>
        <w:br w:type="textWrapping"/>
        <w:t xml:space="preserve">    // Customer sees:</w:t>
        <w:br w:type="textWrapping"/>
        <w:t xml:space="preserve">    total_gross: order.meal_price + order.delivery_fee + (order.tip || 0),</w:t>
        <w:br w:type="textWrapping"/>
        <w:br w:type="textWrapping"/>
        <w:t xml:space="preserve">    // Invoice breakdown:</w:t>
        <w:br w:type="textWrapping"/>
        <w:t xml:space="preserve">    food_net: foodNet.toFixed(2), food_vat_rate: foodRate*100+"%",</w:t>
        <w:br w:type="textWrapping"/>
        <w:t xml:space="preserve">    food_vat_amount: foodVat.toFixed(2), food_vat_owner: "vendor",</w:t>
        <w:br w:type="textWrapping"/>
        <w:br w:type="textWrapping"/>
        <w:t xml:space="preserve">    delivery_net: deliveryNet.toFixed(2), delivery_vat_rate: deliveryRate*100+"%",</w:t>
        <w:br w:type="textWrapping"/>
        <w:t xml:space="preserve">    delivery_vat_amount: deliveryVat.toFixed(2), delivery_vat_owner: "fleet_partner",</w:t>
        <w:br w:type="textWrapping"/>
        <w:br w:type="textWrapping"/>
        <w:t xml:space="preserve">    is_reverse_charge: isReverseCharge,</w:t>
        <w:br w:type="textWrapping"/>
        <w:t xml:space="preserve">    reverse_charge_notice: isReverseCharge ?</w:t>
        <w:br w:type="textWrapping"/>
        <w:t xml:space="preserve">      "Reverse charge — Art. 196 EU VAT Directive" : null,</w:t>
        <w:br w:type="textWrapping"/>
        <w:br w:type="textWrapping"/>
        <w:t xml:space="preserve">    // Internal settlement:</w:t>
        <w:br w:type="textWrapping"/>
        <w:t xml:space="preserve">    vendor_receives_net: foodNet,</w:t>
        <w:br w:type="textWrapping"/>
        <w:t xml:space="preserve">    fleet_receives_net: deliveryNet,</w:t>
        <w:br w:type="textWrapping"/>
        <w:t xml:space="preserve">    platform_commission: foodNet * order.vendor.commission_rate,</w:t>
        <w:br w:type="textWrapping"/>
        <w:t xml:space="preserve">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2b2b2b"/>
          <w:sz w:val="28"/>
          <w:szCs w:val="28"/>
          <w:rtl w:val="0"/>
        </w:rPr>
        <w:t xml:space="preserve">2.3 Document Types — Receipt vs Invoice</w:t>
      </w:r>
      <w:r w:rsidDel="00000000" w:rsidR="00000000" w:rsidRPr="00000000">
        <w:rPr>
          <w:rtl w:val="0"/>
        </w:rPr>
      </w:r>
    </w:p>
    <w:tbl>
      <w:tblPr>
        <w:tblStyle w:val="Table4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3"/>
        <w:gridCol w:w="2879"/>
        <w:gridCol w:w="3167"/>
        <w:gridCol w:w="5124"/>
        <w:tblGridChange w:id="0">
          <w:tblGrid>
            <w:gridCol w:w="2303"/>
            <w:gridCol w:w="2879"/>
            <w:gridCol w:w="316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Who Gets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Legal Basis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B2C Simple 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Individual customers (default)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Gross price per item, VAT rate noted, no full breakdown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df8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7f77dd"/>
                <w:sz w:val="16"/>
                <w:szCs w:val="16"/>
                <w:rtl w:val="0"/>
              </w:rPr>
              <w:t xml:space="preserve">EU VAT Art.238 — simplified invoice permitted B2C under EUR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B2B Full VAT 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Company/office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All fields: both NIPs, sequential number, net+VAT rate+VAT amount+gross per line, payment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df8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7f77dd"/>
                <w:sz w:val="16"/>
                <w:szCs w:val="16"/>
                <w:rtl w:val="0"/>
              </w:rPr>
              <w:t xml:space="preserve">EU VAT Art.226 — mandatory for B2B. Store 7 years.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Monthly Consolidated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B2B office managers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All orders combined for billing period. One invoice per company per month.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df8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7f77dd"/>
                <w:sz w:val="16"/>
                <w:szCs w:val="16"/>
                <w:rtl w:val="0"/>
              </w:rPr>
              <w:t xml:space="preserve">Required by B2B contract. Auto-generated 1st of each month.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Reverse Charge 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EU cross-border 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Net amounts at 0%. "Reverse charge — Art.196 EU VAT Directive" statement.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df8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7f77dd"/>
                <w:sz w:val="16"/>
                <w:szCs w:val="16"/>
                <w:rtl w:val="0"/>
              </w:rPr>
              <w:t xml:space="preserve">EU VAT Art.196 — buyer self-accounts for VAT.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f1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Credit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Refunded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References original invoice. Negative amounts. VAT correction.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edf8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7f77dd"/>
                <w:sz w:val="16"/>
                <w:szCs w:val="16"/>
                <w:rtl w:val="0"/>
              </w:rPr>
              <w:t xml:space="preserve">Required by EU law when VAT invoice is refunded.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spacing w:after="80" w:before="320" w:lineRule="auto"/>
        <w:rPr/>
      </w:pPr>
      <w:r w:rsidDel="00000000" w:rsidR="00000000" w:rsidRPr="00000000">
        <w:rPr>
          <w:b w:val="1"/>
          <w:bCs w:val="1"/>
          <w:color w:val="1f7a63"/>
          <w:sz w:val="40"/>
          <w:szCs w:val="40"/>
          <w:rtl w:val="0"/>
        </w:rPr>
        <w:t xml:space="preserve">3. Home Cook Legal Model — Kitchen Partner Entity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e8f5f1" w:val="clear"/>
        <w:spacing w:after="120" w:lineRule="auto"/>
        <w:ind w:left="144" w:firstLine="0"/>
        <w:rPr/>
      </w:pPr>
      <w:r w:rsidDel="00000000" w:rsidR="00000000" w:rsidRPr="00000000">
        <w:rPr>
          <w:b w:val="0"/>
          <w:bCs w:val="0"/>
          <w:i w:val="0"/>
          <w:iCs w:val="0"/>
          <w:color w:val="1f7a63"/>
          <w:sz w:val="20"/>
          <w:szCs w:val="20"/>
          <w:rtl w:val="0"/>
        </w:rPr>
        <w:t xml:space="preserve">Home cooks in Poland often lack a registered company or VAT number. Without a legal entity they cannot issue food invoices or receive commercial bank payments. Solution: Home Cook links to a Kitchen Partner company — a registered Sp. z o.o. that handles all legal, invoicing, and financial aspects on their behalf. This mirrors the model used by catering platforms across Poland.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KitchenPartner MongoDB Schema (New Collection)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0f0ee" w:val="clear"/>
        <w:spacing w:after="16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color w:val="2b2b2b"/>
          <w:sz w:val="17"/>
          <w:szCs w:val="17"/>
          <w:rtl w:val="0"/>
        </w:rPr>
        <w:t xml:space="preserve">// New collection: kitchen_partners</w:t>
        <w:br w:type="textWrapping"/>
        <w:t xml:space="preserve">{</w:t>
        <w:br w:type="textWrapping"/>
        <w:t xml:space="preserve">  _id, company_name: "FreshKitchen Partners Sp. z o.o.",</w:t>
        <w:br w:type="textWrapping"/>
        <w:t xml:space="preserve">  nip: "521-111-111-11", krs: "0000123456",</w:t>
        <w:br w:type="textWrapping"/>
        <w:t xml:space="preserve">  bank_iban: "PL61...", status: "active"|"suspended",</w:t>
        <w:br w:type="textWrapping"/>
        <w:t xml:space="preserve">  city, zones: ["zone_mokotow","zone_ochota"],</w:t>
        <w:br w:type="textWrapping"/>
        <w:br w:type="textWrapping"/>
        <w:t xml:space="preserve">  home_cooks: [{</w:t>
        <w:br w:type="textWrapping"/>
        <w:t xml:space="preserve">    cook_id, cook_name, cook_phone,</w:t>
        <w:br w:type="textWrapping"/>
        <w:t xml:space="preserve">    contract_signed_at, contract_url,  // Google Drive link</w:t>
        <w:br w:type="textWrapping"/>
        <w:t xml:space="preserve">    settlement_split: 0.85,            // cook gets 85% of food revenue</w:t>
        <w:br w:type="textWrapping"/>
        <w:t xml:space="preserve">    status: "active"</w:t>
        <w:br w:type="textWrapping"/>
        <w:t xml:space="preserve">  }],</w:t>
        <w:br w:type="textWrapping"/>
        <w:br w:type="textWrapping"/>
        <w:t xml:space="preserve">  management_fee_pct: 0.15,  // Kitchen Partner keeps 15%</w:t>
        <w:br w:type="textWrapping"/>
        <w:t xml:space="preserve">  food_licence_url,          // Sanepid certification — Google Drive</w:t>
        <w:br w:type="textWrapping"/>
        <w:t xml:space="preserve">  food_licence_expiry,</w:t>
        <w:br w:type="textWrapping"/>
        <w:t xml:space="preserve">  insurance_url,</w:t>
        <w:br w:type="textWrapping"/>
        <w:t xml:space="preserve">  approved_by_admin_id, created_at</w:t>
        <w:br w:type="textWrapping"/>
        <w:t xml:space="preserve">}</w:t>
        <w:br w:type="textWrapping"/>
        <w:br w:type="textWrapping"/>
        <w:t xml:space="preserve">// Vendor document — home cook gets new field:</w:t>
        <w:br w:type="textWrapping"/>
        <w:t xml:space="preserve">{ _id, vendor_type: "home_cook",</w:t>
        <w:br w:type="textWrapping"/>
        <w:t xml:space="preserve">  kitchen_partner_id: ObjectId("..."),  // NULL for restaurants/cloud kitchens</w:t>
        <w:br w:type="textWrapping"/>
        <w:t xml:space="preserve">  // When set: all invoicing via Kitchen Partner</w:t>
        <w:br w:type="textWrapping"/>
        <w:t xml:space="preserve">  // When null: vendor has own company</w:t>
        <w:br w:type="textWrapping"/>
        <w:t xml:space="preserve">}</w:t>
        <w:br w:type="textWrapping"/>
        <w:br w:type="textWrapping"/>
        <w:t xml:space="preserve">// Settlement flow for home cook order:</w:t>
        <w:br w:type="textWrapping"/>
        <w:t xml:space="preserve">// DailyMealBox pays Kitchen Partner gross food amount (minus DMB commission)</w:t>
        <w:br w:type="textWrapping"/>
        <w:t xml:space="preserve">// Kitchen Partner pays home cook: gross × settlement_split (e.g. 85%)</w:t>
        <w:br w:type="textWrapping"/>
        <w:t xml:space="preserve">// Kitchen Partner keeps: gross × management_fee_pct (e.g. 15%)</w:t>
        <w:br w:type="textWrapping"/>
        <w:t xml:space="preserve">// Kitchen Partner handles: VAT declaration, ZUS, income tax for cook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spacing w:after="80" w:before="320" w:lineRule="auto"/>
        <w:rPr/>
      </w:pPr>
      <w:r w:rsidDel="00000000" w:rsidR="00000000" w:rsidRPr="00000000">
        <w:rPr>
          <w:b w:val="1"/>
          <w:bCs w:val="1"/>
          <w:color w:val="1f7a63"/>
          <w:sz w:val="40"/>
          <w:szCs w:val="40"/>
          <w:rtl w:val="0"/>
        </w:rPr>
        <w:t xml:space="preserve">4. Onboarding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3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36"/>
        <w:gridCol w:w="6736"/>
        <w:tblGridChange w:id="0">
          <w:tblGrid>
            <w:gridCol w:w="6736"/>
            <w:gridCol w:w="6736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CA-01 — Welcome + City Auto-Detect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CA-02 — GPS Location Detection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Welcome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Brand splash with tagline "Your weekly food, automated"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Green top, beige bottom. City auto-detected badge shown.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City auto-detected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GPS detects city on first open. Shows "Warsaw, Poland detected."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Get Started + Log in 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Routes to CA-03 Goal Selection or login.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GPS Location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Location permission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iOS/Android/Web browser geolocation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Auto-detect city and zone via GeoJSON polygon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Coords → reverse geocode → match zone polygon → "Mokotow, Warsaw detected."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Manual city override 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If GPS denied: city picker from admin-configured active cities.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can disable GPS auto-detect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9628" w:val="clea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⚙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Falls back to city picker.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Goal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4 goal cards: Eat Healthy / Save Time / Family Meals / Fitness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Stored as user.onboardingGoal. Affects plan recommendations throughout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Dietary 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Diet type: No preference / Vegan / Vegetarian / Keto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Single select. Filters plan listings.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Allergy multi-select (EU 14 allergens + admin extras)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ACM-46 (law)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EU Reg 1169/2011 — always present. Admin can add extras.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Budget range slider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Sets price filter default on Plans screen.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Delivery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Days: Mon–Fri / Full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Default Mon–Fri.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Delivery slot: Breakfast / Lunch / Dinner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ACM-10/11/12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enables/disables slots per city.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Cutoff time explanation per 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ACM-55/56/57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configures cutoff per maker type.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Subscription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v2.0 + v3.0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3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36"/>
        <w:gridCol w:w="6736"/>
        <w:tblGridChange w:id="0">
          <w:tblGrid>
            <w:gridCol w:w="6736"/>
            <w:gridCol w:w="6736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CA-07 Checkout with VAT (v3.0)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1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CA-07b Invoice Preference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Plan details, vendor, schedule,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Start date always next Monday.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VAT breakdown table: net / rate / tax amount / gross per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NEW v3.0. Shows food (8%) and delivery (23%) as separate lines.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VAT info note: Food VAT → vendor, Delivery VAT → fleet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NEW v3.0. Educates customer on split ownership.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Invoice preference selector: Receipt vs B2B VAT 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NEW v3.0. Default: simple receipt. B2B adds NIP field.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Przelewy24 / BLIK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70" w:val="clea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ACM-16/17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WhatsApp confirmed 10 Apr.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Cancel anytime (EU law)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f77dd" w:val="clea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⚖ EU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Max 2-tap. Default min commitment: 2 days. EU max: 14 days.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1"/>
        <w:spacing w:after="80" w:before="320" w:lineRule="auto"/>
        <w:rPr/>
      </w:pPr>
      <w:r w:rsidDel="00000000" w:rsidR="00000000" w:rsidRPr="00000000">
        <w:rPr>
          <w:b w:val="1"/>
          <w:bCs w:val="1"/>
          <w:color w:val="1f7a63"/>
          <w:sz w:val="40"/>
          <w:szCs w:val="40"/>
          <w:rtl w:val="0"/>
        </w:rPr>
        <w:t xml:space="preserve">5. Home Tab (CA-08)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3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36"/>
        <w:gridCol w:w="6736"/>
        <w:tblGridChange w:id="0">
          <w:tblGrid>
            <w:gridCol w:w="6736"/>
            <w:gridCol w:w="6736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CA-08 — Home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CA-08b — OTA Update Banner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Home Screen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v2.0 + v3.0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Next delivery card (green, above fold, always visible)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3-tap rule from here to any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Live tracking shortcut on card (when Out for Delivery)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"Driver 1.2km away — Track Live →". Admin can disable per city.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OTA update banner (non-intrusive, dismissable)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Appears when admin pushes update. Shows what is new.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Skip / Pause / Change quick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ACM-13/14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Skip: max 2/month. Pause: max 2 days. Limits enforced per admin config.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Loyalty points 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Only shown if loyalty enabled. Hidden if admin disables.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Tomorrow menu preview + 7pm push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sets notification time per maker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Churn prevention card (when 2+ skips detected)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NEW v3.0. AI detects skip pattern. Shows personalised retention offer.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Add-ons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Max 3 add-on suggestions.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1"/>
        <w:spacing w:after="80" w:before="320" w:lineRule="auto"/>
        <w:rPr/>
      </w:pPr>
      <w:r w:rsidDel="00000000" w:rsidR="00000000" w:rsidRPr="00000000">
        <w:rPr>
          <w:b w:val="1"/>
          <w:bCs w:val="1"/>
          <w:color w:val="1f7a63"/>
          <w:sz w:val="40"/>
          <w:szCs w:val="40"/>
          <w:rtl w:val="0"/>
        </w:rPr>
        <w:t xml:space="preserve">6. Plans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3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36"/>
        <w:gridCol w:w="6736"/>
        <w:tblGridChange w:id="0">
          <w:tblGrid>
            <w:gridCol w:w="6736"/>
            <w:gridCol w:w="6736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1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CA-09 — Plans Browse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1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CA-09b — AI Recommendations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Plans Browse + AI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v2.0 + v3.0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Search bar and filter chips (Goal / Diet / Price / Zone)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ACM-44/45/46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Allergen auto-filter applied.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Featured vendor badge (gold, top of results)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sets featured listing price per slot.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Flash deal badge on plan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approves each flash deal.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"AI Picks for You" recommendation 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NEW v3.0. Rule-based Phase 1. Match % score shown.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Match % score per plan (diet + allergen + calorie)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NEW v3.0. 98% match = all criteria met.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Surprise meal box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enables per city. Max 60% off.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Surprise Meal Box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Time-limited anti-waste deals up to 60%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ACM-39/60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enables per city, sets max discount.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Countdown timer + "Only X left" urgency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Real-time updates.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can disable per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9628" w:val="clea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⚙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Warsaw launch: enabled. Other cities: toggle.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Meal / Plan Detail with Nutrition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Photo gallery, nutrition panel (cal/protein/carbs/fats)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Optional vendor data. "Not provided"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EU allergen tags (red badges — always shown)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f77dd" w:val="clea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⚖ EU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Cannot be disabled. EU Reg 1169/2011.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Kitchen Partner notice on home cook 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NEW v3.0. "Certified Kitchen Partner" badge. FreshKitchen Partners Sp. z o.o.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"Matches your diet goal" green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If meal meets user calorie/macro targets.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1"/>
        <w:spacing w:after="80" w:before="320" w:lineRule="auto"/>
        <w:rPr/>
      </w:pPr>
      <w:r w:rsidDel="00000000" w:rsidR="00000000" w:rsidRPr="00000000">
        <w:rPr>
          <w:b w:val="1"/>
          <w:bCs w:val="1"/>
          <w:color w:val="1f7a63"/>
          <w:sz w:val="40"/>
          <w:szCs w:val="40"/>
          <w:rtl w:val="0"/>
        </w:rPr>
        <w:t xml:space="preserve">7. Calendar Tab (CA-12) — Most Critical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194560" cy="4535424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535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center"/>
        <w:rPr/>
      </w:pPr>
      <w:r w:rsidDel="00000000" w:rsidR="00000000" w:rsidRPr="00000000">
        <w:rPr>
          <w:color w:val="888880"/>
          <w:sz w:val="16"/>
          <w:szCs w:val="16"/>
          <w:rtl w:val="0"/>
        </w:rPr>
        <w:t xml:space="preserve">CA-12 — Calendar Screen</w:t>
      </w:r>
      <w:r w:rsidDel="00000000" w:rsidR="00000000" w:rsidRPr="00000000">
        <w:rPr>
          <w:rtl w:val="0"/>
        </w:rPr>
      </w:r>
    </w:p>
    <w:tbl>
      <w:tblPr>
        <w:tblStyle w:val="Table29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Calendar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e8f5f1" w:val="clear"/>
        <w:spacing w:after="120" w:lineRule="auto"/>
        <w:ind w:left="144" w:firstLine="0"/>
        <w:rPr/>
      </w:pPr>
      <w:r w:rsidDel="00000000" w:rsidR="00000000" w:rsidRPr="00000000">
        <w:rPr>
          <w:b w:val="0"/>
          <w:bCs w:val="0"/>
          <w:i w:val="0"/>
          <w:iCs w:val="0"/>
          <w:color w:val="1f7a63"/>
          <w:sz w:val="20"/>
          <w:szCs w:val="20"/>
          <w:rtl w:val="0"/>
        </w:rPr>
        <w:t xml:space="preserve">The subscriber control centre. Skip, pause, swap, reschedule — all from here. Admin-set cutoff locks days automatically. 3-tap maximum for any action.</w:t>
      </w:r>
      <w:r w:rsidDel="00000000" w:rsidR="00000000" w:rsidRPr="00000000">
        <w:rPr>
          <w:rtl w:val="0"/>
        </w:rPr>
      </w:r>
    </w:p>
    <w:tbl>
      <w:tblPr>
        <w:tblStyle w:val="Table30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Weekly Mon–Sun grid. Current day highlighted.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Tap day to expand and take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Cutoff lock — days past cutoff show locked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ACM-55/56/57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All action buttons disabled after cutoff. Next available slot shown.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Skip delivery (with limit enforcement)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Default 2/month. If at limit: "2/2 skips used this month." Credit to wallet.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Pause subscription (with duration limit)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Default max 2 days. Auto-resume.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Swap meal (same vendor, different dish)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Before cutoff only. Shows available meals from same vendor.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Tomorrow meal preview on day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Vendor must upload menu in advance.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Calendar Cutoff Lock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0f0ee" w:val="clear"/>
        <w:spacing w:after="16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color w:val="2b2b2b"/>
          <w:sz w:val="17"/>
          <w:szCs w:val="17"/>
          <w:rtl w:val="0"/>
        </w:rPr>
        <w:t xml:space="preserve">function getDayState(order, vendorSettings) {</w:t>
        <w:br w:type="textWrapping"/>
        <w:t xml:space="preserve">  const now = new Date()</w:t>
        <w:br w:type="textWrapping"/>
        <w:t xml:space="preserve">  const cutoff = calculateCutoff(order.delivery_date, vendorSettings)</w:t>
        <w:br w:type="textWrapping"/>
        <w:t xml:space="preserve">  if (now &gt; cutoff) return { state:"locked", icon:"🔒", actions:[] }</w:t>
        <w:br w:type="textWrapping"/>
        <w:t xml:space="preserve">  const skipsThisMonth = getSkipsThisMonth(user.id)</w:t>
        <w:br w:type="textWrapping"/>
        <w:t xml:space="preserve">  const maxSkips = remoteConfig.getNumber("max_skips_per_month") || 2</w:t>
        <w:br w:type="textWrapping"/>
        <w:t xml:space="preserve">  return {</w:t>
        <w:br w:type="textWrapping"/>
        <w:t xml:space="preserve">    state: "scheduled",</w:t>
        <w:br w:type="textWrapping"/>
        <w:t xml:space="preserve">    actions: [</w:t>
        <w:br w:type="textWrapping"/>
        <w:t xml:space="preserve">      skipsThisMonth &lt; maxSkips ? "skip" : "skip_disabled",</w:t>
        <w:br w:type="textWrapping"/>
        <w:t xml:space="preserve">      "reschedule", "swap_meal"</w:t>
        <w:br w:type="textWrapping"/>
        <w:t xml:space="preserve">    ]</w:t>
        <w:br w:type="textWrapping"/>
        <w:t xml:space="preserve">  }</w:t>
        <w:br w:type="textWrapping"/>
        <w:t xml:space="preserve">}</w:t>
        <w:br w:type="textWrapping"/>
        <w:t xml:space="preserve">// On skip: credit wallet, notify vendor to adjust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1"/>
        <w:spacing w:after="80" w:before="320" w:lineRule="auto"/>
        <w:rPr/>
      </w:pPr>
      <w:r w:rsidDel="00000000" w:rsidR="00000000" w:rsidRPr="00000000">
        <w:rPr>
          <w:b w:val="1"/>
          <w:bCs w:val="1"/>
          <w:color w:val="1f7a63"/>
          <w:sz w:val="40"/>
          <w:szCs w:val="40"/>
          <w:rtl w:val="0"/>
        </w:rPr>
        <w:t xml:space="preserve">8. Orders Tab + Live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3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36"/>
        <w:gridCol w:w="6736"/>
        <w:tblGridChange w:id="0">
          <w:tblGrid>
            <w:gridCol w:w="6736"/>
            <w:gridCol w:w="6736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18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CA-13 — Orders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1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CA-14 — Order Detail + Live Tracking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Orders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Upcoming + past tabs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Timeline. Upcoming: next 7 deliveries. Past: all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Track Live button (when Out for Delivery)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Routes to CA-14. Admin can disable per city.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Notification tap → order detail → auto-opens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Push notification deep-link. Both subscription and on-demand.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Refund status on past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Shows "Refund PLN 18 — Processing" or "Completed."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Download receipt / invoice from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NEW v3.0. Download B2C receipt or B2B VAT invoice per order.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Order Detail + Live GPS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deaea" w:val="clear"/>
        <w:spacing w:after="120" w:lineRule="auto"/>
        <w:ind w:left="144" w:firstLine="0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TRACK LIVE button (large, prominent green)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Must add. Opens full GPS map.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Driver moving dot on Google Maps (Socket.io, every 5s)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ACM-23/78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Must add. WebSocket GPS stream.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ETA badge (updates every 30s via Distance Matrix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Must add.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"Arriving Soon" auto-notification (500m trigger)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Must add. FCM push with PIN.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Delivery PIN displayed prominently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Must add. 4-digit PIN to customer.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Driver info card (name, vehicle, rating)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Shows with masked call button.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1"/>
        <w:spacing w:after="80" w:before="320" w:lineRule="auto"/>
        <w:rPr/>
      </w:pPr>
      <w:r w:rsidDel="00000000" w:rsidR="00000000" w:rsidRPr="00000000">
        <w:rPr>
          <w:b w:val="1"/>
          <w:bCs w:val="1"/>
          <w:color w:val="1f7a63"/>
          <w:sz w:val="40"/>
          <w:szCs w:val="40"/>
          <w:rtl w:val="0"/>
        </w:rPr>
        <w:t xml:space="preserve">9. Profile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13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36"/>
        <w:gridCol w:w="6736"/>
        <w:tblGridChange w:id="0">
          <w:tblGrid>
            <w:gridCol w:w="6736"/>
            <w:gridCol w:w="6736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1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CA-15 — Profile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19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CA-V3-07 — Invoice Preference (v3.0)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Profile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v2.0 + v3.0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Personal info, subscription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Editable. Plan, schedule, billing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Pause + Cancel subscription (easy to find)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f77dd" w:val="clear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⚖ EU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ACM-14/15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EU Consumer Law. Max 2-tap. Cannot hide.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Diet + allergen 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ACM-44/45/46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Updates filtering immediately across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Delivery proof preference (PIN / Photo)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Customer sets. Admin can lock platform-wide.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Payment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ACM-15/16/17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Shows admin-enabled payment types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In-app wallet (credits)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Skip credits + top-up. Hidden if admin disables.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Loyalty points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Only shown if loyalty enabled.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Referral programme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Only shown if referral enabled.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Invoice preference (Receipt vs B2B VAT Invoice)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NEW v3.0. Company NIP, billing email. VIES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B2B — Switch to Office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If user has B2B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GDPR — Delete my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9e75" w:val="clea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EU Article 17. Must add.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CA-V3-07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Invoice Preference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v3.0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Receipt type: Simple vs Full VAT 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Default: simple receipt. Switching to B2B shows NIP field.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Company name + NIP + billing address + billing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Used on all future B2B invoices. Validated NIP format.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EU VAT number validation via VIES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For cross-border EU B2B: validates VAT number is active in EU registry.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Invoice delivery: email + downloadable in-app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Auto-sent to billing email. Also downloadable from Orders tab.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1"/>
        <w:spacing w:after="80" w:before="320" w:lineRule="auto"/>
        <w:rPr/>
      </w:pPr>
      <w:r w:rsidDel="00000000" w:rsidR="00000000" w:rsidRPr="00000000">
        <w:rPr>
          <w:b w:val="1"/>
          <w:bCs w:val="1"/>
          <w:color w:val="1f7a63"/>
          <w:sz w:val="40"/>
          <w:szCs w:val="40"/>
          <w:rtl w:val="0"/>
        </w:rPr>
        <w:t xml:space="preserve">10. Receipt &amp; Invoice Screens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13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36"/>
        <w:gridCol w:w="6736"/>
        <w:tblGridChange w:id="0">
          <w:tblGrid>
            <w:gridCol w:w="6736"/>
            <w:gridCol w:w="6736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2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CA-V3-01 — B2C 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2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CA-V3-02 — B2B VAT Invoice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CA-V3-01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B2C Order 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v3.0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Auto-generated after confirmed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PDF via pdfkit/puppeteer. Email to customer. Available in Orders tab.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Seller: DailyMealBox Sp. z o.o. + NIP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Platform is always invoice issuer. Never vendor or fleet partner.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Gross price per line. VAT rate noted per 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Simplified receipt — no full VAT breakdown required by EU law for B2C under EUR 100.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VAT summary note (food 8%, delivery 23%)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Educates customer. Not legally required but builds trust.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"Need B2B invoice?" prompt links to invoice 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Upsell to B2B account for freelancers and small businesses.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CA-V3-02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B2B Full VAT 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v3.0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Sequential invoice number (DMB-PL-2026-05-XXXX)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Per city per month. Resets monthly. Stored in invoiceSequences collection.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All EU-required fields (Art. 226 EU VAT Directive)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f77dd" w:val="clear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⚖ EU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Both NIPs, issue date, service period, line items with net+rate+tax+gross, payment terms.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Separate lines: food (8%) + delivery (23%) + platform fee (23%)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Each line type has its own VAT rate clearly shown.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Reverse charge for EU cross-border 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VAT = 0%. Invoice states "Reverse charge — Art. 196 EU VAT Directive."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7-year storage (EU tax law)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f77dd" w:val="clear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⚖ EU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Cannot be deleted. Firebase Storage /invoices/ folder. Retention policy enforced.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Monthly auto-generation via CRON (1st of month)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Previous month orders consolidated. Sent to billing email.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B2B Invoice Generation — Monthly CRON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0f0ee" w:val="clear"/>
        <w:spacing w:after="16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color w:val="2b2b2b"/>
          <w:sz w:val="17"/>
          <w:szCs w:val="17"/>
          <w:rtl w:val="0"/>
        </w:rPr>
        <w:t xml:space="preserve">// Runs 1st of each month at 06:00 for previous month:</w:t>
        <w:br w:type="textWrapping"/>
        <w:t xml:space="preserve">cron.schedule("0 6 1 * *", async () =&gt; {</w:t>
        <w:br w:type="textWrapping"/>
        <w:t xml:space="preserve">  const companies = await B2BAccount.find({ status: "active" })</w:t>
        <w:br w:type="textWrapping"/>
        <w:t xml:space="preserve">  for (const company of companies) {</w:t>
        <w:br w:type="textWrapping"/>
        <w:t xml:space="preserve">    const orders = await Order.find({</w:t>
        <w:br w:type="textWrapping"/>
        <w:t xml:space="preserve">      company_id: company._id,</w:t>
        <w:br w:type="textWrapping"/>
        <w:t xml:space="preserve">      delivery_date: { $gte: startOfLastMonth(), $lte: endOfLastMonth() },</w:t>
        <w:br w:type="textWrapping"/>
        <w:t xml:space="preserve">      status: "delivered"</w:t>
        <w:br w:type="textWrapping"/>
        <w:t xml:space="preserve">    })</w:t>
        <w:br w:type="textWrapping"/>
        <w:t xml:space="preserve">    const invoiceNumber = await getNextInvoiceNumber(company.city)</w:t>
        <w:br w:type="textWrapping"/>
        <w:t xml:space="preserve">    const isReverseCharge = isEUCrossBorder(company.vat_number, company.city)</w:t>
        <w:br w:type="textWrapping"/>
        <w:t xml:space="preserve">    const foodRate = isReverseCharge ? 0 : VAT_RATES[company.city].food_restaurant</w:t>
        <w:br w:type="textWrapping"/>
        <w:t xml:space="preserve">    const deliveryRate = isReverseCharge ? 0 : VAT_RATES[company.city].delivery</w:t>
        <w:br w:type="textWrapping"/>
        <w:br w:type="textWrapping"/>
        <w:t xml:space="preserve">    const pdfBuffer = await generateInvoicePDF({</w:t>
        <w:br w:type="textWrapping"/>
        <w:t xml:space="preserve">      invoice_number: invoiceNumber,</w:t>
        <w:br w:type="textWrapping"/>
        <w:t xml:space="preserve">      seller: { name:"DailyMealBox Sp. z o.o.", nip: PLATFORM_NIP },</w:t>
        <w:br w:type="textWrapping"/>
        <w:t xml:space="preserve">      buyer: { name: company.name, nip: company.vat_number,</w:t>
        <w:br w:type="textWrapping"/>
        <w:t xml:space="preserve">               address: company.billing_address },</w:t>
        <w:br w:type="textWrapping"/>
        <w:t xml:space="preserve">      line_items: buildLineItems(orders, foodRate, deliveryRate),</w:t>
        <w:br w:type="textWrapping"/>
        <w:t xml:space="preserve">      reverse_charge: isReverseCharge,</w:t>
        <w:br w:type="textWrapping"/>
        <w:t xml:space="preserve">      payment_terms: "14 days bank transfer"</w:t>
        <w:br w:type="textWrapping"/>
        <w:t xml:space="preserve">    })</w:t>
        <w:br w:type="textWrapping"/>
        <w:br w:type="textWrapping"/>
        <w:t xml:space="preserve">    const pdfUrl = await uploadToFirebase("/invoices/b2b/"+invoiceNumber+".pdf", pdfBuffer)</w:t>
        <w:br w:type="textWrapping"/>
        <w:t xml:space="preserve">    await email.send(company.billing_email, "Invoice "+invoiceNumber, { pdfUrl })</w:t>
        <w:br w:type="textWrapping"/>
        <w:t xml:space="preserve">    await Invoice.create({ invoice_number:invoiceNumber, company_id:company._id,</w:t>
        <w:br w:type="textWrapping"/>
        <w:t xml:space="preserve">      pdf_url:pdfUrl, status:"sent", retention_until: addYears(now(),7) })</w:t>
        <w:br w:type="textWrapping"/>
        <w:t xml:space="preserve">  }</w:t>
        <w:br w:type="textWrapping"/>
        <w:t xml:space="preserve">}, { timezone: "Europe/Warsaw"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1"/>
        <w:spacing w:after="80" w:before="320" w:lineRule="auto"/>
        <w:rPr/>
      </w:pPr>
      <w:r w:rsidDel="00000000" w:rsidR="00000000" w:rsidRPr="00000000">
        <w:rPr>
          <w:b w:val="1"/>
          <w:bCs w:val="1"/>
          <w:color w:val="1f7a63"/>
          <w:sz w:val="40"/>
          <w:szCs w:val="40"/>
          <w:rtl w:val="0"/>
        </w:rPr>
        <w:t xml:space="preserve">11. Smart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13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36"/>
        <w:gridCol w:w="6736"/>
        <w:tblGridChange w:id="0">
          <w:tblGrid>
            <w:gridCol w:w="6736"/>
            <w:gridCol w:w="6736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2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CA-16 — Loyalty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23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CA-17 — Referral Programme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Loyalty Points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Points balance card + earn actions + redeem rewards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ACM-35/36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10 pts/delivery, 5 pts/rating, 50 pts streak, 100 pts referral. Admin sets.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Earn and redeem toggleable independently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9628" w:val="clear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⚙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ACM-35/36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Can enable earning only during launch phase.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Points widget on Home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Hidden if loyalty disabled by admin.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Referral Programme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Unique code, share via WhatsApp / copy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Referrer: 15 PLN credit. Referee: 20 PLN off. Admin sets amounts.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Referral stats: invited / subscribed / 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Motivates continued sharing.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13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36"/>
        <w:gridCol w:w="6736"/>
        <w:tblGridChange w:id="0">
          <w:tblGrid>
            <w:gridCol w:w="6736"/>
            <w:gridCol w:w="6736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2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CA-18 — Gift 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25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CA-10 — Surprise Box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Gift 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Choose plan duration: 1 week / 2 weeks / 1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sets available options.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Recipient details + personal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System sends gift notification with redemption link.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Delivery: Email / WhatsApp / Print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All generate redemption code. Expires 90 days.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13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36"/>
        <w:gridCol w:w="6736"/>
        <w:tblGridChange w:id="0">
          <w:tblGrid>
            <w:gridCol w:w="6736"/>
            <w:gridCol w:w="6736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26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CA-V3-06 — Churn Prevention (v3.0)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CA-V3-05 — AI Recs (v3.0)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CA-V3-06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Churn Prevention + Subscription Health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v3.0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"We miss you" card on Home when 2+ skips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Rule-based trigger. Admin configures skip threshold.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Personalised retention offer (discount / free week)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sets offer type and amount.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Subscription health score (Low / Medium / High risk)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Rule-based Phase 1. ML Phase 2 after 3+ months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Recovery actions: Swap / Pause 3 days / Talk to 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One-tap recovery paths. Talk to us opens live chat.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AI churn prediction (backend)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Phase 1: skip_count &gt;= 2 OR days_since_last &gt; 7 OR avg_rating &lt; 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CA-V3-05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AI Meal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v3.0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"AI Picks for You" section on Plans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Hidden if admin disables diet feature.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Match % score per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Diet + allergen + calorie + rating weighted score.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Rule-based Phase 1: filter then 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Filter: diet/allergens/calories. Rank: rating × 0.6 + orders × 0.4.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RecommendationEvent data collection (Phase 2 prep)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Every view/order/skip/rate stored with context. Powers future ML model.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1"/>
        <w:spacing w:after="80" w:before="320" w:lineRule="auto"/>
        <w:rPr/>
      </w:pPr>
      <w:r w:rsidDel="00000000" w:rsidR="00000000" w:rsidRPr="00000000">
        <w:rPr>
          <w:b w:val="1"/>
          <w:bCs w:val="1"/>
          <w:color w:val="1f7a63"/>
          <w:sz w:val="40"/>
          <w:szCs w:val="40"/>
          <w:rtl w:val="0"/>
        </w:rPr>
        <w:t xml:space="preserve">12. B2B Office Manager Accounts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13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36"/>
        <w:gridCol w:w="6736"/>
        <w:tblGridChange w:id="0">
          <w:tblGrid>
            <w:gridCol w:w="6736"/>
            <w:gridCol w:w="6736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CA-19 — Office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CA-20 — Office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13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36"/>
        <w:gridCol w:w="6736"/>
        <w:tblGridChange w:id="0">
          <w:tblGrid>
            <w:gridCol w:w="6736"/>
            <w:gridCol w:w="6736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CA-21 — Team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20240" cy="3968496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68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color w:val="888880"/>
                <w:sz w:val="16"/>
                <w:szCs w:val="16"/>
                <w:rtl w:val="0"/>
              </w:rPr>
              <w:t xml:space="preserve">CA-V3-02 — Consolidated Invoice (v3.0)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Office Manager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Email + password login (not OTP)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B2B accounts use email/password. OTP as 2FA option.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Company name + city shown on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Confirms correct business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approves B2B applications (Super 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9628" w:val="clear"/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⚙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Discount tier set per company.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Office Manager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Team stats: employees / ordering today / weekly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Real-time.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B2B discount badge (e.g. "B2B 15% off")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Discount tiers: 10+ orders=10%, 20+=15%, 50+=20%. Admin sets.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Quick actions: Add employee / Bulk order / Invoice /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All B2B tasks from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Consolidated monthly VAT invoice 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ACM-80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NEW v3.0. Full EU VAT invoice. Company NIP. 7-year storage.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1347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485"/>
        <w:gridCol w:w="2591"/>
        <w:gridCol w:w="2389"/>
        <w:tblGridChange w:id="0">
          <w:tblGrid>
            <w:gridCol w:w="1008"/>
            <w:gridCol w:w="7485"/>
            <w:gridCol w:w="2591"/>
            <w:gridCol w:w="2389"/>
          </w:tblGrid>
        </w:tblGridChange>
      </w:tblGrid>
      <w:tr>
        <w:trPr>
          <w:cantSplit w:val="0"/>
          <w:tblHeader w:val="0"/>
        </w:trPr>
        <w:tc>
          <w:tcPr>
            <w:shd w:fill="1f7a63" w:val="clea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Team Management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a63" w:val="clear"/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1347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1871"/>
        <w:gridCol w:w="2447"/>
        <w:gridCol w:w="5124"/>
        <w:tblGridChange w:id="0">
          <w:tblGrid>
            <w:gridCol w:w="4030"/>
            <w:gridCol w:w="1871"/>
            <w:gridCol w:w="2447"/>
            <w:gridCol w:w="5124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Admin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Employee list with desk/address, plan,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Active / Paused / Pending badges.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Add / edit / remove 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3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Each employee can have different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Bulk order for all 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8add" w:val="clear"/>
          </w:tcPr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One subscription per employee. System creates individual subscriptions.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1"/>
        <w:spacing w:after="80" w:before="320" w:lineRule="auto"/>
        <w:rPr/>
      </w:pPr>
      <w:r w:rsidDel="00000000" w:rsidR="00000000" w:rsidRPr="00000000">
        <w:rPr>
          <w:b w:val="1"/>
          <w:bCs w:val="1"/>
          <w:color w:val="1f7a63"/>
          <w:sz w:val="40"/>
          <w:szCs w:val="40"/>
          <w:rtl w:val="0"/>
        </w:rPr>
        <w:t xml:space="preserve">13. OTA Updates &amp; Admin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Bdr>
          <w:bottom w:color="1f7a63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194560" cy="4535424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535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120" w:lineRule="auto"/>
        <w:jc w:val="center"/>
        <w:rPr/>
      </w:pPr>
      <w:r w:rsidDel="00000000" w:rsidR="00000000" w:rsidRPr="00000000">
        <w:rPr>
          <w:color w:val="888880"/>
          <w:sz w:val="16"/>
          <w:szCs w:val="16"/>
          <w:rtl w:val="0"/>
        </w:rPr>
        <w:t xml:space="preserve">OTA Update Banner — Appears without reinstall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fff8e6" w:val="clear"/>
        <w:spacing w:after="120" w:lineRule="auto"/>
        <w:ind w:left="144" w:firstLine="0"/>
        <w:rPr/>
      </w:pPr>
      <w:r w:rsidDel="00000000" w:rsidR="00000000" w:rsidRPr="00000000">
        <w:rPr>
          <w:b w:val="0"/>
          <w:bCs w:val="0"/>
          <w:i w:val="0"/>
          <w:iCs w:val="0"/>
          <w:color w:val="dc9628"/>
          <w:sz w:val="20"/>
          <w:szCs w:val="20"/>
          <w:rtl w:val="0"/>
        </w:rPr>
        <w:t xml:space="preserve">All 100+ admin controls delivered via Firebase Remote Config (OTA). Admin changes a toggle → Remote Config updated → all installed apps update within 5–15 minutes. No App Store update needed. No reinstall needed. Works across all 3 apps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2b2b2b"/>
          <w:sz w:val="28"/>
          <w:szCs w:val="28"/>
          <w:rtl w:val="0"/>
        </w:rPr>
        <w:t xml:space="preserve">Key Admin Toggles (Customer App)</w:t>
      </w:r>
      <w:r w:rsidDel="00000000" w:rsidR="00000000" w:rsidRPr="00000000">
        <w:rPr>
          <w:rtl w:val="0"/>
        </w:rPr>
      </w:r>
    </w:p>
    <w:tbl>
      <w:tblPr>
        <w:tblStyle w:val="Table67"/>
        <w:tblW w:w="134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4"/>
        <w:gridCol w:w="1439"/>
        <w:gridCol w:w="1727"/>
        <w:gridCol w:w="6851"/>
        <w:tblGridChange w:id="0">
          <w:tblGrid>
            <w:gridCol w:w="3454"/>
            <w:gridCol w:w="1439"/>
            <w:gridCol w:w="1727"/>
            <w:gridCol w:w="6851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Partial 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VAT rate per city (food/delivery/service)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f1" w:val="clear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8%/23%/23%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Yes — per vendor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changes → OTA → checkout recalculates. No code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Weekly/monthly 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f1" w:val="clear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Always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No — core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Cannot disable. Business model foundation.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One-time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f1" w:val="clear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Per time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sets acceptance time window per slot.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GPS live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f1" w:val="clear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Per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disables for cities where Maps API cost is too high.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Loyalty points — 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f1" w:val="clear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Yes — earn on, redeem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Earn-only phase during launch.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Referral programme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f1" w:val="clear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On or off. Admin sets reward amounts.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Surprise meal 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f1" w:val="clear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OFF (Warsaw launch)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Per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Test in Warsaw, enable in Berlin when ready.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B2B office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f1" w:val="clear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approves each B2B application.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Flash deals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f1" w:val="clear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Yes — on but require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approves each vendor deal.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AI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f1" w:val="clea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disables if nutrition data coverage is too 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Churn detection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f1" w:val="clear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2 skips/week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888880"/>
                <w:sz w:val="18"/>
                <w:szCs w:val="18"/>
                <w:rtl w:val="0"/>
              </w:rPr>
              <w:t xml:space="preserve">Value configurable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sets: how many skips before retention card shows.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0" w:val="clear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Invoice type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f1" w:val="clear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7a63"/>
                <w:sz w:val="18"/>
                <w:szCs w:val="18"/>
                <w:rtl w:val="0"/>
              </w:rPr>
              <w:t xml:space="preserve">Customer 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e6" w:val="clear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dc9628"/>
                <w:sz w:val="18"/>
                <w:szCs w:val="18"/>
                <w:rtl w:val="0"/>
              </w:rPr>
              <w:t xml:space="preserve">Yes — lock to one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Admin can force all customers to use receipt or all to B2B invoice.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224.5669291338586" w:top="1224.5669291338586" w:left="1224.5669291338586" w:right="1371.96850393700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9.png"/><Relationship Id="rId21" Type="http://schemas.openxmlformats.org/officeDocument/2006/relationships/image" Target="media/image13.png"/><Relationship Id="rId24" Type="http://schemas.openxmlformats.org/officeDocument/2006/relationships/image" Target="media/image16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6.png"/><Relationship Id="rId25" Type="http://schemas.openxmlformats.org/officeDocument/2006/relationships/image" Target="media/image20.png"/><Relationship Id="rId28" Type="http://schemas.openxmlformats.org/officeDocument/2006/relationships/image" Target="media/image4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14.png"/><Relationship Id="rId11" Type="http://schemas.openxmlformats.org/officeDocument/2006/relationships/image" Target="media/image3.png"/><Relationship Id="rId10" Type="http://schemas.openxmlformats.org/officeDocument/2006/relationships/image" Target="media/image18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5" Type="http://schemas.openxmlformats.org/officeDocument/2006/relationships/image" Target="media/image22.png"/><Relationship Id="rId14" Type="http://schemas.openxmlformats.org/officeDocument/2006/relationships/image" Target="media/image12.png"/><Relationship Id="rId17" Type="http://schemas.openxmlformats.org/officeDocument/2006/relationships/image" Target="media/image10.png"/><Relationship Id="rId16" Type="http://schemas.openxmlformats.org/officeDocument/2006/relationships/image" Target="media/image21.png"/><Relationship Id="rId19" Type="http://schemas.openxmlformats.org/officeDocument/2006/relationships/image" Target="media/image11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4smjK960qnH7zFTg3XQnu9O+2A==">CgMxLjA4AHIhMXhLU2l1SDlUVXZVeUs4ajZ4ejYxVHYzRUNRZjg3V0Iz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