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7BAF" w:rsidRPr="00BD5969" w:rsidRDefault="00017BAF" w:rsidP="00017BAF">
      <w:pPr>
        <w:ind w:left="-180" w:right="-292"/>
        <w:jc w:val="both"/>
        <w:rPr>
          <w:rFonts w:ascii="Arial Narrow" w:hAnsi="Arial Narrow" w:cs="Arial"/>
          <w:sz w:val="14"/>
          <w:szCs w:val="14"/>
          <w:lang w:val="pl-PL"/>
        </w:rPr>
      </w:pPr>
      <w:bookmarkStart w:id="0" w:name="_GoBack"/>
      <w:r w:rsidRPr="00BD5969">
        <w:rPr>
          <w:rFonts w:ascii="Arial Narrow" w:hAnsi="Arial Narrow" w:cs="Arial"/>
          <w:sz w:val="14"/>
          <w:szCs w:val="14"/>
          <w:lang w:val="pl-PL"/>
        </w:rPr>
        <w:t>§1 1.1 Akceptant jest uprawniony do akceptacji kart płatniczych określonych w Załączniku nr 1</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1.2 Osoba obsługująca transakcję płatniczą zobowiązana jest do przyjmowania zapłaty kartą płatniczą bez względu na wysokość kwoty transakcji płatniczej.</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§2 2.1 Jedynie transakcje obsługiwane przez urządzenia (Terminale POS) i/lub oprogramowanie, posiadające certyfikat zgodności z systemem eService i obsługiwane przez Akceptanta zgodnie z zasadami zawartymi w niniejszym Regulaminie oraz w sposób określony w „Instrukcji Obsługi Terminala POS” są podstawą do wypłaty kwot należnych Akceptantowi za wydane towary i usługi.</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2.2 W ramach realizacji niniejszej Umowy, Akceptant jest zobowiązany korzystać wyłącznie z urządzeń, oprogramowania i materiałów eksploatacyjnych zatwierdzonych lub dostarczanych przez eService.</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§3 3.1 Akceptant jest zobowiązany do odpowiedniego eksponowania w placówkach wymienionych w Załączniku 2 do Umowy, emblematów informujących o tym, jakie rodzaje kart płatniczych akceptuje. Odpowiednie eksponowanie oznacza umieszczenie emblematów w miejscu widocznym dla użytkownika karty płatniczej.</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3.2 Akceptant nie nabywa żadnych praw własności intelektualnej do znaków i emblematów kart płatniczych udostępnionych mu przez PKO BP w celu wykonywania Umowy.</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§4 4.1 Osoba obsługująca transakcję, zanim przeprowadzi transakcję, ma obowiązek dokonać każdorazowej weryfikacji karty płatniczej, która polega na sprawdzeniu:</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a) daty ważności karty płatniczej, b) cech charakterystycznych dla danego systemu kart płatniczych, c) czy karta płatnicza nie nosi widocznych śladów podrobienia lub przerobienia, d) czy wytłoczone na Karcie płatniczej litery i cyfry, które powinny być umieszczone w jednej linii, nie są przemieszczone względem siebie, e) czy cztery cyfry wydrukowane nad lub pod numerem karty płatniczej (jeśli figurują na karcie) są zgodne z pierwszymi czterema cyframi numeru karty płatniczej, f) czy hologram (jeśli jest umieszczony na Karcie płatniczej) ma wzór właściwy dla systemu, efekt trójwymiarowy, daje kolorowe refleksy świetlne, a jego krawędź nie daje się zaczepić paznokciem, g) czy na pasku wzoru podpisu nie widnieje słowo VOID oznaczające, że karta płatnicza jest nieważna, h) czy karta płatnicza jest podpisana (jeżeli posiada miejsce na podpis) oraz czy pasek wzoru podpisu nie nosi śladów usunięcia lub przerobienia podpisu, nie jest zatarty lub rozmazany, a krawędź paska nie daje się zaczepić paznokciem, i) czy karta płatnicza nie jest uszkodzona, pęknięta, przecięta, złamana, czy ogólny wygląd karty płatniczej nie budzi wątpliwości.</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W przypadku stwierdzenia niezgodności w którejkolwiek z wyżej wymienionych sytuacji, należy wstrzymać się od dalszej realizacji transakcji i nie oddając karty płatniczej użytkownikowi, skontaktować się z Centrum Obsługi Akceptanta eService, podając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xml:space="preserve">.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xml:space="preserve"> oznacza brak możliwości jawnego przekazywania informacji. Pracownik Centrum Obsługi Akceptanta eService zada kilka pytań dotyczących klienta oraz skontaktuje się z bankiem, który wydał kartę płatniczą. Następnie przekaże instrukcje, co do dalszego postępowania.</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4.2 Osoba obsługująca transakcję zobowiązana jest do upewnienia się, czy wydruk z Terminala POS jest czytelny (czytelne muszą być wszystkie elementy wydruku wymienione w podpunkcie 11.4 b) oraz do porównania numeru karty płatniczej z wydruku z Terminala POS z numerem umieszczonym na Karcie płatniczej. </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W przypadku kart płatniczych elektronicznych, numer karty płatniczej może nie być wydrukowany, lub może być wydrukowana tylko jego część. W przypadku stwierdzenia niezgodności, transakcję należy bezwzględnie unieważnić (w przypadku uzyskania autoryzacji dla transakcji) i nie oddając karty płatnicze j użytkownikowi, skontaktować się z Centrum Obsługi Akceptanta eService, podając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w celu otrzymania dalszych instrukcji.</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4.3 W przypadku kart płatniczych, których użytkownik weryfikowany jest na podstawie podpisu złożonego odręcznie na rachunku, osoba obsługująca transakcję ma obowiązek dokonać, ze szczególną starannością, porównania podobieństwa podpisu złożonego na rachunku z podpisem na pasku do podpisu karty płatniczej.</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W przypadku stwierdzenia niezgodności w porównywanych podpisach, transakcję należy unieważnić (także po uzyskaniu autoryzacji dla transakcji) i nie oddając karty płatniczej użytkownikowi, skontaktować się z Centrum Obsługi Akceptanta eService, podając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w celu otrzymania dalszych instrukcji.</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4.4 Fakt stwierdzenia poprawności i autentyczności karty płatniczej (zgodnie z punktem 4.1 ii 4.2) oraz zgodność podpisów (zgodnie z punktem 4.3) osoba obsługująca transakcję zobowiązana jest na polecenie eService potwierdzać, poprzez złożenie czytelnego podpisu na oryginale rachunku z Terminala POS. Podpis powinien być złożony niezwłocznie po zakończeniu transakcji, pismem odręcznym, pełnym imieniem i nazwiskiem, w górnej części oryginału rachunku z Terminala POS, nad logo eService. Podpis nie powinien zamazywać żadnych elementów graficznych wydruku.</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4.5 W przypadku: a) jakichkolwiek wątpliwości, co do autentyczności karty płatniczej lub autentyczności złożonego podpisu na rachunku, b) podejrzanego lub nietypowego zachowania się osoby prezentującej kartę płatniczą, c) uzyskania odmów wydawcy przy dwóch kolejnych próbach transakcji dokonywanych przez tego samego klienta, d) gdy kwota transakcji płatniczej lub sumaryczna kwota serii transakcji </w:t>
      </w:r>
      <w:r w:rsidRPr="00BD5969">
        <w:rPr>
          <w:rFonts w:ascii="Arial Narrow" w:hAnsi="Arial Narrow" w:cs="Arial"/>
          <w:sz w:val="14"/>
          <w:szCs w:val="14"/>
          <w:lang w:val="pl-PL"/>
        </w:rPr>
        <w:lastRenderedPageBreak/>
        <w:t xml:space="preserve">płatniczych dokonywanych przez jedną osobę przekracza ponad dwukrotnie wartość typową dla transakcji płatniczych dokonywanych u Akceptanta, e) jakichkolwiek podejrzeń co do naruszenia innych wymogów opisanych w niniejszym Regulaminie osoba obsługująca transakcję płatniczą nie oddając karty płatniczej użytkownikowi, zobowiązana jest skontaktować się z Centrum Obsługi Akceptanta eService, podając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w celu otrzymania dalszych instrukcji.</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4.6 Postanowienia ust. 4.1- 4.4 powyżej nie mają zastosowania do obsługi transakcji dokonywanych metodą bezstykową lub w technologii EMV, jeśli do dokonania transakcji nie jest wymagane przekazanie karty płatniczej pracownikowi Akceptanta oraz transakcji dokonywanych w Systemie Mobilnych Płatności PKO BP.</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§5 5.1 Osoba obsługująca transakcję może żądać, aby użytkownik karty płatniczej okazał dokument stwierdzający tożsamość, w razie uzasadnionych wątpliwości, co do jego tożsamości. Jeżeli weryfikacja tożsamości użytkownika karty płatniczej okaże się niemożliwa, osoba obsługująca transakcję powinna skontaktować się z Centrum Obsługi Akceptanta eService, podając hasło „kod </w:t>
      </w:r>
      <w:smartTag w:uri="urn:schemas-microsoft-com:office:smarttags" w:element="metricconverter">
        <w:smartTagPr>
          <w:attr w:name="ProductID" w:val="10”"/>
        </w:smartTagPr>
        <w:r w:rsidRPr="00BD5969">
          <w:rPr>
            <w:rFonts w:ascii="Arial Narrow" w:hAnsi="Arial Narrow" w:cs="Arial"/>
            <w:sz w:val="14"/>
            <w:szCs w:val="14"/>
            <w:lang w:val="pl-PL"/>
          </w:rPr>
          <w:t>10”</w:t>
        </w:r>
      </w:smartTag>
      <w:r w:rsidRPr="00BD5969">
        <w:rPr>
          <w:rFonts w:ascii="Arial Narrow" w:hAnsi="Arial Narrow" w:cs="Arial"/>
          <w:sz w:val="14"/>
          <w:szCs w:val="14"/>
          <w:lang w:val="pl-PL"/>
        </w:rPr>
        <w:t>, w celu otrzymania dalszych instrukcji.</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5.2 Osoba obsługująca transakcję ma prawo i obowiązek odmówić przyjęcia zapłaty lub dokonania zwrotu środków za pomocą karty płatniczej w przypadku (wystarczy spełnienie przynajmniej jeden z warunków): a) nieważności karty płatniczej, b) zastrzeżenia karty płatniczej, c) niezgodności podpisu złożonego na rachunku z podpisem na pasku do podpisu karty płatniczej, d) odmowy okazania dokumentu stwierdzającego tożsamość przez użytkownika karty płatniczej w przypadku określonym w punkcie 5.1, albo stwierdzenia posługiwania się kartą płatniczą przez osobę nieuprawnioną, e) niemożności uzyskania akceptacji dokonania operacji. </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5.3 Osoba obsługująca transakcję ma prawo i obowiązek zatrzymać kartę płatniczą na zasadach określonych w punkcie 6.3 c) jeśli: a) Terminal POS wyświetlił komunikat z poleceniem zatrzymania karty płatniczej, b) pracownik Centrum Obsługi Akceptanta eService wydał telefonicznie polecenie zatrzymania karty płatniczej. </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Jedynym wyjątkiem, który pozwala na odstąpienie od tego obowiązku, jest zagrożenie życia lub zdrowia. W tym przypadku osoba, która odstąpiła od zatrzymania karty płatniczej zobowiązana jest do wypełnienia formularza OPIS ZDARZENIA z podaniem w nim przyczyny niezatrzymania karty płatniczej. Formularz należy odesłać faksem lub pocztą do eService na adres lub numer faksu wskazany na tym formularzu.</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5.4 Postanowienia ust. 5.3 powyżej nie mają zastosowania do obsługi transakcji dokonywanych metodą bezstykową lub w technologii EMV, jeśli do dokonania transakcji nie jest wymagane przekazanie karty płatniczej pracownikowi Akceptanta oraz transakcji dokonywanych w Systemie Mobilnych Płatności PKO BP.</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5.5 Jeżeli Akceptant podejmuje się dostarczenia (przesłania) towaru do miejsca wskazanego przez użytkownika karty płatniczej (niezależnie czy od tego czy jest to standardowa usługa czy jednorazowa) to ponosi on odpowiedzialność za utratę, ubytek, uszkodzenie przesyłki lub nieterminową dostawę w czasie od wydania jej do przewozu do dostarczenia na miejsce przeznaczenia.</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5.6 Jeżeli towar lub usługa zostanie odebrany bezpośrednio przez użytkownika karty płatniczej w miejscu sprzedaży, Akceptant po dostarczeniu towaru zobowiązany jest przechowywać potwierdzenie odbioru towaru i niezwłocznie dostarczać je na żądanie eService w przypadku wystąpienia reklamacji. W związku z postanowieniami niniejszego ustępu, potwierdzenie nadania przesyłki nie jest wystarczającym dokumentem na oddalenie reklamacji użytkownika karty płatniczej złożonej do banku wydawcy karty płatniczej.</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§6 6.1 Transakcje dokonane przy użyciu Terminala POS są automatycznie autoryzowane.</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6.2 Z centrum automatycznej autoryzacji eService można otrzymać jedną z czterech odpowiedzi: a) autoryzację, czyli uzyskanie kodu autoryzacji dla przeprowadzanej transakcji, b) odmowę dokonania transakcji: „TRANSAKCJA ODRZUCONA”, c) żądanie zatrzymania karty płatniczej „ZATRZYMAJ KARTĘ”, d) zgodę na realizację transakcji pod warunkiem dokonania pozytywnej weryfikacji tożsamości użytkownika karty płatniczej „SPRAWDŹ TOŻSAMOŚĆ”. </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6.3 Znaczenie poszczególnych odpowiedzi autoryzacyjnych (odpowiednie komunikaty prezentowane są na wyświetlaczu Terminala POS oraz na wydrukach): a) autoryzacja oznacza uzyskanie zgody wydawcy karty płatniczej na przeprowadzenie danej transakcji, b) odmowa oznacza brak zgody banku klienta na dokonanie transakcji. Może się zdarzyć np., że klient nie posiada chwilowo wystarczającej kwoty na swoim koncie lub wartość transakcji przekracza limit środków, którymi klient może dysponować za pomocą karty płatniczej. Pojawi się wtedy napis „BRAK ZGODY BANKU KLIENTA”. Należy w takiej sytuacji w uprzejmy i dyskretny sposób wyjaśnić użytkownikowi karty płatniczej, że bank nie wydał zgody na dokonanie transakcji tą karty</w:t>
      </w:r>
      <w:r w:rsidRPr="00BD5969" w:rsidDel="00730507">
        <w:rPr>
          <w:rFonts w:ascii="Arial Narrow" w:hAnsi="Arial Narrow" w:cs="Arial"/>
          <w:sz w:val="14"/>
          <w:szCs w:val="14"/>
          <w:lang w:val="pl-PL"/>
        </w:rPr>
        <w:t xml:space="preserve"> </w:t>
      </w:r>
      <w:r w:rsidRPr="00BD5969">
        <w:rPr>
          <w:rFonts w:ascii="Arial Narrow" w:hAnsi="Arial Narrow" w:cs="Arial"/>
          <w:sz w:val="14"/>
          <w:szCs w:val="14"/>
          <w:lang w:val="pl-PL"/>
        </w:rPr>
        <w:t>płatniczą, zwrócić kartę</w:t>
      </w:r>
      <w:r w:rsidRPr="00BD5969" w:rsidDel="00730507">
        <w:rPr>
          <w:rFonts w:ascii="Arial Narrow" w:hAnsi="Arial Narrow" w:cs="Arial"/>
          <w:sz w:val="14"/>
          <w:szCs w:val="14"/>
          <w:lang w:val="pl-PL"/>
        </w:rPr>
        <w:t xml:space="preserve"> </w:t>
      </w:r>
      <w:r w:rsidRPr="00BD5969">
        <w:rPr>
          <w:rFonts w:ascii="Arial Narrow" w:hAnsi="Arial Narrow" w:cs="Arial"/>
          <w:sz w:val="14"/>
          <w:szCs w:val="14"/>
          <w:lang w:val="pl-PL"/>
        </w:rPr>
        <w:t>płatniczą, jeśli została przekazana, i poprosić go o inną kartę</w:t>
      </w:r>
      <w:r w:rsidRPr="00BD5969" w:rsidDel="00730507">
        <w:rPr>
          <w:rFonts w:ascii="Arial Narrow" w:hAnsi="Arial Narrow" w:cs="Arial"/>
          <w:sz w:val="14"/>
          <w:szCs w:val="14"/>
          <w:lang w:val="pl-PL"/>
        </w:rPr>
        <w:t xml:space="preserve"> </w:t>
      </w:r>
      <w:r w:rsidRPr="00BD5969">
        <w:rPr>
          <w:rFonts w:ascii="Arial Narrow" w:hAnsi="Arial Narrow" w:cs="Arial"/>
          <w:sz w:val="14"/>
          <w:szCs w:val="14"/>
          <w:lang w:val="pl-PL"/>
        </w:rPr>
        <w:t xml:space="preserve">płatniczą, bądź gotówkę. W przypadku jeżeli użytkownik karty płatniczej wprowadził niewłaściwy PIN (dla transakcji z podpisem elektronicznym) lub kod (dla transakcji w Systemie Płatności Mobilnych PKO BP) pojawi się napis: „ODMOWA NIEWŁAŚCIWY PIN”. Należy wówczas powtórzyć transakcję, c) żądanie zatrzymania karty płatniczej oznacza, że bank wydawca karty płatniczej po sprawdzeniu w swojej bazie danych wydaje dyspozycję zatrzymania karty płatniczej. Należy </w:t>
      </w:r>
      <w:r w:rsidRPr="00BD5969">
        <w:rPr>
          <w:rFonts w:ascii="Arial Narrow" w:hAnsi="Arial Narrow" w:cs="Arial"/>
          <w:sz w:val="14"/>
          <w:szCs w:val="14"/>
          <w:lang w:val="pl-PL"/>
        </w:rPr>
        <w:lastRenderedPageBreak/>
        <w:t>wyjaśnić wówczas użytkownikowi karty płatniczej, że bank zażądał zatrzymania karty płatniczej i że to bank, a nie użytkownik jest jej właścicielem. Zatrzymaną kartę płatniczą należy naciąć wzdłuż pomiędzy paskiem magnetycznym a paskiem do podpisu na głębokość od 1/2 do 2/3 długości karty. Nacięcie należy zacząć od tego końca, na którym nie ma hologramu. Przy przecinaniu należy uważać, aby nie uszkodzić paska magnetycznego, paska do podpisu oraz hologramu. Najpóźniej następnego dnia roboczego kartę płatniczą wraz z wypełnionymi i podpisanymi formularzami: PROTOKÓŁ ZATRZYMANIA KARTY i OPIS ZDARZENIA należy odesłać pocztą do eService na adres wskazany na formularzu. Polecenie zatrzymania karty płatniczej może również zostać wydane telefonicznie przez pracownika Centrum Obsługi Akceptanta (COA) eService. d) zgoda na realizację transakcji pod warunkiem dokonania pozytywnej weryfikacji tożsamości użytkownika karty płatniczej oznacza, ze należy dokonać pozytywnej weryfikacji użytkownika karty płatniczej w oparciu o jego dowód osobisty lub paszport. Serię i numer dokumentu tożsamości należy wpisać we właściwym miejscu na oryginale wydruku z Terminala POS. UWAGA! Za karty płatnicze zatrzymane i odesłane do eService wypłacana jest nagroda w wysokości ustalonej przez wydawcę karty płatniczej. Obowiązek odesłania do eService odpowiednio zniszczonej karty płatniczej dotyczy również kart płatniczych znalezionych i pozostawionych przez użytkownika, jednak w tych przypadkach nagroda nie jest wypłacana. Nagroda nie jest wypłacana również w przypadku zatrzymania karty płatniczej w sposób niezgodny z warunkami określonymi w punkcie 5.3.</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6.4 W przypadku braku łączności Terminala POS z centrum automatycznej autoryzacji eService (na wydruku pojawi się napis: TRANSAKCJA ODRZUCONA BRAK POŁĄCZENIA) lub gdy na ekranie Terminala POS pojawi się hasło „Zadzwoń do eService - COA”, osoba obsługująca transakcję zobowiązana jest do telefonicznego kontaktu z Centrum Obsługi Akceptanta eService (COA) w celu uzyskania zgody na przyjęcie karty płatniczej - dokonania autoryzacji głosowej lub wyjaśnienia zaistniałej sytuacji.</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6.5 Procedura uzyskania autoryzacji głosowej przebiega następująco: Trzymając kartę płatniczą należy zadzwonić do Centrum Obsługi Akceptanta eService (COA) i po zgłoszeniu się pracownika COA podać następujące dane: a) numer identyfikacyjny punktu Akceptanta (umieszczony na Terminalu POS), b) numer karty płatniczej, c) kwotę transakcji, d) datę ważności karty płatniczej. Pracownik COA ma prawo zażądać dodatkowych danych umożliwiających pełną identyfikację klienta, takich jak np.: e) miejsce zamieszkania oraz telefon domowy, f) data urodzenia, g) imię i nazwisko wytłoczone na Karcie płatniczej, h) numer dowodu osobistego lub paszportu, i) nazwa banku - wydawcy karty płatniczej.</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Następnie COA udzieli osobie obsługującej transakcję jedną z czterech odpowiedzi wymienionych w pkt. </w:t>
      </w:r>
      <w:r w:rsidRPr="00017BAF">
        <w:rPr>
          <w:rFonts w:ascii="Arial Narrow" w:hAnsi="Arial Narrow" w:cs="Arial"/>
          <w:sz w:val="14"/>
          <w:szCs w:val="14"/>
          <w:lang w:val="pl-PL"/>
        </w:rPr>
        <w:t>6.2</w:t>
      </w:r>
      <w:r w:rsidRPr="00BD5969">
        <w:rPr>
          <w:rFonts w:ascii="Arial Narrow" w:hAnsi="Arial Narrow" w:cs="Arial"/>
          <w:sz w:val="14"/>
          <w:szCs w:val="14"/>
          <w:lang w:val="pl-PL"/>
        </w:rPr>
        <w:t>. W przypadku uzyskania zgody na dokonanie transakcji pracownik COA przekaże osobie obsługującej transakcję kod autoryzacji oraz procedurę ręcznego wprowadzenia go do Terminala POS.</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6.6 Postanowienia ust. 6.3 c), 6.4 oraz 6.5 powyżej nie mają zastosowania do obsługi transakcji dokonywanych metodą bezstykową lub w technologii EMV, jeśli do dokonania transakcji nie jest wymagane przekazanie karty płatniczej pracownikowi Akceptanta oraz transakcji dokonywanych w Systemie Mobilnych Płatności PKO BP.</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 7 7.1 Osoba obsługująca transakcję płatniczą nie może dzielić kwoty do zapłaty za pojedynczy towar lub usługę na transakcje płatnicze o mniejszej wartości.</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7.2 Osoba obsługująca transakcję płatniczą może obciążać użytkowników kart płatniczych, którzy dokonują zapłaty przy użyciu kart płatniczych należących do systemu płatniczego MasterCard z logotypami MasterCard, Maestro, Debit MasterCard, MasterCard Electronic, opłatami lub innymi dodatkowymi kosztami lub prowizjami wynikającymi z faktu płacenia kartą płatniczą. Dodatkowe opłaty mogą być różne w zależności od ww. produktów systemu MasterCard, przy czym łącznie nie mogą one wynosić więcej niż udokumentowane koszty obsługi transakcji płatniczej.</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7.3 Przed zrealizowaniem transakcji płatniczej osoba ją obsługująca jest zobowiązana poinformować użytkownika karty płatniczej o wysokości opłat, o których mowa w pkt 7.2 oraz podać ogólną metodę ich wyliczenia.</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7.4 Akceptant zobowiązany jest odpowiednio oznakować swoje punkty handlowo-usługowe, w których będą pobierane dodatkowe opłaty, o których mowa w pkt 7.2, poprzez wywieszenie w widocznym dla użytkownika karty płatniczej miejscu informacji o pobieraniu dodatkowych opłat za zgodą użytkownika karty płatniczej.</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7.5 Akceptant jest uprawniony do wykonywania czynności określonych w punktach 7.2 - 7.4 pod warunkiem złożenia pisemnego wniosku w tym zakresie do PKO BP oraz uzyskania pisemnej zgody PKO BP. PKO BP w odpowiedzi na wniosek Akceptanta, zastrzega sobie możliwość określenia szczegółowych zasad obciążania przez Akceptanta użytkownika karty płatniczej opłatami, o których mowa w pkt 7.2.</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7.6 Akceptant zobowiązuje się nie dodawać żadnych opłat lub prowizji do transakcji płatniczych opłacanych kartami płatniczymi innymi niż karty systemu MasterCard.</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lastRenderedPageBreak/>
        <w:t>§8 8.1 Transakcji płatniczej zwrotu można dokonać wyłącznie w przypadku, gdy użytkownik karty płatniczej dokonuje zwrotu zakupionego wcześniej towaru lub rezygnuje z usługi przed jej wykonaniem, jeśli zapłaty za ten towar lub usługę dokonano</w:t>
      </w:r>
      <w:r w:rsidRPr="00BD5969" w:rsidDel="001A3E7A">
        <w:rPr>
          <w:rFonts w:ascii="Arial Narrow" w:hAnsi="Arial Narrow" w:cs="Arial"/>
          <w:sz w:val="14"/>
          <w:szCs w:val="14"/>
          <w:lang w:val="pl-PL"/>
        </w:rPr>
        <w:t xml:space="preserve"> </w:t>
      </w:r>
      <w:r w:rsidRPr="00BD5969">
        <w:rPr>
          <w:rFonts w:ascii="Arial Narrow" w:hAnsi="Arial Narrow" w:cs="Arial"/>
          <w:sz w:val="14"/>
          <w:szCs w:val="14"/>
          <w:lang w:val="pl-PL"/>
        </w:rPr>
        <w:t>za pomocą tej samej karty płatniczej. Jeśli nie jest to możliwe, zwrot należy wykonać w gotówce.</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8.2 Przed dokonaniem transakcji płatniczej zwrotu pracownik Akceptanta obsługujący transakcję płatniczą zwrotu powinien poprosić klienta o użycie do jej dokonania tej samej karty płatniczej, z użyciem której została dokonana zapłata. </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8.3 Warunkiem dokonania przez osobę obsługującą transakcję płatniczą zwrotu jest okazanie przez użytkownika karty płatniczej dowodu zakupu (w postaci faktury lub wydruku z kasy fiskalnej oraz wydruku z Terminala POS) dokonanego za pomocą tej samej karty płatniczej, u tego samego Akceptanta, na kwotę nie niższą niż kwota planowanej transakcji płatniczej zwrotu.</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8.4 W oparciu o jeden dowód zakupu można dokonać jednej lub więcej transakcji płatniczych zwrotu pod warunkiem, że sumaryczna kwota wszystkich transakcji płatniczych zwrotu nie przekroczy całkowitej kwoty transakcji płatniczej wskazanej na dowodzie zakupu.</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8.5 Przy każdej transakcji płatniczej zwrotu osoba obsługująca transakcję płatniczą zwrotu zobowiązana jest do oznaczenia na dowodzie zakupu zwracanej kwoty i daty dokonania zwrotu.</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8.6 eService ma prawo zażądać od Akceptanta kopii dowodu zakupu dla każdej transakcji płatniczej, do której Akceptant dokonał transakcji płatniczej zwrotu ze wszelkimi konsekwencjami wynikającymi z § 11 Regulaminu.</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8.7 W przypadku transakcji płatniczej zwrotu mają zastosowanie szczegółowe zasady weryfikacji karty płatniczej i jej użytkownika zawarte w §4. Zasady obsługi Terminala POS przy transakcji płatniczej zwrotu opisano w „Instrukcji Obsługi Terminala POS”.</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8.8 Jeśli w danym dniu u Akceptanta sumaryczna kwota transakcji płatniczych zwrotu przekroczy sumaryczną kwotę transakcji płatniczych, PKO BP może uwzględnić pozostającą do rozliczenia kwotę w kolejnym rozliczeniu lub wezwać Akceptanta do dokonania w określonym przez PKO BP terminie, wpłaty pozostającej do rozliczenia kwoty na rachunek bankowy wskazany w piśmie.</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8.9 W przypadku gdy eService poweźmie uzasadnione podejrzenie, że osoba obsługująca transakcję płatniczą zwrotu nie spełniła któregokolwiek z warunków określonych w punktach 8.1 - 8.3, PKO BP ma prawo wstrzymać przekazanie środków na konto użytkownika karty płatniczej z tytułu tej transakcji płatniczej zwrotu na czas niezbędny do wyjaśnienia sytuacji. Jeśli podejrzenie okaże się słuszne, PKO BP ma prawo dokonać cofnięcia całej operacji transakcji płatniczej zwrotu.</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8.10 Akceptant ponosi odpowiedzialność za wszelkie konsekwencje wynikające z dokonania transakcji płatniczej zwrotu w użytkowanym przez niego Terminalu POS, włącznie z konsekwencjami wynikającymi z punktu 8.9.</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8.11 W przypadku rozliczenia transakcji płatniczej zwrotu, opłata pobrana tytułem rozliczenia transakcji płatniczej nie podlega zwrotowi.</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§9 9.1 Wszystkie transakcje dokonywane są w walucie krajowej.</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9.2 Kwoty z transakcji dokonanych kartami płatniczymi wydawców zagranicznych przeliczane są przez międzynarodowe organizacje płatnicze na walutę kraju użytkownika karty płatniczej wg kursu obowiązującego w systemie danej karty płatniczej w dniu rozliczenia transakcji.</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§10 10.1 Warunkiem poprawnego rozliczenia transakcji i przyjęcia ich przez międzynarodowe organizacje płatnicze lub PKO BP, jest przekazanie tych transakcji do eService (Zamknięcie Dnia na Terminalu POS) w czasie nie dłuższym niż 2 dni robocze licząc od dnia ich realizacji u Akceptanta.</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10.2 Pomimo, że Terminal POS dokonuje Zamknięcia Dnia automatycznie o określonej porze dnia, obowiązkiem osoby obsługującej transakcję jest codzienne sprawdzenie, czy dokonane transakcje zostały przekazane do eService, tzn. czy nastąpiło poprawne Zamknięcie Dnia na Terminalu POS. Potwierdzeniem poprawnego Zamknięcia Dnia na Terminalu POS jest wydruk ROZLICZENIE DNIA, zakończony napisem SALDA UZGODNIONE.</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10.3 W przypadku, gdy Zamknięcie Dnia na Terminalu POS nie dokonało się automatycznie o określonej porze dnia, osoba obsługująca transakcje zobowiązana jest do niezwłocznego dokonania próby ręcznego Zamknięcia Dnia poprzez uruchomienie odpowiedniej funkcji administracyjnej na Terminalu POS. Jeśli próba ta okaże się nieskuteczna lub wydruk ROZLICZENIE DNIA zakończony jest napisem SALDA NIEUZGODNIONE, osoba obsługująca transakcje zobowiązana jest do niezwłocznego zgłoszenia tego faktu w formie pisemnej do Centrum Obsługi Akceptanta eService.</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10.4 eService nie ponosi odpowiedzialności za odrzucenie przez międzynarodowe organizacje płatnicze oraz PKO BP tych transakcji, które zostały przekazane do eService po czasie dłuższym niż określono w punkcie 10.1, jeśli osoba obsługująca transakcję nie dokonała niezwłocznego zgłoszenia faktu braku poprawnego Zamknięcia Dnia na Terminalu POS, jak określono w punkcie 10.3.</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 xml:space="preserve">10.5 PKO BP zastrzega sobie prawo do odmowy wypłaty Akceptantowi należności z tytułu tych transakcji. Jeżeli wypłata należności już nastąpiła, PKO BP zastrzega sobie prawo do potrącenia tych kwot z płatności bieżących lub pisemnego wezwania Akceptanta do dokonania w określonym przez PKO BP terminie, </w:t>
      </w:r>
      <w:r w:rsidRPr="00BD5969">
        <w:rPr>
          <w:rFonts w:ascii="Arial Narrow" w:hAnsi="Arial Narrow" w:cs="Arial"/>
          <w:sz w:val="14"/>
          <w:szCs w:val="14"/>
          <w:lang w:val="pl-PL"/>
        </w:rPr>
        <w:lastRenderedPageBreak/>
        <w:t>wpłaty pozostającej do rozliczenia kwoty na rachunek bankowy wskazany w piśmie.</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 11.1 Akceptant zobowiązuje się do przechowywania oryginałów rachunków z Terminala POS przez 36 miesięcy od daty transakcji (również w przypadku zakończenia współpracy).</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11.2 Jeżeli eService zwróci się do Akceptanta z prośbą o przedstawienie oryginału lub kopii rachunku, Akceptant zobowiązuje się do jego wyszukania i dostarczenia do eService oraz w przypadku zaistnienia takiej konieczności również kopii paragonu z kasy fiskalnej (powiększonego na stronę) oraz potwierdzenia dostarczenia towaru lub usługi użytkownikowi karty płatniczej. W przypadku punktu oferującego dodatkowe usługi określone dodatkowymi przepisami konieczne jest dołączenie dokumentów na zasadach określonych w tych przepisach.</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11.3 Jeżeli w ciągu 14 dni roboczych licząc od dnia wysłania przez eService pisemnej prośby, Akceptant nie wywiąże się ze zobowiązania określonego w pkt lub 11.2 lub 13.3 przesłany przez niego wydruk okaże się nieważny, PKO BP zastrzega sobie prawo do odmowy wypłaty Akceptantowi należności z tytułu tej transakcji. Jeżeli wypłata należności już nastąpiła, PKO BP zastrzega sobie prawo do potrącenia tej kwoty z płatności bieżących lub pisemnego wezwania Akceptanta do dokonania w określonym przez PKO BP terminie, wpłaty pozostającej do rozliczenia kwoty na rachunek bankowy wskazany w piśmie.</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11.4 Wydruk z Terminala POS uważany jest za nieważny, gdy zachodzi przynajmniej jeden z wymienionych przypadków: a) odręczny podpis klienta na rachunku (dla transakcji zatwierdzanych podpisem) nie jest zgodny z podpisem na Karcie płatniczej lub oba podpisy różnią się znacząco między sobą, b) brak jest na wydruku lub nieczytelna lub nieprawidłowa jest przynajmniej jedna z wymienionych poniżej danych: - kwota transakcji, - data transakcji, - numer karty płatniczej (lub jego część, jeśli pozostała część została zamaskowana) z wyjątkiem transakcji dokonanej w Systemie Płatności Mobilnych PKO BP, - numer Terminala POS, - pełny adres i nazwa punktu Akceptanta, - kod autoryzacji - kod transakcyjny w przypadku transakcji dokonanej w Systemie Płatności Mobilnych PKO BP. c) nie zostały wpisane seria i numer dokumentu tożsamości użytkownika karty płatniczej, jeśli zgoda na dokonanie transakcji była uwarunkowana podaniem powyższych danych, d) w dniu transakcji karta płatnicza była nieważna, e) dane na oryginale rachunku różnią się od danych wydrukowanych na kopii wydanej użytkownikowi karty płatniczej, f) karta płatnicza (z wyłączeniem transakcji dokonywanych metodą bezstykową lub w technologii EMV, jeśli do dokonania transakcji nie jest wymagane przekazanie karty płatniczej pracownikowi Akceptanta oraz transakcji dokonywanych w Systemie Mobilnych Płatności PKO BP.) nosiła widoczne znamiona podrobienia, przerobienia, zniszczenia lub nie posiadała cech charakterystycznych systemów kart płatniczych, g) przy dokonywaniu transakcji nastąpiły inne odstępstwa od Umowy z PKO BP.</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§12 12.1 Akceptant nie może wykorzystywać Terminala POS do innych celów i działalności niż określają to warunki Umowy z PKO BP, w szczególności nie może przyjmować na Terminalu POS eService płatności lub zwrotów dotyczących sprzedaży zrealizowanej w innej firmie.</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12.2 Uprawnieni pracownicy eService mają prawo do wizytowania placówek Akceptanta oraz do przeprowadzania kontroli prawidłowości dokonywanych czynności stanowiących przedmiot Umowy z PKO BP, a w szczególności przeprowadzania kontroli: a) prawidłowości sporządzania dokumentacji, b) zgodności prowadzonej działalności handlowo-usługowej z informacjami przekazanymi do PKO BP, c) sposobu wykorzystania dostarczonych materiałów i urządzeń.</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 13.1 Akceptant zobowiązany jest do szczególnej ochrony przed dostępem osób trzecich, wszelkich dokumentów zawierających dane karty płatniczej</w:t>
      </w:r>
      <w:r w:rsidRPr="00017BAF">
        <w:rPr>
          <w:rFonts w:ascii="Arial Narrow" w:hAnsi="Arial Narrow" w:cs="Arial"/>
          <w:sz w:val="14"/>
          <w:szCs w:val="14"/>
          <w:lang w:val="pl-PL"/>
        </w:rPr>
        <w:t xml:space="preserve"> </w:t>
      </w:r>
      <w:r w:rsidRPr="00BD5969">
        <w:rPr>
          <w:rFonts w:ascii="Arial Narrow" w:hAnsi="Arial Narrow" w:cs="Arial"/>
          <w:sz w:val="14"/>
          <w:szCs w:val="14"/>
          <w:lang w:val="pl-PL"/>
        </w:rPr>
        <w:t xml:space="preserve">oraz spełniania wymagań międzynarodowego standardu bezpieczeństwa PCI DSS (Payment Card Industry Data Security Standard), tj. między innymi do: a) przestrzegania zakazu rejestrowania i przechowywania zawartości bądź części składowych zapisów paska magnetycznego lub mikroprocesora oraz takich danych jak CVV2, CVC2 wydrukowanych na rewersie karty płatniczej, b) skutecznego zabezpieczenia przed dostępem osób trzecich danych karty płatniczej, przechowywanych w systemach Akceptanta lub zawartych w jakichkolwiek dokumentach, w tym wydrukach z systemu informatycznego lub Terminala POS, oraz nie rejestrowania tych danych w celach innych niż obsługa transakcji (w wyjątkowych przypadkach dopuszczalne jest rejestrowanie fragmentu numeru karty płatniczej, jednak liczba zapisywanych numerów karty płatniczej nie może przekraczać pierwszych 6-ciu i 4-ech ostatnich cyfr numeru karty płatniczej), c) systematycznego kontrolowania, czy: - w systemie informatycznym Akceptanta obsługującym transakcje dokonywane przy użyciu kart płatniczych, w elementach Terminala POS lub ich okolicy nie zostało zainstalowane lub nie podjęto prób zainstalowania jakiegokolwiek oprogramowania lub urządzenia, które mogłoby służyć do nieuprawnionego rejestrowania lub pozyskiwania danych kart płatniczych lub numerów PIN, - elementy Terminala POS oraz innych urządzeń wykorzystywanych do obsługi transakcji z użyciem kart płatniczych, nie zostały zamienione przez osoby do tego nieuprawnione oraz nie noszą śladów uszkodzeń lub otwierania, oraz niezwłocznego informowania eService o wszelkich zidentyfikowanych tego typu przypadkach, udostępniając jednocześnie eService wszelkie informacje, które mogą okazać się pomocne przy wyjaśnieniu </w:t>
      </w:r>
      <w:r w:rsidRPr="00BD5969">
        <w:rPr>
          <w:rFonts w:ascii="Arial Narrow" w:hAnsi="Arial Narrow" w:cs="Arial"/>
          <w:sz w:val="14"/>
          <w:szCs w:val="14"/>
          <w:lang w:val="pl-PL"/>
        </w:rPr>
        <w:lastRenderedPageBreak/>
        <w:t>okoliczności zdarzenia. d) potwierdzania zgodności z wymaganiami standardu PCI DSS w sposób zgodny z wymaganiami międzynarodowych organizacji płatniczych, właściwy dla liczby oraz sposobu przetwarzania transakcji przez Akceptanta.</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13.2 Przed rozpoczęciem użytkowania Terminala POS lub innych urządzeń wykorzystywanych do obsługi transakcji z użyciem kart płatniczych, osoba obsługująca transakcję zobowiązana jest do zweryfikowania, czy: a) w elementach tych urządzeń lub ich okolicy nie zostało zainstalowane lub nie podjęto prób zainstalowania jakiegokolwiek oprogramowania lub urządzenia, które mogłoby służyć do nieuprawnionego rejestrowania lub pozyskiwania danych kart płatniczych lub numerów PIN, b) elementy te nie zostały zamienione przez osoby do tego nieuprawnione oraz nie noszą śladów uszkodzeń lub otwierania.</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W każdym przypadku stwierdzenia wystąpienia zdarzenia, o którym mowa powyżej, osoba obsługująca transakcję zobowiązana jest do zaprzestania użytkowania tego urządzenia oraz niezwłocznego poinformowania eService, udostępniając jednocześnie eService wszelkie informacje, które mogą okazać się pomocne przy wyjaśnieniu okoliczności zdarzenia.</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13.3 Akceptant zobowiązany jest do dołożenia wszelkich starań w zapobieganiu oszustwom z wykorzystaniem kart płatniczych, pomocy w ich wykrywaniu oraz wyjaśnienia, jeżeli zaistnieje taka potrzeba również w formie pisemnej, okoliczności dokonania transakcji przy użyciu karty płatniczej skradzionej, czy też sfałszowanej.</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13.4 W przypadku zaistnienia uzasadnionego podejrzenia, że Akceptant nie wywiązuje się z obowiązków określonych w punkcie 13.3 lub narusza warunki Umowy lub naraża na szkodę użytkownika karty płatniczej lub innych uczestników obrotu kartowego, eService zastrzega sobie prawo do czasowego zablokowania Terminala POS w systemie, skutkującego wstrzymaniem możliwości dokonywania transakcji z jego użyciem lub wstrzymaniem możliwości wykorzystywania funkcji Terminala POS stwarzającej zagrożenie. Każdorazowo przy podjęciu decyzji o wstrzymaniu, eService będzie miało na względzie ograniczenie potencjalnych strat, jakie w wyniku dalszego użytkowania Terminala POS przez Akceptanta, mogą ponieść uczestnicy obrotu kartowego. Wstrzymanie nastąpi na czas niezbędny do wyjaśnienia sytuacji.</w:t>
      </w:r>
    </w:p>
    <w:p w:rsidR="00017BAF" w:rsidRPr="00BD5969" w:rsidRDefault="00017BAF" w:rsidP="00017BAF">
      <w:pPr>
        <w:ind w:left="-180" w:right="-292"/>
        <w:jc w:val="both"/>
        <w:rPr>
          <w:rFonts w:ascii="Arial Narrow" w:hAnsi="Arial Narrow" w:cs="Arial"/>
          <w:sz w:val="14"/>
          <w:szCs w:val="14"/>
          <w:lang w:val="pl-PL"/>
        </w:rPr>
      </w:pPr>
      <w:r w:rsidRPr="00BD5969">
        <w:rPr>
          <w:rFonts w:ascii="Arial Narrow" w:hAnsi="Arial Narrow" w:cs="Arial"/>
          <w:sz w:val="14"/>
          <w:szCs w:val="14"/>
          <w:lang w:val="pl-PL"/>
        </w:rPr>
        <w:t>§14 14.1 Poniższym terminom używanym w Umowie oraz Załącznikach nadaje się następujące znaczenie:</w:t>
      </w:r>
    </w:p>
    <w:p w:rsidR="00017BAF" w:rsidRPr="00BD5969" w:rsidRDefault="00017BAF" w:rsidP="00017BAF">
      <w:pPr>
        <w:ind w:left="-180" w:right="-292"/>
        <w:jc w:val="both"/>
        <w:rPr>
          <w:rFonts w:ascii="Arial Narrow" w:hAnsi="Arial Narrow" w:cs="Arial"/>
          <w:sz w:val="14"/>
          <w:szCs w:val="14"/>
          <w:lang w:val="pl-PL"/>
        </w:rPr>
      </w:pPr>
      <w:r w:rsidRPr="00017BAF">
        <w:rPr>
          <w:rFonts w:ascii="Arial Narrow" w:hAnsi="Arial Narrow" w:cs="Arial"/>
          <w:sz w:val="14"/>
          <w:szCs w:val="14"/>
          <w:lang w:val="pl-PL"/>
        </w:rPr>
        <w:t xml:space="preserve">dane karty płatniczej </w:t>
      </w:r>
      <w:r w:rsidRPr="00BD5969">
        <w:rPr>
          <w:rFonts w:ascii="Arial Narrow" w:hAnsi="Arial Narrow" w:cs="Arial"/>
          <w:sz w:val="14"/>
          <w:szCs w:val="14"/>
          <w:lang w:val="pl-PL"/>
        </w:rPr>
        <w:t>– każda z informacji dotyczących karty płatniczej, służąca do identyfikacji karty płatniczej</w:t>
      </w:r>
      <w:r w:rsidRPr="00017BAF">
        <w:rPr>
          <w:rFonts w:ascii="Arial Narrow" w:hAnsi="Arial Narrow" w:cs="Arial"/>
          <w:sz w:val="14"/>
          <w:szCs w:val="14"/>
          <w:lang w:val="pl-PL"/>
        </w:rPr>
        <w:t xml:space="preserve"> </w:t>
      </w:r>
      <w:r w:rsidRPr="00BD5969">
        <w:rPr>
          <w:rFonts w:ascii="Arial Narrow" w:hAnsi="Arial Narrow" w:cs="Arial"/>
          <w:sz w:val="14"/>
          <w:szCs w:val="14"/>
          <w:lang w:val="pl-PL"/>
        </w:rPr>
        <w:t>oraz jej użytkownika. Na dane karty płatniczej</w:t>
      </w:r>
      <w:r w:rsidRPr="00017BAF">
        <w:rPr>
          <w:rFonts w:ascii="Arial Narrow" w:hAnsi="Arial Narrow" w:cs="Arial"/>
          <w:sz w:val="14"/>
          <w:szCs w:val="14"/>
          <w:lang w:val="pl-PL"/>
        </w:rPr>
        <w:t xml:space="preserve"> </w:t>
      </w:r>
      <w:r w:rsidRPr="00BD5969">
        <w:rPr>
          <w:rFonts w:ascii="Arial Narrow" w:hAnsi="Arial Narrow" w:cs="Arial"/>
          <w:sz w:val="14"/>
          <w:szCs w:val="14"/>
          <w:lang w:val="pl-PL"/>
        </w:rPr>
        <w:t>składają się: numer identyfikujący kartę płatniczą, numery CVV2, CVC2 (jeśli nadrukowane są na jej rewersie), jej data ważności, dane jej użytkownika oraz wszelkie inne dane przechowywane na pasku magnetycznym, w mikroprocesorze karty płatniczej lub aplikacji stanowiącej kartę płatniczą,</w:t>
      </w:r>
    </w:p>
    <w:p w:rsidR="00017BAF" w:rsidRPr="00BD5969" w:rsidRDefault="00017BAF" w:rsidP="00017BAF">
      <w:pPr>
        <w:ind w:left="-180" w:right="-292"/>
        <w:jc w:val="both"/>
        <w:rPr>
          <w:rFonts w:ascii="Arial Narrow" w:hAnsi="Arial Narrow" w:cs="Arial"/>
          <w:sz w:val="14"/>
          <w:szCs w:val="14"/>
          <w:lang w:val="pl-PL"/>
        </w:rPr>
      </w:pPr>
      <w:r w:rsidRPr="00017BAF">
        <w:rPr>
          <w:rFonts w:ascii="Arial Narrow" w:hAnsi="Arial Narrow" w:cs="Arial"/>
          <w:sz w:val="14"/>
          <w:szCs w:val="14"/>
          <w:lang w:val="pl-PL"/>
        </w:rPr>
        <w:t>karta płatnicza</w:t>
      </w:r>
      <w:r w:rsidRPr="00BD5969">
        <w:rPr>
          <w:rFonts w:ascii="Arial Narrow" w:hAnsi="Arial Narrow" w:cs="Arial"/>
          <w:sz w:val="14"/>
          <w:szCs w:val="14"/>
          <w:lang w:val="pl-PL"/>
        </w:rPr>
        <w:t xml:space="preserve"> – każdy instrument płatniczy akceptowany przez Terminal POS eService, określony w Załączniku nr 1 do Umowy,</w:t>
      </w:r>
    </w:p>
    <w:p w:rsidR="00017BAF" w:rsidRPr="00BD5969" w:rsidRDefault="00017BAF" w:rsidP="00017BAF">
      <w:pPr>
        <w:ind w:left="-180" w:right="-292"/>
        <w:jc w:val="both"/>
        <w:rPr>
          <w:rFonts w:ascii="Arial Narrow" w:hAnsi="Arial Narrow" w:cs="Arial"/>
          <w:sz w:val="14"/>
          <w:szCs w:val="14"/>
          <w:lang w:val="pl-PL"/>
        </w:rPr>
      </w:pPr>
      <w:r w:rsidRPr="00017BAF">
        <w:rPr>
          <w:rFonts w:ascii="Arial Narrow" w:hAnsi="Arial Narrow" w:cs="Arial"/>
          <w:sz w:val="14"/>
          <w:szCs w:val="14"/>
          <w:lang w:val="pl-PL"/>
        </w:rPr>
        <w:t xml:space="preserve">transakcja </w:t>
      </w:r>
      <w:r w:rsidRPr="00BD5969">
        <w:rPr>
          <w:rFonts w:ascii="Arial Narrow" w:hAnsi="Arial Narrow" w:cs="Arial"/>
          <w:sz w:val="14"/>
          <w:szCs w:val="14"/>
          <w:lang w:val="pl-PL"/>
        </w:rPr>
        <w:t>- transakcja płatnicza oraz transakcja płatnicza zwrotu.</w:t>
      </w:r>
    </w:p>
    <w:p w:rsidR="00017BAF" w:rsidRPr="00017BAF" w:rsidRDefault="00017BAF" w:rsidP="00017BAF">
      <w:pPr>
        <w:ind w:left="-180" w:right="-292"/>
        <w:jc w:val="both"/>
        <w:rPr>
          <w:rFonts w:ascii="Arial Narrow" w:hAnsi="Arial Narrow" w:cs="Arial"/>
          <w:sz w:val="14"/>
          <w:szCs w:val="14"/>
          <w:lang w:val="pl-PL"/>
        </w:rPr>
      </w:pPr>
      <w:r w:rsidRPr="00017BAF">
        <w:rPr>
          <w:rFonts w:ascii="Arial Narrow" w:hAnsi="Arial Narrow" w:cs="Arial"/>
          <w:sz w:val="14"/>
          <w:szCs w:val="14"/>
          <w:lang w:val="pl-PL"/>
        </w:rPr>
        <w:t xml:space="preserve">transakcja płatnicza - </w:t>
      </w:r>
      <w:r w:rsidRPr="00BD5969">
        <w:rPr>
          <w:rFonts w:ascii="Arial Narrow" w:hAnsi="Arial Narrow" w:cs="Arial"/>
          <w:sz w:val="14"/>
          <w:szCs w:val="14"/>
          <w:lang w:val="pl-PL"/>
        </w:rPr>
        <w:t>zapłata za towary i usługi dokonana z użyciem karty płatniczej,</w:t>
      </w:r>
    </w:p>
    <w:p w:rsidR="00017BAF" w:rsidRPr="00BD5969" w:rsidRDefault="00017BAF" w:rsidP="00017BAF">
      <w:pPr>
        <w:ind w:left="-180" w:right="-292"/>
        <w:jc w:val="both"/>
        <w:rPr>
          <w:rFonts w:ascii="Arial Narrow" w:hAnsi="Arial Narrow" w:cs="Arial"/>
          <w:sz w:val="14"/>
          <w:szCs w:val="14"/>
          <w:lang w:val="pl-PL"/>
        </w:rPr>
        <w:sectPr w:rsidR="00017BAF" w:rsidRPr="00BD5969" w:rsidSect="00017BAF">
          <w:footnotePr>
            <w:numFmt w:val="chicago"/>
            <w:numRestart w:val="eachPage"/>
          </w:footnotePr>
          <w:pgSz w:w="12240" w:h="15840"/>
          <w:pgMar w:top="1079" w:right="720" w:bottom="540" w:left="720" w:header="0" w:footer="193" w:gutter="0"/>
          <w:cols w:num="3" w:space="708" w:equalWidth="0">
            <w:col w:w="3128" w:space="652"/>
            <w:col w:w="3184" w:space="708"/>
            <w:col w:w="3128"/>
          </w:cols>
          <w:docGrid w:linePitch="360"/>
        </w:sectPr>
      </w:pPr>
      <w:r w:rsidRPr="00017BAF">
        <w:rPr>
          <w:rFonts w:ascii="Arial Narrow" w:hAnsi="Arial Narrow" w:cs="Arial"/>
          <w:sz w:val="14"/>
          <w:szCs w:val="14"/>
          <w:lang w:val="pl-PL"/>
        </w:rPr>
        <w:t xml:space="preserve">transakcja płatnicza zwrotu – </w:t>
      </w:r>
      <w:r w:rsidRPr="00BD5969">
        <w:rPr>
          <w:rFonts w:ascii="Arial Narrow" w:hAnsi="Arial Narrow" w:cs="Arial"/>
          <w:sz w:val="14"/>
          <w:szCs w:val="14"/>
          <w:lang w:val="pl-PL"/>
        </w:rPr>
        <w:t>operacja odwrotna do transakcji płatniczej stosowana w przypadku zwrotu zakupionego wcześniej towaru lub rezygnacji z usługi przed jej wykonaniem.</w:t>
      </w:r>
    </w:p>
    <w:bookmarkEnd w:id="0"/>
    <w:p w:rsidR="008E4D48" w:rsidRPr="00017BAF" w:rsidRDefault="008E4D48">
      <w:pPr>
        <w:rPr>
          <w:lang w:val="pl-PL"/>
        </w:rPr>
      </w:pPr>
    </w:p>
    <w:sectPr w:rsidR="008E4D48" w:rsidRPr="00017B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AFF" w:usb1="C0007843" w:usb2="00000009" w:usb3="00000000" w:csb0="000001FF" w:csb1="00000000"/>
  </w:font>
  <w:font w:name="Arial Narrow">
    <w:panose1 w:val="020B0606020202030204"/>
    <w:charset w:val="EE"/>
    <w:family w:val="swiss"/>
    <w:pitch w:val="variable"/>
    <w:sig w:usb0="00000287" w:usb1="00000800" w:usb2="00000000" w:usb3="00000000" w:csb0="0000009F" w:csb1="00000000"/>
  </w:font>
  <w:font w:name="Arial">
    <w:panose1 w:val="020B0604020202020204"/>
    <w:charset w:val="EE"/>
    <w:family w:val="swiss"/>
    <w:pitch w:val="variable"/>
    <w:sig w:usb0="E0002AFF" w:usb1="C0007843" w:usb2="00000009" w:usb3="00000000" w:csb0="000001FF" w:csb1="00000000"/>
  </w:font>
  <w:font w:name="Cambria">
    <w:panose1 w:val="02040503050406030204"/>
    <w:charset w:val="EE"/>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footnotePr>
    <w:numFmt w:val="chicago"/>
    <w:numRestart w:val="eachPage"/>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7BAF"/>
    <w:rsid w:val="00017BAF"/>
    <w:rsid w:val="008E4D4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7BAF"/>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rsid w:val="00017BAF"/>
    <w:pPr>
      <w:spacing w:after="120" w:line="360" w:lineRule="auto"/>
      <w:ind w:left="180"/>
      <w:jc w:val="both"/>
    </w:pPr>
  </w:style>
  <w:style w:type="character" w:customStyle="1" w:styleId="BodyTextIndentChar">
    <w:name w:val="Body Text Indent Char"/>
    <w:basedOn w:val="DefaultParagraphFont"/>
    <w:link w:val="BodyTextIndent"/>
    <w:uiPriority w:val="99"/>
    <w:rsid w:val="00017BAF"/>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7BAF"/>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rsid w:val="00017BAF"/>
    <w:pPr>
      <w:spacing w:after="120" w:line="360" w:lineRule="auto"/>
      <w:ind w:left="180"/>
      <w:jc w:val="both"/>
    </w:pPr>
  </w:style>
  <w:style w:type="character" w:customStyle="1" w:styleId="BodyTextIndentChar">
    <w:name w:val="Body Text Indent Char"/>
    <w:basedOn w:val="DefaultParagraphFont"/>
    <w:link w:val="BodyTextIndent"/>
    <w:uiPriority w:val="99"/>
    <w:rsid w:val="00017BAF"/>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4311</Words>
  <Characters>25868</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Apreel</Company>
  <LinksUpToDate>false</LinksUpToDate>
  <CharactersWithSpaces>30119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Paweł Szkup</dc:creator>
  <cp:lastModifiedBy>Paweł Szkup</cp:lastModifiedBy>
  <cp:revision>1</cp:revision>
  <dcterms:created xsi:type="dcterms:W3CDTF">2013-07-30T13:40:00Z</dcterms:created>
  <dcterms:modified xsi:type="dcterms:W3CDTF">2013-07-30T13:41:00Z</dcterms:modified>
</cp:coreProperties>
</file>