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FAA" w:rsidRDefault="00C43FAA" w:rsidP="00C43FAA">
      <w:pPr>
        <w:pStyle w:val="HEAD30PTPO"/>
        <w:spacing w:after="0"/>
        <w:jc w:val="left"/>
        <w:outlineLvl w:val="0"/>
        <w:rPr>
          <w:sz w:val="16"/>
          <w:szCs w:val="16"/>
        </w:rPr>
      </w:pPr>
    </w:p>
    <w:p w:rsidR="00C43FAA" w:rsidRDefault="00C43FAA" w:rsidP="00C43FAA">
      <w:pPr>
        <w:pStyle w:val="HEAD30PTPO"/>
        <w:spacing w:after="0"/>
        <w:jc w:val="left"/>
        <w:outlineLvl w:val="0"/>
        <w:rPr>
          <w:sz w:val="16"/>
          <w:szCs w:val="16"/>
        </w:rPr>
      </w:pPr>
    </w:p>
    <w:p w:rsidR="00867CDF" w:rsidRPr="00AA2E32" w:rsidRDefault="00FE0851" w:rsidP="00C51417">
      <w:pPr>
        <w:pStyle w:val="HEAD30PTPO"/>
        <w:spacing w:after="0"/>
        <w:ind w:left="1134"/>
        <w:outlineLvl w:val="0"/>
        <w:rPr>
          <w:b/>
          <w:sz w:val="16"/>
          <w:szCs w:val="16"/>
        </w:rPr>
      </w:pPr>
      <w:r w:rsidRPr="00AA2E32">
        <w:rPr>
          <w:b/>
          <w:sz w:val="16"/>
          <w:szCs w:val="16"/>
        </w:rPr>
        <w:t xml:space="preserve">Umowa o współpracy w zakresie sprzedaży i </w:t>
      </w:r>
      <w:r w:rsidR="00347AAE" w:rsidRPr="00AA2E32">
        <w:rPr>
          <w:b/>
          <w:sz w:val="16"/>
          <w:szCs w:val="16"/>
        </w:rPr>
        <w:t xml:space="preserve">dystrybucji  </w:t>
      </w:r>
      <w:r w:rsidR="0084156C" w:rsidRPr="00AA2E32">
        <w:rPr>
          <w:b/>
          <w:sz w:val="16"/>
          <w:szCs w:val="16"/>
        </w:rPr>
        <w:t>elektronicznych doładowań</w:t>
      </w:r>
      <w:r w:rsidR="00222BD0" w:rsidRPr="00AA2E32">
        <w:rPr>
          <w:b/>
          <w:sz w:val="16"/>
          <w:szCs w:val="16"/>
        </w:rPr>
        <w:t xml:space="preserve"> telePOMPKA i teleKODZIK</w:t>
      </w:r>
    </w:p>
    <w:p w:rsidR="00FE0851" w:rsidRPr="00F4262B" w:rsidRDefault="00867CDF" w:rsidP="00867CDF">
      <w:pPr>
        <w:pStyle w:val="HEAD30PTPO"/>
        <w:spacing w:after="0"/>
        <w:ind w:left="1134"/>
        <w:outlineLvl w:val="0"/>
        <w:rPr>
          <w:b/>
          <w:noProof w:val="0"/>
          <w:sz w:val="18"/>
          <w:szCs w:val="18"/>
        </w:rPr>
      </w:pPr>
      <w:r>
        <w:rPr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</w:t>
      </w:r>
    </w:p>
    <w:p w:rsidR="00F4262B" w:rsidRDefault="00F4262B" w:rsidP="00F4262B">
      <w:pPr>
        <w:keepLines/>
        <w:widowControl w:val="0"/>
        <w:jc w:val="both"/>
        <w:rPr>
          <w:rFonts w:ascii="Arial" w:hAnsi="Arial" w:cs="Arial"/>
          <w:sz w:val="14"/>
          <w:szCs w:val="12"/>
          <w:lang w:val="pl-PL" w:eastAsia="pl-PL"/>
        </w:rPr>
      </w:pPr>
    </w:p>
    <w:p w:rsidR="00FE0851" w:rsidRDefault="00FE0851" w:rsidP="00F4262B">
      <w:pPr>
        <w:keepLines/>
        <w:widowControl w:val="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 xml:space="preserve">Dnia </w:t>
      </w:r>
      <w:r w:rsidR="0020354D"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 w:rsidR="0020354D">
        <w:rPr>
          <w:rFonts w:ascii="Arial" w:hAnsi="Arial" w:cs="Arial"/>
          <w:sz w:val="14"/>
          <w:szCs w:val="12"/>
          <w:lang w:val="pl-PL" w:eastAsia="pl-PL"/>
        </w:rPr>
        <w:instrText xml:space="preserve"> MERGEFIELD $d.DataPodpisaniaUmowy \* MERGEFORMAT </w:instrText>
      </w:r>
      <w:r w:rsidR="0020354D"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 w:rsidR="0020354D">
        <w:rPr>
          <w:rFonts w:ascii="Arial" w:hAnsi="Arial" w:cs="Arial"/>
          <w:noProof/>
          <w:sz w:val="14"/>
          <w:szCs w:val="12"/>
          <w:lang w:val="pl-PL" w:eastAsia="pl-PL"/>
        </w:rPr>
        <w:t>«$d.DataPodpisaniaUmowy»</w:t>
      </w:r>
      <w:r w:rsidR="0020354D">
        <w:rPr>
          <w:rFonts w:ascii="Arial" w:hAnsi="Arial" w:cs="Arial"/>
          <w:sz w:val="14"/>
          <w:szCs w:val="12"/>
          <w:lang w:val="pl-PL" w:eastAsia="pl-PL"/>
        </w:rPr>
        <w:fldChar w:fldCharType="end"/>
      </w:r>
      <w:r>
        <w:rPr>
          <w:rFonts w:ascii="Arial" w:hAnsi="Arial" w:cs="Arial"/>
          <w:sz w:val="14"/>
          <w:szCs w:val="12"/>
          <w:lang w:val="pl-PL" w:eastAsia="pl-PL"/>
        </w:rPr>
        <w:t xml:space="preserve"> w Warszawie pomiędzy:</w:t>
      </w:r>
    </w:p>
    <w:p w:rsidR="00FE0851" w:rsidRDefault="00FE0851" w:rsidP="00F4262B">
      <w:pPr>
        <w:jc w:val="both"/>
        <w:rPr>
          <w:rFonts w:ascii="Arial" w:hAnsi="Arial" w:cs="Arial"/>
          <w:sz w:val="14"/>
          <w:szCs w:val="14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Centrum Elektronicznych Usług Płatniczych eService Spółka Akcyjna</w:t>
      </w:r>
      <w:r>
        <w:rPr>
          <w:rFonts w:ascii="Arial" w:hAnsi="Arial" w:cs="Arial"/>
          <w:sz w:val="14"/>
          <w:szCs w:val="12"/>
          <w:lang w:val="pl-PL"/>
        </w:rPr>
        <w:t xml:space="preserve"> z siedzibą: 01-102 Warszawa, ul. Jana Olbrachta 94, wpisaną do rejestru</w:t>
      </w:r>
      <w:r>
        <w:rPr>
          <w:rFonts w:ascii="Arial" w:hAnsi="Arial" w:cs="Arial"/>
          <w:b/>
          <w:sz w:val="14"/>
          <w:szCs w:val="12"/>
          <w:lang w:val="pl-PL"/>
        </w:rPr>
        <w:t xml:space="preserve"> </w:t>
      </w:r>
      <w:r>
        <w:rPr>
          <w:rFonts w:ascii="Arial" w:hAnsi="Arial" w:cs="Arial"/>
          <w:bCs/>
          <w:sz w:val="14"/>
          <w:szCs w:val="12"/>
          <w:lang w:val="pl-PL"/>
        </w:rPr>
        <w:t xml:space="preserve">przedsiębiorców prowadzonego przez Sąd Rejonowy dla m.st. </w:t>
      </w:r>
      <w:r w:rsidRPr="001E28B1">
        <w:rPr>
          <w:rFonts w:ascii="Arial" w:hAnsi="Arial" w:cs="Arial"/>
          <w:bCs/>
          <w:sz w:val="14"/>
          <w:szCs w:val="12"/>
          <w:lang w:val="pl-PL"/>
        </w:rPr>
        <w:t>Warszawy X</w:t>
      </w:r>
      <w:r w:rsidR="00F5741B" w:rsidRPr="001E28B1">
        <w:rPr>
          <w:rFonts w:ascii="Arial" w:hAnsi="Arial" w:cs="Arial"/>
          <w:bCs/>
          <w:sz w:val="14"/>
          <w:szCs w:val="12"/>
          <w:lang w:val="pl-PL"/>
        </w:rPr>
        <w:t>II</w:t>
      </w:r>
      <w:r w:rsidRPr="001E28B1">
        <w:rPr>
          <w:rFonts w:ascii="Arial" w:hAnsi="Arial" w:cs="Arial"/>
          <w:bCs/>
          <w:sz w:val="14"/>
          <w:szCs w:val="12"/>
          <w:lang w:val="pl-PL"/>
        </w:rPr>
        <w:t xml:space="preserve"> Wydział Gospodarczy Krajowego Rejestru Sądowego pod numerem KRS 64879,</w:t>
      </w:r>
      <w:r w:rsidR="001E28B1" w:rsidRPr="001E28B1">
        <w:rPr>
          <w:rFonts w:ascii="Arial" w:hAnsi="Arial" w:cs="Arial"/>
          <w:bCs/>
          <w:sz w:val="14"/>
          <w:szCs w:val="12"/>
          <w:lang w:val="pl-PL"/>
        </w:rPr>
        <w:t xml:space="preserve"> </w:t>
      </w:r>
      <w:r w:rsidR="001E28B1" w:rsidRPr="001E28B1">
        <w:rPr>
          <w:rFonts w:ascii="Arial" w:hAnsi="Arial" w:cs="Arial"/>
          <w:sz w:val="14"/>
          <w:szCs w:val="14"/>
          <w:lang w:val="pl-PL"/>
        </w:rPr>
        <w:t>NIP 118-14-77-610, REGON 016107240, kapitał zakładowy (kapitał wpłacony) 56 000 000 zł</w:t>
      </w:r>
      <w:r w:rsidRPr="001E28B1">
        <w:rPr>
          <w:rFonts w:ascii="Arial" w:hAnsi="Arial" w:cs="Arial"/>
          <w:sz w:val="14"/>
          <w:szCs w:val="14"/>
          <w:lang w:val="pl-PL"/>
        </w:rPr>
        <w:t xml:space="preserve"> zwaną dalej </w:t>
      </w:r>
      <w:r w:rsidRPr="001E28B1">
        <w:rPr>
          <w:rFonts w:ascii="Arial" w:hAnsi="Arial" w:cs="Arial"/>
          <w:b/>
          <w:sz w:val="14"/>
          <w:szCs w:val="14"/>
          <w:lang w:val="pl-PL"/>
        </w:rPr>
        <w:t>eService</w:t>
      </w:r>
      <w:r w:rsidRPr="001E28B1">
        <w:rPr>
          <w:rFonts w:ascii="Arial" w:hAnsi="Arial" w:cs="Arial"/>
          <w:sz w:val="14"/>
          <w:szCs w:val="14"/>
          <w:lang w:val="pl-PL"/>
        </w:rPr>
        <w:t>, reprezentowaną przez:</w:t>
      </w:r>
    </w:p>
    <w:p w:rsidR="0027017F" w:rsidRPr="0027017F" w:rsidRDefault="0027017F" w:rsidP="00F4262B">
      <w:pPr>
        <w:jc w:val="both"/>
        <w:rPr>
          <w:rFonts w:ascii="Arial" w:hAnsi="Arial" w:cs="Arial"/>
          <w:sz w:val="10"/>
          <w:szCs w:val="10"/>
          <w:lang w:val="pl-PL"/>
        </w:rPr>
      </w:pPr>
    </w:p>
    <w:p w:rsidR="0027017F" w:rsidRPr="0027017F" w:rsidRDefault="0027017F" w:rsidP="0027017F">
      <w:pPr>
        <w:numPr>
          <w:ilvl w:val="0"/>
          <w:numId w:val="44"/>
        </w:numPr>
        <w:tabs>
          <w:tab w:val="clear" w:pos="720"/>
          <w:tab w:val="left" w:pos="360"/>
        </w:tabs>
        <w:overflowPunct w:val="0"/>
        <w:autoSpaceDE w:val="0"/>
        <w:autoSpaceDN w:val="0"/>
        <w:adjustRightInd w:val="0"/>
        <w:spacing w:after="120"/>
        <w:ind w:hanging="720"/>
        <w:textAlignment w:val="baseline"/>
        <w:rPr>
          <w:rFonts w:ascii="Arial" w:hAnsi="Arial" w:cs="Arial"/>
          <w:sz w:val="14"/>
          <w:szCs w:val="14"/>
          <w:lang w:val="pl-PL"/>
        </w:rPr>
      </w:pPr>
      <w:r w:rsidRPr="0027017F">
        <w:rPr>
          <w:rFonts w:ascii="Arial" w:hAnsi="Arial" w:cs="Arial"/>
          <w:sz w:val="14"/>
          <w:szCs w:val="14"/>
          <w:lang w:val="pl-PL"/>
        </w:rPr>
        <w:t xml:space="preserve">Marka Paradowskiego – Prezesa Zarządu </w:t>
      </w:r>
    </w:p>
    <w:p w:rsidR="00247627" w:rsidRPr="0027017F" w:rsidRDefault="0027017F" w:rsidP="0027017F">
      <w:pPr>
        <w:numPr>
          <w:ilvl w:val="0"/>
          <w:numId w:val="44"/>
        </w:numPr>
        <w:tabs>
          <w:tab w:val="clear" w:pos="720"/>
          <w:tab w:val="left" w:pos="360"/>
        </w:tabs>
        <w:ind w:hanging="720"/>
        <w:jc w:val="both"/>
        <w:rPr>
          <w:rFonts w:ascii="Arial" w:hAnsi="Arial" w:cs="Arial"/>
          <w:sz w:val="14"/>
          <w:szCs w:val="14"/>
          <w:lang w:val="pl-PL" w:eastAsia="pl-PL"/>
        </w:rPr>
      </w:pPr>
      <w:r w:rsidRPr="0027017F">
        <w:rPr>
          <w:rFonts w:ascii="Arial" w:hAnsi="Arial" w:cs="Arial"/>
          <w:sz w:val="14"/>
          <w:szCs w:val="14"/>
          <w:lang w:val="pl-PL"/>
        </w:rPr>
        <w:t>Joannę Seklecką – Wiceprezesa Zarządu</w:t>
      </w:r>
    </w:p>
    <w:p w:rsidR="00FE0851" w:rsidRDefault="00FE0851" w:rsidP="00F4262B">
      <w:pPr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>a</w:t>
      </w:r>
    </w:p>
    <w:p w:rsidR="00FE0851" w:rsidRDefault="00322BA8" w:rsidP="00F4262B">
      <w:pPr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$d.Akceptant.Nazwa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«$d.Akceptant.Nazwa»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</w:p>
    <w:p w:rsidR="00FE0851" w:rsidRDefault="00FE0851" w:rsidP="00F4262B">
      <w:pPr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 xml:space="preserve">z siedzibą: </w:t>
      </w:r>
      <w:r w:rsidR="00322BA8"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 w:rsidR="00322BA8"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$d.Akceptant.Siedziba \* MERGEFORMAT </w:instrText>
      </w:r>
      <w:r w:rsidR="00322BA8"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 w:rsidR="00322BA8">
        <w:rPr>
          <w:rFonts w:ascii="Arial" w:hAnsi="Arial" w:cs="Arial"/>
          <w:noProof/>
          <w:sz w:val="14"/>
          <w:szCs w:val="12"/>
          <w:lang w:val="pl-PL" w:eastAsia="pl-PL"/>
        </w:rPr>
        <w:t>«$d.Akceptant.Siedziba»</w:t>
      </w:r>
      <w:r w:rsidR="00322BA8">
        <w:rPr>
          <w:rFonts w:ascii="Arial" w:hAnsi="Arial" w:cs="Arial"/>
          <w:sz w:val="14"/>
          <w:szCs w:val="12"/>
          <w:lang w:val="pl-PL" w:eastAsia="pl-PL"/>
        </w:rPr>
        <w:fldChar w:fldCharType="end"/>
      </w:r>
    </w:p>
    <w:p w:rsidR="00FE0851" w:rsidRDefault="00FE0851" w:rsidP="00F4262B">
      <w:pPr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 xml:space="preserve">zwaną dalej </w:t>
      </w:r>
      <w:r>
        <w:rPr>
          <w:rFonts w:ascii="Arial" w:hAnsi="Arial" w:cs="Arial"/>
          <w:b/>
          <w:sz w:val="14"/>
          <w:szCs w:val="12"/>
          <w:lang w:val="pl-PL" w:eastAsia="pl-PL"/>
        </w:rPr>
        <w:t>Akceptantem</w:t>
      </w:r>
      <w:r>
        <w:rPr>
          <w:rFonts w:ascii="Arial" w:hAnsi="Arial" w:cs="Arial"/>
          <w:sz w:val="14"/>
          <w:szCs w:val="12"/>
          <w:lang w:val="pl-PL" w:eastAsia="pl-PL"/>
        </w:rPr>
        <w:t>, reprezentowanym przez:</w:t>
      </w:r>
    </w:p>
    <w:p w:rsidR="00FE0851" w:rsidRDefault="00322BA8">
      <w:pPr>
        <w:numPr>
          <w:ilvl w:val="0"/>
          <w:numId w:val="12"/>
        </w:numPr>
        <w:spacing w:before="120" w:after="6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«$d.Akceptant.PierwszyReprezentant.Imie»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  <w:r>
        <w:rPr>
          <w:rFonts w:ascii="Arial" w:hAnsi="Arial" w:cs="Arial"/>
          <w:sz w:val="14"/>
          <w:szCs w:val="12"/>
          <w:lang w:val="pl-PL" w:eastAsia="pl-PL"/>
        </w:rPr>
        <w:t xml:space="preserve"> </w:t>
      </w: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«$d.Akceptant.PierwszyReprezentant.Nazwis»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</w:p>
    <w:p w:rsidR="00FE0851" w:rsidRDefault="00322BA8">
      <w:pPr>
        <w:numPr>
          <w:ilvl w:val="0"/>
          <w:numId w:val="12"/>
        </w:numPr>
        <w:spacing w:before="120" w:after="6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«$d.Akceptant.DrugiReprezentant.Imie»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  <w:r>
        <w:rPr>
          <w:rFonts w:ascii="Arial" w:hAnsi="Arial" w:cs="Arial"/>
          <w:sz w:val="14"/>
          <w:szCs w:val="12"/>
          <w:lang w:val="pl-PL" w:eastAsia="pl-PL"/>
        </w:rPr>
        <w:t xml:space="preserve"> </w:t>
      </w: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«$d.Akceptant.DrugiReprezentant.Nazwisko»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 xml:space="preserve">wspólnie określanymi dalej </w:t>
      </w:r>
      <w:r>
        <w:rPr>
          <w:rFonts w:ascii="Arial" w:hAnsi="Arial" w:cs="Arial"/>
          <w:b/>
          <w:sz w:val="14"/>
          <w:szCs w:val="12"/>
          <w:lang w:val="pl-PL" w:eastAsia="pl-PL"/>
        </w:rPr>
        <w:t>Stronami</w:t>
      </w:r>
      <w:r>
        <w:rPr>
          <w:rFonts w:ascii="Arial" w:hAnsi="Arial" w:cs="Arial"/>
          <w:sz w:val="14"/>
          <w:szCs w:val="12"/>
          <w:lang w:val="pl-PL" w:eastAsia="pl-PL"/>
        </w:rPr>
        <w:t xml:space="preserve">, zawarto Umowę następującej treści: </w:t>
      </w:r>
    </w:p>
    <w:p w:rsidR="00FE0851" w:rsidRDefault="00FE0851">
      <w:pPr>
        <w:numPr>
          <w:ilvl w:val="0"/>
          <w:numId w:val="9"/>
        </w:numPr>
        <w:spacing w:before="60" w:after="60"/>
        <w:jc w:val="both"/>
        <w:rPr>
          <w:rFonts w:ascii="Arial" w:hAnsi="Arial" w:cs="Arial"/>
          <w:b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Definicje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>Wymienione poniżej określenia Umowy mają następujące brzmienie: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 w:rsidRPr="00FB2A4A">
        <w:rPr>
          <w:rFonts w:ascii="Arial" w:hAnsi="Arial" w:cs="Arial"/>
          <w:b/>
          <w:sz w:val="14"/>
          <w:szCs w:val="12"/>
          <w:lang w:val="pl-PL"/>
        </w:rPr>
        <w:t>Konto usługi przedpłaconej</w:t>
      </w:r>
      <w:r>
        <w:rPr>
          <w:rFonts w:ascii="Arial" w:hAnsi="Arial" w:cs="Arial"/>
          <w:sz w:val="14"/>
          <w:szCs w:val="12"/>
          <w:lang w:val="pl-PL"/>
        </w:rPr>
        <w:t xml:space="preserve"> – konto umożliwiające korzystanie z usług oferowanych przez Operatorów usług przedpłaconych,</w:t>
      </w:r>
      <w:r w:rsidR="00221A6A">
        <w:rPr>
          <w:rFonts w:ascii="Arial" w:hAnsi="Arial" w:cs="Arial"/>
          <w:sz w:val="14"/>
          <w:szCs w:val="12"/>
          <w:lang w:val="pl-PL"/>
        </w:rPr>
        <w:t xml:space="preserve"> </w:t>
      </w:r>
      <w:r w:rsidR="00F80A2C">
        <w:rPr>
          <w:rFonts w:ascii="Arial" w:hAnsi="Arial" w:cs="Arial"/>
          <w:sz w:val="14"/>
          <w:szCs w:val="12"/>
          <w:lang w:val="pl-PL"/>
        </w:rPr>
        <w:t xml:space="preserve">na zasadzie przedpłaty na poczet przyszłych usług, niewymagające opłacenia stałych opłat lub </w:t>
      </w:r>
      <w:r w:rsidR="00E86BDE">
        <w:rPr>
          <w:rFonts w:ascii="Arial" w:hAnsi="Arial" w:cs="Arial"/>
          <w:sz w:val="14"/>
          <w:szCs w:val="12"/>
          <w:lang w:val="pl-PL"/>
        </w:rPr>
        <w:t>a</w:t>
      </w:r>
      <w:r w:rsidR="00F80A2C">
        <w:rPr>
          <w:rFonts w:ascii="Arial" w:hAnsi="Arial" w:cs="Arial"/>
          <w:sz w:val="14"/>
          <w:szCs w:val="12"/>
          <w:lang w:val="pl-PL"/>
        </w:rPr>
        <w:t>bonamentu</w:t>
      </w:r>
      <w:r>
        <w:rPr>
          <w:rFonts w:ascii="Arial" w:hAnsi="Arial" w:cs="Arial"/>
          <w:sz w:val="14"/>
          <w:szCs w:val="12"/>
          <w:lang w:val="pl-PL"/>
        </w:rPr>
        <w:t xml:space="preserve">. </w:t>
      </w:r>
    </w:p>
    <w:p w:rsidR="00FE0851" w:rsidRDefault="00F80A2C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telePOMPKA</w:t>
      </w:r>
      <w:r w:rsidR="00031D0C">
        <w:rPr>
          <w:rFonts w:ascii="Arial" w:hAnsi="Arial" w:cs="Arial"/>
          <w:b/>
          <w:sz w:val="14"/>
          <w:szCs w:val="12"/>
          <w:lang w:val="pl-PL"/>
        </w:rPr>
        <w:t xml:space="preserve"> </w:t>
      </w:r>
      <w:r w:rsidR="00FE0851">
        <w:rPr>
          <w:rFonts w:ascii="Arial" w:hAnsi="Arial" w:cs="Arial"/>
          <w:sz w:val="14"/>
          <w:szCs w:val="12"/>
          <w:lang w:val="pl-PL"/>
        </w:rPr>
        <w:t xml:space="preserve">– </w:t>
      </w:r>
      <w:r>
        <w:rPr>
          <w:rFonts w:ascii="Arial" w:hAnsi="Arial" w:cs="Arial"/>
          <w:sz w:val="14"/>
          <w:szCs w:val="12"/>
          <w:lang w:val="pl-PL"/>
        </w:rPr>
        <w:t xml:space="preserve">forma </w:t>
      </w:r>
      <w:r w:rsidR="00FE0851">
        <w:rPr>
          <w:rFonts w:ascii="Arial" w:hAnsi="Arial" w:cs="Arial"/>
          <w:sz w:val="14"/>
          <w:szCs w:val="12"/>
          <w:lang w:val="pl-PL"/>
        </w:rPr>
        <w:t>Elektroniczne</w:t>
      </w:r>
      <w:r w:rsidR="00E86BDE">
        <w:rPr>
          <w:rFonts w:ascii="Arial" w:hAnsi="Arial" w:cs="Arial"/>
          <w:sz w:val="14"/>
          <w:szCs w:val="12"/>
          <w:lang w:val="pl-PL"/>
        </w:rPr>
        <w:t>go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Doładowani</w:t>
      </w:r>
      <w:r w:rsidR="00E86BDE">
        <w:rPr>
          <w:rFonts w:ascii="Arial" w:hAnsi="Arial" w:cs="Arial"/>
          <w:sz w:val="14"/>
          <w:szCs w:val="12"/>
          <w:lang w:val="pl-PL"/>
        </w:rPr>
        <w:t>a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polegające</w:t>
      </w:r>
      <w:r w:rsidR="00E86BDE">
        <w:rPr>
          <w:rFonts w:ascii="Arial" w:hAnsi="Arial" w:cs="Arial"/>
          <w:sz w:val="14"/>
          <w:szCs w:val="12"/>
          <w:lang w:val="pl-PL"/>
        </w:rPr>
        <w:t>go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na automatycznym zasileniu wskazanego przez </w:t>
      </w:r>
      <w:r w:rsidR="00E86BDE">
        <w:rPr>
          <w:rFonts w:ascii="Arial" w:hAnsi="Arial" w:cs="Arial"/>
          <w:sz w:val="14"/>
          <w:szCs w:val="12"/>
          <w:lang w:val="pl-PL"/>
        </w:rPr>
        <w:t>K</w:t>
      </w:r>
      <w:r w:rsidR="00FE0851">
        <w:rPr>
          <w:rFonts w:ascii="Arial" w:hAnsi="Arial" w:cs="Arial"/>
          <w:sz w:val="14"/>
          <w:szCs w:val="12"/>
          <w:lang w:val="pl-PL"/>
        </w:rPr>
        <w:t>lienta Konta usługi prze</w:t>
      </w:r>
      <w:r w:rsidR="0002724A">
        <w:rPr>
          <w:rFonts w:ascii="Arial" w:hAnsi="Arial" w:cs="Arial"/>
          <w:sz w:val="14"/>
          <w:szCs w:val="12"/>
          <w:lang w:val="pl-PL"/>
        </w:rPr>
        <w:t>d</w:t>
      </w:r>
      <w:r w:rsidR="00FE0851">
        <w:rPr>
          <w:rFonts w:ascii="Arial" w:hAnsi="Arial" w:cs="Arial"/>
          <w:sz w:val="14"/>
          <w:szCs w:val="12"/>
          <w:lang w:val="pl-PL"/>
        </w:rPr>
        <w:t>płaconej.</w:t>
      </w:r>
    </w:p>
    <w:p w:rsidR="008231CB" w:rsidRDefault="008231CB">
      <w:pPr>
        <w:spacing w:before="60" w:after="60"/>
        <w:jc w:val="both"/>
        <w:rPr>
          <w:rFonts w:ascii="Arial" w:hAnsi="Arial" w:cs="Arial"/>
          <w:b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teleKODZIK</w:t>
      </w:r>
      <w:r w:rsidR="00C665FE">
        <w:rPr>
          <w:rFonts w:ascii="Arial" w:hAnsi="Arial" w:cs="Arial"/>
          <w:sz w:val="14"/>
          <w:szCs w:val="12"/>
          <w:lang w:val="pl-PL"/>
        </w:rPr>
        <w:t xml:space="preserve"> </w:t>
      </w:r>
      <w:r w:rsidR="00C665FE" w:rsidRPr="007F7939">
        <w:rPr>
          <w:rFonts w:ascii="Arial" w:hAnsi="Arial" w:cs="Arial"/>
          <w:b/>
          <w:sz w:val="14"/>
          <w:szCs w:val="12"/>
          <w:lang w:val="pl-PL"/>
        </w:rPr>
        <w:t>(Kod Elektroniczn</w:t>
      </w:r>
      <w:r w:rsidR="00C665FE">
        <w:rPr>
          <w:rFonts w:ascii="Arial" w:hAnsi="Arial" w:cs="Arial"/>
          <w:b/>
          <w:sz w:val="14"/>
          <w:szCs w:val="12"/>
          <w:lang w:val="pl-PL"/>
        </w:rPr>
        <w:t>y</w:t>
      </w:r>
      <w:r w:rsidR="00C665FE" w:rsidRPr="007F7939">
        <w:rPr>
          <w:rFonts w:ascii="Arial" w:hAnsi="Arial" w:cs="Arial"/>
          <w:b/>
          <w:sz w:val="14"/>
          <w:szCs w:val="12"/>
          <w:lang w:val="pl-PL"/>
        </w:rPr>
        <w:t>)</w:t>
      </w:r>
      <w:r>
        <w:rPr>
          <w:rFonts w:ascii="Arial" w:hAnsi="Arial" w:cs="Arial"/>
          <w:sz w:val="14"/>
          <w:szCs w:val="12"/>
          <w:lang w:val="pl-PL"/>
        </w:rPr>
        <w:t xml:space="preserve"> – forma Elektronicznego Doładowania polegająca na dostarczeniu Klientowi unikalnej kombinacji znaków, którą należy uaktywnić w systemie Operatora usług przedpłaconych.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Elektroniczne Doładowanie</w:t>
      </w:r>
      <w:r>
        <w:rPr>
          <w:rFonts w:ascii="Arial" w:hAnsi="Arial" w:cs="Arial"/>
          <w:sz w:val="14"/>
          <w:szCs w:val="12"/>
          <w:lang w:val="pl-PL"/>
        </w:rPr>
        <w:t xml:space="preserve"> – forma elektronicznego uzupełnienia Konta usługi </w:t>
      </w:r>
      <w:r w:rsidR="000501A7">
        <w:rPr>
          <w:rFonts w:ascii="Arial" w:hAnsi="Arial" w:cs="Arial"/>
          <w:sz w:val="14"/>
          <w:szCs w:val="12"/>
          <w:lang w:val="pl-PL"/>
        </w:rPr>
        <w:t>prze</w:t>
      </w:r>
      <w:r w:rsidR="00221A6A">
        <w:rPr>
          <w:rFonts w:ascii="Arial" w:hAnsi="Arial" w:cs="Arial"/>
          <w:sz w:val="14"/>
          <w:szCs w:val="12"/>
          <w:lang w:val="pl-PL"/>
        </w:rPr>
        <w:t>d</w:t>
      </w:r>
      <w:r w:rsidR="000501A7">
        <w:rPr>
          <w:rFonts w:ascii="Arial" w:hAnsi="Arial" w:cs="Arial"/>
          <w:sz w:val="14"/>
          <w:szCs w:val="12"/>
          <w:lang w:val="pl-PL"/>
        </w:rPr>
        <w:t>płaconej,</w:t>
      </w:r>
      <w:r>
        <w:rPr>
          <w:rFonts w:ascii="Arial" w:hAnsi="Arial" w:cs="Arial"/>
          <w:sz w:val="14"/>
          <w:szCs w:val="12"/>
          <w:lang w:val="pl-PL"/>
        </w:rPr>
        <w:t xml:space="preserve"> polegająca na zwiększeniu kwoty do wykorzystania zaliczonej na poczet usługi przedpłaconej o wartość zwiększenia.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Elektroniczna Jednostka Doładowania</w:t>
      </w:r>
      <w:r>
        <w:rPr>
          <w:rFonts w:ascii="Arial" w:hAnsi="Arial" w:cs="Arial"/>
          <w:sz w:val="14"/>
          <w:szCs w:val="12"/>
          <w:lang w:val="pl-PL"/>
        </w:rPr>
        <w:t xml:space="preserve"> – jednostkowa wartość Elektronicznego </w:t>
      </w:r>
      <w:r w:rsidR="00F80A2C">
        <w:rPr>
          <w:rFonts w:ascii="Arial" w:hAnsi="Arial" w:cs="Arial"/>
          <w:sz w:val="14"/>
          <w:szCs w:val="12"/>
          <w:lang w:val="pl-PL"/>
        </w:rPr>
        <w:t>D</w:t>
      </w:r>
      <w:r>
        <w:rPr>
          <w:rFonts w:ascii="Arial" w:hAnsi="Arial" w:cs="Arial"/>
          <w:sz w:val="14"/>
          <w:szCs w:val="12"/>
          <w:lang w:val="pl-PL"/>
        </w:rPr>
        <w:t xml:space="preserve">oładowania Konta usługi przedpłaconej, sprzedawana przez eService Akceptantowi, </w:t>
      </w:r>
      <w:r w:rsidR="00F37923">
        <w:rPr>
          <w:rFonts w:ascii="Arial" w:hAnsi="Arial" w:cs="Arial"/>
          <w:sz w:val="14"/>
          <w:szCs w:val="12"/>
          <w:lang w:val="pl-PL"/>
        </w:rPr>
        <w:br/>
      </w:r>
      <w:r>
        <w:rPr>
          <w:rFonts w:ascii="Arial" w:hAnsi="Arial" w:cs="Arial"/>
          <w:sz w:val="14"/>
          <w:szCs w:val="12"/>
          <w:lang w:val="pl-PL"/>
        </w:rPr>
        <w:t>a następnie</w:t>
      </w:r>
      <w:r w:rsidR="00F80A2C">
        <w:rPr>
          <w:rFonts w:ascii="Arial" w:hAnsi="Arial" w:cs="Arial"/>
          <w:sz w:val="14"/>
          <w:szCs w:val="12"/>
          <w:lang w:val="pl-PL"/>
        </w:rPr>
        <w:t xml:space="preserve"> odsprzedawana</w:t>
      </w:r>
      <w:r>
        <w:rPr>
          <w:rFonts w:ascii="Arial" w:hAnsi="Arial" w:cs="Arial"/>
          <w:sz w:val="14"/>
          <w:szCs w:val="12"/>
          <w:lang w:val="pl-PL"/>
        </w:rPr>
        <w:t xml:space="preserve"> przez Akceptanta Klientowi.</w:t>
      </w:r>
    </w:p>
    <w:p w:rsidR="00FE0851" w:rsidRDefault="00FE0851" w:rsidP="008231CB">
      <w:pPr>
        <w:spacing w:before="60" w:after="60"/>
        <w:ind w:left="-216" w:firstLine="216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Klient</w:t>
      </w:r>
      <w:r>
        <w:rPr>
          <w:rFonts w:ascii="Arial" w:hAnsi="Arial" w:cs="Arial"/>
          <w:sz w:val="14"/>
          <w:szCs w:val="12"/>
          <w:lang w:val="pl-PL"/>
        </w:rPr>
        <w:t xml:space="preserve"> – osoba kupująca Elektroniczne Doładowanie od Akceptanta.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Kompensacja Należności</w:t>
      </w:r>
      <w:r>
        <w:rPr>
          <w:rFonts w:ascii="Arial" w:hAnsi="Arial" w:cs="Arial"/>
          <w:sz w:val="14"/>
          <w:szCs w:val="12"/>
          <w:lang w:val="pl-PL"/>
        </w:rPr>
        <w:t xml:space="preserve"> – rozliczenie zobowiązania Akceptanta wobec eService z wykorzystaniem środków należnych Akceptantowi od PKO Bank Polski S.A. z tytułu transakcji płatniczych zgodnie z postanowieniami aktualnie obowiązującej umowy regulującej akceptację kart płatniczych przez Akceptanta.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Upust</w:t>
      </w:r>
      <w:r>
        <w:rPr>
          <w:rFonts w:ascii="Arial" w:hAnsi="Arial" w:cs="Arial"/>
          <w:sz w:val="14"/>
          <w:szCs w:val="12"/>
          <w:lang w:val="pl-PL"/>
        </w:rPr>
        <w:t xml:space="preserve"> – prowizja Akceptanta stanowiąca procent liczony od ceny brutto Elektronicznego Doładowania w sposób opisany w Załączniku nr 1</w:t>
      </w:r>
      <w:r w:rsidR="00F80A2C"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FE0851">
      <w:pPr>
        <w:spacing w:before="60" w:after="60"/>
        <w:ind w:left="-216" w:firstLine="216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Operator usług przedpłaconych</w:t>
      </w:r>
      <w:r>
        <w:rPr>
          <w:rFonts w:ascii="Arial" w:hAnsi="Arial" w:cs="Arial"/>
          <w:sz w:val="14"/>
          <w:szCs w:val="12"/>
          <w:lang w:val="pl-PL"/>
        </w:rPr>
        <w:t xml:space="preserve"> – przedsiębiorstwo świadczące usługi przedpłacone.</w:t>
      </w:r>
    </w:p>
    <w:p w:rsidR="00FE0851" w:rsidRDefault="00FE0851">
      <w:pPr>
        <w:spacing w:before="60" w:after="60"/>
        <w:ind w:left="-216" w:firstLine="216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Paragon</w:t>
      </w:r>
      <w:r>
        <w:rPr>
          <w:rFonts w:ascii="Arial" w:hAnsi="Arial" w:cs="Arial"/>
          <w:sz w:val="14"/>
          <w:szCs w:val="12"/>
          <w:lang w:val="pl-PL"/>
        </w:rPr>
        <w:t xml:space="preserve"> – wydruk z Terminala zawierający dane transakcji Elektronicznego Doładowania.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Punkt Sprzedaży</w:t>
      </w:r>
      <w:r>
        <w:rPr>
          <w:rFonts w:ascii="Arial" w:hAnsi="Arial" w:cs="Arial"/>
          <w:sz w:val="14"/>
          <w:szCs w:val="12"/>
          <w:lang w:val="pl-PL"/>
        </w:rPr>
        <w:t xml:space="preserve"> – placówka handlow</w:t>
      </w:r>
      <w:r w:rsidR="00031D0C">
        <w:rPr>
          <w:rFonts w:ascii="Arial" w:hAnsi="Arial" w:cs="Arial"/>
          <w:sz w:val="14"/>
          <w:szCs w:val="12"/>
          <w:lang w:val="pl-PL"/>
        </w:rPr>
        <w:t>o</w:t>
      </w:r>
      <w:r>
        <w:rPr>
          <w:rFonts w:ascii="Arial" w:hAnsi="Arial" w:cs="Arial"/>
          <w:sz w:val="14"/>
          <w:szCs w:val="12"/>
          <w:lang w:val="pl-PL"/>
        </w:rPr>
        <w:t>-usługowa należąca do przedsiębiorstwa Akceptanta, w której dokonywana jest sprzedaż Elektronicznych Doładowań Klientom.</w:t>
      </w:r>
    </w:p>
    <w:p w:rsidR="00FE0851" w:rsidRDefault="00F80A2C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Zestaw POS</w:t>
      </w:r>
      <w:r w:rsidR="008231CB">
        <w:rPr>
          <w:rFonts w:ascii="Arial" w:hAnsi="Arial" w:cs="Arial"/>
          <w:b/>
          <w:sz w:val="14"/>
          <w:szCs w:val="12"/>
          <w:lang w:val="pl-PL"/>
        </w:rPr>
        <w:t xml:space="preserve"> (Terminal) 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– elek</w:t>
      </w:r>
      <w:r w:rsidR="008231CB">
        <w:rPr>
          <w:rFonts w:ascii="Arial" w:hAnsi="Arial" w:cs="Arial"/>
          <w:sz w:val="14"/>
          <w:szCs w:val="12"/>
          <w:lang w:val="pl-PL"/>
        </w:rPr>
        <w:t xml:space="preserve">troniczne urządzenie </w:t>
      </w:r>
      <w:r w:rsidR="00FE0851">
        <w:rPr>
          <w:rFonts w:ascii="Arial" w:hAnsi="Arial" w:cs="Arial"/>
          <w:sz w:val="14"/>
          <w:szCs w:val="12"/>
          <w:lang w:val="pl-PL"/>
        </w:rPr>
        <w:t>z odpowiednim oprogramowaniem pozwalającym na sprzedaż Elektronicznych Doładowań oraz/lub realizację transakcji płatniczych.</w:t>
      </w:r>
    </w:p>
    <w:p w:rsidR="00FE0851" w:rsidRDefault="00FE0851">
      <w:pPr>
        <w:numPr>
          <w:ilvl w:val="0"/>
          <w:numId w:val="9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Przedmiot umowy</w:t>
      </w:r>
    </w:p>
    <w:p w:rsidR="00FE0851" w:rsidRDefault="00FE0851">
      <w:pPr>
        <w:pStyle w:val="Podstawowy"/>
        <w:spacing w:before="60" w:after="60" w:line="240" w:lineRule="auto"/>
        <w:outlineLvl w:val="9"/>
        <w:rPr>
          <w:rFonts w:cs="Arial"/>
          <w:sz w:val="14"/>
          <w:szCs w:val="12"/>
        </w:rPr>
      </w:pPr>
      <w:r>
        <w:rPr>
          <w:rFonts w:cs="Arial"/>
          <w:sz w:val="14"/>
          <w:szCs w:val="12"/>
        </w:rPr>
        <w:t>Przedmiotem niniejszej Umowy jest umożliwienie Akceptantowi sprzedaży Elektronicznych Doładowań Klientom Akceptanta przy użyciu Terminali.</w:t>
      </w:r>
    </w:p>
    <w:p w:rsidR="00FE0851" w:rsidRDefault="00FE0851">
      <w:pPr>
        <w:numPr>
          <w:ilvl w:val="0"/>
          <w:numId w:val="9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Zobowiązania Stron:</w:t>
      </w:r>
    </w:p>
    <w:p w:rsidR="00FE0851" w:rsidRPr="002B3776" w:rsidRDefault="002B3776" w:rsidP="002B3776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3.1</w:t>
      </w:r>
      <w:r>
        <w:rPr>
          <w:rFonts w:ascii="Arial" w:hAnsi="Arial" w:cs="Arial"/>
          <w:sz w:val="14"/>
          <w:szCs w:val="12"/>
          <w:lang w:val="pl-PL"/>
        </w:rPr>
        <w:tab/>
      </w:r>
      <w:r w:rsidR="00FE0851" w:rsidRPr="002B3776">
        <w:rPr>
          <w:rFonts w:ascii="Arial" w:hAnsi="Arial" w:cs="Arial"/>
          <w:sz w:val="14"/>
          <w:szCs w:val="12"/>
          <w:lang w:val="pl-PL"/>
        </w:rPr>
        <w:t>Akceptant zobowiązuje się do:</w:t>
      </w:r>
    </w:p>
    <w:p w:rsidR="00FE0851" w:rsidRDefault="00FE0851" w:rsidP="00FE0851">
      <w:pPr>
        <w:numPr>
          <w:ilvl w:val="2"/>
          <w:numId w:val="3"/>
        </w:numPr>
        <w:tabs>
          <w:tab w:val="left" w:pos="360"/>
        </w:tabs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sprzedaży Elektronicznych Doładowań </w:t>
      </w:r>
      <w:r>
        <w:rPr>
          <w:rFonts w:ascii="Arial" w:hAnsi="Arial" w:cs="Arial"/>
          <w:sz w:val="14"/>
          <w:szCs w:val="12"/>
          <w:lang w:val="pl-PL" w:eastAsia="pl-PL"/>
        </w:rPr>
        <w:t xml:space="preserve">za pośrednictwem </w:t>
      </w:r>
      <w:r w:rsidR="00055BA6">
        <w:rPr>
          <w:rFonts w:ascii="Arial" w:hAnsi="Arial" w:cs="Arial"/>
          <w:sz w:val="14"/>
          <w:szCs w:val="12"/>
          <w:lang w:val="pl-PL" w:eastAsia="pl-PL"/>
        </w:rPr>
        <w:t>Zestawu POS</w:t>
      </w:r>
      <w:r>
        <w:rPr>
          <w:rFonts w:ascii="Arial" w:hAnsi="Arial" w:cs="Arial"/>
          <w:sz w:val="14"/>
          <w:szCs w:val="12"/>
          <w:lang w:val="pl-PL" w:eastAsia="pl-PL"/>
        </w:rPr>
        <w:t>;</w:t>
      </w:r>
    </w:p>
    <w:p w:rsidR="00FE0851" w:rsidRDefault="008231CB" w:rsidP="00FE0851">
      <w:pPr>
        <w:numPr>
          <w:ilvl w:val="2"/>
          <w:numId w:val="3"/>
        </w:numPr>
        <w:tabs>
          <w:tab w:val="left" w:pos="360"/>
        </w:tabs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zapewnienia  prawidłowego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przebieg</w:t>
      </w:r>
      <w:r>
        <w:rPr>
          <w:rFonts w:ascii="Arial" w:hAnsi="Arial" w:cs="Arial"/>
          <w:sz w:val="14"/>
          <w:szCs w:val="12"/>
          <w:lang w:val="pl-PL"/>
        </w:rPr>
        <w:t>u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transakcji </w:t>
      </w:r>
      <w:r>
        <w:rPr>
          <w:rFonts w:ascii="Arial" w:hAnsi="Arial" w:cs="Arial"/>
          <w:sz w:val="14"/>
          <w:szCs w:val="12"/>
          <w:lang w:val="pl-PL"/>
        </w:rPr>
        <w:t xml:space="preserve">Elektronicznych Doładowań </w:t>
      </w:r>
      <w:r w:rsidR="00FE0851">
        <w:rPr>
          <w:rFonts w:ascii="Arial" w:hAnsi="Arial" w:cs="Arial"/>
          <w:sz w:val="14"/>
          <w:szCs w:val="12"/>
          <w:lang w:val="pl-PL"/>
        </w:rPr>
        <w:t>zgodnie z niniejszą Umową oraz Regulaminem Obsługi Elektronicznych Doładowań stanowiącym Załącznik nr 2 do niniejszej Umowy;</w:t>
      </w:r>
    </w:p>
    <w:p w:rsidR="00FE0851" w:rsidRDefault="00FE0851" w:rsidP="00FE0851">
      <w:pPr>
        <w:numPr>
          <w:ilvl w:val="2"/>
          <w:numId w:val="3"/>
        </w:numPr>
        <w:tabs>
          <w:tab w:val="left" w:pos="360"/>
        </w:tabs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terminowego regulowania należności </w:t>
      </w:r>
      <w:r w:rsidR="00E86BDE">
        <w:rPr>
          <w:rFonts w:ascii="Arial" w:hAnsi="Arial" w:cs="Arial"/>
          <w:sz w:val="14"/>
          <w:szCs w:val="12"/>
          <w:lang w:val="pl-PL"/>
        </w:rPr>
        <w:t xml:space="preserve">wobec eService </w:t>
      </w:r>
      <w:r>
        <w:rPr>
          <w:rFonts w:ascii="Arial" w:hAnsi="Arial" w:cs="Arial"/>
          <w:sz w:val="14"/>
          <w:szCs w:val="12"/>
          <w:lang w:val="pl-PL"/>
        </w:rPr>
        <w:t xml:space="preserve">wynikających z niniejszej </w:t>
      </w:r>
      <w:r w:rsidR="0002724A">
        <w:rPr>
          <w:rFonts w:ascii="Arial" w:hAnsi="Arial" w:cs="Arial"/>
          <w:sz w:val="14"/>
          <w:szCs w:val="12"/>
          <w:lang w:val="pl-PL"/>
        </w:rPr>
        <w:t>U</w:t>
      </w:r>
      <w:r>
        <w:rPr>
          <w:rFonts w:ascii="Arial" w:hAnsi="Arial" w:cs="Arial"/>
          <w:sz w:val="14"/>
          <w:szCs w:val="12"/>
          <w:lang w:val="pl-PL"/>
        </w:rPr>
        <w:t>mowy</w:t>
      </w:r>
      <w:r w:rsidR="00E86BDE"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2B3776" w:rsidP="002B3776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3.2</w:t>
      </w:r>
      <w:r>
        <w:rPr>
          <w:rFonts w:ascii="Arial" w:hAnsi="Arial" w:cs="Arial"/>
          <w:sz w:val="14"/>
          <w:szCs w:val="12"/>
          <w:lang w:val="pl-PL"/>
        </w:rPr>
        <w:tab/>
      </w:r>
      <w:r w:rsidR="00FE0851">
        <w:rPr>
          <w:rFonts w:ascii="Arial" w:hAnsi="Arial" w:cs="Arial"/>
          <w:sz w:val="14"/>
          <w:szCs w:val="12"/>
          <w:lang w:val="pl-PL"/>
        </w:rPr>
        <w:t>eService zobowiązuje się do:</w:t>
      </w:r>
    </w:p>
    <w:p w:rsidR="00FE0851" w:rsidRDefault="00FE0851">
      <w:pPr>
        <w:numPr>
          <w:ilvl w:val="2"/>
          <w:numId w:val="1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przesyłania transakcji Elektronicznych Doładowań do autoryzacji w systemie Operatora usług przedpłaconych, który zgodnie z uzgodnionymi z eService procedurami będzie autoryzować lub odrzucać takie transakcje;</w:t>
      </w:r>
    </w:p>
    <w:p w:rsidR="00FE0851" w:rsidRDefault="00FE0851">
      <w:pPr>
        <w:numPr>
          <w:ilvl w:val="2"/>
          <w:numId w:val="1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przygotowywania i dystrybucji raportów niezbędnych do rozliczenia sprzedaży Elektronicznych Doładowań;</w:t>
      </w:r>
    </w:p>
    <w:p w:rsidR="00FE0851" w:rsidRDefault="00FE0851">
      <w:pPr>
        <w:numPr>
          <w:ilvl w:val="2"/>
          <w:numId w:val="1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prowadzenia obsługi serwisowej punktów Akceptanta prowadzących sprzedaż Elektronicznych Doładowań.</w:t>
      </w:r>
    </w:p>
    <w:p w:rsidR="00FE0851" w:rsidRPr="00084B0C" w:rsidRDefault="002B3776" w:rsidP="002B3776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3.3</w:t>
      </w:r>
      <w:r>
        <w:rPr>
          <w:rFonts w:ascii="Arial" w:hAnsi="Arial" w:cs="Arial"/>
          <w:sz w:val="14"/>
          <w:szCs w:val="12"/>
          <w:lang w:val="pl-PL"/>
        </w:rPr>
        <w:tab/>
      </w:r>
      <w:r w:rsidR="00FE0851">
        <w:rPr>
          <w:rFonts w:ascii="Arial" w:hAnsi="Arial" w:cs="Arial"/>
          <w:sz w:val="14"/>
          <w:szCs w:val="12"/>
          <w:lang w:val="pl-PL"/>
        </w:rPr>
        <w:t xml:space="preserve">Szczegółowe warunki wykonywania Umowy zawiera Regulamin Obsługi Elektronicznych Doładowań. </w:t>
      </w:r>
    </w:p>
    <w:p w:rsidR="008B41E2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Rozliczenia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będzie prowadził sprzedaż Elektronicznych Doładowań w </w:t>
      </w:r>
      <w:r w:rsidR="00055BA6">
        <w:rPr>
          <w:rFonts w:ascii="Arial" w:hAnsi="Arial" w:cs="Arial"/>
          <w:sz w:val="14"/>
          <w:szCs w:val="12"/>
          <w:lang w:val="pl-PL"/>
        </w:rPr>
        <w:t>formie teleKODZIK</w:t>
      </w:r>
      <w:r>
        <w:rPr>
          <w:rFonts w:ascii="Arial" w:hAnsi="Arial" w:cs="Arial"/>
          <w:sz w:val="14"/>
          <w:szCs w:val="12"/>
          <w:lang w:val="pl-PL"/>
        </w:rPr>
        <w:t xml:space="preserve"> </w:t>
      </w:r>
      <w:r w:rsidR="002928B9">
        <w:rPr>
          <w:rFonts w:ascii="Arial" w:hAnsi="Arial" w:cs="Arial"/>
          <w:sz w:val="14"/>
          <w:szCs w:val="12"/>
          <w:lang w:val="pl-PL"/>
        </w:rPr>
        <w:t xml:space="preserve">i/lub </w:t>
      </w:r>
      <w:r w:rsidR="00055BA6">
        <w:rPr>
          <w:rFonts w:ascii="Arial" w:hAnsi="Arial" w:cs="Arial"/>
          <w:sz w:val="14"/>
          <w:szCs w:val="12"/>
          <w:lang w:val="pl-PL"/>
        </w:rPr>
        <w:t>telePOMPKA</w:t>
      </w:r>
      <w:r w:rsidR="002928B9">
        <w:rPr>
          <w:rFonts w:ascii="Arial" w:hAnsi="Arial" w:cs="Arial"/>
          <w:sz w:val="14"/>
          <w:szCs w:val="12"/>
          <w:lang w:val="pl-PL"/>
        </w:rPr>
        <w:t xml:space="preserve">, zgodnie ze wskazaniem </w:t>
      </w:r>
      <w:r w:rsidR="002928B9">
        <w:rPr>
          <w:rFonts w:ascii="Arial" w:hAnsi="Arial" w:cs="Arial"/>
          <w:sz w:val="14"/>
          <w:szCs w:val="12"/>
          <w:lang w:val="pl-PL"/>
        </w:rPr>
        <w:br/>
        <w:t xml:space="preserve">w Załączniku nr 1. 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Za sprzedaż Elektronicznych Doładowań Akceptant otrzyma Upust w wysokości określonej w Załączniku nr 1.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Cenę sprzedaży Elektronicznych Doładowań przez Akceptanta Klientowi określa kwota widniejąca na Paragonie. 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Z tytułu sprzedaży Elektronicznych Doładowań w </w:t>
      </w:r>
      <w:r w:rsidR="00055BA6">
        <w:rPr>
          <w:rFonts w:ascii="Arial" w:hAnsi="Arial" w:cs="Arial"/>
          <w:sz w:val="14"/>
          <w:szCs w:val="12"/>
          <w:lang w:val="pl-PL"/>
        </w:rPr>
        <w:t>Zest</w:t>
      </w:r>
      <w:r w:rsidR="00FB2A4A">
        <w:rPr>
          <w:rFonts w:ascii="Arial" w:hAnsi="Arial" w:cs="Arial"/>
          <w:sz w:val="14"/>
          <w:szCs w:val="12"/>
          <w:lang w:val="pl-PL"/>
        </w:rPr>
        <w:t>a</w:t>
      </w:r>
      <w:r w:rsidR="00055BA6">
        <w:rPr>
          <w:rFonts w:ascii="Arial" w:hAnsi="Arial" w:cs="Arial"/>
          <w:sz w:val="14"/>
          <w:szCs w:val="12"/>
          <w:lang w:val="pl-PL"/>
        </w:rPr>
        <w:t>wie POS</w:t>
      </w:r>
      <w:r>
        <w:rPr>
          <w:rFonts w:ascii="Arial" w:hAnsi="Arial" w:cs="Arial"/>
          <w:sz w:val="14"/>
          <w:szCs w:val="12"/>
          <w:lang w:val="pl-PL"/>
        </w:rPr>
        <w:t xml:space="preserve"> Akceptant zapłaci eService opłatę za używanie oprogramowania umożliwiającego sprzedaż Elektronicznych Doładowań w ramach niniejszej </w:t>
      </w:r>
      <w:r w:rsidR="00C26820">
        <w:rPr>
          <w:rFonts w:ascii="Arial" w:hAnsi="Arial" w:cs="Arial"/>
          <w:sz w:val="14"/>
          <w:szCs w:val="12"/>
          <w:lang w:val="pl-PL"/>
        </w:rPr>
        <w:t>U</w:t>
      </w:r>
      <w:r>
        <w:rPr>
          <w:rFonts w:ascii="Arial" w:hAnsi="Arial" w:cs="Arial"/>
          <w:sz w:val="14"/>
          <w:szCs w:val="12"/>
          <w:lang w:val="pl-PL"/>
        </w:rPr>
        <w:t>mowy</w:t>
      </w:r>
      <w:r w:rsidR="00FB2A4A">
        <w:rPr>
          <w:rFonts w:ascii="Arial" w:hAnsi="Arial" w:cs="Arial"/>
          <w:sz w:val="14"/>
          <w:szCs w:val="12"/>
          <w:lang w:val="pl-PL"/>
        </w:rPr>
        <w:t>,</w:t>
      </w:r>
      <w:r>
        <w:rPr>
          <w:rFonts w:ascii="Arial" w:hAnsi="Arial" w:cs="Arial"/>
          <w:sz w:val="14"/>
          <w:szCs w:val="12"/>
          <w:lang w:val="pl-PL"/>
        </w:rPr>
        <w:t xml:space="preserve"> opisaną w Załączniku nr 1.</w:t>
      </w:r>
      <w:r w:rsidR="00874ECA">
        <w:rPr>
          <w:rFonts w:ascii="Arial" w:hAnsi="Arial" w:cs="Arial"/>
          <w:sz w:val="14"/>
          <w:szCs w:val="12"/>
          <w:lang w:val="pl-PL"/>
        </w:rPr>
        <w:t xml:space="preserve"> eService wystawi Akceptantowi fakturę, w ciągu 7 dni miesiąca następującego po miesiącu, którego dotyczy opłata. Płatność za opłatę nastąpi </w:t>
      </w:r>
      <w:r w:rsidR="009D5E5D">
        <w:rPr>
          <w:rFonts w:ascii="Arial" w:hAnsi="Arial" w:cs="Arial"/>
          <w:sz w:val="14"/>
          <w:szCs w:val="12"/>
          <w:lang w:val="pl-PL"/>
        </w:rPr>
        <w:t xml:space="preserve">w trybie określonym w Umowie najmu Zestawu POS zawartej pomiędzy eService oraz Akceptantem. 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Sprzedaż Elektronicznych Jednostek Doładowania rozliczana będzie w trybie dziennym, tzn. codziennie będzie następowało rozliczenie sprzedaży Elektronicznych Doładowań dokonanych w dniu poprzednim. 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bookmarkStart w:id="0" w:name="_Ref228185683"/>
      <w:r>
        <w:rPr>
          <w:rFonts w:ascii="Arial" w:hAnsi="Arial" w:cs="Arial"/>
          <w:sz w:val="14"/>
          <w:szCs w:val="12"/>
          <w:lang w:val="pl-PL"/>
        </w:rPr>
        <w:t xml:space="preserve">Rozliczenie sprzedaży </w:t>
      </w:r>
      <w:r w:rsidR="007272D2">
        <w:rPr>
          <w:rFonts w:ascii="Arial" w:hAnsi="Arial" w:cs="Arial"/>
          <w:sz w:val="14"/>
          <w:szCs w:val="12"/>
          <w:lang w:val="pl-PL"/>
        </w:rPr>
        <w:t xml:space="preserve">Elektronicznych Doładowań </w:t>
      </w:r>
      <w:r w:rsidR="008F20BC">
        <w:rPr>
          <w:rFonts w:ascii="Arial" w:hAnsi="Arial" w:cs="Arial"/>
          <w:sz w:val="14"/>
          <w:szCs w:val="12"/>
          <w:lang w:val="pl-PL"/>
        </w:rPr>
        <w:t xml:space="preserve">oraz opłat </w:t>
      </w:r>
      <w:r w:rsidR="000053E3">
        <w:rPr>
          <w:rFonts w:ascii="Arial" w:hAnsi="Arial" w:cs="Arial"/>
          <w:sz w:val="14"/>
          <w:szCs w:val="12"/>
          <w:lang w:val="pl-PL"/>
        </w:rPr>
        <w:t xml:space="preserve">należnych eService </w:t>
      </w:r>
      <w:r w:rsidR="008F20BC">
        <w:rPr>
          <w:rFonts w:ascii="Arial" w:hAnsi="Arial" w:cs="Arial"/>
          <w:sz w:val="14"/>
          <w:szCs w:val="12"/>
          <w:lang w:val="pl-PL"/>
        </w:rPr>
        <w:t xml:space="preserve">wynikających z Umowy najmu Zestawu POS zawartej pomiędzy eService oraz Akceptantem </w:t>
      </w:r>
      <w:r>
        <w:rPr>
          <w:rFonts w:ascii="Arial" w:hAnsi="Arial" w:cs="Arial"/>
          <w:sz w:val="14"/>
          <w:szCs w:val="12"/>
          <w:lang w:val="pl-PL"/>
        </w:rPr>
        <w:t>będzie dokonywane przez eService w trybie Kompensacj</w:t>
      </w:r>
      <w:r w:rsidR="002B52F4">
        <w:rPr>
          <w:rFonts w:ascii="Arial" w:hAnsi="Arial" w:cs="Arial"/>
          <w:sz w:val="14"/>
          <w:szCs w:val="12"/>
          <w:lang w:val="pl-PL"/>
        </w:rPr>
        <w:t>i</w:t>
      </w:r>
      <w:r>
        <w:rPr>
          <w:rFonts w:ascii="Arial" w:hAnsi="Arial" w:cs="Arial"/>
          <w:sz w:val="14"/>
          <w:szCs w:val="12"/>
          <w:lang w:val="pl-PL"/>
        </w:rPr>
        <w:t xml:space="preserve"> Należności i/lub poleceni</w:t>
      </w:r>
      <w:r w:rsidR="002B52F4">
        <w:rPr>
          <w:rFonts w:ascii="Arial" w:hAnsi="Arial" w:cs="Arial"/>
          <w:sz w:val="14"/>
          <w:szCs w:val="12"/>
          <w:lang w:val="pl-PL"/>
        </w:rPr>
        <w:t>a</w:t>
      </w:r>
      <w:r>
        <w:rPr>
          <w:rFonts w:ascii="Arial" w:hAnsi="Arial" w:cs="Arial"/>
          <w:sz w:val="14"/>
          <w:szCs w:val="12"/>
          <w:lang w:val="pl-PL"/>
        </w:rPr>
        <w:t xml:space="preserve"> zapłaty. W tym celu eService każdego dnia potrąci kwotę należności Akceptanta wobec eService z kwoty należnej Akceptantowi z tytułu zrealizowanych u Akceptanta transakcji przy</w:t>
      </w:r>
      <w:r w:rsidR="00A3180F">
        <w:rPr>
          <w:rFonts w:ascii="Arial" w:hAnsi="Arial" w:cs="Arial"/>
          <w:sz w:val="14"/>
          <w:szCs w:val="12"/>
          <w:lang w:val="pl-PL"/>
        </w:rPr>
        <w:t xml:space="preserve"> </w:t>
      </w:r>
      <w:r>
        <w:rPr>
          <w:rFonts w:ascii="Arial" w:hAnsi="Arial" w:cs="Arial"/>
          <w:sz w:val="14"/>
          <w:szCs w:val="12"/>
          <w:lang w:val="pl-PL"/>
        </w:rPr>
        <w:t>użyciu kart płatniczych w oparciu o aktualnie obowiązującą umowę regulującą akceptację kart płatniczych przez Akceptanta.</w:t>
      </w:r>
      <w:bookmarkEnd w:id="0"/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Jeżeli kwota należna Akceptantowi z tytułu zrealizowanych u Akceptanta transakcji przy użyciu kart płatniczych będzie niższa od kwoty, jaką Akceptant winien przekazać eService z tytułu sprzedaży Elektronicznych Doładowań</w:t>
      </w:r>
      <w:r w:rsidR="00D65244">
        <w:rPr>
          <w:rFonts w:ascii="Arial" w:hAnsi="Arial" w:cs="Arial"/>
          <w:sz w:val="14"/>
          <w:szCs w:val="12"/>
          <w:lang w:val="pl-PL"/>
        </w:rPr>
        <w:t xml:space="preserve"> </w:t>
      </w:r>
      <w:r w:rsidR="009D5E5D">
        <w:rPr>
          <w:rFonts w:ascii="Arial" w:hAnsi="Arial" w:cs="Arial"/>
          <w:sz w:val="14"/>
          <w:szCs w:val="12"/>
          <w:lang w:val="pl-PL"/>
        </w:rPr>
        <w:t>oraz opłat należnych eService z tytułu Umowy najmu Zestawu POS zawartej pomiędzy eService oraz Akceptantem</w:t>
      </w:r>
      <w:r>
        <w:rPr>
          <w:rFonts w:ascii="Arial" w:hAnsi="Arial" w:cs="Arial"/>
          <w:sz w:val="14"/>
          <w:szCs w:val="12"/>
          <w:lang w:val="pl-PL"/>
        </w:rPr>
        <w:t>, eService dokona dodatkowo obciążenia konta Akceptanta w trybie polecenia zapłaty na kwotę pozostającą do rozliczenia.</w:t>
      </w:r>
    </w:p>
    <w:p w:rsidR="008F17FC" w:rsidRDefault="008F17FC" w:rsidP="008F17FC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wystawi eService zgodę </w:t>
      </w:r>
      <w:r w:rsidR="00816045">
        <w:rPr>
          <w:rFonts w:ascii="Arial" w:hAnsi="Arial" w:cs="Arial"/>
          <w:sz w:val="14"/>
          <w:szCs w:val="12"/>
          <w:lang w:val="pl-PL"/>
        </w:rPr>
        <w:t>płatnik</w:t>
      </w:r>
      <w:r>
        <w:rPr>
          <w:rFonts w:ascii="Arial" w:hAnsi="Arial" w:cs="Arial"/>
          <w:sz w:val="14"/>
          <w:szCs w:val="12"/>
          <w:lang w:val="pl-PL"/>
        </w:rPr>
        <w:t xml:space="preserve">a w celu umożliwienia eService obciążania rachunku bankowego Akceptanta w drodze polecenia zapłaty w przypadku niemożności dokonania potrącenia, o którym mowa w ust. </w:t>
      </w:r>
      <w:r>
        <w:rPr>
          <w:rFonts w:ascii="Arial" w:hAnsi="Arial" w:cs="Arial"/>
          <w:sz w:val="14"/>
          <w:szCs w:val="12"/>
          <w:lang w:val="pl-PL"/>
        </w:rPr>
        <w:fldChar w:fldCharType="begin"/>
      </w:r>
      <w:r>
        <w:rPr>
          <w:rFonts w:ascii="Arial" w:hAnsi="Arial" w:cs="Arial"/>
          <w:sz w:val="14"/>
          <w:szCs w:val="12"/>
          <w:lang w:val="pl-PL"/>
        </w:rPr>
        <w:instrText xml:space="preserve"> REF _Ref228185683 \r \h </w:instrText>
      </w:r>
      <w:r>
        <w:rPr>
          <w:rFonts w:ascii="Arial" w:hAnsi="Arial" w:cs="Arial"/>
          <w:sz w:val="14"/>
          <w:szCs w:val="12"/>
          <w:lang w:val="pl-PL"/>
        </w:rPr>
      </w:r>
      <w:r>
        <w:rPr>
          <w:rFonts w:ascii="Arial" w:hAnsi="Arial" w:cs="Arial"/>
          <w:sz w:val="14"/>
          <w:szCs w:val="12"/>
          <w:lang w:val="pl-PL"/>
        </w:rPr>
        <w:fldChar w:fldCharType="separate"/>
      </w:r>
      <w:r w:rsidR="00204FAA">
        <w:rPr>
          <w:rFonts w:ascii="Arial" w:hAnsi="Arial" w:cs="Arial"/>
          <w:sz w:val="14"/>
          <w:szCs w:val="12"/>
          <w:lang w:val="pl-PL"/>
        </w:rPr>
        <w:t>4.6</w:t>
      </w:r>
      <w:r>
        <w:rPr>
          <w:rFonts w:ascii="Arial" w:hAnsi="Arial" w:cs="Arial"/>
          <w:sz w:val="14"/>
          <w:szCs w:val="12"/>
          <w:lang w:val="pl-PL"/>
        </w:rPr>
        <w:fldChar w:fldCharType="end"/>
      </w:r>
      <w:r>
        <w:rPr>
          <w:rFonts w:ascii="Arial" w:hAnsi="Arial" w:cs="Arial"/>
          <w:sz w:val="14"/>
          <w:szCs w:val="12"/>
          <w:lang w:val="pl-PL"/>
        </w:rPr>
        <w:t xml:space="preserve">. W przypadku braku uregulowania należności powstałych w okresie obowiązywania </w:t>
      </w:r>
      <w:r w:rsidR="00C458CE">
        <w:rPr>
          <w:rFonts w:ascii="Arial" w:hAnsi="Arial" w:cs="Arial"/>
          <w:sz w:val="14"/>
          <w:szCs w:val="12"/>
          <w:lang w:val="pl-PL"/>
        </w:rPr>
        <w:t xml:space="preserve">niniejszej </w:t>
      </w:r>
      <w:r>
        <w:rPr>
          <w:rFonts w:ascii="Arial" w:hAnsi="Arial" w:cs="Arial"/>
          <w:sz w:val="14"/>
          <w:szCs w:val="12"/>
          <w:lang w:val="pl-PL"/>
        </w:rPr>
        <w:t>Umowy</w:t>
      </w:r>
      <w:r w:rsidR="00C458CE">
        <w:rPr>
          <w:rFonts w:ascii="Arial" w:hAnsi="Arial" w:cs="Arial"/>
          <w:sz w:val="14"/>
          <w:szCs w:val="12"/>
          <w:lang w:val="pl-PL"/>
        </w:rPr>
        <w:t xml:space="preserve"> oraz Umowy najmu Zestawu POS</w:t>
      </w:r>
      <w:r w:rsidR="00C458CE" w:rsidRPr="00C458CE">
        <w:rPr>
          <w:rFonts w:ascii="Arial" w:hAnsi="Arial" w:cs="Arial"/>
          <w:sz w:val="14"/>
          <w:szCs w:val="12"/>
          <w:lang w:val="pl-PL"/>
        </w:rPr>
        <w:t xml:space="preserve"> </w:t>
      </w:r>
      <w:r w:rsidR="00C458CE">
        <w:rPr>
          <w:rFonts w:ascii="Arial" w:hAnsi="Arial" w:cs="Arial"/>
          <w:sz w:val="14"/>
          <w:szCs w:val="12"/>
          <w:lang w:val="pl-PL"/>
        </w:rPr>
        <w:t>zawartej pomiędzy eService oraz Akceptantem</w:t>
      </w:r>
      <w:r>
        <w:rPr>
          <w:rFonts w:ascii="Arial" w:hAnsi="Arial" w:cs="Arial"/>
          <w:sz w:val="14"/>
          <w:szCs w:val="12"/>
          <w:lang w:val="pl-PL"/>
        </w:rPr>
        <w:t>, Akceptant wyraża zgodę na obciążenie rachunku bankowego Akceptanta w drodze polecenia zapłaty również po rozwiązaniu niniejszej Umowy</w:t>
      </w:r>
      <w:r w:rsidR="00C458CE">
        <w:rPr>
          <w:rFonts w:ascii="Arial" w:hAnsi="Arial" w:cs="Arial"/>
          <w:sz w:val="14"/>
          <w:szCs w:val="12"/>
          <w:lang w:val="pl-PL"/>
        </w:rPr>
        <w:t xml:space="preserve"> oraz Umowy najmu Zestawu POS</w:t>
      </w:r>
      <w:r>
        <w:rPr>
          <w:rFonts w:ascii="Arial" w:hAnsi="Arial" w:cs="Arial"/>
          <w:sz w:val="14"/>
          <w:szCs w:val="12"/>
          <w:lang w:val="pl-PL"/>
        </w:rPr>
        <w:t>. Wzór polecenia zapłaty stanowi Załącznik nr 3.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 przypadku dni wolnych od pracy i dni świątecznych dniem wystawienia polecenia zapłaty będzie pierwszy następny dzień roboczy. Polecenie zapłaty będzie wówczas zbiorczo obejmować transakcje dokonane w tym okresie.</w:t>
      </w: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lastRenderedPageBreak/>
        <w:t>Akceptant nie może pobierać od Klienta jakichkolwiek dodatkowych korzyści ponad określone w ust. 4.3.</w:t>
      </w:r>
    </w:p>
    <w:p w:rsidR="00C11D12" w:rsidRDefault="00C11D12" w:rsidP="00C11D12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W przypadku nieprzestrzegania przez Akceptanta reguł, o których mowa w ust. 4.10 eService może nałożyć na Akceptanta karę w wysokości 5 000 (pięciu tysięcy złotych) zł za każde takie naruszenie. </w:t>
      </w: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W przypadku nieprzyjęcia (odmowy realizacji) przez bank Akceptanta lub odwołania polecenia zapłaty przez Akceptanta, a także </w:t>
      </w:r>
      <w:r w:rsidR="008231CB">
        <w:rPr>
          <w:rFonts w:ascii="Arial" w:hAnsi="Arial" w:cs="Arial"/>
          <w:sz w:val="14"/>
          <w:szCs w:val="12"/>
          <w:lang w:val="pl-PL"/>
        </w:rPr>
        <w:t>odwołania zgody na stosowanie polecenia z</w:t>
      </w:r>
      <w:r>
        <w:rPr>
          <w:rFonts w:ascii="Arial" w:hAnsi="Arial" w:cs="Arial"/>
          <w:sz w:val="14"/>
          <w:szCs w:val="12"/>
          <w:lang w:val="pl-PL"/>
        </w:rPr>
        <w:t xml:space="preserve">apłaty, eService w trybie natychmiastowym wstrzyma możliwość sprzedaży Elektronicznych Doładowań za pośrednictwem </w:t>
      </w:r>
      <w:r w:rsidR="00055BA6">
        <w:rPr>
          <w:rFonts w:ascii="Arial" w:hAnsi="Arial" w:cs="Arial"/>
          <w:sz w:val="14"/>
          <w:szCs w:val="12"/>
          <w:lang w:val="pl-PL"/>
        </w:rPr>
        <w:t>Zest</w:t>
      </w:r>
      <w:r w:rsidR="007F0046">
        <w:rPr>
          <w:rFonts w:ascii="Arial" w:hAnsi="Arial" w:cs="Arial"/>
          <w:sz w:val="14"/>
          <w:szCs w:val="12"/>
          <w:lang w:val="pl-PL"/>
        </w:rPr>
        <w:t>a</w:t>
      </w:r>
      <w:r w:rsidR="00055BA6">
        <w:rPr>
          <w:rFonts w:ascii="Arial" w:hAnsi="Arial" w:cs="Arial"/>
          <w:sz w:val="14"/>
          <w:szCs w:val="12"/>
          <w:lang w:val="pl-PL"/>
        </w:rPr>
        <w:t>wu POS</w:t>
      </w:r>
      <w:r>
        <w:rPr>
          <w:rFonts w:ascii="Arial" w:hAnsi="Arial" w:cs="Arial"/>
          <w:sz w:val="14"/>
          <w:szCs w:val="12"/>
          <w:lang w:val="pl-PL"/>
        </w:rPr>
        <w:t xml:space="preserve"> do momentu wyjaśnienia sytuacji.</w:t>
      </w: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 przypadku nieprzyjęcia (odmowy realizacji) przez bank Akceptanta polecenia zapłaty z przyczyn spowodowanych przez Akceptanta lub bezzasadnego odwołania polecenia zapłaty przez Akceptanta, a także odwołania zgody na stosowanie polecenia zapłaty, Akceptant zapłaci karę pieniężną w łącznej wysokości 10% nieprzyjętego przez</w:t>
      </w:r>
      <w:r w:rsidR="008231CB">
        <w:rPr>
          <w:rFonts w:ascii="Arial" w:hAnsi="Arial" w:cs="Arial"/>
          <w:sz w:val="14"/>
          <w:szCs w:val="12"/>
          <w:lang w:val="pl-PL"/>
        </w:rPr>
        <w:t xml:space="preserve"> bank </w:t>
      </w:r>
      <w:r w:rsidR="00816045">
        <w:rPr>
          <w:rFonts w:ascii="Arial" w:hAnsi="Arial" w:cs="Arial"/>
          <w:sz w:val="14"/>
          <w:szCs w:val="12"/>
          <w:lang w:val="pl-PL"/>
        </w:rPr>
        <w:t>płatnik</w:t>
      </w:r>
      <w:r w:rsidR="008231CB">
        <w:rPr>
          <w:rFonts w:ascii="Arial" w:hAnsi="Arial" w:cs="Arial"/>
          <w:sz w:val="14"/>
          <w:szCs w:val="12"/>
          <w:lang w:val="pl-PL"/>
        </w:rPr>
        <w:t>a bądź odwołanego polecenia z</w:t>
      </w:r>
      <w:r>
        <w:rPr>
          <w:rFonts w:ascii="Arial" w:hAnsi="Arial" w:cs="Arial"/>
          <w:sz w:val="14"/>
          <w:szCs w:val="12"/>
          <w:lang w:val="pl-PL"/>
        </w:rPr>
        <w:t xml:space="preserve">apłaty, jednak nie mniej niż 500 (pięćset złotych) zł. </w:t>
      </w:r>
    </w:p>
    <w:p w:rsidR="002928B9" w:rsidRDefault="00F9053D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Za sprzedaż Elektronicznych Doładowań, </w:t>
      </w:r>
      <w:r w:rsidR="00FE0851">
        <w:rPr>
          <w:rFonts w:ascii="Arial" w:hAnsi="Arial" w:cs="Arial"/>
          <w:sz w:val="14"/>
          <w:szCs w:val="12"/>
          <w:lang w:val="pl-PL"/>
        </w:rPr>
        <w:t>eService wystawi Akceptantowi fakturę</w:t>
      </w:r>
      <w:r w:rsidRPr="00F9053D">
        <w:rPr>
          <w:rFonts w:ascii="Arial" w:hAnsi="Arial" w:cs="Arial"/>
          <w:sz w:val="14"/>
          <w:szCs w:val="12"/>
          <w:lang w:val="pl-PL"/>
        </w:rPr>
        <w:t xml:space="preserve"> </w:t>
      </w:r>
      <w:r>
        <w:rPr>
          <w:rFonts w:ascii="Arial" w:hAnsi="Arial" w:cs="Arial"/>
          <w:sz w:val="14"/>
          <w:szCs w:val="12"/>
          <w:lang w:val="pl-PL"/>
        </w:rPr>
        <w:t>w trybie miesięcznym, w ciągu 7 dni miesiąca następującego po miesiącu, w którym prowadzona była sprzedaż Elektronicznych Doładowań.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</w:t>
      </w:r>
    </w:p>
    <w:p w:rsidR="00874ECA" w:rsidRDefault="00874ECA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 przypadku braku możliwości rozliczenia kwot należnych eService w trybie Kompensacji Należności i/lub polecenia zapłaty, Akceptant jest zobligowany do uregulowania wierzytelności w terminie 14 dni od daty wystawienia faktury.</w:t>
      </w:r>
    </w:p>
    <w:p w:rsidR="008B41E2" w:rsidRDefault="00FE0851" w:rsidP="009065A6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Akceptant upoważnia eService do wystawiania faktur VAT bez podpisu Akceptanta zgodnie z postanowieniami niniejszej Umowy oraz obowiązującymi przepisami.</w:t>
      </w: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eService zastrzega sobie prawo jednostronnej zmiany wysokoś</w:t>
      </w:r>
      <w:r w:rsidR="007C62CC">
        <w:rPr>
          <w:rFonts w:ascii="Arial" w:hAnsi="Arial" w:cs="Arial"/>
          <w:sz w:val="14"/>
          <w:szCs w:val="12"/>
          <w:lang w:val="pl-PL"/>
        </w:rPr>
        <w:t>ci</w:t>
      </w:r>
      <w:r>
        <w:rPr>
          <w:rFonts w:ascii="Arial" w:hAnsi="Arial" w:cs="Arial"/>
          <w:sz w:val="14"/>
          <w:szCs w:val="12"/>
          <w:lang w:val="pl-PL"/>
        </w:rPr>
        <w:t xml:space="preserve"> Upustu, o którym mowa w Załączniku nr</w:t>
      </w:r>
      <w:r w:rsidR="000E07A6">
        <w:rPr>
          <w:rFonts w:ascii="Arial" w:hAnsi="Arial" w:cs="Arial"/>
          <w:sz w:val="14"/>
          <w:szCs w:val="12"/>
          <w:lang w:val="pl-PL"/>
        </w:rPr>
        <w:t xml:space="preserve"> </w:t>
      </w:r>
      <w:r>
        <w:rPr>
          <w:rFonts w:ascii="Arial" w:hAnsi="Arial" w:cs="Arial"/>
          <w:sz w:val="14"/>
          <w:szCs w:val="12"/>
          <w:lang w:val="pl-PL"/>
        </w:rPr>
        <w:t xml:space="preserve">1 w </w:t>
      </w:r>
      <w:r w:rsidRPr="008C6B79">
        <w:rPr>
          <w:rFonts w:ascii="Arial" w:hAnsi="Arial" w:cs="Arial"/>
          <w:sz w:val="14"/>
          <w:szCs w:val="12"/>
          <w:lang w:val="pl-PL"/>
        </w:rPr>
        <w:t>związku ze zmianą warunków współpracy z Operatorami</w:t>
      </w:r>
      <w:r>
        <w:rPr>
          <w:rFonts w:ascii="Arial" w:hAnsi="Arial" w:cs="Arial"/>
          <w:sz w:val="14"/>
          <w:szCs w:val="12"/>
          <w:lang w:val="pl-PL"/>
        </w:rPr>
        <w:t xml:space="preserve"> usług przedpłaconych. Tryb wprowadzania powyższych zmian określa pkt </w:t>
      </w:r>
      <w:r w:rsidR="008E3694">
        <w:rPr>
          <w:rFonts w:ascii="Arial" w:hAnsi="Arial" w:cs="Arial"/>
          <w:sz w:val="14"/>
          <w:szCs w:val="12"/>
          <w:lang w:val="pl-PL"/>
        </w:rPr>
        <w:t>8</w:t>
      </w:r>
      <w:r>
        <w:rPr>
          <w:rFonts w:ascii="Arial" w:hAnsi="Arial" w:cs="Arial"/>
          <w:sz w:val="14"/>
          <w:szCs w:val="12"/>
          <w:lang w:val="pl-PL"/>
        </w:rPr>
        <w:t>.</w:t>
      </w:r>
    </w:p>
    <w:p w:rsidR="005A79CD" w:rsidRDefault="00C01AF7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Deklaracja Akceptanta</w:t>
      </w:r>
      <w:r w:rsidR="005A79CD">
        <w:rPr>
          <w:rFonts w:ascii="Arial" w:hAnsi="Arial" w:cs="Arial"/>
          <w:sz w:val="14"/>
          <w:szCs w:val="12"/>
          <w:lang w:val="pl-PL"/>
        </w:rPr>
        <w:t xml:space="preserve"> na otrzymywanie fakt</w:t>
      </w:r>
      <w:r>
        <w:rPr>
          <w:rFonts w:ascii="Arial" w:hAnsi="Arial" w:cs="Arial"/>
          <w:sz w:val="14"/>
          <w:szCs w:val="12"/>
          <w:lang w:val="pl-PL"/>
        </w:rPr>
        <w:t>ury VAT w formie elektronicznej</w:t>
      </w:r>
      <w:r>
        <w:rPr>
          <w:rStyle w:val="FootnoteReference"/>
          <w:rFonts w:ascii="Arial" w:hAnsi="Arial" w:cs="Arial"/>
          <w:sz w:val="14"/>
          <w:szCs w:val="12"/>
          <w:lang w:val="pl-PL"/>
        </w:rPr>
        <w:footnoteReference w:id="1"/>
      </w:r>
    </w:p>
    <w:tbl>
      <w:tblPr>
        <w:tblStyle w:val="TableGrid"/>
        <w:tblW w:w="289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5"/>
        <w:gridCol w:w="4322"/>
      </w:tblGrid>
      <w:tr w:rsidR="00322BA8" w:rsidRPr="006F580B" w:rsidTr="00322BA8">
        <w:trPr>
          <w:jc w:val="center"/>
        </w:trPr>
        <w:tc>
          <w:tcPr>
            <w:tcW w:w="3070" w:type="dxa"/>
          </w:tcPr>
          <w:p w:rsidR="00322BA8" w:rsidRPr="002B3776" w:rsidRDefault="006551B1" w:rsidP="00322BA8">
            <w:pPr>
              <w:spacing w:before="60" w:after="60"/>
              <w:ind w:left="1701"/>
              <w:jc w:val="both"/>
              <w:rPr>
                <w:rFonts w:cs="Arial"/>
                <w:b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begin"/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instrText xml:space="preserve"> MERGEFIELD  "#if( $d.ZgodaNaElektronicznaFaktureVAT ) [ x ] #else [   ] #end"  \* MERGEFORMAT </w:instrText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14"/>
                <w:szCs w:val="12"/>
                <w:lang w:val="pl-PL"/>
              </w:rPr>
              <w:t>«#if( $d.ZgodaNaElektronicznaFaktureVAT )»</w:t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end"/>
            </w:r>
            <w:r w:rsidR="00322BA8" w:rsidRPr="00322BA8">
              <w:rPr>
                <w:rFonts w:ascii="Arial" w:hAnsi="Arial" w:cs="Arial"/>
                <w:sz w:val="14"/>
                <w:szCs w:val="12"/>
                <w:lang w:val="pl-PL"/>
              </w:rPr>
              <w:t xml:space="preserve"> wyrażam zgodę</w:t>
            </w:r>
          </w:p>
        </w:tc>
        <w:tc>
          <w:tcPr>
            <w:tcW w:w="3310" w:type="dxa"/>
          </w:tcPr>
          <w:p w:rsidR="00322BA8" w:rsidRPr="002B3776" w:rsidRDefault="006551B1" w:rsidP="00322BA8">
            <w:pPr>
              <w:spacing w:before="60" w:after="60"/>
              <w:ind w:left="1701"/>
              <w:jc w:val="both"/>
              <w:rPr>
                <w:rFonts w:cs="Arial"/>
                <w:b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begin"/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instrText xml:space="preserve"> MERGEFIELD  "#if( $d.ZgodaNaElektronicznaFaktureVAT) [   ] #else [ x ] #end"  \* MERGEFORMAT </w:instrText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14"/>
                <w:szCs w:val="12"/>
                <w:lang w:val="pl-PL"/>
              </w:rPr>
              <w:t>«#if( $d.ZgodaNaElektronicznaFaktureVAT) »</w:t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end"/>
            </w:r>
            <w:r w:rsidR="00322BA8" w:rsidRPr="00322BA8">
              <w:rPr>
                <w:rFonts w:ascii="Arial" w:hAnsi="Arial" w:cs="Arial"/>
                <w:sz w:val="14"/>
                <w:szCs w:val="12"/>
                <w:lang w:val="pl-PL"/>
              </w:rPr>
              <w:t xml:space="preserve"> nie wyrażam zgody</w:t>
            </w:r>
          </w:p>
        </w:tc>
      </w:tr>
    </w:tbl>
    <w:p w:rsidR="00322BA8" w:rsidRDefault="00322BA8" w:rsidP="00322BA8">
      <w:pPr>
        <w:spacing w:before="60" w:after="60"/>
        <w:ind w:left="360"/>
        <w:jc w:val="both"/>
        <w:rPr>
          <w:rFonts w:ascii="Arial" w:hAnsi="Arial" w:cs="Arial"/>
          <w:sz w:val="14"/>
          <w:szCs w:val="12"/>
          <w:lang w:val="pl-PL"/>
        </w:rPr>
      </w:pPr>
    </w:p>
    <w:p w:rsidR="005A79CD" w:rsidRPr="00322BA8" w:rsidRDefault="00C01AF7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Deklaracja Akceptanta</w:t>
      </w:r>
      <w:r w:rsidR="005A79CD">
        <w:rPr>
          <w:rFonts w:ascii="Arial" w:hAnsi="Arial" w:cs="Arial"/>
          <w:sz w:val="14"/>
          <w:szCs w:val="12"/>
          <w:lang w:val="pl-PL"/>
        </w:rPr>
        <w:t xml:space="preserve"> na otrzymywanie informacji  handlowej w formie elektronicznej</w:t>
      </w:r>
      <w:r w:rsidRPr="00C01AF7">
        <w:rPr>
          <w:rFonts w:ascii="Arial" w:hAnsi="Arial" w:cs="Arial"/>
          <w:sz w:val="12"/>
          <w:szCs w:val="12"/>
          <w:lang w:val="pl-PL"/>
        </w:rPr>
        <w:t>*</w:t>
      </w:r>
    </w:p>
    <w:tbl>
      <w:tblPr>
        <w:tblStyle w:val="TableGrid"/>
        <w:tblW w:w="297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5"/>
        <w:gridCol w:w="4605"/>
      </w:tblGrid>
      <w:tr w:rsidR="00322BA8" w:rsidRPr="006F580B" w:rsidTr="00A11E15">
        <w:trPr>
          <w:jc w:val="center"/>
        </w:trPr>
        <w:tc>
          <w:tcPr>
            <w:tcW w:w="3275" w:type="dxa"/>
          </w:tcPr>
          <w:p w:rsidR="00322BA8" w:rsidRPr="002B3776" w:rsidRDefault="006551B1" w:rsidP="00322BA8">
            <w:pPr>
              <w:spacing w:before="60" w:after="60"/>
              <w:ind w:left="1701"/>
              <w:jc w:val="both"/>
              <w:rPr>
                <w:rFonts w:cs="Arial"/>
                <w:b/>
                <w:sz w:val="16"/>
                <w:szCs w:val="16"/>
                <w:lang w:val="pl-PL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>
              <w:rPr>
                <w:rFonts w:cs="Arial"/>
                <w:sz w:val="16"/>
                <w:szCs w:val="16"/>
              </w:rPr>
              <w:instrText xml:space="preserve"> MERGEFIELD  "#if(  $d.ZgodaNaOtrzymywanieInformacjiHandlowych ) [ x ] #else [   ] #end"  \* MERGEFORMAT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«#if(  $d.ZgodaNaOtrzymywanieInformacjiHa»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r w:rsidR="00322BA8" w:rsidRPr="002B3776">
              <w:rPr>
                <w:rFonts w:cs="Arial"/>
                <w:sz w:val="16"/>
                <w:szCs w:val="16"/>
                <w:lang w:val="pl-PL"/>
              </w:rPr>
              <w:t xml:space="preserve"> wyrażam zgodę</w:t>
            </w:r>
          </w:p>
        </w:tc>
        <w:tc>
          <w:tcPr>
            <w:tcW w:w="3275" w:type="dxa"/>
          </w:tcPr>
          <w:p w:rsidR="00322BA8" w:rsidRPr="002B3776" w:rsidRDefault="006551B1" w:rsidP="00322BA8">
            <w:pPr>
              <w:spacing w:before="60" w:after="60"/>
              <w:ind w:left="1701"/>
              <w:jc w:val="both"/>
              <w:rPr>
                <w:rFonts w:cs="Arial"/>
                <w:b/>
                <w:sz w:val="16"/>
                <w:szCs w:val="16"/>
                <w:lang w:val="pl-PL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>
              <w:rPr>
                <w:rFonts w:cs="Arial"/>
                <w:sz w:val="16"/>
                <w:szCs w:val="16"/>
              </w:rPr>
              <w:instrText xml:space="preserve"> MERGEFIELD  "#if(  $d.ZgodaNaOtrzymywanieInformacjiHandlowych) [   ] #else [ x ] #end"  \* MERGEFORMAT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«#if(  $d.ZgodaNaOtrzymywanieInformacjiHa»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Start w:id="1" w:name="_GoBack"/>
            <w:bookmarkEnd w:id="1"/>
            <w:r w:rsidR="00322BA8" w:rsidRPr="002B3776">
              <w:rPr>
                <w:rFonts w:cs="Arial"/>
                <w:sz w:val="16"/>
                <w:szCs w:val="16"/>
                <w:lang w:val="pl-PL"/>
              </w:rPr>
              <w:t xml:space="preserve"> nie </w:t>
            </w:r>
            <w:r w:rsidR="00322BA8" w:rsidRPr="00322BA8">
              <w:rPr>
                <w:rFonts w:ascii="Arial" w:hAnsi="Arial" w:cs="Arial"/>
                <w:sz w:val="14"/>
                <w:szCs w:val="12"/>
                <w:lang w:val="pl-PL"/>
              </w:rPr>
              <w:t>wyrażam</w:t>
            </w:r>
            <w:r w:rsidR="00322BA8" w:rsidRPr="002B3776">
              <w:rPr>
                <w:rFonts w:cs="Arial"/>
                <w:sz w:val="16"/>
                <w:szCs w:val="16"/>
                <w:lang w:val="pl-PL"/>
              </w:rPr>
              <w:t xml:space="preserve"> zgody</w:t>
            </w:r>
          </w:p>
        </w:tc>
      </w:tr>
    </w:tbl>
    <w:p w:rsidR="007615DE" w:rsidRPr="008E3694" w:rsidRDefault="007615DE" w:rsidP="007615DE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sz w:val="14"/>
          <w:szCs w:val="12"/>
          <w:lang w:val="pl-PL"/>
        </w:rPr>
      </w:pPr>
      <w:r w:rsidRPr="008E3694">
        <w:rPr>
          <w:rFonts w:ascii="Arial" w:hAnsi="Arial" w:cs="Arial"/>
          <w:b/>
          <w:sz w:val="14"/>
          <w:szCs w:val="12"/>
          <w:lang w:val="pl-PL"/>
        </w:rPr>
        <w:t>Deklaracja sprzedaży i opłata eksploatacyjna</w:t>
      </w:r>
    </w:p>
    <w:p w:rsidR="007615DE" w:rsidRDefault="007615DE" w:rsidP="007615DE">
      <w:pPr>
        <w:numPr>
          <w:ilvl w:val="1"/>
          <w:numId w:val="29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zobowiązuje się do osiągnięcia zadeklarowanej </w:t>
      </w:r>
      <w:r w:rsidR="00055BA6">
        <w:rPr>
          <w:rFonts w:ascii="Arial" w:hAnsi="Arial" w:cs="Arial"/>
          <w:sz w:val="14"/>
          <w:szCs w:val="12"/>
          <w:lang w:val="pl-PL"/>
        </w:rPr>
        <w:t xml:space="preserve">średniej, </w:t>
      </w:r>
      <w:r>
        <w:rPr>
          <w:rFonts w:ascii="Arial" w:hAnsi="Arial" w:cs="Arial"/>
          <w:sz w:val="14"/>
          <w:szCs w:val="12"/>
          <w:lang w:val="pl-PL"/>
        </w:rPr>
        <w:t xml:space="preserve">miesięcznej sprzedaży Elektronicznych Doładowań dla </w:t>
      </w:r>
      <w:r w:rsidR="007F0046">
        <w:rPr>
          <w:rFonts w:ascii="Arial" w:hAnsi="Arial" w:cs="Arial"/>
          <w:sz w:val="14"/>
          <w:szCs w:val="12"/>
          <w:lang w:val="pl-PL"/>
        </w:rPr>
        <w:t>każdego</w:t>
      </w:r>
      <w:r w:rsidR="00A369D2">
        <w:rPr>
          <w:rFonts w:ascii="Arial" w:hAnsi="Arial" w:cs="Arial"/>
          <w:sz w:val="14"/>
          <w:szCs w:val="12"/>
          <w:lang w:val="pl-PL"/>
        </w:rPr>
        <w:t xml:space="preserve"> </w:t>
      </w:r>
      <w:r w:rsidR="00055BA6">
        <w:rPr>
          <w:rFonts w:ascii="Arial" w:hAnsi="Arial" w:cs="Arial"/>
          <w:sz w:val="14"/>
          <w:szCs w:val="12"/>
          <w:lang w:val="pl-PL"/>
        </w:rPr>
        <w:t>Zestaw</w:t>
      </w:r>
      <w:r w:rsidR="007F0046">
        <w:rPr>
          <w:rFonts w:ascii="Arial" w:hAnsi="Arial" w:cs="Arial"/>
          <w:sz w:val="14"/>
          <w:szCs w:val="12"/>
          <w:lang w:val="pl-PL"/>
        </w:rPr>
        <w:t>u</w:t>
      </w:r>
      <w:r w:rsidR="00055BA6">
        <w:rPr>
          <w:rFonts w:ascii="Arial" w:hAnsi="Arial" w:cs="Arial"/>
          <w:sz w:val="14"/>
          <w:szCs w:val="12"/>
          <w:lang w:val="pl-PL"/>
        </w:rPr>
        <w:t xml:space="preserve"> POS</w:t>
      </w:r>
      <w:r>
        <w:rPr>
          <w:rFonts w:ascii="Arial" w:hAnsi="Arial" w:cs="Arial"/>
          <w:sz w:val="14"/>
          <w:szCs w:val="12"/>
          <w:lang w:val="pl-PL"/>
        </w:rPr>
        <w:t xml:space="preserve"> obsługiwan</w:t>
      </w:r>
      <w:r w:rsidR="007F0046">
        <w:rPr>
          <w:rFonts w:ascii="Arial" w:hAnsi="Arial" w:cs="Arial"/>
          <w:sz w:val="14"/>
          <w:szCs w:val="12"/>
          <w:lang w:val="pl-PL"/>
        </w:rPr>
        <w:t>ego</w:t>
      </w:r>
      <w:r>
        <w:rPr>
          <w:rFonts w:ascii="Arial" w:hAnsi="Arial" w:cs="Arial"/>
          <w:sz w:val="14"/>
          <w:szCs w:val="12"/>
          <w:lang w:val="pl-PL"/>
        </w:rPr>
        <w:t xml:space="preserve"> przez Akceptanta, </w:t>
      </w:r>
      <w:r w:rsidR="00A369D2">
        <w:rPr>
          <w:rFonts w:ascii="Arial" w:hAnsi="Arial" w:cs="Arial"/>
          <w:sz w:val="14"/>
          <w:szCs w:val="12"/>
          <w:lang w:val="pl-PL"/>
        </w:rPr>
        <w:t xml:space="preserve">z uruchomionym oprogramowaniem umożliwiającym sprzedaż Elektronicznych Doładowań, </w:t>
      </w:r>
      <w:r>
        <w:rPr>
          <w:rFonts w:ascii="Arial" w:hAnsi="Arial" w:cs="Arial"/>
          <w:sz w:val="14"/>
          <w:szCs w:val="12"/>
          <w:lang w:val="pl-PL"/>
        </w:rPr>
        <w:t xml:space="preserve">zgodnie z deklaracją określoną w Załączniku </w:t>
      </w:r>
      <w:r w:rsidR="0077200D">
        <w:rPr>
          <w:rFonts w:ascii="Arial" w:hAnsi="Arial" w:cs="Arial"/>
          <w:sz w:val="14"/>
          <w:szCs w:val="12"/>
          <w:lang w:val="pl-PL"/>
        </w:rPr>
        <w:t xml:space="preserve">nr </w:t>
      </w:r>
      <w:r>
        <w:rPr>
          <w:rFonts w:ascii="Arial" w:hAnsi="Arial" w:cs="Arial"/>
          <w:sz w:val="14"/>
          <w:szCs w:val="12"/>
          <w:lang w:val="pl-PL"/>
        </w:rPr>
        <w:t>1 do Umowy. W przypadku nieosiągnięci</w:t>
      </w:r>
      <w:r w:rsidR="008E3694">
        <w:rPr>
          <w:rFonts w:ascii="Arial" w:hAnsi="Arial" w:cs="Arial"/>
          <w:sz w:val="14"/>
          <w:szCs w:val="12"/>
          <w:lang w:val="pl-PL"/>
        </w:rPr>
        <w:t>a</w:t>
      </w:r>
      <w:r>
        <w:rPr>
          <w:rFonts w:ascii="Arial" w:hAnsi="Arial" w:cs="Arial"/>
          <w:sz w:val="14"/>
          <w:szCs w:val="12"/>
          <w:lang w:val="pl-PL"/>
        </w:rPr>
        <w:t xml:space="preserve"> zadeklarowanej wielkości sprzedaży eService ma prawo:</w:t>
      </w:r>
    </w:p>
    <w:p w:rsidR="007615DE" w:rsidRDefault="008D0462" w:rsidP="00F80A2C">
      <w:pPr>
        <w:spacing w:before="60" w:after="60"/>
        <w:ind w:left="540" w:hanging="54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5.1.</w:t>
      </w:r>
      <w:r w:rsidR="00F80A2C">
        <w:rPr>
          <w:rFonts w:ascii="Arial" w:hAnsi="Arial" w:cs="Arial"/>
          <w:sz w:val="14"/>
          <w:szCs w:val="12"/>
          <w:lang w:val="pl-PL"/>
        </w:rPr>
        <w:t xml:space="preserve">1   </w:t>
      </w:r>
      <w:r w:rsidR="00857B59">
        <w:rPr>
          <w:rFonts w:ascii="Arial" w:hAnsi="Arial" w:cs="Arial"/>
          <w:sz w:val="14"/>
          <w:szCs w:val="12"/>
          <w:lang w:val="pl-PL"/>
        </w:rPr>
        <w:t xml:space="preserve">naliczyć dodatkową opłatę eksploatacyjną w wysokości 25 zł za każdy </w:t>
      </w:r>
      <w:r w:rsidR="00055BA6">
        <w:rPr>
          <w:rFonts w:ascii="Arial" w:hAnsi="Arial" w:cs="Arial"/>
          <w:sz w:val="14"/>
          <w:szCs w:val="12"/>
          <w:lang w:val="pl-PL"/>
        </w:rPr>
        <w:t>Zestaw POS</w:t>
      </w:r>
      <w:r w:rsidR="00F40FD7">
        <w:rPr>
          <w:rFonts w:ascii="Arial" w:hAnsi="Arial" w:cs="Arial"/>
          <w:sz w:val="14"/>
          <w:szCs w:val="12"/>
          <w:lang w:val="pl-PL"/>
        </w:rPr>
        <w:t xml:space="preserve">, </w:t>
      </w:r>
      <w:r w:rsidR="00061F7F">
        <w:rPr>
          <w:rFonts w:ascii="Arial" w:hAnsi="Arial" w:cs="Arial"/>
          <w:sz w:val="14"/>
          <w:szCs w:val="12"/>
          <w:lang w:val="pl-PL"/>
        </w:rPr>
        <w:t xml:space="preserve">jeżeli w danym miesiącu Akceptant zrealizował obrót niższy niż 80% zadeklarowanej </w:t>
      </w:r>
      <w:r w:rsidR="00222BD0">
        <w:rPr>
          <w:rFonts w:ascii="Arial" w:hAnsi="Arial" w:cs="Arial"/>
          <w:sz w:val="14"/>
          <w:szCs w:val="12"/>
          <w:lang w:val="pl-PL"/>
        </w:rPr>
        <w:t xml:space="preserve">średniej </w:t>
      </w:r>
      <w:r>
        <w:rPr>
          <w:rFonts w:ascii="Arial" w:hAnsi="Arial" w:cs="Arial"/>
          <w:sz w:val="14"/>
          <w:szCs w:val="12"/>
          <w:lang w:val="pl-PL"/>
        </w:rPr>
        <w:t>wielkości sprzedaży;</w:t>
      </w:r>
      <w:r w:rsidR="00061F7F">
        <w:rPr>
          <w:rFonts w:ascii="Arial" w:hAnsi="Arial" w:cs="Arial"/>
          <w:sz w:val="14"/>
          <w:szCs w:val="12"/>
          <w:lang w:val="pl-PL"/>
        </w:rPr>
        <w:t xml:space="preserve"> </w:t>
      </w:r>
    </w:p>
    <w:p w:rsidR="00740E3B" w:rsidRDefault="00F80A2C" w:rsidP="00F80A2C">
      <w:pPr>
        <w:spacing w:before="60" w:after="60"/>
        <w:ind w:left="540" w:hanging="54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5.1.2   </w:t>
      </w:r>
      <w:r w:rsidR="00980F02">
        <w:rPr>
          <w:rFonts w:ascii="Arial" w:hAnsi="Arial" w:cs="Arial"/>
          <w:sz w:val="14"/>
          <w:szCs w:val="12"/>
          <w:lang w:val="pl-PL"/>
        </w:rPr>
        <w:t xml:space="preserve">naliczyć dodatkową opłatę eksploatacyjną w wysokości 50 zł za każdy </w:t>
      </w:r>
      <w:r w:rsidR="00055BA6">
        <w:rPr>
          <w:rFonts w:ascii="Arial" w:hAnsi="Arial" w:cs="Arial"/>
          <w:sz w:val="14"/>
          <w:szCs w:val="12"/>
          <w:lang w:val="pl-PL"/>
        </w:rPr>
        <w:t>Zestaw POS</w:t>
      </w:r>
      <w:r w:rsidR="00F40FD7">
        <w:rPr>
          <w:rFonts w:ascii="Arial" w:hAnsi="Arial" w:cs="Arial"/>
          <w:sz w:val="14"/>
          <w:szCs w:val="12"/>
          <w:lang w:val="pl-PL"/>
        </w:rPr>
        <w:t>,</w:t>
      </w:r>
      <w:r w:rsidR="00980F02">
        <w:rPr>
          <w:rFonts w:ascii="Arial" w:hAnsi="Arial" w:cs="Arial"/>
          <w:sz w:val="14"/>
          <w:szCs w:val="12"/>
          <w:lang w:val="pl-PL"/>
        </w:rPr>
        <w:t xml:space="preserve"> </w:t>
      </w:r>
      <w:r w:rsidR="00061F7F">
        <w:rPr>
          <w:rFonts w:ascii="Arial" w:hAnsi="Arial" w:cs="Arial"/>
          <w:sz w:val="14"/>
          <w:szCs w:val="12"/>
          <w:lang w:val="pl-PL"/>
        </w:rPr>
        <w:t>jeżeli w danym miesiącu Akceptant zrealizował obrót niższy niż 50% zadeklarowanej</w:t>
      </w:r>
      <w:r w:rsidR="00222BD0">
        <w:rPr>
          <w:rFonts w:ascii="Arial" w:hAnsi="Arial" w:cs="Arial"/>
          <w:sz w:val="14"/>
          <w:szCs w:val="12"/>
          <w:lang w:val="pl-PL"/>
        </w:rPr>
        <w:t xml:space="preserve"> średniej</w:t>
      </w:r>
      <w:r w:rsidR="00061F7F">
        <w:rPr>
          <w:rFonts w:ascii="Arial" w:hAnsi="Arial" w:cs="Arial"/>
          <w:sz w:val="14"/>
          <w:szCs w:val="12"/>
          <w:lang w:val="pl-PL"/>
        </w:rPr>
        <w:t xml:space="preserve"> wielkości sprzedaży</w:t>
      </w:r>
      <w:r w:rsidR="00980F02">
        <w:rPr>
          <w:rFonts w:ascii="Arial" w:hAnsi="Arial" w:cs="Arial"/>
          <w:sz w:val="14"/>
          <w:szCs w:val="12"/>
          <w:lang w:val="pl-PL"/>
        </w:rPr>
        <w:t>.</w:t>
      </w:r>
    </w:p>
    <w:p w:rsidR="007615DE" w:rsidRPr="008B41E2" w:rsidRDefault="00740E3B" w:rsidP="007615DE">
      <w:pPr>
        <w:numPr>
          <w:ilvl w:val="1"/>
          <w:numId w:val="29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Zobowiązanie Akceptanta do osiągnięcia zadeklarowanej</w:t>
      </w:r>
      <w:r w:rsidR="00055BA6">
        <w:rPr>
          <w:rFonts w:ascii="Arial" w:hAnsi="Arial" w:cs="Arial"/>
          <w:sz w:val="14"/>
          <w:szCs w:val="12"/>
          <w:lang w:val="pl-PL"/>
        </w:rPr>
        <w:t xml:space="preserve"> średniej,</w:t>
      </w:r>
      <w:r>
        <w:rPr>
          <w:rFonts w:ascii="Arial" w:hAnsi="Arial" w:cs="Arial"/>
          <w:sz w:val="14"/>
          <w:szCs w:val="12"/>
          <w:lang w:val="pl-PL"/>
        </w:rPr>
        <w:t xml:space="preserve"> miesięcznej </w:t>
      </w:r>
      <w:r w:rsidR="000E07A6">
        <w:rPr>
          <w:rFonts w:ascii="Arial" w:hAnsi="Arial" w:cs="Arial"/>
          <w:sz w:val="14"/>
          <w:szCs w:val="12"/>
          <w:lang w:val="pl-PL"/>
        </w:rPr>
        <w:t xml:space="preserve">wielkości </w:t>
      </w:r>
      <w:r>
        <w:rPr>
          <w:rFonts w:ascii="Arial" w:hAnsi="Arial" w:cs="Arial"/>
          <w:sz w:val="14"/>
          <w:szCs w:val="12"/>
          <w:lang w:val="pl-PL"/>
        </w:rPr>
        <w:t xml:space="preserve">sprzedaży </w:t>
      </w:r>
      <w:r w:rsidR="005A4ED6">
        <w:rPr>
          <w:rFonts w:ascii="Arial" w:hAnsi="Arial" w:cs="Arial"/>
          <w:sz w:val="14"/>
          <w:szCs w:val="12"/>
          <w:lang w:val="pl-PL"/>
        </w:rPr>
        <w:t>E</w:t>
      </w:r>
      <w:r>
        <w:rPr>
          <w:rFonts w:ascii="Arial" w:hAnsi="Arial" w:cs="Arial"/>
          <w:sz w:val="14"/>
          <w:szCs w:val="12"/>
          <w:lang w:val="pl-PL"/>
        </w:rPr>
        <w:t xml:space="preserve">lektronicznych </w:t>
      </w:r>
      <w:r w:rsidR="005A4ED6">
        <w:rPr>
          <w:rFonts w:ascii="Arial" w:hAnsi="Arial" w:cs="Arial"/>
          <w:sz w:val="14"/>
          <w:szCs w:val="12"/>
          <w:lang w:val="pl-PL"/>
        </w:rPr>
        <w:t>D</w:t>
      </w:r>
      <w:r>
        <w:rPr>
          <w:rFonts w:ascii="Arial" w:hAnsi="Arial" w:cs="Arial"/>
          <w:sz w:val="14"/>
          <w:szCs w:val="12"/>
          <w:lang w:val="pl-PL"/>
        </w:rPr>
        <w:t xml:space="preserve">oładowań obowiązuje w stosunku do każdego </w:t>
      </w:r>
      <w:r w:rsidR="00055BA6">
        <w:rPr>
          <w:rFonts w:ascii="Arial" w:hAnsi="Arial" w:cs="Arial"/>
          <w:sz w:val="14"/>
          <w:szCs w:val="12"/>
          <w:lang w:val="pl-PL"/>
        </w:rPr>
        <w:t>Zestawu POS</w:t>
      </w:r>
      <w:r>
        <w:rPr>
          <w:rFonts w:ascii="Arial" w:hAnsi="Arial" w:cs="Arial"/>
          <w:sz w:val="14"/>
          <w:szCs w:val="12"/>
          <w:lang w:val="pl-PL"/>
        </w:rPr>
        <w:t xml:space="preserve"> </w:t>
      </w:r>
      <w:r w:rsidR="005A4ED6">
        <w:rPr>
          <w:rFonts w:ascii="Arial" w:hAnsi="Arial" w:cs="Arial"/>
          <w:sz w:val="14"/>
          <w:szCs w:val="12"/>
          <w:lang w:val="pl-PL"/>
        </w:rPr>
        <w:t xml:space="preserve">począwszy </w:t>
      </w:r>
      <w:r>
        <w:rPr>
          <w:rFonts w:ascii="Arial" w:hAnsi="Arial" w:cs="Arial"/>
          <w:sz w:val="14"/>
          <w:szCs w:val="12"/>
          <w:lang w:val="pl-PL"/>
        </w:rPr>
        <w:t xml:space="preserve">od </w:t>
      </w:r>
      <w:r w:rsidR="00055BA6">
        <w:rPr>
          <w:rFonts w:ascii="Arial" w:hAnsi="Arial" w:cs="Arial"/>
          <w:sz w:val="14"/>
          <w:szCs w:val="12"/>
          <w:lang w:val="pl-PL"/>
        </w:rPr>
        <w:t>drugieg</w:t>
      </w:r>
      <w:r w:rsidR="007F0046">
        <w:rPr>
          <w:rFonts w:ascii="Arial" w:hAnsi="Arial" w:cs="Arial"/>
          <w:sz w:val="14"/>
          <w:szCs w:val="12"/>
          <w:lang w:val="pl-PL"/>
        </w:rPr>
        <w:t>o</w:t>
      </w:r>
      <w:r w:rsidR="00055BA6">
        <w:rPr>
          <w:rFonts w:ascii="Arial" w:hAnsi="Arial" w:cs="Arial"/>
          <w:sz w:val="14"/>
          <w:szCs w:val="12"/>
          <w:lang w:val="pl-PL"/>
        </w:rPr>
        <w:t xml:space="preserve">, pełnego </w:t>
      </w:r>
      <w:r>
        <w:rPr>
          <w:rFonts w:ascii="Arial" w:hAnsi="Arial" w:cs="Arial"/>
          <w:sz w:val="14"/>
          <w:szCs w:val="12"/>
          <w:lang w:val="pl-PL"/>
        </w:rPr>
        <w:t xml:space="preserve">miesiąca kalendarzowego </w:t>
      </w:r>
      <w:r w:rsidR="005A4ED6">
        <w:rPr>
          <w:rFonts w:ascii="Arial" w:hAnsi="Arial" w:cs="Arial"/>
          <w:sz w:val="14"/>
          <w:szCs w:val="12"/>
          <w:lang w:val="pl-PL"/>
        </w:rPr>
        <w:t xml:space="preserve">następującego po </w:t>
      </w:r>
      <w:r>
        <w:rPr>
          <w:rFonts w:ascii="Arial" w:hAnsi="Arial" w:cs="Arial"/>
          <w:sz w:val="14"/>
          <w:szCs w:val="12"/>
          <w:lang w:val="pl-PL"/>
        </w:rPr>
        <w:t>da</w:t>
      </w:r>
      <w:r w:rsidR="005A4ED6">
        <w:rPr>
          <w:rFonts w:ascii="Arial" w:hAnsi="Arial" w:cs="Arial"/>
          <w:sz w:val="14"/>
          <w:szCs w:val="12"/>
          <w:lang w:val="pl-PL"/>
        </w:rPr>
        <w:t>cie</w:t>
      </w:r>
      <w:r>
        <w:rPr>
          <w:rFonts w:ascii="Arial" w:hAnsi="Arial" w:cs="Arial"/>
          <w:sz w:val="14"/>
          <w:szCs w:val="12"/>
          <w:lang w:val="pl-PL"/>
        </w:rPr>
        <w:t xml:space="preserve"> uruchomienia</w:t>
      </w:r>
      <w:r w:rsidR="00E86BDE">
        <w:rPr>
          <w:rFonts w:ascii="Arial" w:hAnsi="Arial" w:cs="Arial"/>
          <w:sz w:val="14"/>
          <w:szCs w:val="12"/>
          <w:lang w:val="pl-PL"/>
        </w:rPr>
        <w:t xml:space="preserve"> na nim funkcjonalności Elektronicznych Doładowań</w:t>
      </w:r>
      <w:r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Wsparcie marketingowe</w:t>
      </w:r>
    </w:p>
    <w:p w:rsidR="00FE0851" w:rsidRDefault="00FE0851" w:rsidP="00740E3B">
      <w:pPr>
        <w:numPr>
          <w:ilvl w:val="1"/>
          <w:numId w:val="16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eService dostarczy materiały informacyjne i reklamowe do Akceptantów najpóźniej w dniu uruchomienia sprzedaży Elektronicznych Doładowań w danym Punkcie Sprzedaży.</w:t>
      </w:r>
    </w:p>
    <w:p w:rsidR="00FE0851" w:rsidRDefault="00FE0851" w:rsidP="00DB76BE">
      <w:pPr>
        <w:numPr>
          <w:ilvl w:val="1"/>
          <w:numId w:val="16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zobowiązuje się do zamieszczania </w:t>
      </w:r>
      <w:r w:rsidR="00031D0C">
        <w:rPr>
          <w:rFonts w:ascii="Arial" w:hAnsi="Arial" w:cs="Arial"/>
          <w:sz w:val="14"/>
          <w:szCs w:val="12"/>
          <w:lang w:val="pl-PL"/>
        </w:rPr>
        <w:t>m</w:t>
      </w:r>
      <w:r>
        <w:rPr>
          <w:rFonts w:ascii="Arial" w:hAnsi="Arial" w:cs="Arial"/>
          <w:sz w:val="14"/>
          <w:szCs w:val="12"/>
          <w:lang w:val="pl-PL"/>
        </w:rPr>
        <w:t xml:space="preserve">ateriałów </w:t>
      </w:r>
      <w:r w:rsidR="00031D0C">
        <w:rPr>
          <w:rFonts w:ascii="Arial" w:hAnsi="Arial" w:cs="Arial"/>
          <w:sz w:val="14"/>
          <w:szCs w:val="12"/>
          <w:lang w:val="pl-PL"/>
        </w:rPr>
        <w:t>m</w:t>
      </w:r>
      <w:r>
        <w:rPr>
          <w:rFonts w:ascii="Arial" w:hAnsi="Arial" w:cs="Arial"/>
          <w:sz w:val="14"/>
          <w:szCs w:val="12"/>
          <w:lang w:val="pl-PL"/>
        </w:rPr>
        <w:t xml:space="preserve">arketingowych w Punktach Sprzedaży obsługujących Elektroniczne Doładowania. </w:t>
      </w:r>
    </w:p>
    <w:p w:rsidR="00FE0851" w:rsidRDefault="00FE0851" w:rsidP="00DB76BE">
      <w:pPr>
        <w:numPr>
          <w:ilvl w:val="1"/>
          <w:numId w:val="16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wyraża zgodę na używanie nazwy, logotypu oraz danych teleadresowych Punktów Sprzedaży Akceptanta w materiałach informacyjnych na temat sprzedaży Elektronicznych Doładowań publikowanych przez Operatora usług przedpłaconych bądź eService. 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 xml:space="preserve">Czas obowiązywania </w:t>
      </w:r>
      <w:r w:rsidR="00662B16">
        <w:rPr>
          <w:rFonts w:ascii="Arial" w:hAnsi="Arial" w:cs="Arial"/>
          <w:b/>
          <w:bCs/>
          <w:sz w:val="14"/>
          <w:szCs w:val="12"/>
          <w:lang w:val="pl-PL" w:eastAsia="pl-PL"/>
        </w:rPr>
        <w:t>U</w:t>
      </w:r>
      <w:r>
        <w:rPr>
          <w:rFonts w:ascii="Arial" w:hAnsi="Arial" w:cs="Arial"/>
          <w:b/>
          <w:bCs/>
          <w:sz w:val="14"/>
          <w:szCs w:val="12"/>
          <w:lang w:val="pl-PL" w:eastAsia="pl-PL"/>
        </w:rPr>
        <w:t>mowy</w:t>
      </w:r>
    </w:p>
    <w:p w:rsidR="00FE0851" w:rsidRDefault="00FE0851" w:rsidP="00740E3B">
      <w:pPr>
        <w:numPr>
          <w:ilvl w:val="1"/>
          <w:numId w:val="17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Umowa wchodzi w życie z dniem </w:t>
      </w:r>
      <w:r w:rsidR="007A7D7A">
        <w:rPr>
          <w:rFonts w:ascii="Arial" w:hAnsi="Arial" w:cs="Arial"/>
          <w:sz w:val="14"/>
          <w:szCs w:val="12"/>
          <w:lang w:val="pl-PL"/>
        </w:rPr>
        <w:t xml:space="preserve">uruchomienia funkcjonalności sprzedaży i dystrybucji </w:t>
      </w:r>
      <w:r w:rsidR="00031D0C">
        <w:rPr>
          <w:rFonts w:ascii="Arial" w:hAnsi="Arial" w:cs="Arial"/>
          <w:sz w:val="14"/>
          <w:szCs w:val="12"/>
          <w:lang w:val="pl-PL"/>
        </w:rPr>
        <w:t>Elektronicznych D</w:t>
      </w:r>
      <w:r w:rsidR="007A7D7A">
        <w:rPr>
          <w:rFonts w:ascii="Arial" w:hAnsi="Arial" w:cs="Arial"/>
          <w:sz w:val="14"/>
          <w:szCs w:val="12"/>
          <w:lang w:val="pl-PL"/>
        </w:rPr>
        <w:t>oładowań</w:t>
      </w:r>
      <w:r w:rsidR="00D65244">
        <w:rPr>
          <w:rFonts w:ascii="Arial" w:hAnsi="Arial" w:cs="Arial"/>
          <w:sz w:val="14"/>
          <w:szCs w:val="12"/>
          <w:lang w:val="pl-PL"/>
        </w:rPr>
        <w:t xml:space="preserve"> </w:t>
      </w:r>
      <w:r w:rsidR="007A7D7A">
        <w:rPr>
          <w:rFonts w:ascii="Arial" w:hAnsi="Arial" w:cs="Arial"/>
          <w:sz w:val="14"/>
          <w:szCs w:val="12"/>
          <w:lang w:val="pl-PL"/>
        </w:rPr>
        <w:t xml:space="preserve"> na pierwszym Zestawie POS</w:t>
      </w:r>
      <w:r>
        <w:rPr>
          <w:rFonts w:ascii="Arial" w:hAnsi="Arial" w:cs="Arial"/>
          <w:sz w:val="14"/>
          <w:szCs w:val="12"/>
          <w:lang w:val="pl-PL"/>
        </w:rPr>
        <w:t>.</w:t>
      </w:r>
    </w:p>
    <w:p w:rsidR="00FE0851" w:rsidRPr="001567EB" w:rsidRDefault="00FE0851" w:rsidP="00C11D12">
      <w:pPr>
        <w:pStyle w:val="HH1"/>
        <w:numPr>
          <w:ilvl w:val="1"/>
          <w:numId w:val="17"/>
        </w:numPr>
        <w:tabs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  <w:r w:rsidRPr="001567EB">
        <w:rPr>
          <w:sz w:val="14"/>
          <w:szCs w:val="14"/>
        </w:rPr>
        <w:t xml:space="preserve">Umowa została zawarta na </w:t>
      </w:r>
      <w:r w:rsidR="0005443C">
        <w:rPr>
          <w:sz w:val="14"/>
          <w:szCs w:val="14"/>
        </w:rPr>
        <w:t xml:space="preserve">okres 12 miesięcy </w:t>
      </w:r>
      <w:r w:rsidR="00B51A19">
        <w:rPr>
          <w:sz w:val="14"/>
          <w:szCs w:val="14"/>
        </w:rPr>
        <w:t xml:space="preserve">(pierwotny okres obowiązywania Umowy). W przypadku braku wypowiedzenia Umowy przez którąkolwiek ze Stron na miesiąc przed upływem pierwotnego okresu obowiązywania Umowy, należy uznać, iż Strony zawarły Umowę na czas nieokreślony, z możliwością jej rozwiązania z zachowaniem jednomiesięcznego okresu wypowiedzenia ze skutkiem na koniec miesiąca kalendarzowego. </w:t>
      </w:r>
      <w:r w:rsidRPr="001567EB">
        <w:rPr>
          <w:sz w:val="14"/>
          <w:szCs w:val="14"/>
        </w:rPr>
        <w:t>Oświadczenie o wypowiedzeniu wymaga zachowania formy pisemnej pod rygorem nieważności.</w:t>
      </w:r>
      <w:r w:rsidR="001567EB" w:rsidRPr="001567EB">
        <w:rPr>
          <w:sz w:val="14"/>
          <w:szCs w:val="14"/>
        </w:rPr>
        <w:t xml:space="preserve"> Akceptant zobowiązany jest do przesłania wypowiedzenia listem poleconym, bądź doręczenia do siedziby eService. </w:t>
      </w:r>
      <w:r w:rsidR="00C11D12" w:rsidRPr="00C11D12">
        <w:rPr>
          <w:sz w:val="14"/>
          <w:szCs w:val="14"/>
        </w:rPr>
        <w:t>Bieg terminu wypowiedzenia rozpoczyna się od dnia otrzymania przez eService oświadczenia Akceptanta o wypowiedzeniu.</w:t>
      </w:r>
    </w:p>
    <w:p w:rsidR="00FE0851" w:rsidRDefault="00FE0851" w:rsidP="00084B0C">
      <w:pPr>
        <w:numPr>
          <w:ilvl w:val="1"/>
          <w:numId w:val="17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eService zastrzega sobie prawo rozwiązania Umowy w trybie natychmiastowym</w:t>
      </w:r>
      <w:r w:rsidR="009065A6" w:rsidRPr="009065A6">
        <w:rPr>
          <w:rFonts w:ascii="Arial" w:hAnsi="Arial" w:cs="Arial"/>
          <w:sz w:val="14"/>
          <w:szCs w:val="12"/>
          <w:lang w:val="pl-PL"/>
        </w:rPr>
        <w:t xml:space="preserve"> </w:t>
      </w:r>
      <w:r>
        <w:rPr>
          <w:rFonts w:ascii="Arial" w:hAnsi="Arial" w:cs="Arial"/>
          <w:sz w:val="14"/>
          <w:szCs w:val="12"/>
          <w:lang w:val="pl-PL"/>
        </w:rPr>
        <w:t>w następujących przypadkach:</w:t>
      </w:r>
    </w:p>
    <w:p w:rsidR="00FE0851" w:rsidRDefault="007A43C3" w:rsidP="007A43C3">
      <w:pPr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7.3.1 </w:t>
      </w:r>
      <w:r w:rsidR="00FE0851">
        <w:rPr>
          <w:rFonts w:ascii="Arial" w:hAnsi="Arial" w:cs="Arial"/>
          <w:sz w:val="14"/>
          <w:szCs w:val="12"/>
          <w:lang w:val="pl-PL"/>
        </w:rPr>
        <w:t>na pisemny wniosek Operatora usług przedpłaconych;</w:t>
      </w:r>
    </w:p>
    <w:p w:rsidR="00FE0851" w:rsidRDefault="007A43C3" w:rsidP="007A43C3">
      <w:pPr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7.3.2. 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>w przypadku rozwiązania umowy regulującej akceptację kart płatniczych;</w:t>
      </w:r>
    </w:p>
    <w:p w:rsidR="00FE0851" w:rsidRDefault="007A43C3" w:rsidP="007A43C3">
      <w:pPr>
        <w:spacing w:before="60" w:after="60"/>
        <w:ind w:left="360" w:hanging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7.3.3 </w:t>
      </w:r>
      <w:r w:rsidR="008F17FC">
        <w:rPr>
          <w:rFonts w:ascii="Arial" w:hAnsi="Arial" w:cs="Arial"/>
          <w:sz w:val="14"/>
          <w:szCs w:val="14"/>
          <w:lang w:val="pl-PL"/>
        </w:rPr>
        <w:t>j</w:t>
      </w:r>
      <w:r w:rsidR="00F9053D" w:rsidRPr="00F9053D">
        <w:rPr>
          <w:rFonts w:ascii="Arial" w:hAnsi="Arial" w:cs="Arial"/>
          <w:sz w:val="14"/>
          <w:szCs w:val="14"/>
          <w:lang w:val="pl-PL"/>
        </w:rPr>
        <w:t>eżeli po upływie 3 miesięcy od daty uruchomienia sprzedaży Elektronicznych Doładowań, średnia miesięczna sprzedaż Elektronicznych Doładowań dla każdego Zestawu POS jest niższa od zadeklarowanej przez Akceptanta w Załączniku nr 1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>;</w:t>
      </w:r>
    </w:p>
    <w:p w:rsidR="00F40FD7" w:rsidRDefault="007A43C3" w:rsidP="007A43C3">
      <w:pPr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7.3.4 </w:t>
      </w:r>
      <w:r w:rsidR="00621DD3">
        <w:rPr>
          <w:rFonts w:ascii="Arial" w:hAnsi="Arial" w:cs="Arial"/>
          <w:color w:val="000000"/>
          <w:sz w:val="14"/>
          <w:szCs w:val="12"/>
          <w:lang w:val="pl-PL"/>
        </w:rPr>
        <w:t>braku zgody Akceptanta na zmian</w:t>
      </w:r>
      <w:r w:rsidR="00E86BDE">
        <w:rPr>
          <w:rFonts w:ascii="Arial" w:hAnsi="Arial" w:cs="Arial"/>
          <w:color w:val="000000"/>
          <w:sz w:val="14"/>
          <w:szCs w:val="12"/>
          <w:lang w:val="pl-PL"/>
        </w:rPr>
        <w:t>ę</w:t>
      </w:r>
      <w:r w:rsidR="008D0462">
        <w:rPr>
          <w:rFonts w:ascii="Arial" w:hAnsi="Arial" w:cs="Arial"/>
          <w:color w:val="000000"/>
          <w:sz w:val="14"/>
          <w:szCs w:val="12"/>
          <w:lang w:val="pl-PL"/>
        </w:rPr>
        <w:t xml:space="preserve"> Załączników;</w:t>
      </w:r>
      <w:r w:rsidR="00621DD3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</w:p>
    <w:p w:rsidR="00FE0851" w:rsidRDefault="007A43C3" w:rsidP="007A43C3">
      <w:pPr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7.3.5 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 xml:space="preserve">innych istotnych naruszeń </w:t>
      </w:r>
      <w:r w:rsidR="0002724A">
        <w:rPr>
          <w:rFonts w:ascii="Arial" w:hAnsi="Arial" w:cs="Arial"/>
          <w:color w:val="000000"/>
          <w:sz w:val="14"/>
          <w:szCs w:val="12"/>
          <w:lang w:val="pl-PL"/>
        </w:rPr>
        <w:t>U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>mowy.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Zmiany Umowy i powiadomienia</w:t>
      </w:r>
    </w:p>
    <w:p w:rsidR="005802C4" w:rsidRDefault="00FE0851" w:rsidP="00084B0C">
      <w:pPr>
        <w:numPr>
          <w:ilvl w:val="1"/>
          <w:numId w:val="20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Akceptant zobowiązuje się do pisemnego informowania eService o wszystkich zmianach danych</w:t>
      </w:r>
      <w:r w:rsidR="002A4B89">
        <w:rPr>
          <w:rFonts w:ascii="Arial" w:hAnsi="Arial" w:cs="Arial"/>
          <w:sz w:val="14"/>
          <w:szCs w:val="12"/>
          <w:lang w:val="pl-PL"/>
        </w:rPr>
        <w:t>,</w:t>
      </w:r>
      <w:r>
        <w:rPr>
          <w:rFonts w:ascii="Arial" w:hAnsi="Arial" w:cs="Arial"/>
          <w:sz w:val="14"/>
          <w:szCs w:val="12"/>
          <w:lang w:val="pl-PL"/>
        </w:rPr>
        <w:t xml:space="preserve"> dotyczących swojej działalności</w:t>
      </w:r>
      <w:r w:rsidR="002A4B89">
        <w:rPr>
          <w:rFonts w:ascii="Arial" w:hAnsi="Arial" w:cs="Arial"/>
          <w:sz w:val="14"/>
          <w:szCs w:val="12"/>
          <w:lang w:val="pl-PL"/>
        </w:rPr>
        <w:t>,</w:t>
      </w:r>
      <w:r>
        <w:rPr>
          <w:rFonts w:ascii="Arial" w:hAnsi="Arial" w:cs="Arial"/>
          <w:sz w:val="14"/>
          <w:szCs w:val="12"/>
          <w:lang w:val="pl-PL"/>
        </w:rPr>
        <w:t xml:space="preserve"> mających wpływ na usługi świadczone w ramach niniejszej Umowy, a w szczególności: o zmianie numeru rachunku bankowego</w:t>
      </w:r>
      <w:r w:rsidR="00E86BDE">
        <w:rPr>
          <w:rFonts w:ascii="Arial" w:hAnsi="Arial" w:cs="Arial"/>
          <w:sz w:val="14"/>
          <w:szCs w:val="12"/>
          <w:lang w:val="pl-PL"/>
        </w:rPr>
        <w:t>,</w:t>
      </w:r>
      <w:r>
        <w:rPr>
          <w:rFonts w:ascii="Arial" w:hAnsi="Arial" w:cs="Arial"/>
          <w:sz w:val="14"/>
          <w:szCs w:val="12"/>
          <w:lang w:val="pl-PL"/>
        </w:rPr>
        <w:t xml:space="preserve"> adresu, nazwy, profilu działalności, zaprzestani</w:t>
      </w:r>
      <w:r w:rsidR="00E86BDE">
        <w:rPr>
          <w:rFonts w:ascii="Arial" w:hAnsi="Arial" w:cs="Arial"/>
          <w:sz w:val="14"/>
          <w:szCs w:val="12"/>
          <w:lang w:val="pl-PL"/>
        </w:rPr>
        <w:t>a</w:t>
      </w:r>
      <w:r>
        <w:rPr>
          <w:rFonts w:ascii="Arial" w:hAnsi="Arial" w:cs="Arial"/>
          <w:sz w:val="14"/>
          <w:szCs w:val="12"/>
          <w:lang w:val="pl-PL"/>
        </w:rPr>
        <w:t xml:space="preserve"> działalności, itp. Zmiana tych danych nie stanowi zmiany niniejszej Umowy i wywołuje skutek wobec eService począwszy od pierwszego dnia miesiąca następującego </w:t>
      </w:r>
      <w:r w:rsidR="008D0462">
        <w:rPr>
          <w:rFonts w:ascii="Arial" w:hAnsi="Arial" w:cs="Arial"/>
          <w:sz w:val="14"/>
          <w:szCs w:val="12"/>
          <w:lang w:val="pl-PL"/>
        </w:rPr>
        <w:t xml:space="preserve">po </w:t>
      </w:r>
      <w:r>
        <w:rPr>
          <w:rFonts w:ascii="Arial" w:hAnsi="Arial" w:cs="Arial"/>
          <w:sz w:val="14"/>
          <w:szCs w:val="12"/>
          <w:lang w:val="pl-PL"/>
        </w:rPr>
        <w:t>miesiącu, w którym otrzymano zawiadomienie. W razie braku takiego powiadomienia przesłanie przez eService korespondencji na poprzedni adres Akceptanta ma skutek doręczenia, a dokonanie wpłaty na poprzedni rachunek bankowy ma skutek zwolnienia eService ze zobowiązania.</w:t>
      </w:r>
    </w:p>
    <w:p w:rsidR="005802C4" w:rsidRPr="005802C4" w:rsidRDefault="00FE0851" w:rsidP="005802C4">
      <w:pPr>
        <w:numPr>
          <w:ilvl w:val="1"/>
          <w:numId w:val="20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 w:rsidRPr="005802C4">
        <w:rPr>
          <w:rFonts w:ascii="Arial" w:hAnsi="Arial" w:cs="Arial"/>
          <w:sz w:val="14"/>
          <w:szCs w:val="12"/>
          <w:lang w:val="pl-PL"/>
        </w:rPr>
        <w:t>eService jest upoważniony do zmiany Załączników do niniejszej Umowy</w:t>
      </w:r>
      <w:r w:rsidR="005802C4" w:rsidRPr="005802C4">
        <w:rPr>
          <w:rFonts w:ascii="Arial" w:hAnsi="Arial" w:cs="Arial"/>
          <w:sz w:val="14"/>
          <w:szCs w:val="12"/>
          <w:lang w:val="pl-PL"/>
        </w:rPr>
        <w:t>. Z</w:t>
      </w:r>
      <w:r w:rsidRPr="005802C4">
        <w:rPr>
          <w:rFonts w:ascii="Arial" w:hAnsi="Arial" w:cs="Arial"/>
          <w:sz w:val="14"/>
          <w:szCs w:val="12"/>
          <w:lang w:val="pl-PL"/>
        </w:rPr>
        <w:t>mian</w:t>
      </w:r>
      <w:r w:rsidR="005802C4" w:rsidRPr="005802C4">
        <w:rPr>
          <w:rFonts w:ascii="Arial" w:hAnsi="Arial" w:cs="Arial"/>
          <w:sz w:val="14"/>
          <w:szCs w:val="12"/>
          <w:lang w:val="pl-PL"/>
        </w:rPr>
        <w:t>y</w:t>
      </w:r>
      <w:r w:rsidRPr="005802C4">
        <w:rPr>
          <w:rFonts w:ascii="Arial" w:hAnsi="Arial" w:cs="Arial"/>
          <w:sz w:val="14"/>
          <w:szCs w:val="12"/>
          <w:lang w:val="pl-PL"/>
        </w:rPr>
        <w:t xml:space="preserve"> Załącznik</w:t>
      </w:r>
      <w:r w:rsidR="005802C4" w:rsidRPr="005802C4">
        <w:rPr>
          <w:rFonts w:ascii="Arial" w:hAnsi="Arial" w:cs="Arial"/>
          <w:sz w:val="14"/>
          <w:szCs w:val="12"/>
          <w:lang w:val="pl-PL"/>
        </w:rPr>
        <w:t>ów</w:t>
      </w:r>
      <w:r w:rsidRPr="005802C4">
        <w:rPr>
          <w:rFonts w:ascii="Arial" w:hAnsi="Arial" w:cs="Arial"/>
          <w:sz w:val="14"/>
          <w:szCs w:val="12"/>
          <w:lang w:val="pl-PL"/>
        </w:rPr>
        <w:t xml:space="preserve"> </w:t>
      </w:r>
      <w:r w:rsidR="005802C4" w:rsidRPr="005802C4">
        <w:rPr>
          <w:rFonts w:ascii="Arial" w:hAnsi="Arial" w:cs="Arial"/>
          <w:sz w:val="14"/>
          <w:szCs w:val="12"/>
          <w:lang w:val="pl-PL"/>
        </w:rPr>
        <w:t>zaczną obowiązywać Akceptanta począwszy od pierwszego dnia następnego miesiąca, nie wcześniej jednak niż po trzech tygodniach po wysłaniu Akceptantowi przez eService decyzji o zmianie. W przypadku braku zgody Akceptanta na zmianę, Akceptant ma prawo rozwiązać Umowę w trybie określonym w</w:t>
      </w:r>
      <w:r w:rsidR="00031D0C">
        <w:rPr>
          <w:rFonts w:ascii="Arial" w:hAnsi="Arial" w:cs="Arial"/>
          <w:sz w:val="14"/>
          <w:szCs w:val="12"/>
          <w:lang w:val="pl-PL"/>
        </w:rPr>
        <w:t xml:space="preserve"> pkt</w:t>
      </w:r>
      <w:r w:rsidR="005802C4" w:rsidRPr="005802C4">
        <w:rPr>
          <w:rFonts w:ascii="Arial" w:hAnsi="Arial" w:cs="Arial"/>
          <w:sz w:val="14"/>
          <w:szCs w:val="12"/>
          <w:lang w:val="pl-PL"/>
        </w:rPr>
        <w:t xml:space="preserve"> 7.2 Umowy. Do czasu rozwiązania Umowy obowiązywać będą dotychczasowe warunki określone w Umowie lub warunki określone w doręczonej Akceptantowi decyzji o zmianie, jeśli weszła ona już w życie.</w:t>
      </w:r>
    </w:p>
    <w:p w:rsidR="007272D2" w:rsidRPr="005802C4" w:rsidRDefault="007272D2" w:rsidP="007272D2">
      <w:pPr>
        <w:numPr>
          <w:ilvl w:val="1"/>
          <w:numId w:val="20"/>
        </w:numPr>
        <w:spacing w:before="60" w:after="60"/>
        <w:jc w:val="both"/>
        <w:rPr>
          <w:rFonts w:ascii="Arial" w:hAnsi="Arial" w:cs="Arial"/>
          <w:sz w:val="14"/>
          <w:szCs w:val="14"/>
          <w:lang w:val="pl-PL"/>
        </w:rPr>
      </w:pPr>
      <w:r w:rsidRPr="005802C4">
        <w:rPr>
          <w:rFonts w:ascii="Arial" w:hAnsi="Arial" w:cs="Arial"/>
          <w:iCs/>
          <w:sz w:val="14"/>
          <w:szCs w:val="14"/>
          <w:lang w:val="pl-PL"/>
        </w:rPr>
        <w:t>eService zastrzega sobie prawo jednostronnej zmiany wysokości Upustu w formie określonej w pkt 8.2 powyżej lub w formie komunikatu</w:t>
      </w:r>
      <w:r>
        <w:rPr>
          <w:rFonts w:ascii="Arial" w:hAnsi="Arial" w:cs="Arial"/>
          <w:iCs/>
          <w:sz w:val="14"/>
          <w:szCs w:val="14"/>
          <w:lang w:val="pl-PL"/>
        </w:rPr>
        <w:t>,</w:t>
      </w:r>
      <w:r w:rsidRPr="005802C4">
        <w:rPr>
          <w:rFonts w:ascii="Arial" w:hAnsi="Arial" w:cs="Arial"/>
          <w:iCs/>
          <w:sz w:val="14"/>
          <w:szCs w:val="14"/>
          <w:lang w:val="pl-PL"/>
        </w:rPr>
        <w:t xml:space="preserve"> który zostanie wyświetlony na ekranie Zestawu POS oraz wydrukowany na Paragonie.</w:t>
      </w:r>
      <w:r>
        <w:rPr>
          <w:rFonts w:ascii="Arial" w:hAnsi="Arial" w:cs="Arial"/>
          <w:iCs/>
          <w:sz w:val="14"/>
          <w:szCs w:val="14"/>
          <w:lang w:val="pl-PL"/>
        </w:rPr>
        <w:t xml:space="preserve"> Postanowienia pkt 8.2. będą stosowane odpowiednio z tym zastrzeżeniem, iż w przypadku informowania Akceptanta o zmianie Upustu w formie komunikatu wyświetlonego na ekranie Zestawu POS za datę poinformowania Akceptanta o zmianie uznaje się datę wyświetlenia komunikatu na Zestawie POS.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Ograniczenie odpowiedzialności</w:t>
      </w:r>
    </w:p>
    <w:p w:rsidR="00FE0851" w:rsidRDefault="00FE0851" w:rsidP="00740E3B">
      <w:pPr>
        <w:numPr>
          <w:ilvl w:val="1"/>
          <w:numId w:val="2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eService nie </w:t>
      </w:r>
      <w:r w:rsidR="008F17FC">
        <w:rPr>
          <w:rFonts w:ascii="Arial" w:hAnsi="Arial" w:cs="Arial"/>
          <w:sz w:val="14"/>
          <w:szCs w:val="12"/>
          <w:lang w:val="pl-PL"/>
        </w:rPr>
        <w:t>ponosi odpowiedzialności za nie</w:t>
      </w:r>
      <w:r>
        <w:rPr>
          <w:rFonts w:ascii="Arial" w:hAnsi="Arial" w:cs="Arial"/>
          <w:sz w:val="14"/>
          <w:szCs w:val="12"/>
          <w:lang w:val="pl-PL"/>
        </w:rPr>
        <w:t xml:space="preserve">wypełnienie zobowiązań wynikających z niniejszej Umowy, jeżeli nastąpiło to w wyniku działania siły wyższej lub z winy stron trzecich, w tym Operatorów usług przedpłaconych lub obsługujących </w:t>
      </w:r>
      <w:r w:rsidR="00055BA6">
        <w:rPr>
          <w:rFonts w:ascii="Arial" w:hAnsi="Arial" w:cs="Arial"/>
          <w:sz w:val="14"/>
          <w:szCs w:val="12"/>
          <w:lang w:val="pl-PL"/>
        </w:rPr>
        <w:t>Zest</w:t>
      </w:r>
      <w:r w:rsidR="007F0046">
        <w:rPr>
          <w:rFonts w:ascii="Arial" w:hAnsi="Arial" w:cs="Arial"/>
          <w:sz w:val="14"/>
          <w:szCs w:val="12"/>
          <w:lang w:val="pl-PL"/>
        </w:rPr>
        <w:t>a</w:t>
      </w:r>
      <w:r w:rsidR="00055BA6">
        <w:rPr>
          <w:rFonts w:ascii="Arial" w:hAnsi="Arial" w:cs="Arial"/>
          <w:sz w:val="14"/>
          <w:szCs w:val="12"/>
          <w:lang w:val="pl-PL"/>
        </w:rPr>
        <w:t>wy POS</w:t>
      </w:r>
      <w:r>
        <w:rPr>
          <w:rFonts w:ascii="Arial" w:hAnsi="Arial" w:cs="Arial"/>
          <w:sz w:val="14"/>
          <w:szCs w:val="12"/>
          <w:lang w:val="pl-PL"/>
        </w:rPr>
        <w:t>. Powyższe wyłączenie dotyczy również reklamacji związanych z transakcjami Elektronicznego Doładowania.</w:t>
      </w:r>
    </w:p>
    <w:p w:rsidR="00FE0851" w:rsidRDefault="00FE0851" w:rsidP="00084B0C">
      <w:pPr>
        <w:numPr>
          <w:ilvl w:val="1"/>
          <w:numId w:val="2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lastRenderedPageBreak/>
        <w:t xml:space="preserve">Akceptant może dochodzić naprawienia szkody przez eService tylko w granicach rzeczywiście poniesionej straty z tym zastrzeżeniem, że eService nie odpowiada za utracone korzyści, jakie poniósł Akceptant wobec swoich kontrahentów oraz szkody wynikłe z powodu nie dostarczenia do eService aktualnych danych Akceptanta, o których mowa w pkt </w:t>
      </w:r>
      <w:r w:rsidR="001567EB">
        <w:rPr>
          <w:rFonts w:ascii="Arial" w:hAnsi="Arial" w:cs="Arial"/>
          <w:sz w:val="14"/>
          <w:szCs w:val="12"/>
          <w:lang w:val="pl-PL"/>
        </w:rPr>
        <w:t>8</w:t>
      </w:r>
      <w:r>
        <w:rPr>
          <w:rFonts w:ascii="Arial" w:hAnsi="Arial" w:cs="Arial"/>
          <w:sz w:val="14"/>
          <w:szCs w:val="12"/>
          <w:lang w:val="pl-PL"/>
        </w:rPr>
        <w:t>.</w:t>
      </w:r>
      <w:r w:rsidR="004A2DFD">
        <w:rPr>
          <w:rFonts w:ascii="Arial" w:hAnsi="Arial" w:cs="Arial"/>
          <w:sz w:val="14"/>
          <w:szCs w:val="12"/>
          <w:lang w:val="pl-PL"/>
        </w:rPr>
        <w:t>1</w:t>
      </w:r>
      <w:r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Postanowienia końcowe</w:t>
      </w:r>
    </w:p>
    <w:p w:rsidR="00FE0851" w:rsidRDefault="00FE0851" w:rsidP="00740E3B">
      <w:pPr>
        <w:numPr>
          <w:ilvl w:val="1"/>
          <w:numId w:val="22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Akceptant zobowiązuje się do rzetelnego, zgodnego z prawdą wypełniania wszelkich formularzy stosowanych przez eService w związku z wykonaniem niniejszej Umowy.</w:t>
      </w:r>
    </w:p>
    <w:p w:rsidR="00FE0851" w:rsidRDefault="00FE0851" w:rsidP="00084B0C">
      <w:pPr>
        <w:numPr>
          <w:ilvl w:val="1"/>
          <w:numId w:val="22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Bez pisemnej zgody eService Akceptant nie może powierzać wykonywania niniejszej Umowy osobom trzecim, ani też przelewać lub przekazywać w inny sposób swoich wierzytelności wynikających z niniejszej Umowy.</w:t>
      </w:r>
    </w:p>
    <w:p w:rsidR="00FE0851" w:rsidRDefault="00FE0851" w:rsidP="00084B0C">
      <w:pPr>
        <w:numPr>
          <w:ilvl w:val="1"/>
          <w:numId w:val="22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Umowa została sporządzona w 2 jednobrzmiących egzemplarzach po jednym egzemplarzu dla każdej ze Stron.</w:t>
      </w:r>
    </w:p>
    <w:p w:rsidR="00FE0851" w:rsidRDefault="00FE0851" w:rsidP="00084B0C">
      <w:pPr>
        <w:numPr>
          <w:ilvl w:val="1"/>
          <w:numId w:val="22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Wszelkie spory, wynikłe na tle realizacji niniejszej Umowy, Strony poddają sądowi właściwemu miejscowo dla siedziby eService.</w:t>
      </w:r>
    </w:p>
    <w:p w:rsidR="00FE0851" w:rsidRPr="00005C3B" w:rsidRDefault="00FE0851">
      <w:pPr>
        <w:spacing w:before="60" w:after="60"/>
        <w:jc w:val="both"/>
        <w:rPr>
          <w:rFonts w:ascii="Arial" w:hAnsi="Arial" w:cs="Arial"/>
          <w:sz w:val="6"/>
          <w:szCs w:val="6"/>
          <w:lang w:val="pl-PL"/>
        </w:rPr>
      </w:pPr>
    </w:p>
    <w:p w:rsidR="009E1B9C" w:rsidRDefault="009E1B9C">
      <w:pPr>
        <w:pStyle w:val="BodyTextIndent"/>
        <w:tabs>
          <w:tab w:val="left" w:pos="2520"/>
        </w:tabs>
        <w:spacing w:before="60" w:after="60" w:line="240" w:lineRule="auto"/>
        <w:ind w:left="0"/>
        <w:jc w:val="both"/>
        <w:rPr>
          <w:rFonts w:cs="Arial"/>
          <w:sz w:val="13"/>
          <w:szCs w:val="13"/>
        </w:rPr>
      </w:pPr>
    </w:p>
    <w:p w:rsidR="00FE0851" w:rsidRDefault="00FE0851">
      <w:pPr>
        <w:pStyle w:val="BodyTextIndent"/>
        <w:tabs>
          <w:tab w:val="left" w:pos="2520"/>
        </w:tabs>
        <w:spacing w:before="60" w:after="60" w:line="240" w:lineRule="auto"/>
        <w:ind w:left="0"/>
        <w:jc w:val="both"/>
        <w:rPr>
          <w:rFonts w:cs="Arial"/>
          <w:sz w:val="13"/>
          <w:szCs w:val="13"/>
        </w:rPr>
      </w:pPr>
      <w:r>
        <w:rPr>
          <w:rFonts w:cs="Arial"/>
          <w:sz w:val="13"/>
          <w:szCs w:val="13"/>
        </w:rPr>
        <w:t xml:space="preserve">Oświadczam, że niniejszym podpisem akceptuję treść niniejszej Umowy oraz stanowiące jej integralną część Załączniki: </w:t>
      </w:r>
    </w:p>
    <w:p w:rsidR="00FE0851" w:rsidRDefault="00A61E69">
      <w:pPr>
        <w:pStyle w:val="BodyTextIndent"/>
        <w:numPr>
          <w:ilvl w:val="0"/>
          <w:numId w:val="2"/>
        </w:numPr>
        <w:tabs>
          <w:tab w:val="clear" w:pos="540"/>
          <w:tab w:val="left" w:pos="180"/>
        </w:tabs>
        <w:spacing w:before="60" w:after="60" w:line="240" w:lineRule="auto"/>
        <w:ind w:left="180" w:hanging="180"/>
        <w:jc w:val="both"/>
        <w:rPr>
          <w:rFonts w:cs="Arial"/>
          <w:sz w:val="13"/>
          <w:szCs w:val="13"/>
        </w:rPr>
      </w:pPr>
      <w:r>
        <w:rPr>
          <w:rFonts w:cs="Arial"/>
          <w:sz w:val="13"/>
          <w:szCs w:val="13"/>
        </w:rPr>
        <w:t>Załącznik</w:t>
      </w:r>
      <w:r w:rsidR="00FE0851">
        <w:rPr>
          <w:rFonts w:cs="Arial"/>
          <w:sz w:val="13"/>
          <w:szCs w:val="13"/>
        </w:rPr>
        <w:t xml:space="preserve"> nr 1 – Warunki handlowe</w:t>
      </w:r>
    </w:p>
    <w:p w:rsidR="00FE0851" w:rsidRDefault="00FE0851">
      <w:pPr>
        <w:pStyle w:val="BodyTextIndent"/>
        <w:numPr>
          <w:ilvl w:val="0"/>
          <w:numId w:val="2"/>
        </w:numPr>
        <w:tabs>
          <w:tab w:val="clear" w:pos="540"/>
          <w:tab w:val="left" w:pos="180"/>
        </w:tabs>
        <w:spacing w:before="60" w:after="60" w:line="240" w:lineRule="auto"/>
        <w:ind w:left="180" w:hanging="180"/>
        <w:jc w:val="both"/>
        <w:rPr>
          <w:rFonts w:cs="Arial"/>
          <w:sz w:val="13"/>
          <w:szCs w:val="13"/>
        </w:rPr>
      </w:pPr>
      <w:r>
        <w:rPr>
          <w:rFonts w:cs="Arial"/>
          <w:sz w:val="13"/>
          <w:szCs w:val="13"/>
        </w:rPr>
        <w:t>Załącznik nr 2 – Regulamin Obsługi Elektronicznych Doładowań oferowanych przez eService S.A.</w:t>
      </w:r>
    </w:p>
    <w:p w:rsidR="003C3F80" w:rsidRDefault="00FE0851" w:rsidP="003C3F80">
      <w:pPr>
        <w:pStyle w:val="BodyTextIndent"/>
        <w:tabs>
          <w:tab w:val="left" w:pos="180"/>
        </w:tabs>
        <w:spacing w:before="60" w:after="60" w:line="240" w:lineRule="auto"/>
        <w:jc w:val="both"/>
        <w:rPr>
          <w:rFonts w:cs="Arial"/>
          <w:sz w:val="13"/>
          <w:szCs w:val="13"/>
        </w:rPr>
      </w:pPr>
      <w:r>
        <w:rPr>
          <w:rFonts w:cs="Arial"/>
          <w:sz w:val="13"/>
          <w:szCs w:val="13"/>
        </w:rPr>
        <w:t xml:space="preserve">Załącznik nr 3 – Zgoda do obciążenia rachunku </w:t>
      </w:r>
    </w:p>
    <w:p w:rsidR="00D32502" w:rsidRDefault="00D32502" w:rsidP="003C3F80">
      <w:pPr>
        <w:pStyle w:val="BodyTextIndent"/>
        <w:tabs>
          <w:tab w:val="left" w:pos="180"/>
        </w:tabs>
        <w:spacing w:before="60" w:after="60" w:line="240" w:lineRule="auto"/>
        <w:jc w:val="both"/>
        <w:rPr>
          <w:rFonts w:cs="Arial"/>
          <w:sz w:val="13"/>
          <w:szCs w:val="13"/>
        </w:rPr>
      </w:pPr>
    </w:p>
    <w:p w:rsidR="00D32502" w:rsidRDefault="00D32502" w:rsidP="003C3F80">
      <w:pPr>
        <w:pStyle w:val="BodyTextIndent"/>
        <w:tabs>
          <w:tab w:val="left" w:pos="180"/>
        </w:tabs>
        <w:spacing w:before="60" w:after="60" w:line="240" w:lineRule="auto"/>
        <w:jc w:val="both"/>
        <w:rPr>
          <w:rFonts w:cs="Arial"/>
          <w:sz w:val="13"/>
          <w:szCs w:val="1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7"/>
        <w:gridCol w:w="3847"/>
        <w:gridCol w:w="1998"/>
        <w:gridCol w:w="1377"/>
      </w:tblGrid>
      <w:tr w:rsidR="00322BA8" w:rsidTr="00A11E15">
        <w:tc>
          <w:tcPr>
            <w:tcW w:w="5022" w:type="dxa"/>
            <w:gridSpan w:val="2"/>
          </w:tcPr>
          <w:p w:rsidR="00322BA8" w:rsidRPr="003A6315" w:rsidRDefault="00322BA8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322BA8" w:rsidRPr="003A6315" w:rsidRDefault="00322BA8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322BA8" w:rsidTr="00A11E15">
        <w:tc>
          <w:tcPr>
            <w:tcW w:w="2511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38A87B7A" wp14:editId="3295D8E1">
                  <wp:extent cx="1345997" cy="780222"/>
                  <wp:effectExtent l="0" t="0" r="6985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3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39ADF63F" wp14:editId="61CCA5CD">
                  <wp:extent cx="1337699" cy="775411"/>
                  <wp:effectExtent l="0" t="0" r="0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  <w:tc>
          <w:tcPr>
            <w:tcW w:w="2511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03019E4A" wp14:editId="7022372D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6BAB9F53" wp14:editId="320C2C2A">
                  <wp:extent cx="819150" cy="838200"/>
                  <wp:effectExtent l="0" t="0" r="0" b="0"/>
                  <wp:docPr id="13" name="Picture 13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BA8" w:rsidTr="00A11E15">
        <w:tc>
          <w:tcPr>
            <w:tcW w:w="2511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322BA8" w:rsidRPr="003A6315" w:rsidRDefault="00322BA8" w:rsidP="00A11E1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322BA8" w:rsidRDefault="00322BA8" w:rsidP="00A11E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D32502" w:rsidRDefault="00D32502"/>
    <w:p w:rsidR="00AA6632" w:rsidRPr="00005C3B" w:rsidRDefault="00AA6632">
      <w:pPr>
        <w:rPr>
          <w:rFonts w:ascii="Arial" w:hAnsi="Arial" w:cs="Arial"/>
          <w:sz w:val="6"/>
          <w:szCs w:val="6"/>
          <w:lang w:val="pl-PL" w:eastAsia="pl-PL"/>
        </w:rPr>
      </w:pPr>
    </w:p>
    <w:p w:rsidR="009A13DB" w:rsidRDefault="009A13DB" w:rsidP="00766AC4">
      <w:pPr>
        <w:outlineLvl w:val="0"/>
        <w:rPr>
          <w:rFonts w:ascii="Arial" w:hAnsi="Arial" w:cs="Arial"/>
          <w:sz w:val="13"/>
          <w:szCs w:val="13"/>
          <w:lang w:val="pl-PL" w:eastAsia="pl-PL"/>
        </w:rPr>
      </w:pPr>
    </w:p>
    <w:p w:rsidR="00005C3B" w:rsidRDefault="00FE0851" w:rsidP="00766AC4">
      <w:pPr>
        <w:outlineLvl w:val="0"/>
        <w:rPr>
          <w:rFonts w:ascii="Arial" w:hAnsi="Arial" w:cs="Arial"/>
          <w:sz w:val="13"/>
          <w:szCs w:val="13"/>
          <w:lang w:val="pl-PL" w:eastAsia="pl-PL"/>
        </w:rPr>
      </w:pPr>
      <w:r w:rsidRPr="003C3F80">
        <w:rPr>
          <w:rFonts w:ascii="Arial" w:hAnsi="Arial" w:cs="Arial"/>
          <w:sz w:val="13"/>
          <w:szCs w:val="13"/>
          <w:lang w:val="pl-PL" w:eastAsia="pl-PL"/>
        </w:rPr>
        <w:t>Potwierdzam umocowanie osoby składającej podpis w imieniu Akceptanta</w:t>
      </w:r>
      <w:r w:rsidR="00AA6632" w:rsidRPr="003C3F80">
        <w:rPr>
          <w:rFonts w:ascii="Arial" w:hAnsi="Arial" w:cs="Arial"/>
          <w:sz w:val="13"/>
          <w:szCs w:val="13"/>
          <w:lang w:val="pl-PL" w:eastAsia="pl-PL"/>
        </w:rPr>
        <w:t>,</w:t>
      </w:r>
      <w:r w:rsidRPr="003C3F80">
        <w:rPr>
          <w:rFonts w:ascii="Arial" w:hAnsi="Arial" w:cs="Arial"/>
          <w:sz w:val="13"/>
          <w:szCs w:val="13"/>
          <w:lang w:val="pl-PL" w:eastAsia="pl-PL"/>
        </w:rPr>
        <w:t xml:space="preserve"> jej tożsamość</w:t>
      </w:r>
      <w:r w:rsidR="00404838" w:rsidRPr="003C3F80">
        <w:rPr>
          <w:rFonts w:ascii="Arial" w:hAnsi="Arial" w:cs="Arial"/>
          <w:sz w:val="13"/>
          <w:szCs w:val="13"/>
          <w:lang w:val="pl-PL"/>
        </w:rPr>
        <w:t xml:space="preserve"> </w:t>
      </w:r>
      <w:r w:rsidR="00404838" w:rsidRPr="003C3F80">
        <w:rPr>
          <w:rFonts w:ascii="Arial" w:hAnsi="Arial" w:cs="Arial"/>
          <w:sz w:val="13"/>
          <w:szCs w:val="13"/>
          <w:lang w:val="pl-PL" w:eastAsia="pl-PL"/>
        </w:rPr>
        <w:t xml:space="preserve">oraz że obie kopie </w:t>
      </w:r>
      <w:r w:rsidR="003C3F80">
        <w:rPr>
          <w:rFonts w:ascii="Arial" w:hAnsi="Arial" w:cs="Arial"/>
          <w:sz w:val="13"/>
          <w:szCs w:val="13"/>
          <w:lang w:val="pl-PL" w:eastAsia="pl-PL"/>
        </w:rPr>
        <w:t>U</w:t>
      </w:r>
      <w:r w:rsidR="00404838" w:rsidRPr="003C3F80">
        <w:rPr>
          <w:rFonts w:ascii="Arial" w:hAnsi="Arial" w:cs="Arial"/>
          <w:sz w:val="13"/>
          <w:szCs w:val="13"/>
          <w:lang w:val="pl-PL" w:eastAsia="pl-PL"/>
        </w:rPr>
        <w:t xml:space="preserve">mowy zawierają te same </w:t>
      </w:r>
      <w:r w:rsidR="00766AC4" w:rsidRPr="003C3F80">
        <w:rPr>
          <w:rFonts w:ascii="Arial" w:hAnsi="Arial" w:cs="Arial"/>
          <w:sz w:val="13"/>
          <w:szCs w:val="13"/>
          <w:lang w:val="pl-PL" w:eastAsia="pl-PL"/>
        </w:rPr>
        <w:t>postanowienia</w:t>
      </w:r>
    </w:p>
    <w:p w:rsidR="00FE0851" w:rsidRDefault="00FE0851">
      <w:pPr>
        <w:jc w:val="center"/>
        <w:rPr>
          <w:rFonts w:ascii="Arial" w:hAnsi="Arial" w:cs="Arial"/>
          <w:color w:val="000000"/>
          <w:sz w:val="12"/>
          <w:szCs w:val="12"/>
          <w:lang w:val="pl-PL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322BA8" w:rsidTr="00A11E15">
        <w:trPr>
          <w:jc w:val="right"/>
        </w:trPr>
        <w:tc>
          <w:tcPr>
            <w:tcW w:w="0" w:type="auto"/>
            <w:vAlign w:val="center"/>
          </w:tcPr>
          <w:p w:rsidR="00322BA8" w:rsidRDefault="00322BA8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322BA8" w:rsidRDefault="00322BA8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4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09F75CC2" wp14:editId="71AE45E1">
                  <wp:extent cx="1320245" cy="76529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  <w:tr w:rsidR="00322BA8" w:rsidTr="00A11E15">
        <w:trPr>
          <w:jc w:val="right"/>
        </w:trPr>
        <w:tc>
          <w:tcPr>
            <w:tcW w:w="0" w:type="auto"/>
          </w:tcPr>
          <w:p w:rsidR="00322BA8" w:rsidRDefault="00322BA8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322BA8" w:rsidRDefault="00322BA8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322BA8" w:rsidRDefault="00322BA8">
      <w:pPr>
        <w:jc w:val="center"/>
        <w:rPr>
          <w:rFonts w:ascii="Arial" w:hAnsi="Arial" w:cs="Arial"/>
          <w:color w:val="000000"/>
          <w:sz w:val="12"/>
          <w:szCs w:val="12"/>
          <w:lang w:val="pl-PL"/>
        </w:rPr>
        <w:sectPr w:rsidR="00322BA8" w:rsidSect="001D36CF">
          <w:headerReference w:type="default" r:id="rId11"/>
          <w:footerReference w:type="even" r:id="rId12"/>
          <w:footerReference w:type="default" r:id="rId13"/>
          <w:footnotePr>
            <w:numFmt w:val="chicago"/>
          </w:footnotePr>
          <w:pgSz w:w="11906" w:h="16838" w:code="9"/>
          <w:pgMar w:top="1135" w:right="386" w:bottom="249" w:left="567" w:header="397" w:footer="305" w:gutter="0"/>
          <w:cols w:space="708"/>
          <w:docGrid w:linePitch="360"/>
        </w:sectPr>
      </w:pPr>
    </w:p>
    <w:p w:rsidR="00AA2E32" w:rsidRDefault="00AA2E32" w:rsidP="00766AC4">
      <w:pPr>
        <w:jc w:val="right"/>
        <w:outlineLvl w:val="0"/>
        <w:rPr>
          <w:rFonts w:ascii="Arial" w:hAnsi="Arial" w:cs="Arial"/>
          <w:b/>
          <w:color w:val="000000"/>
          <w:sz w:val="14"/>
          <w:szCs w:val="12"/>
          <w:lang w:val="pl-PL"/>
        </w:rPr>
      </w:pPr>
    </w:p>
    <w:p w:rsidR="00FE0851" w:rsidRDefault="00AA2E32" w:rsidP="00AA2E32">
      <w:pPr>
        <w:ind w:left="7938" w:firstLine="567"/>
        <w:jc w:val="center"/>
        <w:outlineLvl w:val="0"/>
        <w:rPr>
          <w:rFonts w:ascii="Arial" w:hAnsi="Arial" w:cs="Arial"/>
          <w:b/>
          <w:color w:val="000000"/>
          <w:sz w:val="14"/>
          <w:szCs w:val="12"/>
          <w:lang w:val="pl-PL"/>
        </w:rPr>
      </w:pPr>
      <w:r>
        <w:rPr>
          <w:rFonts w:ascii="Arial" w:hAnsi="Arial" w:cs="Arial"/>
          <w:b/>
          <w:color w:val="000000"/>
          <w:sz w:val="14"/>
          <w:szCs w:val="12"/>
          <w:lang w:val="pl-PL"/>
        </w:rPr>
        <w:t>Z</w:t>
      </w:r>
      <w:r w:rsidR="00FE0851">
        <w:rPr>
          <w:rFonts w:ascii="Arial" w:hAnsi="Arial" w:cs="Arial"/>
          <w:b/>
          <w:color w:val="000000"/>
          <w:sz w:val="14"/>
          <w:szCs w:val="12"/>
          <w:lang w:val="pl-PL"/>
        </w:rPr>
        <w:t>ałącznik 1</w:t>
      </w:r>
      <w:r w:rsidR="00E86BDE">
        <w:rPr>
          <w:rFonts w:ascii="Arial" w:hAnsi="Arial" w:cs="Arial"/>
          <w:b/>
          <w:color w:val="000000"/>
          <w:sz w:val="14"/>
          <w:szCs w:val="12"/>
          <w:lang w:val="pl-PL"/>
        </w:rPr>
        <w:t xml:space="preserve"> </w:t>
      </w:r>
    </w:p>
    <w:p w:rsidR="00FE0851" w:rsidRDefault="00FE0851" w:rsidP="00980F02">
      <w:pPr>
        <w:ind w:left="567"/>
        <w:jc w:val="right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FE0851" w:rsidRDefault="00FE0851">
      <w:pPr>
        <w:jc w:val="right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FE0851" w:rsidRDefault="00FE0851" w:rsidP="00766AC4">
      <w:pPr>
        <w:jc w:val="center"/>
        <w:outlineLvl w:val="0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>Warunki handlowe</w:t>
      </w:r>
    </w:p>
    <w:p w:rsidR="00FE0851" w:rsidRDefault="00FE0851">
      <w:pPr>
        <w:jc w:val="right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D075AF" w:rsidRDefault="00D075AF" w:rsidP="00D65244">
      <w:pPr>
        <w:numPr>
          <w:ilvl w:val="1"/>
          <w:numId w:val="37"/>
        </w:numPr>
        <w:tabs>
          <w:tab w:val="num" w:pos="2160"/>
        </w:tabs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>Akceptant będzie prowadził sprzedaż Elektronicznych Doładowań w postaci:</w:t>
      </w:r>
    </w:p>
    <w:p w:rsidR="00980F02" w:rsidRDefault="001B4D25" w:rsidP="00322BA8">
      <w:pPr>
        <w:numPr>
          <w:ilvl w:val="1"/>
          <w:numId w:val="37"/>
        </w:numPr>
        <w:shd w:val="clear" w:color="auto" w:fill="FF0000"/>
        <w:tabs>
          <w:tab w:val="num" w:pos="2160"/>
        </w:tabs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>telePOMPKA</w:t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>:</w:t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ab/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ab/>
      </w:r>
      <w:r w:rsidR="00DB7224" w:rsidRPr="00D65244">
        <w:rPr>
          <w:rFonts w:ascii="Arial" w:hAnsi="Arial" w:cs="Arial"/>
          <w:sz w:val="20"/>
          <w:szCs w:val="20"/>
        </w:rPr>
        <w:t xml:space="preserve">[  ] </w:t>
      </w:r>
      <w:r w:rsidR="00980F02" w:rsidRPr="00221A6A">
        <w:rPr>
          <w:rFonts w:ascii="Arial" w:hAnsi="Arial" w:cs="Arial"/>
          <w:color w:val="000000"/>
          <w:sz w:val="14"/>
          <w:szCs w:val="12"/>
          <w:lang w:val="pl-PL"/>
        </w:rPr>
        <w:t>TAK</w:t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 xml:space="preserve">   </w:t>
      </w:r>
      <w:r w:rsidR="004E3E12">
        <w:rPr>
          <w:rFonts w:ascii="Arial" w:hAnsi="Arial" w:cs="Arial"/>
          <w:color w:val="000000"/>
          <w:sz w:val="14"/>
          <w:szCs w:val="12"/>
          <w:lang w:val="pl-PL"/>
        </w:rPr>
        <w:t>*</w:t>
      </w:r>
    </w:p>
    <w:p w:rsidR="00980F02" w:rsidRDefault="001B4D25" w:rsidP="00322BA8">
      <w:pPr>
        <w:numPr>
          <w:ilvl w:val="1"/>
          <w:numId w:val="37"/>
        </w:numPr>
        <w:shd w:val="clear" w:color="auto" w:fill="FF0000"/>
        <w:tabs>
          <w:tab w:val="num" w:pos="2160"/>
        </w:tabs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>teleKODZIK</w:t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>:</w:t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ab/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ab/>
      </w:r>
      <w:r w:rsidR="00DB7224" w:rsidRPr="00D65244">
        <w:rPr>
          <w:rFonts w:ascii="Arial" w:hAnsi="Arial" w:cs="Arial"/>
          <w:sz w:val="20"/>
          <w:szCs w:val="20"/>
        </w:rPr>
        <w:t xml:space="preserve">[  ] </w:t>
      </w:r>
      <w:r w:rsidR="00980F02" w:rsidRPr="00221A6A">
        <w:rPr>
          <w:rFonts w:ascii="Arial" w:hAnsi="Arial" w:cs="Arial"/>
          <w:color w:val="000000"/>
          <w:sz w:val="14"/>
          <w:szCs w:val="12"/>
          <w:lang w:val="pl-PL"/>
        </w:rPr>
        <w:t>TAK</w:t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 xml:space="preserve">   </w:t>
      </w:r>
      <w:r w:rsidR="004E3E12">
        <w:rPr>
          <w:rFonts w:ascii="Arial" w:hAnsi="Arial" w:cs="Arial"/>
          <w:color w:val="000000"/>
          <w:sz w:val="14"/>
          <w:szCs w:val="12"/>
          <w:lang w:val="pl-PL"/>
        </w:rPr>
        <w:t>*</w:t>
      </w:r>
    </w:p>
    <w:p w:rsidR="0053249B" w:rsidRDefault="0053249B" w:rsidP="00740E3B">
      <w:pPr>
        <w:spacing w:line="360" w:lineRule="auto"/>
        <w:ind w:left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*) </w:t>
      </w:r>
      <w:r w:rsidR="00A15448">
        <w:rPr>
          <w:rFonts w:ascii="Arial" w:hAnsi="Arial" w:cs="Arial"/>
          <w:color w:val="000000"/>
          <w:sz w:val="14"/>
          <w:szCs w:val="12"/>
          <w:lang w:val="pl-PL"/>
        </w:rPr>
        <w:t>zaznaczyć właściwą opcje</w:t>
      </w:r>
      <w:r w:rsidR="00D075AF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</w:p>
    <w:p w:rsidR="00DB7224" w:rsidRDefault="00241E80" w:rsidP="006A48E3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commentRangeStart w:id="5"/>
      <w:r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Akceptant deklaruje </w:t>
      </w:r>
      <w:r w:rsidR="00055BA6">
        <w:rPr>
          <w:rFonts w:ascii="Arial" w:hAnsi="Arial" w:cs="Arial"/>
          <w:color w:val="000000"/>
          <w:sz w:val="14"/>
          <w:szCs w:val="12"/>
          <w:lang w:val="pl-PL"/>
        </w:rPr>
        <w:t xml:space="preserve">średnią, </w:t>
      </w:r>
      <w:r w:rsidRPr="00980F02">
        <w:rPr>
          <w:rFonts w:ascii="Arial" w:hAnsi="Arial" w:cs="Arial"/>
          <w:color w:val="000000"/>
          <w:sz w:val="14"/>
          <w:szCs w:val="12"/>
          <w:lang w:val="pl-PL"/>
        </w:rPr>
        <w:t>miesięczną sprzedaż</w:t>
      </w:r>
      <w:r w:rsidR="00055BA6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  <w:r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Elektronicznych Doładowań dla </w:t>
      </w:r>
      <w:r w:rsidR="00055BA6">
        <w:rPr>
          <w:rFonts w:ascii="Arial" w:hAnsi="Arial" w:cs="Arial"/>
          <w:color w:val="000000"/>
          <w:sz w:val="14"/>
          <w:szCs w:val="12"/>
          <w:lang w:val="pl-PL"/>
        </w:rPr>
        <w:t>każdego Zestawu POS</w:t>
      </w:r>
      <w:r w:rsidR="006A48E3"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 z uruchomionym oprogramowaniem umożliwiającym sprzedaż Elektronicznych Doładowań</w:t>
      </w:r>
      <w:r w:rsidR="00F40FD7">
        <w:rPr>
          <w:rFonts w:ascii="Arial" w:hAnsi="Arial" w:cs="Arial"/>
          <w:color w:val="000000"/>
          <w:sz w:val="14"/>
          <w:szCs w:val="12"/>
          <w:lang w:val="pl-PL"/>
        </w:rPr>
        <w:t xml:space="preserve"> obsługiwanych</w:t>
      </w:r>
      <w:r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 przez Akceptanta</w:t>
      </w:r>
      <w:r>
        <w:rPr>
          <w:rFonts w:ascii="Arial" w:hAnsi="Arial" w:cs="Arial"/>
          <w:color w:val="000000"/>
          <w:sz w:val="14"/>
          <w:szCs w:val="12"/>
          <w:lang w:val="pl-PL"/>
        </w:rPr>
        <w:t xml:space="preserve"> na poziomie:</w:t>
      </w:r>
      <w:r w:rsidR="007A43C3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</w:p>
    <w:p w:rsidR="00055BA6" w:rsidRDefault="00DB7224" w:rsidP="00322BA8">
      <w:pPr>
        <w:shd w:val="clear" w:color="auto" w:fill="FF0000"/>
        <w:spacing w:line="360" w:lineRule="auto"/>
        <w:ind w:left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 w:rsidRPr="008D2EA8">
        <w:rPr>
          <w:rFonts w:ascii="Arial" w:hAnsi="Arial" w:cs="Arial"/>
          <w:sz w:val="20"/>
          <w:szCs w:val="20"/>
          <w:lang w:val="pl-PL"/>
        </w:rPr>
        <w:t xml:space="preserve">[  ] [  ] [  ] [  ] [  ] [  ] </w:t>
      </w:r>
      <w:r w:rsidR="007A43C3">
        <w:rPr>
          <w:rFonts w:ascii="Arial" w:hAnsi="Arial" w:cs="Arial"/>
          <w:color w:val="000000"/>
          <w:sz w:val="14"/>
          <w:szCs w:val="12"/>
          <w:lang w:val="pl-PL"/>
        </w:rPr>
        <w:t xml:space="preserve">                                </w:t>
      </w:r>
      <w:r w:rsidR="00055BA6">
        <w:rPr>
          <w:rFonts w:ascii="Arial" w:hAnsi="Arial" w:cs="Arial"/>
          <w:color w:val="000000"/>
          <w:sz w:val="14"/>
          <w:szCs w:val="12"/>
          <w:lang w:val="pl-PL"/>
        </w:rPr>
        <w:t xml:space="preserve">  </w:t>
      </w:r>
      <w:r>
        <w:rPr>
          <w:rFonts w:ascii="Arial" w:hAnsi="Arial" w:cs="Arial"/>
          <w:color w:val="000000"/>
          <w:sz w:val="14"/>
          <w:szCs w:val="12"/>
          <w:lang w:val="pl-PL"/>
        </w:rPr>
        <w:t>słownie …………………………………………………..........................</w:t>
      </w:r>
      <w:commentRangeEnd w:id="5"/>
      <w:r w:rsidR="00394615">
        <w:rPr>
          <w:rStyle w:val="CommentReference"/>
        </w:rPr>
        <w:commentReference w:id="5"/>
      </w:r>
    </w:p>
    <w:p w:rsidR="002F146A" w:rsidRDefault="002F146A" w:rsidP="00DB7224">
      <w:pPr>
        <w:spacing w:line="360" w:lineRule="auto"/>
        <w:ind w:left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277FDD" w:rsidRDefault="007A43C3" w:rsidP="002F146A">
      <w:pPr>
        <w:spacing w:line="360" w:lineRule="auto"/>
        <w:ind w:firstLine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 xml:space="preserve">Za sprzedaż Elektronicznych Doładowań Akceptant otrzyma </w:t>
      </w:r>
      <w:r w:rsidR="00FE0851" w:rsidRPr="00980F02">
        <w:rPr>
          <w:rFonts w:ascii="Arial" w:hAnsi="Arial" w:cs="Arial"/>
          <w:color w:val="000000"/>
          <w:sz w:val="14"/>
          <w:szCs w:val="12"/>
          <w:lang w:val="pl-PL"/>
        </w:rPr>
        <w:t>Upust</w:t>
      </w:r>
      <w:r w:rsidR="008F6350">
        <w:rPr>
          <w:rFonts w:ascii="Arial" w:hAnsi="Arial" w:cs="Arial"/>
          <w:color w:val="000000"/>
          <w:sz w:val="14"/>
          <w:szCs w:val="12"/>
          <w:lang w:val="pl-PL"/>
        </w:rPr>
        <w:t xml:space="preserve"> od wartości brutto kwoty widniejącej na Paragonie</w:t>
      </w:r>
      <w:r w:rsidR="00FE0851"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>w następującej wysokości:</w:t>
      </w:r>
    </w:p>
    <w:p w:rsidR="00295A66" w:rsidRPr="00295A66" w:rsidRDefault="00295A66" w:rsidP="00295A66">
      <w:pPr>
        <w:rPr>
          <w:vanish/>
        </w:rPr>
      </w:pPr>
    </w:p>
    <w:tbl>
      <w:tblPr>
        <w:tblW w:w="940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5"/>
        <w:gridCol w:w="1701"/>
        <w:gridCol w:w="1843"/>
        <w:gridCol w:w="1843"/>
        <w:gridCol w:w="3246"/>
      </w:tblGrid>
      <w:tr w:rsidR="00BA2835" w:rsidRPr="00EC4759" w:rsidTr="00BA2835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PPkt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teleKODZIK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telePOMPKA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Elektronicznego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Doładowania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BA2835" w:rsidRPr="00EC4759" w:rsidRDefault="00BA2835" w:rsidP="00BA2835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Operatora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usług</w:t>
            </w:r>
            <w:proofErr w:type="spellEnd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p</w:t>
            </w:r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rzedpłaconych</w:t>
            </w:r>
            <w:proofErr w:type="spellEnd"/>
          </w:p>
        </w:tc>
      </w:tr>
      <w:tr w:rsidR="00BA2835" w:rsidRPr="006F580B" w:rsidTr="00322BA8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701" w:type="dxa"/>
            <w:shd w:val="clear" w:color="auto" w:fill="FF0000"/>
          </w:tcPr>
          <w:p w:rsidR="00BA2835" w:rsidRPr="00EC4759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BA2835" w:rsidRPr="00EC4759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BA2835" w:rsidRPr="00EC4759" w:rsidRDefault="00BA2835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smartTag w:uri="urn:schemas-microsoft-com:office:smarttags" w:element="place">
              <w:smartTag w:uri="urn:schemas-microsoft-com:office:smarttags" w:element="City">
                <w:r w:rsidRPr="00EC4759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Orange</w:t>
                </w:r>
              </w:smartTag>
            </w:smartTag>
          </w:p>
        </w:tc>
        <w:tc>
          <w:tcPr>
            <w:tcW w:w="3246" w:type="dxa"/>
            <w:shd w:val="clear" w:color="auto" w:fill="auto"/>
            <w:vAlign w:val="center"/>
          </w:tcPr>
          <w:p w:rsidR="00BA2835" w:rsidRPr="00895422" w:rsidRDefault="00BA2835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89542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Polska Telefonia Komórkowa Centertel Sp. z o.o.</w:t>
            </w:r>
          </w:p>
        </w:tc>
      </w:tr>
      <w:tr w:rsidR="00BA2835" w:rsidRPr="006F580B" w:rsidTr="00322BA8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701" w:type="dxa"/>
            <w:shd w:val="clear" w:color="auto" w:fill="FF0000"/>
          </w:tcPr>
          <w:p w:rsidR="00BA2835" w:rsidRPr="00EC4759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BA2835" w:rsidRPr="00EC4759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BA2835" w:rsidRPr="00EC4759" w:rsidRDefault="00BA2835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Plus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BA2835" w:rsidRPr="00996C80" w:rsidRDefault="00DB73F2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996C80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Polkomtel Sp. z o.o.</w:t>
            </w:r>
          </w:p>
        </w:tc>
      </w:tr>
      <w:tr w:rsidR="00BA2835" w:rsidRPr="006F580B" w:rsidTr="00322BA8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701" w:type="dxa"/>
            <w:shd w:val="clear" w:color="auto" w:fill="FF0000"/>
          </w:tcPr>
          <w:p w:rsidR="00BA2835" w:rsidRPr="00EC4759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BA2835" w:rsidRPr="00AC3CC2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BA2835" w:rsidRPr="00367BC4" w:rsidRDefault="00367BC4" w:rsidP="00295A66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367BC4">
              <w:rPr>
                <w:rFonts w:ascii="Arial" w:hAnsi="Arial" w:cs="Arial"/>
                <w:sz w:val="16"/>
                <w:szCs w:val="16"/>
              </w:rPr>
              <w:t xml:space="preserve">T-Mobile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  <w:r w:rsidRPr="00367BC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kartę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BA2835" w:rsidRPr="00367BC4" w:rsidRDefault="00367BC4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C43FAA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BA2835" w:rsidRPr="006F580B" w:rsidTr="00322BA8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701" w:type="dxa"/>
            <w:shd w:val="clear" w:color="auto" w:fill="FF0000"/>
          </w:tcPr>
          <w:p w:rsidR="00BA2835" w:rsidRPr="00EC4759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BA2835" w:rsidRPr="00AC3CC2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BA2835" w:rsidRPr="00AC3CC2" w:rsidRDefault="00BA2835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Heyah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BA2835" w:rsidRPr="00AC3CC2" w:rsidRDefault="00367BC4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C43FAA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BA2835" w:rsidRPr="00EC4759" w:rsidTr="00322BA8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701" w:type="dxa"/>
            <w:shd w:val="clear" w:color="auto" w:fill="FF0000"/>
          </w:tcPr>
          <w:p w:rsidR="00BA2835" w:rsidRPr="00EC4759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0000"/>
          </w:tcPr>
          <w:p w:rsidR="00BA2835" w:rsidRPr="00AC3CC2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BA2835" w:rsidRPr="00AC3CC2" w:rsidRDefault="004E4247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Play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BA2835" w:rsidRPr="00AC3CC2" w:rsidRDefault="004E4247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P4 Sp. z </w:t>
            </w: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o.o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BA2835" w:rsidRPr="006F580B" w:rsidTr="00322BA8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701" w:type="dxa"/>
            <w:shd w:val="clear" w:color="auto" w:fill="FF0000"/>
          </w:tcPr>
          <w:p w:rsidR="00BA2835" w:rsidRPr="00EC4759" w:rsidRDefault="00BA2835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BA2835" w:rsidRPr="00AC3CC2" w:rsidRDefault="00AC3CC2" w:rsidP="00AC3CC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A2835" w:rsidRPr="00AC3CC2" w:rsidRDefault="00AC3CC2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Telegrosik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BA2835" w:rsidRPr="00AC3CC2" w:rsidRDefault="00AC3CC2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Galena Sp. z o.o.</w:t>
            </w:r>
          </w:p>
        </w:tc>
      </w:tr>
      <w:tr w:rsidR="00AC3CC2" w:rsidRPr="006F580B" w:rsidTr="00322BA8">
        <w:tc>
          <w:tcPr>
            <w:tcW w:w="775" w:type="dxa"/>
            <w:shd w:val="clear" w:color="auto" w:fill="auto"/>
          </w:tcPr>
          <w:p w:rsidR="00AC3CC2" w:rsidRPr="00EC4759" w:rsidRDefault="00AC3CC2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2.7</w:t>
            </w:r>
          </w:p>
        </w:tc>
        <w:tc>
          <w:tcPr>
            <w:tcW w:w="1701" w:type="dxa"/>
            <w:shd w:val="clear" w:color="auto" w:fill="FF0000"/>
          </w:tcPr>
          <w:p w:rsidR="00AC3CC2" w:rsidRPr="00EC4759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AC3CC2" w:rsidRDefault="00AC3CC2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AC3CC2" w:rsidRPr="00AC3CC2" w:rsidRDefault="00AC3CC2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Virgin </w:t>
            </w:r>
            <w:smartTag w:uri="urn:schemas-microsoft-com:office:smarttags" w:element="City">
              <w:smartTag w:uri="urn:schemas-microsoft-com:office:smarttags" w:element="place">
                <w:r w:rsidRPr="00AC3CC2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Mobile</w:t>
                </w:r>
              </w:smartTag>
            </w:smartTag>
          </w:p>
        </w:tc>
        <w:tc>
          <w:tcPr>
            <w:tcW w:w="3246" w:type="dxa"/>
            <w:shd w:val="clear" w:color="auto" w:fill="auto"/>
          </w:tcPr>
          <w:p w:rsidR="00AC3CC2" w:rsidRPr="00AC3CC2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Virgin Mobile Polska Sp. z o.o.</w:t>
            </w:r>
          </w:p>
        </w:tc>
      </w:tr>
      <w:tr w:rsidR="00AC3CC2" w:rsidRPr="006F580B" w:rsidTr="00322BA8">
        <w:tc>
          <w:tcPr>
            <w:tcW w:w="775" w:type="dxa"/>
            <w:shd w:val="clear" w:color="auto" w:fill="auto"/>
          </w:tcPr>
          <w:p w:rsidR="00AC3CC2" w:rsidRPr="00EC4759" w:rsidRDefault="00AC3CC2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1701" w:type="dxa"/>
            <w:shd w:val="clear" w:color="auto" w:fill="FF0000"/>
          </w:tcPr>
          <w:p w:rsidR="00AC3CC2" w:rsidRPr="00EC4759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AC3CC2" w:rsidRDefault="00AC3CC2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AC3CC2" w:rsidRPr="00AC3CC2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Lycamobile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AC3CC2" w:rsidRPr="00AC3CC2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AC3CC2" w:rsidRPr="006F580B" w:rsidTr="00322BA8">
        <w:tc>
          <w:tcPr>
            <w:tcW w:w="775" w:type="dxa"/>
            <w:shd w:val="clear" w:color="auto" w:fill="auto"/>
          </w:tcPr>
          <w:p w:rsidR="00AC3CC2" w:rsidRPr="00EC4759" w:rsidRDefault="00AC3CC2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701" w:type="dxa"/>
            <w:shd w:val="clear" w:color="auto" w:fill="FF0000"/>
          </w:tcPr>
          <w:p w:rsidR="00AC3CC2" w:rsidRPr="00EC4759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AC3CC2" w:rsidRDefault="00AC3CC2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AC3CC2" w:rsidRPr="00AC3CC2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GT Mobile</w:t>
            </w:r>
          </w:p>
        </w:tc>
        <w:tc>
          <w:tcPr>
            <w:tcW w:w="3246" w:type="dxa"/>
            <w:shd w:val="clear" w:color="auto" w:fill="auto"/>
          </w:tcPr>
          <w:p w:rsidR="00AC3CC2" w:rsidRPr="00AC3CC2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AC3CC2" w:rsidRPr="006F580B" w:rsidTr="00322BA8">
        <w:tc>
          <w:tcPr>
            <w:tcW w:w="775" w:type="dxa"/>
            <w:shd w:val="clear" w:color="auto" w:fill="auto"/>
          </w:tcPr>
          <w:p w:rsidR="00AC3CC2" w:rsidRPr="00EC4759" w:rsidRDefault="00AC3CC2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2.10</w:t>
            </w:r>
          </w:p>
        </w:tc>
        <w:tc>
          <w:tcPr>
            <w:tcW w:w="1701" w:type="dxa"/>
            <w:shd w:val="clear" w:color="auto" w:fill="FF0000"/>
          </w:tcPr>
          <w:p w:rsidR="00AC3CC2" w:rsidRPr="00EC4759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AC3CC2" w:rsidRDefault="00AC3CC2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AC3CC2" w:rsidRPr="00AC3CC2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Vectone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 Mobile</w:t>
            </w:r>
          </w:p>
        </w:tc>
        <w:tc>
          <w:tcPr>
            <w:tcW w:w="3246" w:type="dxa"/>
            <w:shd w:val="clear" w:color="auto" w:fill="auto"/>
          </w:tcPr>
          <w:p w:rsidR="00AC3CC2" w:rsidRPr="00AC3CC2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  <w:tr w:rsidR="00AC3CC2" w:rsidRPr="006F580B" w:rsidTr="00322BA8">
        <w:tc>
          <w:tcPr>
            <w:tcW w:w="775" w:type="dxa"/>
            <w:shd w:val="clear" w:color="auto" w:fill="auto"/>
          </w:tcPr>
          <w:p w:rsidR="00AC3CC2" w:rsidRPr="00EC4759" w:rsidRDefault="00AC3CC2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2.11</w:t>
            </w:r>
          </w:p>
        </w:tc>
        <w:tc>
          <w:tcPr>
            <w:tcW w:w="1701" w:type="dxa"/>
            <w:shd w:val="clear" w:color="auto" w:fill="FF0000"/>
          </w:tcPr>
          <w:p w:rsidR="00AC3CC2" w:rsidRPr="00EC4759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AC3CC2" w:rsidRDefault="00AC3CC2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AC3CC2" w:rsidRPr="00AC3CC2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Delight </w:t>
            </w:r>
            <w:smartTag w:uri="urn:schemas-microsoft-com:office:smarttags" w:element="City">
              <w:smartTag w:uri="urn:schemas-microsoft-com:office:smarttags" w:element="place">
                <w:r w:rsidRPr="00AC3CC2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Mobile</w:t>
                </w:r>
              </w:smartTag>
            </w:smartTag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46" w:type="dxa"/>
            <w:shd w:val="clear" w:color="auto" w:fill="auto"/>
          </w:tcPr>
          <w:p w:rsidR="00AC3CC2" w:rsidRPr="00AC3CC2" w:rsidRDefault="00AC3CC2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</w:tbl>
    <w:p w:rsidR="00277FDD" w:rsidRDefault="00277FDD" w:rsidP="00DB7224">
      <w:pPr>
        <w:spacing w:line="360" w:lineRule="auto"/>
        <w:ind w:firstLine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FE0851" w:rsidRDefault="00FE0851" w:rsidP="00934455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Upust wyliczony od wartości brutto Elektronicznych Doładowań zawiera podatek VAT. </w:t>
      </w:r>
    </w:p>
    <w:p w:rsidR="00FE0851" w:rsidRPr="00DB7224" w:rsidRDefault="00FE0851" w:rsidP="002E680C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Z tytułu sprzedaży Elektronicznych Doładowań w </w:t>
      </w:r>
      <w:r w:rsidR="001B4D25">
        <w:rPr>
          <w:rFonts w:ascii="Arial" w:hAnsi="Arial" w:cs="Arial"/>
          <w:color w:val="000000"/>
          <w:sz w:val="14"/>
          <w:szCs w:val="12"/>
          <w:lang w:val="pl-PL"/>
        </w:rPr>
        <w:t>Zestawie POS</w:t>
      </w:r>
      <w:r>
        <w:rPr>
          <w:rFonts w:ascii="Arial" w:hAnsi="Arial" w:cs="Arial"/>
          <w:color w:val="000000"/>
          <w:sz w:val="14"/>
          <w:szCs w:val="12"/>
          <w:lang w:val="pl-PL"/>
        </w:rPr>
        <w:t xml:space="preserve">, Akceptant zapłaci miesięcznie eService opłatę </w:t>
      </w:r>
      <w:r>
        <w:rPr>
          <w:rFonts w:ascii="Arial" w:hAnsi="Arial" w:cs="Arial"/>
          <w:sz w:val="14"/>
          <w:szCs w:val="12"/>
          <w:lang w:val="pl-PL"/>
        </w:rPr>
        <w:t xml:space="preserve">za używanie oprogramowania umożliwiającego sprzedaż Elektronicznych Doładowań w ramach niniejszej </w:t>
      </w:r>
      <w:r w:rsidR="0002724A">
        <w:rPr>
          <w:rFonts w:ascii="Arial" w:hAnsi="Arial" w:cs="Arial"/>
          <w:sz w:val="14"/>
          <w:szCs w:val="12"/>
          <w:lang w:val="pl-PL"/>
        </w:rPr>
        <w:t>U</w:t>
      </w:r>
      <w:r>
        <w:rPr>
          <w:rFonts w:ascii="Arial" w:hAnsi="Arial" w:cs="Arial"/>
          <w:sz w:val="14"/>
          <w:szCs w:val="12"/>
          <w:lang w:val="pl-PL"/>
        </w:rPr>
        <w:t xml:space="preserve">mowy </w:t>
      </w:r>
      <w:r w:rsidR="008F17FC">
        <w:rPr>
          <w:rFonts w:ascii="Arial" w:hAnsi="Arial" w:cs="Arial"/>
          <w:color w:val="000000"/>
          <w:sz w:val="14"/>
          <w:szCs w:val="12"/>
          <w:lang w:val="pl-PL"/>
        </w:rPr>
        <w:t>za każdy Terminal</w:t>
      </w:r>
      <w:r w:rsidR="00DB7224">
        <w:rPr>
          <w:rFonts w:ascii="Arial" w:hAnsi="Arial" w:cs="Arial"/>
          <w:color w:val="000000"/>
          <w:sz w:val="14"/>
          <w:szCs w:val="12"/>
          <w:lang w:val="pl-PL"/>
        </w:rPr>
        <w:t xml:space="preserve">, na którym uruchomiona jest funkcjonalność Elektronicznych Doładowań </w:t>
      </w:r>
      <w:r>
        <w:rPr>
          <w:rFonts w:ascii="Arial" w:hAnsi="Arial" w:cs="Arial"/>
          <w:color w:val="000000"/>
          <w:sz w:val="14"/>
          <w:szCs w:val="12"/>
          <w:lang w:val="pl-PL"/>
        </w:rPr>
        <w:t xml:space="preserve">w wysokości </w:t>
      </w:r>
      <w:r w:rsidRPr="00322BA8">
        <w:rPr>
          <w:rFonts w:ascii="Arial" w:hAnsi="Arial" w:cs="Arial"/>
          <w:color w:val="000000"/>
          <w:sz w:val="14"/>
          <w:szCs w:val="12"/>
          <w:shd w:val="clear" w:color="auto" w:fill="FF0000"/>
          <w:lang w:val="pl-PL"/>
        </w:rPr>
        <w:t>..............</w:t>
      </w:r>
      <w:r>
        <w:rPr>
          <w:rFonts w:ascii="Arial" w:hAnsi="Arial" w:cs="Arial"/>
          <w:color w:val="000000"/>
          <w:sz w:val="14"/>
          <w:szCs w:val="12"/>
          <w:lang w:val="pl-PL"/>
        </w:rPr>
        <w:t xml:space="preserve"> zł netto.</w:t>
      </w:r>
      <w:r w:rsidR="00DB7224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  <w:r w:rsidR="00DB7224" w:rsidRPr="00DB7224">
        <w:rPr>
          <w:rFonts w:ascii="Arial" w:hAnsi="Arial" w:cs="Arial"/>
          <w:sz w:val="14"/>
          <w:szCs w:val="12"/>
          <w:lang w:val="pl-PL"/>
        </w:rPr>
        <w:t>Opłata naliczana będzie od pierwszego pełnego miesiąca, w którym nastąpiło uruchomienie funkcjonalności telePOMPKA i/lub teleKODZIK do ostatniego miesiąca włącznie, w którym usługa jest aktywna</w:t>
      </w:r>
      <w:r w:rsidR="008D0462"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FE0851" w:rsidP="002E680C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>Opłaty:</w:t>
      </w:r>
    </w:p>
    <w:p w:rsidR="0037439B" w:rsidRDefault="00FE0851" w:rsidP="0037439B">
      <w:pPr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W przypadku zaistnienia sytuacji, o której mowa w punkcie 4.12 Umowy </w:t>
      </w:r>
      <w:r>
        <w:rPr>
          <w:rFonts w:ascii="Arial" w:hAnsi="Arial" w:cs="Arial"/>
          <w:sz w:val="14"/>
          <w:szCs w:val="12"/>
          <w:lang w:val="pl-PL"/>
        </w:rPr>
        <w:t>Akceptant poniesie opłatę w wysokości 50 zł (pięćdziesiąt złotych) netto</w:t>
      </w:r>
      <w:r>
        <w:rPr>
          <w:rFonts w:ascii="Arial" w:hAnsi="Arial" w:cs="Arial"/>
          <w:color w:val="000000"/>
          <w:sz w:val="14"/>
          <w:szCs w:val="12"/>
          <w:lang w:val="pl-PL"/>
        </w:rPr>
        <w:t xml:space="preserve"> z</w:t>
      </w:r>
      <w:r>
        <w:rPr>
          <w:rFonts w:ascii="Arial" w:hAnsi="Arial" w:cs="Arial"/>
          <w:sz w:val="14"/>
          <w:szCs w:val="12"/>
          <w:lang w:val="pl-PL"/>
        </w:rPr>
        <w:t xml:space="preserve">a ponowne wznowienie możliwości sprzedaży Elektronicznych Doładowań za pośrednictwem </w:t>
      </w:r>
      <w:r w:rsidR="001B4D25">
        <w:rPr>
          <w:rFonts w:ascii="Arial" w:hAnsi="Arial" w:cs="Arial"/>
          <w:sz w:val="14"/>
          <w:szCs w:val="12"/>
          <w:lang w:val="pl-PL"/>
        </w:rPr>
        <w:t xml:space="preserve">Zestawu </w:t>
      </w:r>
      <w:r>
        <w:rPr>
          <w:rFonts w:ascii="Arial" w:hAnsi="Arial" w:cs="Arial"/>
          <w:sz w:val="14"/>
          <w:szCs w:val="12"/>
          <w:lang w:val="pl-PL"/>
        </w:rPr>
        <w:t xml:space="preserve">POS. </w:t>
      </w:r>
      <w:r w:rsidR="00031D0C">
        <w:rPr>
          <w:rFonts w:ascii="Arial" w:hAnsi="Arial" w:cs="Arial"/>
          <w:sz w:val="14"/>
          <w:szCs w:val="12"/>
          <w:lang w:val="pl-PL"/>
        </w:rPr>
        <w:t>eService wystawi Akceptantowi fakturę, w ciągu 7 dni miesiąca następującego po miesiącu, którego dotyczy opłata. Płatność za opłatę nastąpi w trybie określonym w Umowie najmu Zestawu POS zawartej pomiędzy eService oraz Akceptantem.</w:t>
      </w:r>
    </w:p>
    <w:p w:rsidR="006F580B" w:rsidRDefault="006F580B" w:rsidP="006F580B">
      <w:pPr>
        <w:tabs>
          <w:tab w:val="left" w:pos="9030"/>
        </w:tabs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  <w:sectPr w:rsidR="006F580B" w:rsidSect="00996C80">
          <w:pgSz w:w="11906" w:h="16838" w:code="9"/>
          <w:pgMar w:top="1418" w:right="851" w:bottom="249" w:left="851" w:header="510" w:footer="110" w:gutter="0"/>
          <w:cols w:space="708"/>
          <w:docGrid w:linePitch="360"/>
        </w:sectPr>
      </w:pPr>
    </w:p>
    <w:p w:rsidR="00AA2E32" w:rsidRPr="00C76E06" w:rsidRDefault="00AA2E32" w:rsidP="00AA2E32">
      <w:pPr>
        <w:ind w:left="8505"/>
        <w:jc w:val="center"/>
        <w:outlineLvl w:val="0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lastRenderedPageBreak/>
        <w:t>Załącznik nr 2</w:t>
      </w:r>
    </w:p>
    <w:p w:rsidR="002F146A" w:rsidRDefault="002F146A" w:rsidP="0037439B">
      <w:pPr>
        <w:jc w:val="right"/>
        <w:rPr>
          <w:rFonts w:ascii="Arial" w:hAnsi="Arial" w:cs="Arial"/>
          <w:color w:val="000000"/>
          <w:sz w:val="12"/>
          <w:szCs w:val="12"/>
          <w:lang w:val="pl-PL"/>
        </w:rPr>
      </w:pPr>
    </w:p>
    <w:p w:rsidR="00813DB7" w:rsidRDefault="00813DB7" w:rsidP="00766AC4">
      <w:pPr>
        <w:jc w:val="right"/>
        <w:outlineLvl w:val="0"/>
        <w:rPr>
          <w:rFonts w:ascii="Arial" w:hAnsi="Arial" w:cs="Arial"/>
          <w:b/>
          <w:sz w:val="14"/>
          <w:szCs w:val="12"/>
          <w:lang w:val="pl-PL"/>
        </w:rPr>
      </w:pPr>
    </w:p>
    <w:p w:rsidR="00813DB7" w:rsidRDefault="00813DB7" w:rsidP="00766AC4">
      <w:pPr>
        <w:jc w:val="right"/>
        <w:outlineLvl w:val="0"/>
        <w:rPr>
          <w:rFonts w:ascii="Arial" w:hAnsi="Arial" w:cs="Arial"/>
          <w:b/>
          <w:sz w:val="14"/>
          <w:szCs w:val="12"/>
          <w:lang w:val="pl-PL"/>
        </w:rPr>
      </w:pPr>
    </w:p>
    <w:p w:rsidR="00FE0851" w:rsidRDefault="00FE0851" w:rsidP="0037439B">
      <w:pPr>
        <w:spacing w:before="120"/>
        <w:jc w:val="center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Regulamin Obsługi Elektronicznych Doładowań oferowanych przez eService S.A.</w:t>
      </w:r>
    </w:p>
    <w:p w:rsidR="00FE0851" w:rsidRDefault="00FE0851" w:rsidP="0037439B">
      <w:pPr>
        <w:spacing w:before="120"/>
        <w:jc w:val="center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Niniejszy regulamin określa szczegółowe zasady obsługi Elektronicznych Doładowań przez Akceptanta.</w:t>
      </w:r>
    </w:p>
    <w:p w:rsidR="00FE0851" w:rsidRDefault="00FE0851">
      <w:pPr>
        <w:spacing w:before="120"/>
        <w:jc w:val="both"/>
        <w:rPr>
          <w:rFonts w:ascii="Arial" w:hAnsi="Arial" w:cs="Arial"/>
          <w:sz w:val="14"/>
          <w:szCs w:val="12"/>
          <w:lang w:val="pl-PL"/>
        </w:rPr>
      </w:pPr>
    </w:p>
    <w:p w:rsidR="00FE0851" w:rsidRPr="00DB7224" w:rsidRDefault="00FE0851" w:rsidP="00FE0851">
      <w:pPr>
        <w:numPr>
          <w:ilvl w:val="0"/>
          <w:numId w:val="8"/>
        </w:numPr>
        <w:tabs>
          <w:tab w:val="clear" w:pos="1080"/>
          <w:tab w:val="left" w:pos="360"/>
        </w:tabs>
        <w:spacing w:line="360" w:lineRule="auto"/>
        <w:ind w:left="360" w:hanging="360"/>
        <w:jc w:val="both"/>
        <w:rPr>
          <w:rFonts w:ascii="Arial" w:hAnsi="Arial" w:cs="Arial"/>
          <w:b/>
          <w:sz w:val="14"/>
          <w:szCs w:val="12"/>
          <w:lang w:val="pl-PL"/>
        </w:rPr>
      </w:pPr>
      <w:r w:rsidRPr="00DB7224">
        <w:rPr>
          <w:rFonts w:ascii="Arial" w:hAnsi="Arial" w:cs="Arial"/>
          <w:b/>
          <w:sz w:val="14"/>
          <w:szCs w:val="12"/>
          <w:lang w:val="pl-PL"/>
        </w:rPr>
        <w:t>Zasady sprzedaży Elektronicznych Doładowań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zobowiązany jest do przestrzegania postanowień </w:t>
      </w:r>
      <w:r w:rsidR="0002724A">
        <w:rPr>
          <w:rFonts w:ascii="Arial" w:hAnsi="Arial" w:cs="Arial"/>
          <w:sz w:val="14"/>
          <w:szCs w:val="12"/>
          <w:lang w:val="pl-PL"/>
        </w:rPr>
        <w:t>U</w:t>
      </w:r>
      <w:r>
        <w:rPr>
          <w:rFonts w:ascii="Arial" w:hAnsi="Arial" w:cs="Arial"/>
          <w:sz w:val="14"/>
          <w:szCs w:val="12"/>
          <w:lang w:val="pl-PL"/>
        </w:rPr>
        <w:t xml:space="preserve">mowy, a w szczególności niniejszego regulaminu oraz Instrukcji obsługi terminala POS. 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Jeżeli po instalacji, uruchomieniu i przekazaniu Akceptantowi </w:t>
      </w:r>
      <w:r w:rsidR="001B4D25">
        <w:rPr>
          <w:rFonts w:ascii="Arial" w:hAnsi="Arial" w:cs="Arial"/>
          <w:sz w:val="14"/>
          <w:szCs w:val="12"/>
          <w:lang w:val="pl-PL"/>
        </w:rPr>
        <w:t>Zestawu POS</w:t>
      </w:r>
      <w:r>
        <w:rPr>
          <w:rFonts w:ascii="Arial" w:hAnsi="Arial" w:cs="Arial"/>
          <w:sz w:val="14"/>
          <w:szCs w:val="12"/>
          <w:lang w:val="pl-PL"/>
        </w:rPr>
        <w:t xml:space="preserve">, znajdzie się on w posiadaniu osób nieupoważnionych lub też osoby upoważnione przez Akceptanta uczynią niezgodny z umową użytek z </w:t>
      </w:r>
      <w:r w:rsidR="001B4D25">
        <w:rPr>
          <w:rFonts w:ascii="Arial" w:hAnsi="Arial" w:cs="Arial"/>
          <w:sz w:val="14"/>
          <w:szCs w:val="12"/>
          <w:lang w:val="pl-PL"/>
        </w:rPr>
        <w:t xml:space="preserve">Zestawu POS </w:t>
      </w:r>
      <w:r>
        <w:rPr>
          <w:rFonts w:ascii="Arial" w:hAnsi="Arial" w:cs="Arial"/>
          <w:sz w:val="14"/>
          <w:szCs w:val="12"/>
          <w:lang w:val="pl-PL"/>
        </w:rPr>
        <w:t>– wyłączn</w:t>
      </w:r>
      <w:r w:rsidR="009906FC">
        <w:rPr>
          <w:rFonts w:ascii="Arial" w:hAnsi="Arial" w:cs="Arial"/>
          <w:sz w:val="14"/>
          <w:szCs w:val="12"/>
          <w:lang w:val="pl-PL"/>
        </w:rPr>
        <w:t>ą</w:t>
      </w:r>
      <w:r>
        <w:rPr>
          <w:rFonts w:ascii="Arial" w:hAnsi="Arial" w:cs="Arial"/>
          <w:sz w:val="14"/>
          <w:szCs w:val="12"/>
          <w:lang w:val="pl-PL"/>
        </w:rPr>
        <w:t xml:space="preserve"> odpowiedzialność ponosić będzie Akceptant.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zobowiązany jest do przestrzegania uzgodnionych zasad sprzedaży Elektronicznych Doładowań oraz wykorzystania </w:t>
      </w:r>
      <w:r w:rsidR="001B4D25">
        <w:rPr>
          <w:rFonts w:ascii="Arial" w:hAnsi="Arial" w:cs="Arial"/>
          <w:sz w:val="14"/>
          <w:szCs w:val="12"/>
          <w:lang w:val="pl-PL"/>
        </w:rPr>
        <w:t xml:space="preserve">Zestawu POS </w:t>
      </w:r>
      <w:r>
        <w:rPr>
          <w:rFonts w:ascii="Arial" w:hAnsi="Arial" w:cs="Arial"/>
          <w:sz w:val="14"/>
          <w:szCs w:val="12"/>
          <w:lang w:val="pl-PL"/>
        </w:rPr>
        <w:t xml:space="preserve">zgodnie </w:t>
      </w:r>
      <w:r w:rsidR="00A15448">
        <w:rPr>
          <w:rFonts w:ascii="Arial" w:hAnsi="Arial" w:cs="Arial"/>
          <w:sz w:val="14"/>
          <w:szCs w:val="12"/>
          <w:lang w:val="pl-PL"/>
        </w:rPr>
        <w:br/>
      </w:r>
      <w:r>
        <w:rPr>
          <w:rFonts w:ascii="Arial" w:hAnsi="Arial" w:cs="Arial"/>
          <w:sz w:val="14"/>
          <w:szCs w:val="12"/>
          <w:lang w:val="pl-PL"/>
        </w:rPr>
        <w:t>z Umową i innymi przekazanymi przez eService dokumentami.</w:t>
      </w:r>
    </w:p>
    <w:p w:rsidR="00DB7224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Sprzedaż </w:t>
      </w:r>
      <w:r w:rsidR="00DB7224">
        <w:rPr>
          <w:rFonts w:ascii="Arial" w:hAnsi="Arial" w:cs="Arial"/>
          <w:sz w:val="14"/>
          <w:szCs w:val="12"/>
          <w:lang w:val="pl-PL"/>
        </w:rPr>
        <w:t xml:space="preserve">Elektronicznych Doładowań </w:t>
      </w:r>
      <w:r>
        <w:rPr>
          <w:rFonts w:ascii="Arial" w:hAnsi="Arial" w:cs="Arial"/>
          <w:sz w:val="14"/>
          <w:szCs w:val="12"/>
          <w:lang w:val="pl-PL"/>
        </w:rPr>
        <w:t xml:space="preserve">w punktach należących do Akceptanta będzie się odbywać w oparciu o następujące zasady: </w:t>
      </w:r>
    </w:p>
    <w:p w:rsidR="00FE0851" w:rsidRDefault="00FE0851" w:rsidP="00DB7224">
      <w:pPr>
        <w:numPr>
          <w:ilvl w:val="1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eService będzie nabywał od Operatora usług przedpłaconych Elektroniczne Jednostki Doładowania, które następnie będzie odsprzedawał Akceptantowi, zaś:</w:t>
      </w:r>
    </w:p>
    <w:p w:rsidR="00FE0851" w:rsidRDefault="00FE0851" w:rsidP="00DB7224">
      <w:pPr>
        <w:numPr>
          <w:ilvl w:val="1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Akceptant będzie zbywał określone Jednostki jako Elektroniczne Doładowania Klientowi.</w:t>
      </w:r>
    </w:p>
    <w:p w:rsidR="00FE0851" w:rsidRDefault="004F74E7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Przejście własności Elektronicznych Jednostek Doładowania między eService i Akceptantem nastąpi w chwili dokonania transakcji sprzedaży Elektronicznego Doładowania Klientowi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Jeżeli Akceptant sprzeda Elektroniczne Doładowania po cenie niższej niż oznaczona na Paragonie, jest obowiązany niezwłocznie zwrócić eService powstałą różnicę między uzyskaną kwotą a ceną należną eService - zgodnie z zasadami niniejszej Umowy. Zwrot różnicy odbywa się z zachowaniem zwykłego, przyjętego w Umowie trybu rozliczeń między eService a Akceptantem.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Wartość zakupionego przez Klienta Elektronicznego Doładowania może być wyższa niż wartość oznaczona na Paragonie. Podstawą sprzedaży jest zawsze kwota oznaczona</w:t>
      </w:r>
      <w:r w:rsidR="00907CFA">
        <w:rPr>
          <w:rFonts w:ascii="Arial" w:hAnsi="Arial" w:cs="Arial"/>
          <w:sz w:val="14"/>
          <w:szCs w:val="12"/>
          <w:lang w:val="pl-PL"/>
        </w:rPr>
        <w:t xml:space="preserve"> na</w:t>
      </w:r>
      <w:r>
        <w:rPr>
          <w:rFonts w:ascii="Arial" w:hAnsi="Arial" w:cs="Arial"/>
          <w:sz w:val="14"/>
          <w:szCs w:val="12"/>
          <w:lang w:val="pl-PL"/>
        </w:rPr>
        <w:t xml:space="preserve"> Paragonie.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W przypadku zmiany przedziałów wartości Elektronicznych Doładowań oraz wartości Elektronicznej Jednostki Doładowania, informacje te będą aktualizowane automatycznie na Terminalu przez eService. 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 przypadku, gdy Akceptant nie będzie w stanie uregulować zobowiązań z tytułu niniejszej Umowy, eService ma prawo zablokować możliwość świadczenia usługi do momentu całkowitego uregulowania zobowiązań wobec eService. W przypadku, gdy zaległości powstają regularnie eService ma prawo do rozwiązania umowy w trybie natychmiastowym.</w:t>
      </w:r>
    </w:p>
    <w:p w:rsidR="0058185A" w:rsidRPr="0058185A" w:rsidRDefault="0058185A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Akceptant zobowiązuje się nie inicjować transakcji Elektronicznego Doładowania do czasu jej pełnego opłacenia przez Klienta. Ryzyko nieotrzymania zapłaty od Klienta (w tym także płatności kartowej) ponosi Akceptant.</w:t>
      </w:r>
    </w:p>
    <w:p w:rsidR="0058185A" w:rsidRPr="0058185A" w:rsidRDefault="0058185A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 xml:space="preserve">Jeżeli z powodu nieprawidłowego działania </w:t>
      </w:r>
      <w:r w:rsidR="001B4D25">
        <w:rPr>
          <w:rFonts w:ascii="Arial" w:hAnsi="Arial" w:cs="Arial"/>
          <w:sz w:val="14"/>
          <w:szCs w:val="14"/>
          <w:lang w:val="pl-PL"/>
        </w:rPr>
        <w:t>Zestawu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 xml:space="preserve">POS lub innego urządzenia elektronicznego doładowanie Kodu Elektronicznego przebiega nieprawidłowo, w szczególności nie jest możliwe doładowanie konta Klienta o wartość Elektronicznego Doładowania, eService może, pod warunkiem zachowania wymaganych procedur, anulować transakcję, z zastrzeżeniem, iż możliwe jest wycofanie transakcji u dostawcy usługi, a reklamowany Kod Elektroniczny nie został wykorzystany. eService zastrzega sobie prawo do odmówienia anulowania transakcji w przypadku, gdy reklamacja Akceptanta spowodowana jest zaniechaniem przez Akceptanta kontroli stanu rolki papieru w </w:t>
      </w:r>
      <w:r w:rsidR="001B4D25">
        <w:rPr>
          <w:rFonts w:ascii="Arial" w:hAnsi="Arial" w:cs="Arial"/>
          <w:sz w:val="14"/>
          <w:szCs w:val="14"/>
          <w:lang w:val="pl-PL"/>
        </w:rPr>
        <w:t>Zestawie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>POS.</w:t>
      </w:r>
    </w:p>
    <w:p w:rsidR="0058185A" w:rsidRPr="0058185A" w:rsidRDefault="0058185A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Wartości brutto Kodów Elektronicznych dostępnych w ofercie poszczególnych Operatorów usług przedpłaconych komunikowane są przez Operatorów usług przedpłaconych zgodnie z przyjętą przez nich polityką komunikacyjną.</w:t>
      </w:r>
    </w:p>
    <w:p w:rsidR="0058185A" w:rsidRPr="0058185A" w:rsidRDefault="0058185A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eService nie ma wpływu na zmiany wartości brutto Kodów Elektronicznych przez Operatorów usług przedpłaconych.</w:t>
      </w:r>
    </w:p>
    <w:p w:rsidR="00FE0851" w:rsidRPr="00DB7224" w:rsidRDefault="00FE0851" w:rsidP="00FE0851">
      <w:pPr>
        <w:numPr>
          <w:ilvl w:val="0"/>
          <w:numId w:val="8"/>
        </w:numPr>
        <w:tabs>
          <w:tab w:val="clear" w:pos="1080"/>
          <w:tab w:val="left" w:pos="360"/>
        </w:tabs>
        <w:spacing w:line="360" w:lineRule="auto"/>
        <w:ind w:left="360" w:hanging="360"/>
        <w:jc w:val="both"/>
        <w:rPr>
          <w:rFonts w:ascii="Arial" w:hAnsi="Arial" w:cs="Arial"/>
          <w:b/>
          <w:sz w:val="14"/>
          <w:szCs w:val="12"/>
          <w:lang w:val="pl-PL"/>
        </w:rPr>
      </w:pPr>
      <w:r w:rsidRPr="00DB7224">
        <w:rPr>
          <w:rFonts w:ascii="Arial" w:hAnsi="Arial" w:cs="Arial"/>
          <w:b/>
          <w:sz w:val="14"/>
          <w:szCs w:val="12"/>
          <w:lang w:val="pl-PL"/>
        </w:rPr>
        <w:t>Reklamacje</w:t>
      </w:r>
    </w:p>
    <w:p w:rsidR="00DB7224" w:rsidRDefault="00DB7224" w:rsidP="00DB7224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Reklamacje transakcji Elektronicznego Doładowania w związku z transakcją Elektroniczne</w:t>
      </w:r>
      <w:r w:rsidR="008231CB">
        <w:rPr>
          <w:rFonts w:ascii="Arial" w:hAnsi="Arial" w:cs="Arial"/>
          <w:sz w:val="14"/>
          <w:szCs w:val="12"/>
          <w:lang w:val="pl-PL"/>
        </w:rPr>
        <w:t>go Doładowania zgłoszone przez K</w:t>
      </w:r>
      <w:r>
        <w:rPr>
          <w:rFonts w:ascii="Arial" w:hAnsi="Arial" w:cs="Arial"/>
          <w:sz w:val="14"/>
          <w:szCs w:val="12"/>
          <w:lang w:val="pl-PL"/>
        </w:rPr>
        <w:t>lienta rozpatrywane są wyłącznie przez Operatora usługi przedpłaconej, zgodnie z regulaminem usługi przedpłaconej. Szczegółowe regulacje zawiera regulamin świadczenia usług przez Operatora usługi przedpłaconej.</w:t>
      </w:r>
    </w:p>
    <w:p w:rsidR="00FE0851" w:rsidRDefault="00FE0851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Reklamacje transakcji </w:t>
      </w:r>
      <w:r w:rsidR="0037439B">
        <w:rPr>
          <w:rFonts w:ascii="Arial" w:hAnsi="Arial" w:cs="Arial"/>
          <w:sz w:val="14"/>
          <w:szCs w:val="12"/>
          <w:lang w:val="pl-PL"/>
        </w:rPr>
        <w:t xml:space="preserve">doładowań </w:t>
      </w:r>
      <w:r>
        <w:rPr>
          <w:rFonts w:ascii="Arial" w:hAnsi="Arial" w:cs="Arial"/>
          <w:sz w:val="14"/>
          <w:szCs w:val="12"/>
          <w:lang w:val="pl-PL"/>
        </w:rPr>
        <w:t>dokon</w:t>
      </w:r>
      <w:r w:rsidR="0037439B">
        <w:rPr>
          <w:rFonts w:ascii="Arial" w:hAnsi="Arial" w:cs="Arial"/>
          <w:sz w:val="14"/>
          <w:szCs w:val="12"/>
          <w:lang w:val="pl-PL"/>
        </w:rPr>
        <w:t>anych</w:t>
      </w:r>
      <w:r>
        <w:rPr>
          <w:rFonts w:ascii="Arial" w:hAnsi="Arial" w:cs="Arial"/>
          <w:sz w:val="14"/>
          <w:szCs w:val="12"/>
          <w:lang w:val="pl-PL"/>
        </w:rPr>
        <w:t xml:space="preserve"> kartami płatniczymi obsługiwane są zgodnie z regulacjami akceptacji kart płatniczych.</w:t>
      </w:r>
    </w:p>
    <w:p w:rsidR="00FE0851" w:rsidRDefault="00FE0851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Koszty nieuzasadnionych reklamacji obciążają Akceptanta.</w:t>
      </w:r>
    </w:p>
    <w:p w:rsidR="00FE0851" w:rsidRDefault="00FE0851" w:rsidP="0058185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Potwierdzeniem dokonania sprzedaży Elektronicznych Doładowań jest wydruk z </w:t>
      </w:r>
      <w:r w:rsidR="008231CB">
        <w:rPr>
          <w:rFonts w:ascii="Arial" w:hAnsi="Arial" w:cs="Arial"/>
          <w:sz w:val="14"/>
          <w:szCs w:val="12"/>
          <w:lang w:val="pl-PL"/>
        </w:rPr>
        <w:t>T</w:t>
      </w:r>
      <w:r>
        <w:rPr>
          <w:rFonts w:ascii="Arial" w:hAnsi="Arial" w:cs="Arial"/>
          <w:sz w:val="14"/>
          <w:szCs w:val="12"/>
          <w:lang w:val="pl-PL"/>
        </w:rPr>
        <w:t>erminala w postaci Paragonu, który Akceptant powinien przekazać każdemu klientowi dokonujące</w:t>
      </w:r>
      <w:r w:rsidR="00AA31D5">
        <w:rPr>
          <w:rFonts w:ascii="Arial" w:hAnsi="Arial" w:cs="Arial"/>
          <w:sz w:val="14"/>
          <w:szCs w:val="12"/>
          <w:lang w:val="pl-PL"/>
        </w:rPr>
        <w:t>mu</w:t>
      </w:r>
      <w:r>
        <w:rPr>
          <w:rFonts w:ascii="Arial" w:hAnsi="Arial" w:cs="Arial"/>
          <w:sz w:val="14"/>
          <w:szCs w:val="12"/>
          <w:lang w:val="pl-PL"/>
        </w:rPr>
        <w:t xml:space="preserve"> zakupu Elektronicznych Doładowań. Akceptant zobowiązany jest zachować kopię każdej sprzedaży do celów kontrolnych </w:t>
      </w:r>
      <w:r w:rsidR="0053249B">
        <w:rPr>
          <w:rFonts w:ascii="Arial" w:hAnsi="Arial" w:cs="Arial"/>
          <w:sz w:val="14"/>
          <w:szCs w:val="12"/>
          <w:lang w:val="pl-PL"/>
        </w:rPr>
        <w:br/>
      </w:r>
      <w:r>
        <w:rPr>
          <w:rFonts w:ascii="Arial" w:hAnsi="Arial" w:cs="Arial"/>
          <w:sz w:val="14"/>
          <w:szCs w:val="12"/>
          <w:lang w:val="pl-PL"/>
        </w:rPr>
        <w:t>i reklamacyjnych przez okres 12 m-cy od dokonania transakcji.</w:t>
      </w:r>
    </w:p>
    <w:p w:rsidR="0058185A" w:rsidRPr="00DB7224" w:rsidRDefault="0058185A" w:rsidP="008F1099">
      <w:pPr>
        <w:numPr>
          <w:ilvl w:val="0"/>
          <w:numId w:val="27"/>
        </w:numPr>
        <w:spacing w:line="360" w:lineRule="auto"/>
        <w:ind w:hanging="357"/>
        <w:jc w:val="both"/>
        <w:rPr>
          <w:rFonts w:ascii="Arial" w:hAnsi="Arial" w:cs="Arial"/>
          <w:b/>
          <w:sz w:val="14"/>
          <w:szCs w:val="14"/>
          <w:lang w:val="pl-PL"/>
        </w:rPr>
      </w:pPr>
      <w:r w:rsidRPr="00DB7224">
        <w:rPr>
          <w:rFonts w:ascii="Arial" w:hAnsi="Arial" w:cs="Arial"/>
          <w:b/>
          <w:sz w:val="14"/>
          <w:szCs w:val="14"/>
          <w:lang w:val="pl-PL"/>
        </w:rPr>
        <w:t>Zasady zachowania bezpieczeństwa przy sprzedaży Kodów Elektronicznych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num" w:pos="360"/>
        </w:tabs>
        <w:spacing w:line="360" w:lineRule="auto"/>
        <w:ind w:left="36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 xml:space="preserve">Akceptant ponosi pełną odpowiedzialność finansową za Kody Elektroniczne od momentu dostarczenia do </w:t>
      </w:r>
      <w:r w:rsidR="001B4D25">
        <w:rPr>
          <w:rFonts w:ascii="Arial" w:hAnsi="Arial" w:cs="Arial"/>
          <w:sz w:val="14"/>
          <w:szCs w:val="14"/>
          <w:lang w:val="pl-PL"/>
        </w:rPr>
        <w:t>Zestawu POS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>kodów zasilających dla sprzedaży Kodów Elektronicznych.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num" w:pos="360"/>
        </w:tabs>
        <w:spacing w:line="360" w:lineRule="auto"/>
        <w:ind w:left="36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 xml:space="preserve">Akceptant zobowiązany jest zabezpieczyć </w:t>
      </w:r>
      <w:r w:rsidR="001B4D25">
        <w:rPr>
          <w:rFonts w:ascii="Arial" w:hAnsi="Arial" w:cs="Arial"/>
          <w:sz w:val="14"/>
          <w:szCs w:val="14"/>
          <w:lang w:val="pl-PL"/>
        </w:rPr>
        <w:t>Zestawy POS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 xml:space="preserve">przed nieautoryzowanym ich użyciem, w szczególności przed możliwością dokonania czynów zabronionych realizowanych w sytuacji nieobecności sprzedawcy w czasie godzin pracy Punktu Sprzedaży oraz zabezpieczyć </w:t>
      </w:r>
      <w:r w:rsidR="001B4D25">
        <w:rPr>
          <w:rFonts w:ascii="Arial" w:hAnsi="Arial" w:cs="Arial"/>
          <w:sz w:val="14"/>
          <w:szCs w:val="14"/>
          <w:lang w:val="pl-PL"/>
        </w:rPr>
        <w:t>Zestawy POS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>przed nieautoryzowanym ich użyciem poza godzinami pracy Punktu Sprzedaży. Akceptant ponosi pełną odpowiedzialność finansową w stosunku do eService równą kwotowo wartości utraconych Kodów Elektronicznych w wyniku czynu zabronionego.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Do sprzedaży Kodów Elektronicznych upoważnione są tylko i wyłącznie osoby przeszkolone przez eService ze sprzedaży Kodów Elektronicznych.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eService zapewnia dostęp do aplikacji Kodu Elektronicznego przy założeniu każdorazowego logowania i wpisania hasła.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Akceptant ponosi pełną odpowiedzialność za udostępnienie loginu oraz hasła dostępu osobom trzecim.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Akceptant zobowiązany jest do drukowania Kodu Elektronicznego dopiero w momencie, gdy dokonuje sprzedaży.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Zabronione jest przechowywanie Kodów Elektronicznych w formie wydruków.</w:t>
      </w:r>
    </w:p>
    <w:p w:rsidR="0058185A" w:rsidRDefault="0058185A" w:rsidP="0058185A">
      <w:p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</w:p>
    <w:p w:rsidR="00FE0851" w:rsidRDefault="00FE0851" w:rsidP="007C26E2">
      <w:pPr>
        <w:spacing w:before="120"/>
        <w:rPr>
          <w:rFonts w:ascii="Arial" w:hAnsi="Arial" w:cs="Arial"/>
          <w:sz w:val="14"/>
          <w:szCs w:val="12"/>
          <w:lang w:val="pl-PL"/>
        </w:rPr>
      </w:pPr>
    </w:p>
    <w:p w:rsidR="00FE0851" w:rsidRDefault="00FE0851" w:rsidP="007C26E2">
      <w:pPr>
        <w:rPr>
          <w:rFonts w:ascii="Arial" w:hAnsi="Arial" w:cs="Arial"/>
          <w:sz w:val="12"/>
          <w:szCs w:val="12"/>
          <w:lang w:val="pl-PL"/>
        </w:rPr>
      </w:pPr>
    </w:p>
    <w:p w:rsidR="00FE0851" w:rsidRDefault="00FE0851" w:rsidP="007C26E2">
      <w:pPr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Pr="00791AFB" w:rsidRDefault="00791AFB" w:rsidP="000A5815">
      <w:pPr>
        <w:spacing w:before="120"/>
        <w:jc w:val="center"/>
        <w:outlineLvl w:val="0"/>
        <w:rPr>
          <w:rFonts w:ascii="Arial" w:hAnsi="Arial" w:cs="Arial"/>
          <w:sz w:val="22"/>
          <w:szCs w:val="22"/>
          <w:lang w:val="pl-PL"/>
        </w:rPr>
      </w:pPr>
      <w:r w:rsidRPr="00791AFB">
        <w:rPr>
          <w:rFonts w:ascii="Arial" w:hAnsi="Arial" w:cs="Arial"/>
          <w:sz w:val="22"/>
          <w:szCs w:val="22"/>
          <w:lang w:val="pl-PL"/>
        </w:rPr>
        <w:t>(strona pusta)</w:t>
      </w: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FE0851" w:rsidP="00322BA8">
      <w:pPr>
        <w:shd w:val="clear" w:color="auto" w:fill="FF0000"/>
        <w:spacing w:before="120"/>
        <w:jc w:val="center"/>
        <w:outlineLvl w:val="0"/>
        <w:rPr>
          <w:rFonts w:ascii="Arial" w:hAnsi="Arial" w:cs="Arial"/>
          <w:b/>
          <w:sz w:val="14"/>
          <w:szCs w:val="12"/>
          <w:lang w:val="pl-PL"/>
        </w:rPr>
      </w:pPr>
      <w:r>
        <w:rPr>
          <w:sz w:val="12"/>
          <w:lang w:val="pl-PL"/>
        </w:rPr>
        <w:br w:type="page"/>
      </w:r>
      <w:r w:rsidR="000A5815">
        <w:rPr>
          <w:sz w:val="12"/>
          <w:lang w:val="pl-PL"/>
        </w:rPr>
        <w:lastRenderedPageBreak/>
        <w:t xml:space="preserve">                                                                                  </w:t>
      </w:r>
      <w:r w:rsidRPr="000A5815">
        <w:rPr>
          <w:rFonts w:ascii="Arial" w:hAnsi="Arial" w:cs="Arial"/>
          <w:b/>
          <w:sz w:val="18"/>
          <w:szCs w:val="18"/>
          <w:lang w:val="pl-PL"/>
        </w:rPr>
        <w:t>Zgoda do obciążania rachunku</w:t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4"/>
          <w:szCs w:val="12"/>
          <w:lang w:val="pl-PL"/>
        </w:rPr>
        <w:t>Załącznik nr 3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outlineLvl w:val="0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Niniejszym wyrażam zgodę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8"/>
      </w:tblGrid>
      <w:tr w:rsidR="00FE0851">
        <w:trPr>
          <w:cantSplit/>
          <w:trHeight w:val="223"/>
        </w:trPr>
        <w:tc>
          <w:tcPr>
            <w:tcW w:w="5077" w:type="dxa"/>
            <w:vMerge w:val="restart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rPr>
                <w:rFonts w:ascii="Arial" w:hAnsi="Arial" w:cs="Arial"/>
                <w:b/>
                <w:sz w:val="16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16"/>
                <w:szCs w:val="12"/>
                <w:lang w:val="pl-PL"/>
              </w:rPr>
              <w:t>Centrum Elektronicznych Usług Płatniczych eService S.A.</w:t>
            </w:r>
          </w:p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6"/>
                <w:szCs w:val="12"/>
                <w:lang w:val="pl-PL"/>
              </w:rPr>
              <w:t>ul. Jana Olbrachta 94, 01-102 Warszawa</w:t>
            </w:r>
          </w:p>
        </w:tc>
        <w:tc>
          <w:tcPr>
            <w:tcW w:w="4571" w:type="dxa"/>
            <w:gridSpan w:val="10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identyfikator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odbiorcy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(NIP)</w:t>
            </w:r>
          </w:p>
        </w:tc>
      </w:tr>
      <w:tr w:rsidR="00FE0851">
        <w:trPr>
          <w:cantSplit/>
          <w:trHeight w:val="231"/>
        </w:trPr>
        <w:tc>
          <w:tcPr>
            <w:tcW w:w="5077" w:type="dxa"/>
            <w:vMerge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8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4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7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7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6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8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0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do obciążania wskazanego poniżej rachunku bankowego w drodze polecenia zapłaty, kwotami wynikającymi z moich zobowiązań w umownych terminach zapłaty, zgodnie z przesyłanymi mi fakturami/rachunkami.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FE0851" w:rsidRPr="006F580B">
        <w:tc>
          <w:tcPr>
            <w:tcW w:w="964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nazwa i dokładny adres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2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2"/>
      </w:tblGrid>
      <w:tr w:rsidR="00FE0851" w:rsidRPr="006F580B">
        <w:trPr>
          <w:trHeight w:val="215"/>
        </w:trPr>
        <w:tc>
          <w:tcPr>
            <w:tcW w:w="9648" w:type="dxa"/>
            <w:gridSpan w:val="26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numer rachunku bankowego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– zgodny z NRB (26 cyfr)</w:t>
            </w:r>
          </w:p>
        </w:tc>
      </w:tr>
      <w:tr w:rsidR="00FE0851" w:rsidRPr="006F580B">
        <w:trPr>
          <w:cantSplit/>
          <w:trHeight w:val="215"/>
        </w:trPr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2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2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FE0851" w:rsidRPr="006F580B">
        <w:tc>
          <w:tcPr>
            <w:tcW w:w="964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nazwa banku prowadzącego rachunek bankowy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"/>
        <w:gridCol w:w="482"/>
        <w:gridCol w:w="483"/>
        <w:gridCol w:w="482"/>
        <w:gridCol w:w="483"/>
        <w:gridCol w:w="482"/>
        <w:gridCol w:w="482"/>
        <w:gridCol w:w="483"/>
        <w:gridCol w:w="482"/>
        <w:gridCol w:w="483"/>
        <w:gridCol w:w="482"/>
        <w:gridCol w:w="482"/>
        <w:gridCol w:w="483"/>
        <w:gridCol w:w="482"/>
        <w:gridCol w:w="483"/>
        <w:gridCol w:w="482"/>
        <w:gridCol w:w="482"/>
        <w:gridCol w:w="548"/>
      </w:tblGrid>
      <w:tr w:rsidR="00FE0851" w:rsidRPr="006F580B">
        <w:tc>
          <w:tcPr>
            <w:tcW w:w="8748" w:type="dxa"/>
            <w:gridSpan w:val="18"/>
            <w:tcBorders>
              <w:bottom w:val="single" w:sz="18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identyfikator płatności (proszę wpisać NIP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bez kresek)</w:t>
            </w:r>
          </w:p>
        </w:tc>
      </w:tr>
      <w:tr w:rsidR="00FE0851">
        <w:tc>
          <w:tcPr>
            <w:tcW w:w="4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-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P</w:t>
            </w: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R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E</w:t>
            </w: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P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A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I</w:t>
            </w:r>
          </w:p>
        </w:tc>
        <w:tc>
          <w:tcPr>
            <w:tcW w:w="54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D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 xml:space="preserve">Niniejszy dokument stanowi jednocześnie zgodę dla wskazanego powyżej banku do obciążenia mojego rachunku bankowego w drodze polecenia zapłaty z tytułu moich zobowiązań wobec ww. </w:t>
      </w:r>
      <w:r w:rsidR="00271FD0">
        <w:rPr>
          <w:rFonts w:ascii="Arial" w:hAnsi="Arial" w:cs="Arial"/>
          <w:sz w:val="12"/>
          <w:szCs w:val="12"/>
          <w:lang w:val="pl-PL"/>
        </w:rPr>
        <w:t>odbiorcy</w:t>
      </w:r>
      <w:r>
        <w:rPr>
          <w:rFonts w:ascii="Arial" w:hAnsi="Arial" w:cs="Arial"/>
          <w:sz w:val="12"/>
          <w:szCs w:val="12"/>
          <w:lang w:val="pl-PL"/>
        </w:rPr>
        <w:t>. Odwołanie zgody wymaga formy pisemnej pod rygorem nieważności.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...............................................</w:t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>........................................................................................................................................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ind w:left="5040" w:hanging="5040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(miejsce i data)</w:t>
      </w:r>
      <w:r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 xml:space="preserve">(podpis </w:t>
      </w:r>
      <w:r w:rsidR="00271FD0">
        <w:rPr>
          <w:rFonts w:ascii="Arial" w:hAnsi="Arial" w:cs="Arial"/>
          <w:sz w:val="12"/>
          <w:szCs w:val="12"/>
          <w:lang w:val="pl-PL"/>
        </w:rPr>
        <w:t>płatnika</w:t>
      </w:r>
      <w:r>
        <w:rPr>
          <w:rFonts w:ascii="Arial" w:hAnsi="Arial" w:cs="Arial"/>
          <w:sz w:val="12"/>
          <w:szCs w:val="12"/>
          <w:lang w:val="pl-PL"/>
        </w:rPr>
        <w:t xml:space="preserve"> – posiadacza rachunku bankowego oraz pieczęć nagłówkowa firmy)</w:t>
      </w:r>
    </w:p>
    <w:p w:rsidR="000E7109" w:rsidRDefault="00FE0851" w:rsidP="00322BA8">
      <w:pPr>
        <w:pStyle w:val="Footer"/>
        <w:shd w:val="clear" w:color="auto" w:fill="FF0000"/>
        <w:tabs>
          <w:tab w:val="clear" w:pos="4536"/>
          <w:tab w:val="clear" w:pos="9072"/>
          <w:tab w:val="right" w:pos="9638"/>
        </w:tabs>
        <w:jc w:val="center"/>
        <w:rPr>
          <w:rFonts w:ascii="Arial" w:hAnsi="Arial" w:cs="Arial"/>
          <w:b/>
          <w:bCs/>
          <w:sz w:val="12"/>
          <w:szCs w:val="12"/>
          <w:lang w:val="pl-PL"/>
        </w:rPr>
      </w:pPr>
      <w:r>
        <w:rPr>
          <w:rFonts w:ascii="Arial" w:hAnsi="Arial" w:cs="Arial"/>
          <w:b/>
          <w:bCs/>
          <w:sz w:val="12"/>
          <w:szCs w:val="12"/>
          <w:lang w:val="pl-PL"/>
        </w:rPr>
        <w:t xml:space="preserve">otrzymuje </w:t>
      </w:r>
      <w:r w:rsidR="00271FD0">
        <w:rPr>
          <w:rFonts w:ascii="Arial" w:hAnsi="Arial" w:cs="Arial"/>
          <w:b/>
          <w:bCs/>
          <w:sz w:val="12"/>
          <w:szCs w:val="12"/>
          <w:lang w:val="pl-PL"/>
        </w:rPr>
        <w:t>odbiorca</w:t>
      </w:r>
      <w:r w:rsidR="000E7109">
        <w:rPr>
          <w:rFonts w:ascii="Arial" w:hAnsi="Arial" w:cs="Arial"/>
          <w:b/>
          <w:bCs/>
          <w:sz w:val="12"/>
          <w:szCs w:val="12"/>
          <w:lang w:val="pl-PL"/>
        </w:rPr>
        <w:tab/>
      </w:r>
    </w:p>
    <w:p w:rsidR="001D36CF" w:rsidRPr="0027017F" w:rsidRDefault="001D36CF" w:rsidP="00322BA8">
      <w:pPr>
        <w:pStyle w:val="Footer"/>
        <w:shd w:val="clear" w:color="auto" w:fill="FF0000"/>
        <w:tabs>
          <w:tab w:val="clear" w:pos="4536"/>
          <w:tab w:val="clear" w:pos="9072"/>
          <w:tab w:val="right" w:pos="9638"/>
        </w:tabs>
        <w:jc w:val="center"/>
        <w:rPr>
          <w:rStyle w:val="PageNumber"/>
          <w:rFonts w:ascii="Arial" w:hAnsi="Arial" w:cs="Arial"/>
          <w:sz w:val="16"/>
          <w:szCs w:val="16"/>
          <w:lang w:val="pl-PL"/>
        </w:rPr>
      </w:pPr>
      <w:r>
        <w:rPr>
          <w:rStyle w:val="PageNumber"/>
          <w:rFonts w:ascii="Arial" w:hAnsi="Arial" w:cs="Arial"/>
          <w:sz w:val="16"/>
          <w:szCs w:val="16"/>
          <w:lang w:val="pl-PL"/>
        </w:rPr>
        <w:t>AT/USU/5.004/13-05-22</w:t>
      </w:r>
    </w:p>
    <w:p w:rsidR="001D36CF" w:rsidRPr="00322BA8" w:rsidRDefault="001D36CF" w:rsidP="00322BA8">
      <w:pPr>
        <w:pStyle w:val="Footer"/>
        <w:shd w:val="clear" w:color="auto" w:fill="FF0000"/>
        <w:tabs>
          <w:tab w:val="clear" w:pos="4536"/>
          <w:tab w:val="clear" w:pos="9072"/>
          <w:tab w:val="right" w:pos="9638"/>
        </w:tabs>
        <w:jc w:val="center"/>
        <w:rPr>
          <w:rStyle w:val="PageNumber"/>
          <w:rFonts w:ascii="Arial" w:hAnsi="Arial" w:cs="Arial"/>
          <w:sz w:val="16"/>
          <w:szCs w:val="16"/>
          <w:lang w:val="pl-PL"/>
        </w:rPr>
      </w:pPr>
      <w:r w:rsidRPr="007A1709">
        <w:rPr>
          <w:rStyle w:val="PageNumber"/>
          <w:rFonts w:ascii="Arial" w:hAnsi="Arial" w:cs="Arial"/>
          <w:sz w:val="16"/>
          <w:szCs w:val="16"/>
        </w:rPr>
        <w:fldChar w:fldCharType="begin"/>
      </w:r>
      <w:r w:rsidRPr="00322BA8">
        <w:rPr>
          <w:rStyle w:val="PageNumber"/>
          <w:rFonts w:ascii="Arial" w:hAnsi="Arial" w:cs="Arial"/>
          <w:sz w:val="16"/>
          <w:szCs w:val="16"/>
          <w:lang w:val="pl-PL"/>
        </w:rPr>
        <w:instrText xml:space="preserve"> PAGE </w:instrTex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separate"/>
      </w:r>
      <w:r w:rsidRPr="00322BA8">
        <w:rPr>
          <w:rStyle w:val="PageNumber"/>
          <w:rFonts w:ascii="Arial" w:hAnsi="Arial" w:cs="Arial"/>
          <w:noProof/>
          <w:sz w:val="16"/>
          <w:szCs w:val="16"/>
          <w:lang w:val="pl-PL"/>
        </w:rPr>
        <w:t>7</w: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end"/>
      </w:r>
      <w:r w:rsidRPr="00322BA8">
        <w:rPr>
          <w:rStyle w:val="PageNumber"/>
          <w:rFonts w:ascii="Arial" w:hAnsi="Arial" w:cs="Arial"/>
          <w:sz w:val="16"/>
          <w:szCs w:val="16"/>
          <w:lang w:val="pl-PL"/>
        </w:rPr>
        <w:t>/</w: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begin"/>
      </w:r>
      <w:r w:rsidRPr="00322BA8">
        <w:rPr>
          <w:rStyle w:val="PageNumber"/>
          <w:rFonts w:ascii="Arial" w:hAnsi="Arial" w:cs="Arial"/>
          <w:sz w:val="16"/>
          <w:szCs w:val="16"/>
          <w:lang w:val="pl-PL"/>
        </w:rPr>
        <w:instrText xml:space="preserve"> NUMPAGES </w:instrTex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separate"/>
      </w:r>
      <w:r w:rsidRPr="00322BA8">
        <w:rPr>
          <w:rStyle w:val="PageNumber"/>
          <w:rFonts w:ascii="Arial" w:hAnsi="Arial" w:cs="Arial"/>
          <w:noProof/>
          <w:sz w:val="16"/>
          <w:szCs w:val="16"/>
          <w:lang w:val="pl-PL"/>
        </w:rPr>
        <w:t>7</w: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end"/>
      </w:r>
    </w:p>
    <w:p w:rsidR="00110087" w:rsidRDefault="00153D5E" w:rsidP="00322BA8">
      <w:pPr>
        <w:pStyle w:val="Footer"/>
        <w:shd w:val="clear" w:color="auto" w:fill="FF0000"/>
        <w:tabs>
          <w:tab w:val="clear" w:pos="4536"/>
          <w:tab w:val="clear" w:pos="9072"/>
          <w:tab w:val="right" w:pos="9638"/>
        </w:tabs>
        <w:rPr>
          <w:rStyle w:val="PageNumber"/>
          <w:rFonts w:ascii="Arial" w:hAnsi="Arial" w:cs="Arial"/>
          <w:sz w:val="16"/>
          <w:szCs w:val="16"/>
          <w:lang w:val="pl-PL"/>
        </w:rPr>
      </w:pPr>
      <w:r w:rsidRPr="000E7109">
        <w:rPr>
          <w:rStyle w:val="PageNumber"/>
          <w:rFonts w:ascii="Arial" w:hAnsi="Arial" w:cs="Arial"/>
          <w:sz w:val="16"/>
          <w:szCs w:val="16"/>
          <w:lang w:val="pl-PL"/>
        </w:rPr>
        <w:t>-----------------------------------------------------------------------------------------------------------------------------------------------------------------------------------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jc w:val="center"/>
        <w:outlineLvl w:val="0"/>
        <w:rPr>
          <w:rFonts w:ascii="Arial" w:hAnsi="Arial" w:cs="Arial"/>
          <w:b/>
          <w:bCs/>
          <w:sz w:val="20"/>
          <w:szCs w:val="12"/>
          <w:lang w:val="pl-PL"/>
        </w:rPr>
      </w:pPr>
      <w:r>
        <w:rPr>
          <w:rFonts w:ascii="Arial" w:hAnsi="Arial" w:cs="Arial"/>
          <w:b/>
          <w:bCs/>
          <w:sz w:val="18"/>
          <w:szCs w:val="12"/>
          <w:lang w:val="pl-PL"/>
        </w:rPr>
        <w:t>Zgoda do obciążania rachunku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outlineLvl w:val="0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Niniejszym wyrażam zgodę</w:t>
      </w:r>
    </w:p>
    <w:tbl>
      <w:tblPr>
        <w:tblW w:w="9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6"/>
        <w:gridCol w:w="457"/>
        <w:gridCol w:w="457"/>
        <w:gridCol w:w="457"/>
        <w:gridCol w:w="458"/>
        <w:gridCol w:w="457"/>
        <w:gridCol w:w="457"/>
        <w:gridCol w:w="458"/>
        <w:gridCol w:w="457"/>
        <w:gridCol w:w="457"/>
        <w:gridCol w:w="458"/>
      </w:tblGrid>
      <w:tr w:rsidR="00FE0851">
        <w:trPr>
          <w:cantSplit/>
          <w:trHeight w:val="223"/>
        </w:trPr>
        <w:tc>
          <w:tcPr>
            <w:tcW w:w="5076" w:type="dxa"/>
            <w:vMerge w:val="restart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rPr>
                <w:rFonts w:ascii="Arial" w:hAnsi="Arial" w:cs="Arial"/>
                <w:b/>
                <w:sz w:val="16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16"/>
                <w:szCs w:val="12"/>
                <w:lang w:val="pl-PL"/>
              </w:rPr>
              <w:t>Centrum Elektronicznych Usług Płatniczych eService S.A.</w:t>
            </w:r>
          </w:p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6"/>
                <w:szCs w:val="12"/>
                <w:lang w:val="pl-PL"/>
              </w:rPr>
              <w:t>ul. Jana Olbrachta 94, 01-102 Warszawa</w:t>
            </w:r>
          </w:p>
        </w:tc>
        <w:tc>
          <w:tcPr>
            <w:tcW w:w="4573" w:type="dxa"/>
            <w:gridSpan w:val="10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identyfikator </w:t>
            </w:r>
            <w:r w:rsidR="00E869BD">
              <w:rPr>
                <w:rFonts w:ascii="Arial" w:hAnsi="Arial" w:cs="Arial"/>
                <w:sz w:val="12"/>
                <w:szCs w:val="12"/>
                <w:lang w:val="pl-PL"/>
              </w:rPr>
              <w:t>odbiorcy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(NIP)</w:t>
            </w:r>
          </w:p>
        </w:tc>
      </w:tr>
      <w:tr w:rsidR="00FE0851">
        <w:trPr>
          <w:cantSplit/>
          <w:trHeight w:val="231"/>
        </w:trPr>
        <w:tc>
          <w:tcPr>
            <w:tcW w:w="5076" w:type="dxa"/>
            <w:vMerge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8</w:t>
            </w:r>
          </w:p>
        </w:tc>
        <w:tc>
          <w:tcPr>
            <w:tcW w:w="45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4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7</w:t>
            </w:r>
          </w:p>
        </w:tc>
        <w:tc>
          <w:tcPr>
            <w:tcW w:w="45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7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6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0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do obciążania wskazanego poniżej rachunku bankowego w drodze polecenia zapłaty, kwotami wynikającymi z moich zobowiązań w umownych terminach zapłaty, zgodnie z przesyłanymi mi fakturami/rachunkami.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FE0851" w:rsidRPr="006F580B">
        <w:tc>
          <w:tcPr>
            <w:tcW w:w="964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nazwa i dokładny adres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2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7"/>
      </w:tblGrid>
      <w:tr w:rsidR="00FE0851" w:rsidRPr="006F580B">
        <w:trPr>
          <w:trHeight w:val="215"/>
        </w:trPr>
        <w:tc>
          <w:tcPr>
            <w:tcW w:w="9653" w:type="dxa"/>
            <w:gridSpan w:val="26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numer rachunku bankowego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– zgodny z NRB (26 cyfr)</w:t>
            </w:r>
          </w:p>
        </w:tc>
      </w:tr>
      <w:tr w:rsidR="00FE0851" w:rsidRPr="006F580B">
        <w:trPr>
          <w:cantSplit/>
          <w:trHeight w:val="215"/>
        </w:trPr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2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7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FE0851" w:rsidRPr="006F580B">
        <w:tc>
          <w:tcPr>
            <w:tcW w:w="964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nazwa banku prowadzącego rachunek bankowy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"/>
        <w:gridCol w:w="482"/>
        <w:gridCol w:w="483"/>
        <w:gridCol w:w="482"/>
        <w:gridCol w:w="483"/>
        <w:gridCol w:w="482"/>
        <w:gridCol w:w="482"/>
        <w:gridCol w:w="483"/>
        <w:gridCol w:w="482"/>
        <w:gridCol w:w="483"/>
        <w:gridCol w:w="482"/>
        <w:gridCol w:w="482"/>
        <w:gridCol w:w="483"/>
        <w:gridCol w:w="482"/>
        <w:gridCol w:w="483"/>
        <w:gridCol w:w="482"/>
        <w:gridCol w:w="482"/>
        <w:gridCol w:w="548"/>
      </w:tblGrid>
      <w:tr w:rsidR="00FE0851" w:rsidRPr="006F580B">
        <w:trPr>
          <w:trHeight w:val="395"/>
        </w:trPr>
        <w:tc>
          <w:tcPr>
            <w:tcW w:w="8748" w:type="dxa"/>
            <w:gridSpan w:val="18"/>
            <w:tcBorders>
              <w:bottom w:val="single" w:sz="18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identyfikator płatności (proszę wpisać NIP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bez kresek)</w:t>
            </w:r>
          </w:p>
        </w:tc>
      </w:tr>
      <w:tr w:rsidR="00FE0851">
        <w:trPr>
          <w:trHeight w:val="551"/>
        </w:trPr>
        <w:tc>
          <w:tcPr>
            <w:tcW w:w="4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-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P</w:t>
            </w: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R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E</w:t>
            </w: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P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A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I</w:t>
            </w:r>
          </w:p>
        </w:tc>
        <w:tc>
          <w:tcPr>
            <w:tcW w:w="54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D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 xml:space="preserve">Niniejszy dokument stanowi jednocześnie zgodę dla wskazanego powyżej banku do obciążenia mojego rachunku bankowego w drodze polecenia zapłaty z tytułu moich zobowiązań wobec ww. </w:t>
      </w:r>
      <w:r w:rsidR="00271FD0">
        <w:rPr>
          <w:rFonts w:ascii="Arial" w:hAnsi="Arial" w:cs="Arial"/>
          <w:sz w:val="12"/>
          <w:szCs w:val="12"/>
          <w:lang w:val="pl-PL"/>
        </w:rPr>
        <w:t>odbiorcy</w:t>
      </w:r>
      <w:r>
        <w:rPr>
          <w:rFonts w:ascii="Arial" w:hAnsi="Arial" w:cs="Arial"/>
          <w:sz w:val="12"/>
          <w:szCs w:val="12"/>
          <w:lang w:val="pl-PL"/>
        </w:rPr>
        <w:t>. Odwołanie zgody wymaga formy pisemnej pod rygorem nieważności.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...............................................</w:t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>........................................................................................................................................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ind w:left="5040" w:hanging="5040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(miejsce i data)</w:t>
      </w:r>
      <w:r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 xml:space="preserve">(podpis </w:t>
      </w:r>
      <w:r w:rsidR="00271FD0">
        <w:rPr>
          <w:rFonts w:ascii="Arial" w:hAnsi="Arial" w:cs="Arial"/>
          <w:sz w:val="12"/>
          <w:szCs w:val="12"/>
          <w:lang w:val="pl-PL"/>
        </w:rPr>
        <w:t>płatnika</w:t>
      </w:r>
      <w:r>
        <w:rPr>
          <w:rFonts w:ascii="Arial" w:hAnsi="Arial" w:cs="Arial"/>
          <w:sz w:val="12"/>
          <w:szCs w:val="12"/>
          <w:lang w:val="pl-PL"/>
        </w:rPr>
        <w:t xml:space="preserve"> – posiadacza rachunku bankowego oraz pieczęć nagłówkowa firmy)</w:t>
      </w:r>
    </w:p>
    <w:p w:rsidR="001F7C62" w:rsidRPr="00204C51" w:rsidRDefault="00FE0851" w:rsidP="00204C51">
      <w:pPr>
        <w:pStyle w:val="Footer"/>
        <w:tabs>
          <w:tab w:val="clear" w:pos="4536"/>
          <w:tab w:val="clear" w:pos="9072"/>
          <w:tab w:val="right" w:pos="9638"/>
        </w:tabs>
        <w:rPr>
          <w:rFonts w:ascii="Arial" w:hAnsi="Arial" w:cs="Arial"/>
          <w:b/>
          <w:bCs/>
          <w:sz w:val="12"/>
          <w:szCs w:val="12"/>
          <w:lang w:val="pl-PL"/>
        </w:rPr>
      </w:pPr>
      <w:r w:rsidRPr="00204C51">
        <w:rPr>
          <w:rFonts w:ascii="Arial" w:hAnsi="Arial" w:cs="Arial"/>
          <w:b/>
          <w:bCs/>
          <w:sz w:val="12"/>
          <w:szCs w:val="12"/>
          <w:lang w:val="pl-PL"/>
        </w:rPr>
        <w:t xml:space="preserve">otrzymuje bank </w:t>
      </w:r>
      <w:r w:rsidR="00271FD0">
        <w:rPr>
          <w:rFonts w:ascii="Arial" w:hAnsi="Arial" w:cs="Arial"/>
          <w:b/>
          <w:bCs/>
          <w:sz w:val="12"/>
          <w:szCs w:val="12"/>
          <w:lang w:val="pl-PL"/>
        </w:rPr>
        <w:t>płatnika</w:t>
      </w:r>
    </w:p>
    <w:sectPr w:rsidR="001F7C62" w:rsidRPr="00204C51" w:rsidSect="00996C80">
      <w:pgSz w:w="11906" w:h="16838" w:code="9"/>
      <w:pgMar w:top="1418" w:right="851" w:bottom="249" w:left="851" w:header="510" w:footer="11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5" w:author="mmelissa" w:date="2013-04-26T14:33:00Z" w:initials="m">
    <w:p w:rsidR="00394615" w:rsidRDefault="00394615">
      <w:pPr>
        <w:pStyle w:val="CommentText"/>
      </w:pPr>
      <w:r>
        <w:rPr>
          <w:rStyle w:val="CommentReference"/>
        </w:rPr>
        <w:annotationRef/>
      </w:r>
      <w:proofErr w:type="spellStart"/>
      <w:r>
        <w:t>Czy</w:t>
      </w:r>
      <w:proofErr w:type="spellEnd"/>
      <w:r>
        <w:t xml:space="preserve"> </w:t>
      </w:r>
      <w:proofErr w:type="spellStart"/>
      <w:r>
        <w:t>zostawiamy</w:t>
      </w:r>
      <w:proofErr w:type="spellEnd"/>
      <w:r>
        <w:t xml:space="preserve"> </w:t>
      </w:r>
      <w:proofErr w:type="spellStart"/>
      <w:r>
        <w:t>zapis</w:t>
      </w:r>
      <w:proofErr w:type="spellEnd"/>
      <w:r>
        <w:t>?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118" w:rsidRDefault="00DF7118">
      <w:r>
        <w:separator/>
      </w:r>
    </w:p>
  </w:endnote>
  <w:endnote w:type="continuationSeparator" w:id="0">
    <w:p w:rsidR="00DF7118" w:rsidRDefault="00DF7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CC2" w:rsidRDefault="00AC3C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C3CC2" w:rsidRDefault="00AC3CC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6CF" w:rsidRPr="0027017F" w:rsidRDefault="001D36CF" w:rsidP="001D36CF">
    <w:pPr>
      <w:pStyle w:val="Footer"/>
      <w:tabs>
        <w:tab w:val="clear" w:pos="4536"/>
        <w:tab w:val="clear" w:pos="9072"/>
        <w:tab w:val="right" w:pos="9638"/>
      </w:tabs>
      <w:jc w:val="center"/>
      <w:rPr>
        <w:rStyle w:val="PageNumber"/>
        <w:rFonts w:ascii="Arial" w:hAnsi="Arial" w:cs="Arial"/>
        <w:sz w:val="16"/>
        <w:szCs w:val="16"/>
        <w:lang w:val="pl-PL"/>
      </w:rPr>
    </w:pPr>
    <w:r>
      <w:rPr>
        <w:rStyle w:val="PageNumber"/>
        <w:rFonts w:ascii="Arial" w:hAnsi="Arial" w:cs="Arial"/>
        <w:sz w:val="16"/>
        <w:szCs w:val="16"/>
        <w:lang w:val="pl-PL"/>
      </w:rPr>
      <w:t>AT/USU/5.004/13-05-22</w:t>
    </w:r>
  </w:p>
  <w:p w:rsidR="00AC3CC2" w:rsidRPr="007A1709" w:rsidRDefault="00AC3CC2" w:rsidP="003813F9">
    <w:pPr>
      <w:pStyle w:val="Footer"/>
      <w:tabs>
        <w:tab w:val="clear" w:pos="4536"/>
        <w:tab w:val="clear" w:pos="9072"/>
        <w:tab w:val="right" w:pos="9638"/>
      </w:tabs>
      <w:jc w:val="center"/>
      <w:rPr>
        <w:rStyle w:val="PageNumber"/>
        <w:rFonts w:ascii="Arial" w:hAnsi="Arial" w:cs="Arial"/>
        <w:sz w:val="16"/>
        <w:szCs w:val="16"/>
      </w:rPr>
    </w:pPr>
    <w:r w:rsidRPr="007A1709">
      <w:rPr>
        <w:rStyle w:val="PageNumber"/>
        <w:rFonts w:ascii="Arial" w:hAnsi="Arial" w:cs="Arial"/>
        <w:sz w:val="16"/>
        <w:szCs w:val="16"/>
      </w:rPr>
      <w:fldChar w:fldCharType="begin"/>
    </w:r>
    <w:r w:rsidRPr="007A1709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7A1709">
      <w:rPr>
        <w:rStyle w:val="PageNumber"/>
        <w:rFonts w:ascii="Arial" w:hAnsi="Arial" w:cs="Arial"/>
        <w:sz w:val="16"/>
        <w:szCs w:val="16"/>
      </w:rPr>
      <w:fldChar w:fldCharType="separate"/>
    </w:r>
    <w:r w:rsidR="006551B1">
      <w:rPr>
        <w:rStyle w:val="PageNumber"/>
        <w:rFonts w:ascii="Arial" w:hAnsi="Arial" w:cs="Arial"/>
        <w:noProof/>
        <w:sz w:val="16"/>
        <w:szCs w:val="16"/>
      </w:rPr>
      <w:t>7</w:t>
    </w:r>
    <w:r w:rsidRPr="007A1709">
      <w:rPr>
        <w:rStyle w:val="PageNumber"/>
        <w:rFonts w:ascii="Arial" w:hAnsi="Arial" w:cs="Arial"/>
        <w:sz w:val="16"/>
        <w:szCs w:val="16"/>
      </w:rPr>
      <w:fldChar w:fldCharType="end"/>
    </w:r>
    <w:r w:rsidRPr="007A1709">
      <w:rPr>
        <w:rStyle w:val="PageNumber"/>
        <w:rFonts w:ascii="Arial" w:hAnsi="Arial" w:cs="Arial"/>
        <w:sz w:val="16"/>
        <w:szCs w:val="16"/>
      </w:rPr>
      <w:t>/</w:t>
    </w:r>
    <w:r w:rsidRPr="007A1709">
      <w:rPr>
        <w:rStyle w:val="PageNumber"/>
        <w:rFonts w:ascii="Arial" w:hAnsi="Arial" w:cs="Arial"/>
        <w:sz w:val="16"/>
        <w:szCs w:val="16"/>
      </w:rPr>
      <w:fldChar w:fldCharType="begin"/>
    </w:r>
    <w:r w:rsidRPr="007A1709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7A1709">
      <w:rPr>
        <w:rStyle w:val="PageNumber"/>
        <w:rFonts w:ascii="Arial" w:hAnsi="Arial" w:cs="Arial"/>
        <w:sz w:val="16"/>
        <w:szCs w:val="16"/>
      </w:rPr>
      <w:fldChar w:fldCharType="separate"/>
    </w:r>
    <w:r w:rsidR="006551B1">
      <w:rPr>
        <w:rStyle w:val="PageNumber"/>
        <w:rFonts w:ascii="Arial" w:hAnsi="Arial" w:cs="Arial"/>
        <w:noProof/>
        <w:sz w:val="16"/>
        <w:szCs w:val="16"/>
      </w:rPr>
      <w:t>7</w:t>
    </w:r>
    <w:r w:rsidRPr="007A1709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118" w:rsidRDefault="00DF7118">
      <w:r>
        <w:separator/>
      </w:r>
    </w:p>
  </w:footnote>
  <w:footnote w:type="continuationSeparator" w:id="0">
    <w:p w:rsidR="00DF7118" w:rsidRDefault="00DF7118">
      <w:r>
        <w:continuationSeparator/>
      </w:r>
    </w:p>
  </w:footnote>
  <w:footnote w:id="1">
    <w:p w:rsidR="00AC3CC2" w:rsidRPr="00005C3B" w:rsidRDefault="00AC3CC2">
      <w:pPr>
        <w:pStyle w:val="FootnoteText"/>
        <w:rPr>
          <w:rFonts w:ascii="Arial" w:hAnsi="Arial" w:cs="Arial"/>
          <w:sz w:val="14"/>
          <w:szCs w:val="14"/>
          <w:lang w:val="pl-PL"/>
        </w:rPr>
      </w:pPr>
      <w:r w:rsidRPr="00005C3B">
        <w:rPr>
          <w:rStyle w:val="FootnoteReference"/>
          <w:rFonts w:ascii="Arial" w:hAnsi="Arial" w:cs="Arial"/>
          <w:sz w:val="14"/>
          <w:szCs w:val="14"/>
        </w:rPr>
        <w:footnoteRef/>
      </w:r>
      <w:r w:rsidRPr="00005C3B">
        <w:rPr>
          <w:rFonts w:ascii="Arial" w:hAnsi="Arial" w:cs="Arial"/>
          <w:sz w:val="14"/>
          <w:szCs w:val="14"/>
        </w:rPr>
        <w:t xml:space="preserve"> </w:t>
      </w:r>
      <w:r>
        <w:rPr>
          <w:rFonts w:ascii="Arial" w:hAnsi="Arial" w:cs="Arial"/>
          <w:sz w:val="14"/>
          <w:szCs w:val="14"/>
          <w:lang w:val="pl-PL"/>
        </w:rPr>
        <w:t>zaznaczyć właściwe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CC2" w:rsidRPr="00AC1693" w:rsidRDefault="00DF7118" w:rsidP="00AC1693">
    <w:pPr>
      <w:pStyle w:val="Head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19.2pt;margin-top:-6.15pt;width:81pt;height:27pt;z-index:251657728">
          <v:imagedata r:id="rId1" o:title=""/>
          <w10:wrap type="topAndBottom"/>
        </v:shape>
        <o:OLEObject Type="Embed" ProgID="MSPhotoEd.3" ShapeID="_x0000_s2049" DrawAspect="Content" ObjectID="_1436872193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hybridMultilevel"/>
    <w:tmpl w:val="52EC7B7C"/>
    <w:lvl w:ilvl="0" w:tplc="CD605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B25AEA">
      <w:numFmt w:val="none"/>
      <w:lvlText w:val=""/>
      <w:lvlJc w:val="left"/>
      <w:pPr>
        <w:tabs>
          <w:tab w:val="num" w:pos="360"/>
        </w:tabs>
      </w:pPr>
    </w:lvl>
    <w:lvl w:ilvl="2" w:tplc="41EEA752">
      <w:numFmt w:val="none"/>
      <w:lvlText w:val=""/>
      <w:lvlJc w:val="left"/>
      <w:pPr>
        <w:tabs>
          <w:tab w:val="num" w:pos="360"/>
        </w:tabs>
      </w:pPr>
    </w:lvl>
    <w:lvl w:ilvl="3" w:tplc="7B248C5A">
      <w:numFmt w:val="none"/>
      <w:lvlText w:val=""/>
      <w:lvlJc w:val="left"/>
      <w:pPr>
        <w:tabs>
          <w:tab w:val="num" w:pos="360"/>
        </w:tabs>
      </w:pPr>
    </w:lvl>
    <w:lvl w:ilvl="4" w:tplc="CE1C9ECC">
      <w:numFmt w:val="none"/>
      <w:lvlText w:val=""/>
      <w:lvlJc w:val="left"/>
      <w:pPr>
        <w:tabs>
          <w:tab w:val="num" w:pos="360"/>
        </w:tabs>
      </w:pPr>
    </w:lvl>
    <w:lvl w:ilvl="5" w:tplc="6F740F88">
      <w:numFmt w:val="none"/>
      <w:lvlText w:val=""/>
      <w:lvlJc w:val="left"/>
      <w:pPr>
        <w:tabs>
          <w:tab w:val="num" w:pos="360"/>
        </w:tabs>
      </w:pPr>
    </w:lvl>
    <w:lvl w:ilvl="6" w:tplc="3B3024C0">
      <w:numFmt w:val="none"/>
      <w:lvlText w:val=""/>
      <w:lvlJc w:val="left"/>
      <w:pPr>
        <w:tabs>
          <w:tab w:val="num" w:pos="360"/>
        </w:tabs>
      </w:pPr>
    </w:lvl>
    <w:lvl w:ilvl="7" w:tplc="3A2AF116">
      <w:numFmt w:val="none"/>
      <w:lvlText w:val=""/>
      <w:lvlJc w:val="left"/>
      <w:pPr>
        <w:tabs>
          <w:tab w:val="num" w:pos="360"/>
        </w:tabs>
      </w:pPr>
    </w:lvl>
    <w:lvl w:ilvl="8" w:tplc="8CCE524A">
      <w:numFmt w:val="none"/>
      <w:lvlText w:val=""/>
      <w:lvlJc w:val="left"/>
      <w:pPr>
        <w:tabs>
          <w:tab w:val="num" w:pos="360"/>
        </w:tabs>
      </w:pPr>
    </w:lvl>
  </w:abstractNum>
  <w:abstractNum w:abstractNumId="1">
    <w:nsid w:val="055C44A0"/>
    <w:multiLevelType w:val="multilevel"/>
    <w:tmpl w:val="7A7A1C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">
    <w:nsid w:val="05B65270"/>
    <w:multiLevelType w:val="hybridMultilevel"/>
    <w:tmpl w:val="6490421A"/>
    <w:lvl w:ilvl="0" w:tplc="76DC62B0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FBB2E4A"/>
    <w:multiLevelType w:val="hybridMultilevel"/>
    <w:tmpl w:val="60FC1ED8"/>
    <w:lvl w:ilvl="0" w:tplc="CC103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413D25"/>
    <w:multiLevelType w:val="hybridMultilevel"/>
    <w:tmpl w:val="DF1230E4"/>
    <w:lvl w:ilvl="0" w:tplc="3F9C9200">
      <w:start w:val="1"/>
      <w:numFmt w:val="decimal"/>
      <w:lvlText w:val="%1."/>
      <w:lvlJc w:val="left"/>
      <w:pPr>
        <w:tabs>
          <w:tab w:val="num" w:pos="1419"/>
        </w:tabs>
        <w:ind w:left="141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19"/>
        </w:tabs>
        <w:ind w:left="141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39"/>
        </w:tabs>
        <w:ind w:left="213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59"/>
        </w:tabs>
        <w:ind w:left="285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579"/>
        </w:tabs>
        <w:ind w:left="357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299"/>
        </w:tabs>
        <w:ind w:left="429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19"/>
        </w:tabs>
        <w:ind w:left="501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39"/>
        </w:tabs>
        <w:ind w:left="573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59"/>
        </w:tabs>
        <w:ind w:left="6459" w:hanging="180"/>
      </w:pPr>
    </w:lvl>
  </w:abstractNum>
  <w:abstractNum w:abstractNumId="5">
    <w:nsid w:val="116F7972"/>
    <w:multiLevelType w:val="multilevel"/>
    <w:tmpl w:val="321A5C0A"/>
    <w:lvl w:ilvl="0">
      <w:start w:val="1"/>
      <w:numFmt w:val="none"/>
      <w:lvlText w:val="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6">
    <w:nsid w:val="1333311D"/>
    <w:multiLevelType w:val="multilevel"/>
    <w:tmpl w:val="E18AE90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137F1CE4"/>
    <w:multiLevelType w:val="multilevel"/>
    <w:tmpl w:val="CC9C07D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8">
    <w:nsid w:val="1737425B"/>
    <w:multiLevelType w:val="multilevel"/>
    <w:tmpl w:val="0415001F"/>
    <w:numStyleLink w:val="111111"/>
  </w:abstractNum>
  <w:abstractNum w:abstractNumId="9">
    <w:nsid w:val="1880278E"/>
    <w:multiLevelType w:val="multilevel"/>
    <w:tmpl w:val="0E74F8C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0">
    <w:nsid w:val="1E822B69"/>
    <w:multiLevelType w:val="hybridMultilevel"/>
    <w:tmpl w:val="8EAAA676"/>
    <w:lvl w:ilvl="0" w:tplc="0DE8F89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F9C92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BA38B8"/>
    <w:multiLevelType w:val="hybridMultilevel"/>
    <w:tmpl w:val="6A48C106"/>
    <w:lvl w:ilvl="0" w:tplc="0415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1520268"/>
    <w:multiLevelType w:val="hybridMultilevel"/>
    <w:tmpl w:val="7B444DC0"/>
    <w:lvl w:ilvl="0" w:tplc="4980181A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F9407D6">
      <w:numFmt w:val="none"/>
      <w:lvlText w:val=""/>
      <w:lvlJc w:val="left"/>
      <w:pPr>
        <w:tabs>
          <w:tab w:val="num" w:pos="1800"/>
        </w:tabs>
      </w:pPr>
    </w:lvl>
    <w:lvl w:ilvl="2" w:tplc="D99CC5AC">
      <w:numFmt w:val="none"/>
      <w:lvlText w:val=""/>
      <w:lvlJc w:val="left"/>
      <w:pPr>
        <w:tabs>
          <w:tab w:val="num" w:pos="1800"/>
        </w:tabs>
      </w:pPr>
    </w:lvl>
    <w:lvl w:ilvl="3" w:tplc="141CD724">
      <w:numFmt w:val="none"/>
      <w:lvlText w:val=""/>
      <w:lvlJc w:val="left"/>
      <w:pPr>
        <w:tabs>
          <w:tab w:val="num" w:pos="1800"/>
        </w:tabs>
      </w:pPr>
    </w:lvl>
    <w:lvl w:ilvl="4" w:tplc="14EE76A6">
      <w:numFmt w:val="none"/>
      <w:lvlText w:val=""/>
      <w:lvlJc w:val="left"/>
      <w:pPr>
        <w:tabs>
          <w:tab w:val="num" w:pos="1800"/>
        </w:tabs>
      </w:pPr>
    </w:lvl>
    <w:lvl w:ilvl="5" w:tplc="4C466AA4">
      <w:numFmt w:val="none"/>
      <w:lvlText w:val=""/>
      <w:lvlJc w:val="left"/>
      <w:pPr>
        <w:tabs>
          <w:tab w:val="num" w:pos="1800"/>
        </w:tabs>
      </w:pPr>
    </w:lvl>
    <w:lvl w:ilvl="6" w:tplc="A0BA8212">
      <w:numFmt w:val="none"/>
      <w:lvlText w:val=""/>
      <w:lvlJc w:val="left"/>
      <w:pPr>
        <w:tabs>
          <w:tab w:val="num" w:pos="1800"/>
        </w:tabs>
      </w:pPr>
    </w:lvl>
    <w:lvl w:ilvl="7" w:tplc="62A25D26">
      <w:numFmt w:val="none"/>
      <w:lvlText w:val=""/>
      <w:lvlJc w:val="left"/>
      <w:pPr>
        <w:tabs>
          <w:tab w:val="num" w:pos="1800"/>
        </w:tabs>
      </w:pPr>
    </w:lvl>
    <w:lvl w:ilvl="8" w:tplc="1330682A">
      <w:numFmt w:val="none"/>
      <w:lvlText w:val=""/>
      <w:lvlJc w:val="left"/>
      <w:pPr>
        <w:tabs>
          <w:tab w:val="num" w:pos="1800"/>
        </w:tabs>
      </w:pPr>
    </w:lvl>
  </w:abstractNum>
  <w:abstractNum w:abstractNumId="13">
    <w:nsid w:val="21DC3A87"/>
    <w:multiLevelType w:val="hybridMultilevel"/>
    <w:tmpl w:val="30A0C2C8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248F2D31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5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92906EA"/>
    <w:multiLevelType w:val="hybridMultilevel"/>
    <w:tmpl w:val="C2A48D24"/>
    <w:lvl w:ilvl="0" w:tplc="7B54BE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B305C8A"/>
    <w:multiLevelType w:val="multilevel"/>
    <w:tmpl w:val="D33AF9B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8">
    <w:nsid w:val="3BAE537D"/>
    <w:multiLevelType w:val="multilevel"/>
    <w:tmpl w:val="55227F8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9">
    <w:nsid w:val="3F17250F"/>
    <w:multiLevelType w:val="multilevel"/>
    <w:tmpl w:val="CA0016A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0">
    <w:nsid w:val="41510A6A"/>
    <w:multiLevelType w:val="multilevel"/>
    <w:tmpl w:val="534048C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1">
    <w:nsid w:val="43E1421F"/>
    <w:multiLevelType w:val="hybridMultilevel"/>
    <w:tmpl w:val="7A7A1C9E"/>
    <w:lvl w:ilvl="0" w:tplc="57B40C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5B6EAF6">
      <w:numFmt w:val="none"/>
      <w:lvlText w:val=""/>
      <w:lvlJc w:val="left"/>
      <w:pPr>
        <w:tabs>
          <w:tab w:val="num" w:pos="360"/>
        </w:tabs>
      </w:pPr>
    </w:lvl>
    <w:lvl w:ilvl="2" w:tplc="8940E7C8">
      <w:numFmt w:val="none"/>
      <w:lvlText w:val=""/>
      <w:lvlJc w:val="left"/>
      <w:pPr>
        <w:tabs>
          <w:tab w:val="num" w:pos="360"/>
        </w:tabs>
      </w:pPr>
    </w:lvl>
    <w:lvl w:ilvl="3" w:tplc="6B8AEAB0">
      <w:numFmt w:val="none"/>
      <w:lvlText w:val=""/>
      <w:lvlJc w:val="left"/>
      <w:pPr>
        <w:tabs>
          <w:tab w:val="num" w:pos="360"/>
        </w:tabs>
      </w:pPr>
    </w:lvl>
    <w:lvl w:ilvl="4" w:tplc="EEDE5ADC">
      <w:numFmt w:val="none"/>
      <w:lvlText w:val=""/>
      <w:lvlJc w:val="left"/>
      <w:pPr>
        <w:tabs>
          <w:tab w:val="num" w:pos="360"/>
        </w:tabs>
      </w:pPr>
    </w:lvl>
    <w:lvl w:ilvl="5" w:tplc="37702DD4">
      <w:numFmt w:val="none"/>
      <w:lvlText w:val=""/>
      <w:lvlJc w:val="left"/>
      <w:pPr>
        <w:tabs>
          <w:tab w:val="num" w:pos="360"/>
        </w:tabs>
      </w:pPr>
    </w:lvl>
    <w:lvl w:ilvl="6" w:tplc="69A433A2">
      <w:numFmt w:val="none"/>
      <w:lvlText w:val=""/>
      <w:lvlJc w:val="left"/>
      <w:pPr>
        <w:tabs>
          <w:tab w:val="num" w:pos="360"/>
        </w:tabs>
      </w:pPr>
    </w:lvl>
    <w:lvl w:ilvl="7" w:tplc="393C4178">
      <w:numFmt w:val="none"/>
      <w:lvlText w:val=""/>
      <w:lvlJc w:val="left"/>
      <w:pPr>
        <w:tabs>
          <w:tab w:val="num" w:pos="360"/>
        </w:tabs>
      </w:pPr>
    </w:lvl>
    <w:lvl w:ilvl="8" w:tplc="0E8C7C16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4A207775"/>
    <w:multiLevelType w:val="multilevel"/>
    <w:tmpl w:val="05D298E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3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4">
    <w:nsid w:val="4E5F61CA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5">
    <w:nsid w:val="5E5073D9"/>
    <w:multiLevelType w:val="multilevel"/>
    <w:tmpl w:val="2BBAE88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>
    <w:nsid w:val="5EC32DA6"/>
    <w:multiLevelType w:val="hybridMultilevel"/>
    <w:tmpl w:val="D2EC3BD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0556AD8"/>
    <w:multiLevelType w:val="multilevel"/>
    <w:tmpl w:val="707CAC2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8">
    <w:nsid w:val="60FD205E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9">
    <w:nsid w:val="62940AA3"/>
    <w:multiLevelType w:val="multilevel"/>
    <w:tmpl w:val="785A83C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12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  <w:b w:val="0"/>
        <w:i w:val="0"/>
        <w:color w:val="auto"/>
        <w:sz w:val="12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auto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098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>
    <w:nsid w:val="62D27040"/>
    <w:multiLevelType w:val="multilevel"/>
    <w:tmpl w:val="0415001F"/>
    <w:styleLink w:val="111111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>
    <w:nsid w:val="653D10A0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32">
    <w:nsid w:val="65704743"/>
    <w:multiLevelType w:val="hybridMultilevel"/>
    <w:tmpl w:val="2A2406B8"/>
    <w:lvl w:ilvl="0" w:tplc="0415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66E823CF"/>
    <w:multiLevelType w:val="hybridMultilevel"/>
    <w:tmpl w:val="492A4BD0"/>
    <w:lvl w:ilvl="0" w:tplc="C5F26E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E360922">
      <w:numFmt w:val="none"/>
      <w:lvlText w:val=""/>
      <w:lvlJc w:val="left"/>
      <w:pPr>
        <w:tabs>
          <w:tab w:val="num" w:pos="360"/>
        </w:tabs>
      </w:pPr>
    </w:lvl>
    <w:lvl w:ilvl="2" w:tplc="A31A8C86">
      <w:numFmt w:val="none"/>
      <w:lvlText w:val=""/>
      <w:lvlJc w:val="left"/>
      <w:pPr>
        <w:tabs>
          <w:tab w:val="num" w:pos="360"/>
        </w:tabs>
      </w:pPr>
    </w:lvl>
    <w:lvl w:ilvl="3" w:tplc="9168EA42">
      <w:numFmt w:val="none"/>
      <w:lvlText w:val=""/>
      <w:lvlJc w:val="left"/>
      <w:pPr>
        <w:tabs>
          <w:tab w:val="num" w:pos="360"/>
        </w:tabs>
      </w:pPr>
    </w:lvl>
    <w:lvl w:ilvl="4" w:tplc="9CD4DC9E">
      <w:numFmt w:val="none"/>
      <w:lvlText w:val=""/>
      <w:lvlJc w:val="left"/>
      <w:pPr>
        <w:tabs>
          <w:tab w:val="num" w:pos="360"/>
        </w:tabs>
      </w:pPr>
    </w:lvl>
    <w:lvl w:ilvl="5" w:tplc="56440208">
      <w:numFmt w:val="none"/>
      <w:lvlText w:val=""/>
      <w:lvlJc w:val="left"/>
      <w:pPr>
        <w:tabs>
          <w:tab w:val="num" w:pos="360"/>
        </w:tabs>
      </w:pPr>
    </w:lvl>
    <w:lvl w:ilvl="6" w:tplc="6D88612A">
      <w:numFmt w:val="none"/>
      <w:lvlText w:val=""/>
      <w:lvlJc w:val="left"/>
      <w:pPr>
        <w:tabs>
          <w:tab w:val="num" w:pos="360"/>
        </w:tabs>
      </w:pPr>
    </w:lvl>
    <w:lvl w:ilvl="7" w:tplc="0168479C">
      <w:numFmt w:val="none"/>
      <w:lvlText w:val=""/>
      <w:lvlJc w:val="left"/>
      <w:pPr>
        <w:tabs>
          <w:tab w:val="num" w:pos="360"/>
        </w:tabs>
      </w:pPr>
    </w:lvl>
    <w:lvl w:ilvl="8" w:tplc="95ECFFA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671D1F45"/>
    <w:multiLevelType w:val="hybridMultilevel"/>
    <w:tmpl w:val="87C0326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1732B8C"/>
    <w:multiLevelType w:val="multilevel"/>
    <w:tmpl w:val="B3AC5688"/>
    <w:lvl w:ilvl="0">
      <w:start w:val="1"/>
      <w:numFmt w:val="none"/>
      <w:lvlText w:val="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2%1.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3"/>
      <w:numFmt w:val="none"/>
      <w:lvlRestart w:val="1"/>
      <w:lvlText w:val="4.1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6">
    <w:nsid w:val="71896261"/>
    <w:multiLevelType w:val="hybridMultilevel"/>
    <w:tmpl w:val="FF9CBEBE"/>
    <w:lvl w:ilvl="0" w:tplc="10D88676">
      <w:start w:val="3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1F3523C"/>
    <w:multiLevelType w:val="multilevel"/>
    <w:tmpl w:val="C1A8BBA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38">
    <w:nsid w:val="75E93C47"/>
    <w:multiLevelType w:val="multilevel"/>
    <w:tmpl w:val="7A1AB0C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9">
    <w:nsid w:val="79A63973"/>
    <w:multiLevelType w:val="multilevel"/>
    <w:tmpl w:val="7A708F6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40">
    <w:nsid w:val="7C6A4282"/>
    <w:multiLevelType w:val="multilevel"/>
    <w:tmpl w:val="D2F0D58E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1">
    <w:nsid w:val="7D044A33"/>
    <w:multiLevelType w:val="multilevel"/>
    <w:tmpl w:val="222EBB2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2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43">
    <w:nsid w:val="7FF94ACF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8"/>
  </w:num>
  <w:num w:numId="4">
    <w:abstractNumId w:val="23"/>
  </w:num>
  <w:num w:numId="5">
    <w:abstractNumId w:val="32"/>
  </w:num>
  <w:num w:numId="6">
    <w:abstractNumId w:val="12"/>
  </w:num>
  <w:num w:numId="7">
    <w:abstractNumId w:val="26"/>
  </w:num>
  <w:num w:numId="8">
    <w:abstractNumId w:val="10"/>
  </w:num>
  <w:num w:numId="9">
    <w:abstractNumId w:val="21"/>
  </w:num>
  <w:num w:numId="10">
    <w:abstractNumId w:val="13"/>
  </w:num>
  <w:num w:numId="11">
    <w:abstractNumId w:val="22"/>
  </w:num>
  <w:num w:numId="12">
    <w:abstractNumId w:val="33"/>
  </w:num>
  <w:num w:numId="13">
    <w:abstractNumId w:val="30"/>
  </w:num>
  <w:num w:numId="14">
    <w:abstractNumId w:val="8"/>
  </w:num>
  <w:num w:numId="15">
    <w:abstractNumId w:val="28"/>
  </w:num>
  <w:num w:numId="16">
    <w:abstractNumId w:val="7"/>
  </w:num>
  <w:num w:numId="17">
    <w:abstractNumId w:val="27"/>
  </w:num>
  <w:num w:numId="18">
    <w:abstractNumId w:val="6"/>
  </w:num>
  <w:num w:numId="19">
    <w:abstractNumId w:val="16"/>
  </w:num>
  <w:num w:numId="20">
    <w:abstractNumId w:val="9"/>
  </w:num>
  <w:num w:numId="21">
    <w:abstractNumId w:val="41"/>
  </w:num>
  <w:num w:numId="22">
    <w:abstractNumId w:val="40"/>
  </w:num>
  <w:num w:numId="23">
    <w:abstractNumId w:val="37"/>
  </w:num>
  <w:num w:numId="24">
    <w:abstractNumId w:val="5"/>
  </w:num>
  <w:num w:numId="25">
    <w:abstractNumId w:val="35"/>
  </w:num>
  <w:num w:numId="26">
    <w:abstractNumId w:val="4"/>
  </w:num>
  <w:num w:numId="27">
    <w:abstractNumId w:val="36"/>
  </w:num>
  <w:num w:numId="28">
    <w:abstractNumId w:val="18"/>
  </w:num>
  <w:num w:numId="29">
    <w:abstractNumId w:val="19"/>
  </w:num>
  <w:num w:numId="30">
    <w:abstractNumId w:val="11"/>
  </w:num>
  <w:num w:numId="31">
    <w:abstractNumId w:val="20"/>
  </w:num>
  <w:num w:numId="32">
    <w:abstractNumId w:val="39"/>
  </w:num>
  <w:num w:numId="33">
    <w:abstractNumId w:val="24"/>
  </w:num>
  <w:num w:numId="34">
    <w:abstractNumId w:val="14"/>
  </w:num>
  <w:num w:numId="35">
    <w:abstractNumId w:val="31"/>
  </w:num>
  <w:num w:numId="36">
    <w:abstractNumId w:val="43"/>
  </w:num>
  <w:num w:numId="37">
    <w:abstractNumId w:val="17"/>
  </w:num>
  <w:num w:numId="38">
    <w:abstractNumId w:val="29"/>
  </w:num>
  <w:num w:numId="39">
    <w:abstractNumId w:val="1"/>
  </w:num>
  <w:num w:numId="40">
    <w:abstractNumId w:val="25"/>
  </w:num>
  <w:num w:numId="41">
    <w:abstractNumId w:val="15"/>
  </w:num>
  <w:num w:numId="42">
    <w:abstractNumId w:val="3"/>
  </w:num>
  <w:num w:numId="43">
    <w:abstractNumId w:val="42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96F"/>
    <w:rsid w:val="000053E3"/>
    <w:rsid w:val="00005C3B"/>
    <w:rsid w:val="00013C75"/>
    <w:rsid w:val="00015D97"/>
    <w:rsid w:val="00017322"/>
    <w:rsid w:val="0002724A"/>
    <w:rsid w:val="00031D0C"/>
    <w:rsid w:val="000357B0"/>
    <w:rsid w:val="00047CD8"/>
    <w:rsid w:val="000501A7"/>
    <w:rsid w:val="0005443C"/>
    <w:rsid w:val="00055BA6"/>
    <w:rsid w:val="000601E6"/>
    <w:rsid w:val="00061F7F"/>
    <w:rsid w:val="00080B40"/>
    <w:rsid w:val="00080C05"/>
    <w:rsid w:val="00084B0C"/>
    <w:rsid w:val="00085AD3"/>
    <w:rsid w:val="00094809"/>
    <w:rsid w:val="000A508C"/>
    <w:rsid w:val="000A5815"/>
    <w:rsid w:val="000C0405"/>
    <w:rsid w:val="000D4C10"/>
    <w:rsid w:val="000E07A6"/>
    <w:rsid w:val="000E7109"/>
    <w:rsid w:val="000F03FD"/>
    <w:rsid w:val="000F47E0"/>
    <w:rsid w:val="000F5E26"/>
    <w:rsid w:val="00101B4F"/>
    <w:rsid w:val="00110087"/>
    <w:rsid w:val="00113EF1"/>
    <w:rsid w:val="001148D4"/>
    <w:rsid w:val="00117CE0"/>
    <w:rsid w:val="00122C53"/>
    <w:rsid w:val="001234FE"/>
    <w:rsid w:val="00127C0E"/>
    <w:rsid w:val="00132CDD"/>
    <w:rsid w:val="00135FD2"/>
    <w:rsid w:val="001427DC"/>
    <w:rsid w:val="00153D5E"/>
    <w:rsid w:val="001551CB"/>
    <w:rsid w:val="001567EB"/>
    <w:rsid w:val="00160375"/>
    <w:rsid w:val="00162DAA"/>
    <w:rsid w:val="00181538"/>
    <w:rsid w:val="001A08EE"/>
    <w:rsid w:val="001B4D25"/>
    <w:rsid w:val="001B6DC4"/>
    <w:rsid w:val="001C0D4E"/>
    <w:rsid w:val="001C3C3A"/>
    <w:rsid w:val="001D12DD"/>
    <w:rsid w:val="001D36CF"/>
    <w:rsid w:val="001D6D26"/>
    <w:rsid w:val="001D7285"/>
    <w:rsid w:val="001D77AC"/>
    <w:rsid w:val="001E28B1"/>
    <w:rsid w:val="001E45B6"/>
    <w:rsid w:val="001E5544"/>
    <w:rsid w:val="001F4DE1"/>
    <w:rsid w:val="001F71E7"/>
    <w:rsid w:val="001F7A59"/>
    <w:rsid w:val="001F7C62"/>
    <w:rsid w:val="0020354D"/>
    <w:rsid w:val="0020484F"/>
    <w:rsid w:val="00204C51"/>
    <w:rsid w:val="00204FAA"/>
    <w:rsid w:val="002105AA"/>
    <w:rsid w:val="00221A6A"/>
    <w:rsid w:val="00222123"/>
    <w:rsid w:val="00222BD0"/>
    <w:rsid w:val="002277D0"/>
    <w:rsid w:val="002416E9"/>
    <w:rsid w:val="00241E80"/>
    <w:rsid w:val="0024726C"/>
    <w:rsid w:val="00247627"/>
    <w:rsid w:val="00247EFA"/>
    <w:rsid w:val="00260B53"/>
    <w:rsid w:val="0027017F"/>
    <w:rsid w:val="00271FD0"/>
    <w:rsid w:val="00277FDD"/>
    <w:rsid w:val="00284549"/>
    <w:rsid w:val="002928B9"/>
    <w:rsid w:val="002951F7"/>
    <w:rsid w:val="00295A66"/>
    <w:rsid w:val="00297469"/>
    <w:rsid w:val="002A3093"/>
    <w:rsid w:val="002A4B89"/>
    <w:rsid w:val="002A5D42"/>
    <w:rsid w:val="002B3776"/>
    <w:rsid w:val="002B52F4"/>
    <w:rsid w:val="002C13CA"/>
    <w:rsid w:val="002E4095"/>
    <w:rsid w:val="002E51BC"/>
    <w:rsid w:val="002E680C"/>
    <w:rsid w:val="002F146A"/>
    <w:rsid w:val="002F7470"/>
    <w:rsid w:val="003132EE"/>
    <w:rsid w:val="00322BA8"/>
    <w:rsid w:val="003277D2"/>
    <w:rsid w:val="00334839"/>
    <w:rsid w:val="00342316"/>
    <w:rsid w:val="003425F3"/>
    <w:rsid w:val="0034768C"/>
    <w:rsid w:val="00347AAE"/>
    <w:rsid w:val="003607E4"/>
    <w:rsid w:val="00367BC4"/>
    <w:rsid w:val="0037439B"/>
    <w:rsid w:val="003813F9"/>
    <w:rsid w:val="00385A28"/>
    <w:rsid w:val="00391EE3"/>
    <w:rsid w:val="00394615"/>
    <w:rsid w:val="003A682D"/>
    <w:rsid w:val="003A738C"/>
    <w:rsid w:val="003B1B8E"/>
    <w:rsid w:val="003C3F80"/>
    <w:rsid w:val="003C4277"/>
    <w:rsid w:val="003C7D63"/>
    <w:rsid w:val="003D0067"/>
    <w:rsid w:val="003D1CF8"/>
    <w:rsid w:val="003D3D5C"/>
    <w:rsid w:val="003D3F43"/>
    <w:rsid w:val="003E099D"/>
    <w:rsid w:val="003E2C75"/>
    <w:rsid w:val="003E703A"/>
    <w:rsid w:val="003F401C"/>
    <w:rsid w:val="00404838"/>
    <w:rsid w:val="00405CD9"/>
    <w:rsid w:val="00420A02"/>
    <w:rsid w:val="00425206"/>
    <w:rsid w:val="004601AA"/>
    <w:rsid w:val="00463FE9"/>
    <w:rsid w:val="0047393D"/>
    <w:rsid w:val="004818FA"/>
    <w:rsid w:val="004914D3"/>
    <w:rsid w:val="004A2DFD"/>
    <w:rsid w:val="004B2522"/>
    <w:rsid w:val="004C2C2C"/>
    <w:rsid w:val="004C44A9"/>
    <w:rsid w:val="004D76D8"/>
    <w:rsid w:val="004E2F03"/>
    <w:rsid w:val="004E3E12"/>
    <w:rsid w:val="004E4247"/>
    <w:rsid w:val="004F0144"/>
    <w:rsid w:val="004F086C"/>
    <w:rsid w:val="004F7061"/>
    <w:rsid w:val="004F74E7"/>
    <w:rsid w:val="00500A34"/>
    <w:rsid w:val="00500F35"/>
    <w:rsid w:val="00502E7C"/>
    <w:rsid w:val="00503F3D"/>
    <w:rsid w:val="0051034A"/>
    <w:rsid w:val="00514511"/>
    <w:rsid w:val="005264ED"/>
    <w:rsid w:val="0053249B"/>
    <w:rsid w:val="005326F8"/>
    <w:rsid w:val="005330A1"/>
    <w:rsid w:val="0055293F"/>
    <w:rsid w:val="00552D39"/>
    <w:rsid w:val="00564CA6"/>
    <w:rsid w:val="00566572"/>
    <w:rsid w:val="00571DD9"/>
    <w:rsid w:val="005727B4"/>
    <w:rsid w:val="00573F3F"/>
    <w:rsid w:val="005802C4"/>
    <w:rsid w:val="005812FA"/>
    <w:rsid w:val="0058185A"/>
    <w:rsid w:val="005A06D9"/>
    <w:rsid w:val="005A4ED6"/>
    <w:rsid w:val="005A79CD"/>
    <w:rsid w:val="005B174C"/>
    <w:rsid w:val="005E461E"/>
    <w:rsid w:val="005F083E"/>
    <w:rsid w:val="005F08A7"/>
    <w:rsid w:val="00600474"/>
    <w:rsid w:val="00606081"/>
    <w:rsid w:val="00607DFF"/>
    <w:rsid w:val="006127DD"/>
    <w:rsid w:val="00613F93"/>
    <w:rsid w:val="00621DD3"/>
    <w:rsid w:val="006304FC"/>
    <w:rsid w:val="00631762"/>
    <w:rsid w:val="00641CB2"/>
    <w:rsid w:val="006421AC"/>
    <w:rsid w:val="00644BF7"/>
    <w:rsid w:val="006517AA"/>
    <w:rsid w:val="006551B1"/>
    <w:rsid w:val="00662B16"/>
    <w:rsid w:val="0068049D"/>
    <w:rsid w:val="0068763D"/>
    <w:rsid w:val="006A44AE"/>
    <w:rsid w:val="006A48E3"/>
    <w:rsid w:val="006A62ED"/>
    <w:rsid w:val="006B386E"/>
    <w:rsid w:val="006B7BFE"/>
    <w:rsid w:val="006F580B"/>
    <w:rsid w:val="0070094A"/>
    <w:rsid w:val="0070482B"/>
    <w:rsid w:val="00705A85"/>
    <w:rsid w:val="0071567B"/>
    <w:rsid w:val="00721082"/>
    <w:rsid w:val="00726023"/>
    <w:rsid w:val="007272D2"/>
    <w:rsid w:val="0073441E"/>
    <w:rsid w:val="00740E3B"/>
    <w:rsid w:val="007417CB"/>
    <w:rsid w:val="00751CE6"/>
    <w:rsid w:val="007615DE"/>
    <w:rsid w:val="00766AC4"/>
    <w:rsid w:val="00766FE9"/>
    <w:rsid w:val="0077200D"/>
    <w:rsid w:val="007746F6"/>
    <w:rsid w:val="00775729"/>
    <w:rsid w:val="00785421"/>
    <w:rsid w:val="00791AFB"/>
    <w:rsid w:val="007A1709"/>
    <w:rsid w:val="007A43C3"/>
    <w:rsid w:val="007A7D7A"/>
    <w:rsid w:val="007B11DA"/>
    <w:rsid w:val="007C26E2"/>
    <w:rsid w:val="007C2727"/>
    <w:rsid w:val="007C62CC"/>
    <w:rsid w:val="007D2523"/>
    <w:rsid w:val="007E4E93"/>
    <w:rsid w:val="007E56E4"/>
    <w:rsid w:val="007F0046"/>
    <w:rsid w:val="007F5929"/>
    <w:rsid w:val="007F7939"/>
    <w:rsid w:val="00806C7C"/>
    <w:rsid w:val="00813DB7"/>
    <w:rsid w:val="00816045"/>
    <w:rsid w:val="00822744"/>
    <w:rsid w:val="008231CB"/>
    <w:rsid w:val="00837067"/>
    <w:rsid w:val="0084156C"/>
    <w:rsid w:val="0084293E"/>
    <w:rsid w:val="00853957"/>
    <w:rsid w:val="00857B59"/>
    <w:rsid w:val="00865DD9"/>
    <w:rsid w:val="00867CDF"/>
    <w:rsid w:val="00874ECA"/>
    <w:rsid w:val="008A0F16"/>
    <w:rsid w:val="008A460E"/>
    <w:rsid w:val="008B1116"/>
    <w:rsid w:val="008B41E2"/>
    <w:rsid w:val="008C042F"/>
    <w:rsid w:val="008C39A3"/>
    <w:rsid w:val="008C6B79"/>
    <w:rsid w:val="008D0462"/>
    <w:rsid w:val="008D2EA8"/>
    <w:rsid w:val="008D30C2"/>
    <w:rsid w:val="008E3694"/>
    <w:rsid w:val="008E38FC"/>
    <w:rsid w:val="008F1099"/>
    <w:rsid w:val="008F17FC"/>
    <w:rsid w:val="008F20BC"/>
    <w:rsid w:val="008F6350"/>
    <w:rsid w:val="009065A6"/>
    <w:rsid w:val="0090713A"/>
    <w:rsid w:val="00907CFA"/>
    <w:rsid w:val="00911339"/>
    <w:rsid w:val="00925BA3"/>
    <w:rsid w:val="00934455"/>
    <w:rsid w:val="0095477A"/>
    <w:rsid w:val="00961145"/>
    <w:rsid w:val="00964E1F"/>
    <w:rsid w:val="00977F52"/>
    <w:rsid w:val="00980F02"/>
    <w:rsid w:val="009875CC"/>
    <w:rsid w:val="009906FC"/>
    <w:rsid w:val="00994074"/>
    <w:rsid w:val="00996C80"/>
    <w:rsid w:val="009A035A"/>
    <w:rsid w:val="009A13DB"/>
    <w:rsid w:val="009C1C61"/>
    <w:rsid w:val="009D15F3"/>
    <w:rsid w:val="009D5E5D"/>
    <w:rsid w:val="009E18D8"/>
    <w:rsid w:val="009E1B9C"/>
    <w:rsid w:val="009E229D"/>
    <w:rsid w:val="009E34E2"/>
    <w:rsid w:val="00A01EB1"/>
    <w:rsid w:val="00A02422"/>
    <w:rsid w:val="00A069DB"/>
    <w:rsid w:val="00A15448"/>
    <w:rsid w:val="00A3180F"/>
    <w:rsid w:val="00A369D2"/>
    <w:rsid w:val="00A421B3"/>
    <w:rsid w:val="00A42AB4"/>
    <w:rsid w:val="00A45FC2"/>
    <w:rsid w:val="00A47C2F"/>
    <w:rsid w:val="00A6002F"/>
    <w:rsid w:val="00A6086C"/>
    <w:rsid w:val="00A61E69"/>
    <w:rsid w:val="00A64BE1"/>
    <w:rsid w:val="00A7674F"/>
    <w:rsid w:val="00A839B4"/>
    <w:rsid w:val="00A84C4C"/>
    <w:rsid w:val="00A84FB9"/>
    <w:rsid w:val="00AA05A3"/>
    <w:rsid w:val="00AA2E32"/>
    <w:rsid w:val="00AA31D5"/>
    <w:rsid w:val="00AA6632"/>
    <w:rsid w:val="00AC035D"/>
    <w:rsid w:val="00AC1276"/>
    <w:rsid w:val="00AC1693"/>
    <w:rsid w:val="00AC3CC2"/>
    <w:rsid w:val="00AE21C9"/>
    <w:rsid w:val="00B053B1"/>
    <w:rsid w:val="00B124B5"/>
    <w:rsid w:val="00B407B6"/>
    <w:rsid w:val="00B40F47"/>
    <w:rsid w:val="00B51A19"/>
    <w:rsid w:val="00B53321"/>
    <w:rsid w:val="00B70468"/>
    <w:rsid w:val="00B70EC7"/>
    <w:rsid w:val="00B816F8"/>
    <w:rsid w:val="00BA2835"/>
    <w:rsid w:val="00BA5353"/>
    <w:rsid w:val="00BB10D5"/>
    <w:rsid w:val="00BC42DC"/>
    <w:rsid w:val="00BC6228"/>
    <w:rsid w:val="00BD13D8"/>
    <w:rsid w:val="00BD2BA9"/>
    <w:rsid w:val="00BE52F9"/>
    <w:rsid w:val="00BF3B60"/>
    <w:rsid w:val="00BF6FD5"/>
    <w:rsid w:val="00C01AF7"/>
    <w:rsid w:val="00C11D12"/>
    <w:rsid w:val="00C15588"/>
    <w:rsid w:val="00C221B6"/>
    <w:rsid w:val="00C2442A"/>
    <w:rsid w:val="00C26820"/>
    <w:rsid w:val="00C4061E"/>
    <w:rsid w:val="00C42C64"/>
    <w:rsid w:val="00C43ACA"/>
    <w:rsid w:val="00C43FAA"/>
    <w:rsid w:val="00C458CE"/>
    <w:rsid w:val="00C51417"/>
    <w:rsid w:val="00C5696F"/>
    <w:rsid w:val="00C6271C"/>
    <w:rsid w:val="00C649C1"/>
    <w:rsid w:val="00C665FE"/>
    <w:rsid w:val="00C673A8"/>
    <w:rsid w:val="00C75297"/>
    <w:rsid w:val="00C76E06"/>
    <w:rsid w:val="00C82FE2"/>
    <w:rsid w:val="00C95361"/>
    <w:rsid w:val="00CC3BD9"/>
    <w:rsid w:val="00CD0E99"/>
    <w:rsid w:val="00CE5265"/>
    <w:rsid w:val="00CE6196"/>
    <w:rsid w:val="00D04B9F"/>
    <w:rsid w:val="00D075AF"/>
    <w:rsid w:val="00D07ABB"/>
    <w:rsid w:val="00D10546"/>
    <w:rsid w:val="00D21385"/>
    <w:rsid w:val="00D21C0D"/>
    <w:rsid w:val="00D32502"/>
    <w:rsid w:val="00D34436"/>
    <w:rsid w:val="00D44549"/>
    <w:rsid w:val="00D45D2A"/>
    <w:rsid w:val="00D5177C"/>
    <w:rsid w:val="00D53555"/>
    <w:rsid w:val="00D55742"/>
    <w:rsid w:val="00D57D25"/>
    <w:rsid w:val="00D65244"/>
    <w:rsid w:val="00D73E07"/>
    <w:rsid w:val="00DA27D4"/>
    <w:rsid w:val="00DA6047"/>
    <w:rsid w:val="00DB7224"/>
    <w:rsid w:val="00DB73F2"/>
    <w:rsid w:val="00DB76BE"/>
    <w:rsid w:val="00DC65F7"/>
    <w:rsid w:val="00DD54AB"/>
    <w:rsid w:val="00DD6AB7"/>
    <w:rsid w:val="00DD7AFC"/>
    <w:rsid w:val="00DE3FFB"/>
    <w:rsid w:val="00DF08BA"/>
    <w:rsid w:val="00DF2E14"/>
    <w:rsid w:val="00DF44BC"/>
    <w:rsid w:val="00DF7118"/>
    <w:rsid w:val="00E00A57"/>
    <w:rsid w:val="00E11327"/>
    <w:rsid w:val="00E14918"/>
    <w:rsid w:val="00E17185"/>
    <w:rsid w:val="00E26089"/>
    <w:rsid w:val="00E36CEE"/>
    <w:rsid w:val="00E46056"/>
    <w:rsid w:val="00E46480"/>
    <w:rsid w:val="00E57F25"/>
    <w:rsid w:val="00E71746"/>
    <w:rsid w:val="00E82BCC"/>
    <w:rsid w:val="00E869BD"/>
    <w:rsid w:val="00E86BDE"/>
    <w:rsid w:val="00EA0EF3"/>
    <w:rsid w:val="00EB200D"/>
    <w:rsid w:val="00EC7424"/>
    <w:rsid w:val="00ED1766"/>
    <w:rsid w:val="00EE1AA0"/>
    <w:rsid w:val="00EF4267"/>
    <w:rsid w:val="00F0090D"/>
    <w:rsid w:val="00F2527B"/>
    <w:rsid w:val="00F30014"/>
    <w:rsid w:val="00F33F1F"/>
    <w:rsid w:val="00F37923"/>
    <w:rsid w:val="00F40FD7"/>
    <w:rsid w:val="00F4262B"/>
    <w:rsid w:val="00F517B3"/>
    <w:rsid w:val="00F5741B"/>
    <w:rsid w:val="00F71919"/>
    <w:rsid w:val="00F71B0F"/>
    <w:rsid w:val="00F80A2C"/>
    <w:rsid w:val="00F8341C"/>
    <w:rsid w:val="00F8776C"/>
    <w:rsid w:val="00F9053D"/>
    <w:rsid w:val="00F92B16"/>
    <w:rsid w:val="00F9724E"/>
    <w:rsid w:val="00FA6885"/>
    <w:rsid w:val="00FB2A4A"/>
    <w:rsid w:val="00FB7D1A"/>
    <w:rsid w:val="00FC60F4"/>
    <w:rsid w:val="00FC7906"/>
    <w:rsid w:val="00FE00E2"/>
    <w:rsid w:val="00FE0851"/>
    <w:rsid w:val="00FE7DBE"/>
    <w:rsid w:val="00FF07E5"/>
    <w:rsid w:val="00FF2AA3"/>
    <w:rsid w:val="00FF47C4"/>
    <w:rsid w:val="00FF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20"/>
      <w:szCs w:val="20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Podstawowy">
    <w:name w:val="Podstawowy"/>
    <w:pPr>
      <w:spacing w:line="360" w:lineRule="auto"/>
      <w:jc w:val="both"/>
      <w:outlineLvl w:val="2"/>
    </w:pPr>
    <w:rPr>
      <w:rFonts w:ascii="Arial" w:hAnsi="Arial"/>
      <w:lang w:eastAsia="en-US"/>
    </w:rPr>
  </w:style>
  <w:style w:type="paragraph" w:styleId="BodyTextIndent">
    <w:name w:val="Body Text Indent"/>
    <w:basedOn w:val="Normal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pPr>
      <w:spacing w:line="360" w:lineRule="auto"/>
      <w:jc w:val="both"/>
    </w:pPr>
    <w:rPr>
      <w:rFonts w:ascii="Arial" w:hAnsi="Arial" w:cs="Arial"/>
      <w:sz w:val="16"/>
      <w:lang w:val="pl-PL"/>
    </w:rPr>
  </w:style>
  <w:style w:type="paragraph" w:styleId="BodyTextIndent2">
    <w:name w:val="Body Text Indent 2"/>
    <w:basedOn w:val="Normal"/>
    <w:pPr>
      <w:spacing w:after="120" w:line="360" w:lineRule="auto"/>
      <w:ind w:left="180"/>
    </w:pPr>
    <w:rPr>
      <w:rFonts w:ascii="Arial" w:hAnsi="Arial" w:cs="Arial"/>
      <w:sz w:val="20"/>
      <w:lang w:val="pl-PL" w:eastAsia="pl-PL"/>
    </w:rPr>
  </w:style>
  <w:style w:type="paragraph" w:customStyle="1" w:styleId="HH1">
    <w:name w:val="H&amp;H 1"/>
    <w:basedOn w:val="Normal"/>
    <w:uiPriority w:val="99"/>
    <w:pPr>
      <w:numPr>
        <w:numId w:val="4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CommentText"/>
    <w:next w:val="CommentText"/>
    <w:semiHidden/>
    <w:rPr>
      <w:b/>
      <w:bCs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alloonText">
    <w:name w:val="Balloon Text"/>
    <w:basedOn w:val="Normal"/>
    <w:semiHidden/>
    <w:rsid w:val="009906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551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8B41E2"/>
    <w:pPr>
      <w:numPr>
        <w:numId w:val="13"/>
      </w:numPr>
    </w:pPr>
  </w:style>
  <w:style w:type="paragraph" w:styleId="CommentSubject">
    <w:name w:val="annotation subject"/>
    <w:basedOn w:val="CommentText"/>
    <w:next w:val="CommentText"/>
    <w:link w:val="CommentSubjectChar"/>
    <w:rsid w:val="008E3694"/>
    <w:rPr>
      <w:b/>
      <w:bCs/>
    </w:rPr>
  </w:style>
  <w:style w:type="character" w:customStyle="1" w:styleId="CommentTextChar">
    <w:name w:val="Comment Text Char"/>
    <w:link w:val="CommentText"/>
    <w:semiHidden/>
    <w:rsid w:val="008E3694"/>
    <w:rPr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8E3694"/>
    <w:rPr>
      <w:lang w:val="en-US" w:eastAsia="en-US"/>
    </w:rPr>
  </w:style>
  <w:style w:type="paragraph" w:customStyle="1" w:styleId="HEAD30PTPO">
    <w:name w:val="HEAD 30 PT PO"/>
    <w:rsid w:val="00F4262B"/>
    <w:pPr>
      <w:spacing w:after="600"/>
      <w:jc w:val="center"/>
    </w:pPr>
    <w:rPr>
      <w:rFonts w:ascii="Arial" w:hAnsi="Arial"/>
      <w:noProof/>
      <w:sz w:val="40"/>
    </w:rPr>
  </w:style>
  <w:style w:type="paragraph" w:styleId="DocumentMap">
    <w:name w:val="Document Map"/>
    <w:basedOn w:val="Normal"/>
    <w:semiHidden/>
    <w:rsid w:val="00766AC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noteText">
    <w:name w:val="footnote text"/>
    <w:basedOn w:val="Normal"/>
    <w:semiHidden/>
    <w:rsid w:val="00C01AF7"/>
    <w:rPr>
      <w:sz w:val="20"/>
      <w:szCs w:val="20"/>
    </w:rPr>
  </w:style>
  <w:style w:type="character" w:styleId="FootnoteReference">
    <w:name w:val="footnote reference"/>
    <w:semiHidden/>
    <w:rsid w:val="00C01AF7"/>
    <w:rPr>
      <w:vertAlign w:val="superscript"/>
    </w:rPr>
  </w:style>
  <w:style w:type="paragraph" w:styleId="BodyTextIndent3">
    <w:name w:val="Body Text Indent 3"/>
    <w:basedOn w:val="Normal"/>
    <w:rsid w:val="005802C4"/>
    <w:pPr>
      <w:spacing w:after="120"/>
      <w:ind w:left="283"/>
    </w:pPr>
    <w:rPr>
      <w:sz w:val="16"/>
      <w:szCs w:val="16"/>
    </w:rPr>
  </w:style>
  <w:style w:type="paragraph" w:customStyle="1" w:styleId="Tekstdymka1">
    <w:name w:val="Tekst dymka1"/>
    <w:basedOn w:val="Normal"/>
    <w:semiHidden/>
    <w:rsid w:val="00D3250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94615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B37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20"/>
      <w:szCs w:val="20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Podstawowy">
    <w:name w:val="Podstawowy"/>
    <w:pPr>
      <w:spacing w:line="360" w:lineRule="auto"/>
      <w:jc w:val="both"/>
      <w:outlineLvl w:val="2"/>
    </w:pPr>
    <w:rPr>
      <w:rFonts w:ascii="Arial" w:hAnsi="Arial"/>
      <w:lang w:eastAsia="en-US"/>
    </w:rPr>
  </w:style>
  <w:style w:type="paragraph" w:styleId="BodyTextIndent">
    <w:name w:val="Body Text Indent"/>
    <w:basedOn w:val="Normal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pPr>
      <w:spacing w:line="360" w:lineRule="auto"/>
      <w:jc w:val="both"/>
    </w:pPr>
    <w:rPr>
      <w:rFonts w:ascii="Arial" w:hAnsi="Arial" w:cs="Arial"/>
      <w:sz w:val="16"/>
      <w:lang w:val="pl-PL"/>
    </w:rPr>
  </w:style>
  <w:style w:type="paragraph" w:styleId="BodyTextIndent2">
    <w:name w:val="Body Text Indent 2"/>
    <w:basedOn w:val="Normal"/>
    <w:pPr>
      <w:spacing w:after="120" w:line="360" w:lineRule="auto"/>
      <w:ind w:left="180"/>
    </w:pPr>
    <w:rPr>
      <w:rFonts w:ascii="Arial" w:hAnsi="Arial" w:cs="Arial"/>
      <w:sz w:val="20"/>
      <w:lang w:val="pl-PL" w:eastAsia="pl-PL"/>
    </w:rPr>
  </w:style>
  <w:style w:type="paragraph" w:customStyle="1" w:styleId="HH1">
    <w:name w:val="H&amp;H 1"/>
    <w:basedOn w:val="Normal"/>
    <w:uiPriority w:val="99"/>
    <w:pPr>
      <w:numPr>
        <w:numId w:val="4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CommentText"/>
    <w:next w:val="CommentText"/>
    <w:semiHidden/>
    <w:rPr>
      <w:b/>
      <w:bCs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alloonText">
    <w:name w:val="Balloon Text"/>
    <w:basedOn w:val="Normal"/>
    <w:semiHidden/>
    <w:rsid w:val="009906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551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8B41E2"/>
    <w:pPr>
      <w:numPr>
        <w:numId w:val="13"/>
      </w:numPr>
    </w:pPr>
  </w:style>
  <w:style w:type="paragraph" w:styleId="CommentSubject">
    <w:name w:val="annotation subject"/>
    <w:basedOn w:val="CommentText"/>
    <w:next w:val="CommentText"/>
    <w:link w:val="CommentSubjectChar"/>
    <w:rsid w:val="008E3694"/>
    <w:rPr>
      <w:b/>
      <w:bCs/>
    </w:rPr>
  </w:style>
  <w:style w:type="character" w:customStyle="1" w:styleId="CommentTextChar">
    <w:name w:val="Comment Text Char"/>
    <w:link w:val="CommentText"/>
    <w:semiHidden/>
    <w:rsid w:val="008E3694"/>
    <w:rPr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8E3694"/>
    <w:rPr>
      <w:lang w:val="en-US" w:eastAsia="en-US"/>
    </w:rPr>
  </w:style>
  <w:style w:type="paragraph" w:customStyle="1" w:styleId="HEAD30PTPO">
    <w:name w:val="HEAD 30 PT PO"/>
    <w:rsid w:val="00F4262B"/>
    <w:pPr>
      <w:spacing w:after="600"/>
      <w:jc w:val="center"/>
    </w:pPr>
    <w:rPr>
      <w:rFonts w:ascii="Arial" w:hAnsi="Arial"/>
      <w:noProof/>
      <w:sz w:val="40"/>
    </w:rPr>
  </w:style>
  <w:style w:type="paragraph" w:styleId="DocumentMap">
    <w:name w:val="Document Map"/>
    <w:basedOn w:val="Normal"/>
    <w:semiHidden/>
    <w:rsid w:val="00766AC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noteText">
    <w:name w:val="footnote text"/>
    <w:basedOn w:val="Normal"/>
    <w:semiHidden/>
    <w:rsid w:val="00C01AF7"/>
    <w:rPr>
      <w:sz w:val="20"/>
      <w:szCs w:val="20"/>
    </w:rPr>
  </w:style>
  <w:style w:type="character" w:styleId="FootnoteReference">
    <w:name w:val="footnote reference"/>
    <w:semiHidden/>
    <w:rsid w:val="00C01AF7"/>
    <w:rPr>
      <w:vertAlign w:val="superscript"/>
    </w:rPr>
  </w:style>
  <w:style w:type="paragraph" w:styleId="BodyTextIndent3">
    <w:name w:val="Body Text Indent 3"/>
    <w:basedOn w:val="Normal"/>
    <w:rsid w:val="005802C4"/>
    <w:pPr>
      <w:spacing w:after="120"/>
      <w:ind w:left="283"/>
    </w:pPr>
    <w:rPr>
      <w:sz w:val="16"/>
      <w:szCs w:val="16"/>
    </w:rPr>
  </w:style>
  <w:style w:type="paragraph" w:customStyle="1" w:styleId="Tekstdymka1">
    <w:name w:val="Tekst dymka1"/>
    <w:basedOn w:val="Normal"/>
    <w:semiHidden/>
    <w:rsid w:val="00D3250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94615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B3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7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4105</Words>
  <Characters>24634</Characters>
  <Application>Microsoft Office Word</Application>
  <DocSecurity>0</DocSecurity>
  <Lines>205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Umowa o współpracy w zakresie sprzedaży i obsługi usług przedpłaconych</vt:lpstr>
      <vt:lpstr>Umowa o współpracy w zakresie sprzedaży i obsługi usług przedpłaconych</vt:lpstr>
    </vt:vector>
  </TitlesOfParts>
  <Company>eService</Company>
  <LinksUpToDate>false</LinksUpToDate>
  <CharactersWithSpaces>28682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o współpracy w zakresie sprzedaży i obsługi usług przedpłaconych</dc:title>
  <dc:creator>molszewska</dc:creator>
  <cp:lastModifiedBy>Paweł Szkup</cp:lastModifiedBy>
  <cp:revision>5</cp:revision>
  <cp:lastPrinted>2013-05-08T09:22:00Z</cp:lastPrinted>
  <dcterms:created xsi:type="dcterms:W3CDTF">2013-07-24T15:34:00Z</dcterms:created>
  <dcterms:modified xsi:type="dcterms:W3CDTF">2013-08-01T12:23:00Z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rsja">
    <vt:lpwstr>ZW 1.7</vt:lpwstr>
  </property>
</Properties>
</file>