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8860DE" w14:textId="67971473" w:rsidR="0001289B" w:rsidRDefault="0011165E">
      <w:pPr>
        <w:rPr>
          <w:b/>
          <w:bCs/>
          <w:u w:val="single"/>
        </w:rPr>
      </w:pPr>
      <w:r>
        <w:rPr>
          <w:b/>
          <w:bCs/>
          <w:u w:val="single"/>
        </w:rPr>
        <w:t>Food &amp; Beverage Operations Management Agreement – Key Terms</w:t>
      </w:r>
    </w:p>
    <w:p w14:paraId="51CEE453" w14:textId="05F4FFF7" w:rsidR="00C50C75" w:rsidRDefault="00C50C75">
      <w:pPr>
        <w:rPr>
          <w:b/>
          <w:bCs/>
          <w:u w:val="single"/>
        </w:rPr>
      </w:pPr>
      <w:r>
        <w:t xml:space="preserve">The Operator, </w:t>
      </w:r>
      <w:r>
        <w:rPr>
          <w:rStyle w:val="Strong"/>
        </w:rPr>
        <w:t>Fisherman Hospitality</w:t>
      </w:r>
      <w:r>
        <w:t>, manage</w:t>
      </w:r>
      <w:r>
        <w:t>s</w:t>
      </w:r>
      <w:r>
        <w:t xml:space="preserve"> F&amp;B services</w:t>
      </w:r>
      <w:r>
        <w:t xml:space="preserve"> on property comprised of the</w:t>
      </w:r>
      <w:r>
        <w:t xml:space="preserve"> restaurant, lobby bar, pool deck, room service, and banquet and catering services</w:t>
      </w:r>
      <w:r>
        <w:t>.</w:t>
      </w:r>
    </w:p>
    <w:p w14:paraId="7041E210" w14:textId="2DE72C97" w:rsidR="0011165E" w:rsidRDefault="0011165E" w:rsidP="0011165E">
      <w:pPr>
        <w:pStyle w:val="ListParagraph"/>
        <w:numPr>
          <w:ilvl w:val="0"/>
          <w:numId w:val="1"/>
        </w:numPr>
      </w:pPr>
      <w:r w:rsidRPr="0011165E">
        <w:rPr>
          <w:u w:val="single"/>
        </w:rPr>
        <w:t>Term:</w:t>
      </w:r>
      <w:r>
        <w:t xml:space="preserve"> 10 Years (12/13/2023-12/13/2033)</w:t>
      </w:r>
    </w:p>
    <w:p w14:paraId="71EAB8D3" w14:textId="77777777" w:rsidR="00B679C3" w:rsidRDefault="00B679C3" w:rsidP="00B679C3">
      <w:pPr>
        <w:pStyle w:val="ListParagraph"/>
      </w:pPr>
    </w:p>
    <w:p w14:paraId="259CB339" w14:textId="62CD842F" w:rsidR="0011165E" w:rsidRDefault="0011165E" w:rsidP="0011165E">
      <w:pPr>
        <w:pStyle w:val="ListParagraph"/>
        <w:numPr>
          <w:ilvl w:val="0"/>
          <w:numId w:val="1"/>
        </w:numPr>
        <w:rPr>
          <w:u w:val="single"/>
        </w:rPr>
      </w:pPr>
      <w:r w:rsidRPr="0011165E">
        <w:rPr>
          <w:u w:val="single"/>
        </w:rPr>
        <w:t>Management Fee:</w:t>
      </w:r>
    </w:p>
    <w:p w14:paraId="427A55E6" w14:textId="4C49F3C8" w:rsidR="0011165E" w:rsidRPr="0011165E" w:rsidRDefault="0011165E" w:rsidP="0011165E">
      <w:pPr>
        <w:pStyle w:val="ListParagraph"/>
        <w:numPr>
          <w:ilvl w:val="1"/>
          <w:numId w:val="1"/>
        </w:numPr>
        <w:rPr>
          <w:u w:val="single"/>
        </w:rPr>
      </w:pPr>
      <w:r>
        <w:t>Base Fee: 5% of Gross Revenues</w:t>
      </w:r>
    </w:p>
    <w:p w14:paraId="230B6F62" w14:textId="7F37F7EF" w:rsidR="0011165E" w:rsidRPr="0011165E" w:rsidRDefault="0011165E" w:rsidP="0011165E">
      <w:pPr>
        <w:pStyle w:val="ListParagraph"/>
        <w:numPr>
          <w:ilvl w:val="1"/>
          <w:numId w:val="1"/>
        </w:numPr>
        <w:rPr>
          <w:u w:val="single"/>
        </w:rPr>
      </w:pPr>
      <w:r>
        <w:t>Incentive Fee: 30% of Net Operating Profit</w:t>
      </w:r>
    </w:p>
    <w:p w14:paraId="37B43EF2" w14:textId="112BA5DC" w:rsidR="0011165E" w:rsidRPr="00B679C3" w:rsidRDefault="0011165E" w:rsidP="0011165E">
      <w:pPr>
        <w:pStyle w:val="ListParagraph"/>
        <w:numPr>
          <w:ilvl w:val="1"/>
          <w:numId w:val="1"/>
        </w:numPr>
        <w:rPr>
          <w:u w:val="single"/>
        </w:rPr>
      </w:pPr>
      <w:r>
        <w:t>Corporate Allocation Fee: 3% of Gross Revenues</w:t>
      </w:r>
    </w:p>
    <w:p w14:paraId="1B55D431" w14:textId="77777777" w:rsidR="00B679C3" w:rsidRPr="0011165E" w:rsidRDefault="00B679C3" w:rsidP="00B679C3">
      <w:pPr>
        <w:pStyle w:val="ListParagraph"/>
        <w:ind w:left="1440"/>
        <w:rPr>
          <w:u w:val="single"/>
        </w:rPr>
      </w:pPr>
    </w:p>
    <w:p w14:paraId="6F7B6738" w14:textId="08B52996" w:rsidR="0011165E" w:rsidRPr="0011165E" w:rsidRDefault="0011165E" w:rsidP="0011165E">
      <w:pPr>
        <w:pStyle w:val="ListParagraph"/>
        <w:numPr>
          <w:ilvl w:val="0"/>
          <w:numId w:val="1"/>
        </w:numPr>
      </w:pPr>
      <w:r>
        <w:rPr>
          <w:u w:val="single"/>
        </w:rPr>
        <w:t>Performance Test:</w:t>
      </w:r>
      <w:r>
        <w:t xml:space="preserve"> Termination rights if Net Operating Profit is</w:t>
      </w:r>
      <w:r w:rsidR="00B679C3">
        <w:t xml:space="preserve"> less than the below thresholds</w:t>
      </w:r>
      <w:r>
        <w:t xml:space="preserve">: </w:t>
      </w:r>
    </w:p>
    <w:p w14:paraId="3393E1AB" w14:textId="3143E4C5" w:rsidR="0011165E" w:rsidRDefault="0011165E" w:rsidP="0011165E">
      <w:pPr>
        <w:pStyle w:val="ListParagraph"/>
        <w:numPr>
          <w:ilvl w:val="1"/>
          <w:numId w:val="1"/>
        </w:numPr>
      </w:pPr>
      <w:r>
        <w:t>$500,000 between the 1</w:t>
      </w:r>
      <w:r w:rsidRPr="0011165E">
        <w:rPr>
          <w:vertAlign w:val="superscript"/>
        </w:rPr>
        <w:t>st</w:t>
      </w:r>
      <w:r>
        <w:t xml:space="preserve"> and 2</w:t>
      </w:r>
      <w:r w:rsidRPr="0011165E">
        <w:rPr>
          <w:vertAlign w:val="superscript"/>
        </w:rPr>
        <w:t>nd</w:t>
      </w:r>
      <w:r>
        <w:t xml:space="preserve"> anniversary</w:t>
      </w:r>
    </w:p>
    <w:p w14:paraId="28D34148" w14:textId="5E76867B" w:rsidR="0011165E" w:rsidRDefault="0011165E" w:rsidP="0011165E">
      <w:pPr>
        <w:pStyle w:val="ListParagraph"/>
        <w:numPr>
          <w:ilvl w:val="1"/>
          <w:numId w:val="1"/>
        </w:numPr>
      </w:pPr>
      <w:r>
        <w:t>$700,000 bet</w:t>
      </w:r>
      <w:r w:rsidR="00B679C3">
        <w:t>ween the 2</w:t>
      </w:r>
      <w:r w:rsidR="00B679C3" w:rsidRPr="00B679C3">
        <w:rPr>
          <w:vertAlign w:val="superscript"/>
        </w:rPr>
        <w:t>nd</w:t>
      </w:r>
      <w:r w:rsidR="00B679C3">
        <w:t xml:space="preserve"> and 3</w:t>
      </w:r>
      <w:r w:rsidR="00B679C3" w:rsidRPr="00B679C3">
        <w:rPr>
          <w:vertAlign w:val="superscript"/>
        </w:rPr>
        <w:t>rd</w:t>
      </w:r>
      <w:r w:rsidR="00B679C3">
        <w:t xml:space="preserve"> anniversary</w:t>
      </w:r>
    </w:p>
    <w:p w14:paraId="6A115229" w14:textId="4FCBD29A" w:rsidR="00B679C3" w:rsidRDefault="00B679C3" w:rsidP="00B679C3">
      <w:pPr>
        <w:pStyle w:val="ListParagraph"/>
        <w:numPr>
          <w:ilvl w:val="1"/>
          <w:numId w:val="1"/>
        </w:numPr>
      </w:pPr>
      <w:r>
        <w:t xml:space="preserve">Threshold is increased by CPI for subsequent </w:t>
      </w:r>
      <w:proofErr w:type="gramStart"/>
      <w:r>
        <w:t>periods</w:t>
      </w:r>
      <w:proofErr w:type="gramEnd"/>
      <w:r>
        <w:t xml:space="preserve"> </w:t>
      </w:r>
    </w:p>
    <w:p w14:paraId="1AD6F2F0" w14:textId="77777777" w:rsidR="00EF1FE7" w:rsidRDefault="00EF1FE7" w:rsidP="00EF1FE7">
      <w:pPr>
        <w:pStyle w:val="ListParagraph"/>
        <w:ind w:left="1440"/>
      </w:pPr>
    </w:p>
    <w:p w14:paraId="486F1B99" w14:textId="25F9E60D" w:rsidR="00EF1FE7" w:rsidRDefault="00B679C3" w:rsidP="00EF1FE7">
      <w:pPr>
        <w:pStyle w:val="ListParagraph"/>
        <w:numPr>
          <w:ilvl w:val="0"/>
          <w:numId w:val="2"/>
        </w:numPr>
      </w:pPr>
      <w:r>
        <w:rPr>
          <w:u w:val="single"/>
        </w:rPr>
        <w:t xml:space="preserve">FF&amp;E Reserve: </w:t>
      </w:r>
      <w:r w:rsidR="00EF1FE7">
        <w:t xml:space="preserve">4% capped at </w:t>
      </w:r>
      <w:proofErr w:type="gramStart"/>
      <w:r w:rsidR="00EF1FE7">
        <w:t>$500,000</w:t>
      </w:r>
      <w:proofErr w:type="gramEnd"/>
    </w:p>
    <w:p w14:paraId="0938F5BC" w14:textId="77777777" w:rsidR="00EF1FE7" w:rsidRDefault="00EF1FE7" w:rsidP="00EF1FE7">
      <w:pPr>
        <w:pStyle w:val="ListParagraph"/>
      </w:pPr>
    </w:p>
    <w:p w14:paraId="6D84E3E2" w14:textId="626813DB" w:rsidR="00EF1FE7" w:rsidRDefault="00EF1FE7" w:rsidP="00EF1FE7">
      <w:pPr>
        <w:pStyle w:val="ListParagraph"/>
        <w:numPr>
          <w:ilvl w:val="0"/>
          <w:numId w:val="3"/>
        </w:numPr>
      </w:pPr>
      <w:r>
        <w:rPr>
          <w:u w:val="single"/>
        </w:rPr>
        <w:t xml:space="preserve">Utility Charges: </w:t>
      </w:r>
    </w:p>
    <w:p w14:paraId="249687E0" w14:textId="16CAC774" w:rsidR="00EF1FE7" w:rsidRDefault="00EF1FE7" w:rsidP="00EF1FE7">
      <w:pPr>
        <w:pStyle w:val="ListParagraph"/>
        <w:numPr>
          <w:ilvl w:val="1"/>
          <w:numId w:val="3"/>
        </w:numPr>
      </w:pPr>
      <w:r>
        <w:t>$50,000 for the first 12 months</w:t>
      </w:r>
    </w:p>
    <w:p w14:paraId="1F0219C4" w14:textId="28F81DCC" w:rsidR="00EF1FE7" w:rsidRDefault="00EF1FE7" w:rsidP="00EF1FE7">
      <w:pPr>
        <w:pStyle w:val="ListParagraph"/>
        <w:numPr>
          <w:ilvl w:val="1"/>
          <w:numId w:val="3"/>
        </w:numPr>
      </w:pPr>
      <w:r w:rsidRPr="00EF1FE7">
        <w:t>$60,000 for months 13 through 24, and</w:t>
      </w:r>
      <w:r>
        <w:t xml:space="preserve"> increases by CPI </w:t>
      </w:r>
      <w:proofErr w:type="gramStart"/>
      <w:r>
        <w:t>thereafter</w:t>
      </w:r>
      <w:proofErr w:type="gramEnd"/>
    </w:p>
    <w:p w14:paraId="1DF671C7" w14:textId="733189EC" w:rsidR="00EF1FE7" w:rsidRDefault="00EF1FE7" w:rsidP="00EF1FE7">
      <w:pPr>
        <w:pStyle w:val="ListParagraph"/>
        <w:numPr>
          <w:ilvl w:val="1"/>
          <w:numId w:val="3"/>
        </w:numPr>
      </w:pPr>
      <w:r>
        <w:t xml:space="preserve">Trash fee paid based on actual </w:t>
      </w:r>
      <w:proofErr w:type="gramStart"/>
      <w:r>
        <w:t>usage</w:t>
      </w:r>
      <w:proofErr w:type="gramEnd"/>
    </w:p>
    <w:p w14:paraId="61F3C174" w14:textId="77777777" w:rsidR="00C50C75" w:rsidRDefault="00C50C75" w:rsidP="00C50C75">
      <w:pPr>
        <w:pStyle w:val="ListParagraph"/>
        <w:ind w:left="1440"/>
      </w:pPr>
    </w:p>
    <w:p w14:paraId="0610287E" w14:textId="5B07840A" w:rsidR="00EF1FE7" w:rsidRPr="00EF1FE7" w:rsidRDefault="00EF1FE7" w:rsidP="00EF1FE7">
      <w:pPr>
        <w:pStyle w:val="ListParagraph"/>
        <w:numPr>
          <w:ilvl w:val="0"/>
          <w:numId w:val="3"/>
        </w:numPr>
      </w:pPr>
      <w:r>
        <w:rPr>
          <w:u w:val="single"/>
        </w:rPr>
        <w:t>Hotel Chargebacks:</w:t>
      </w:r>
      <w:r>
        <w:t xml:space="preserve"> 3% of room service and catering services </w:t>
      </w:r>
      <w:r w:rsidR="00C50C75">
        <w:t>billed by the Hotel Operator</w:t>
      </w:r>
    </w:p>
    <w:p w14:paraId="625F66D6" w14:textId="77777777" w:rsidR="00EF1FE7" w:rsidRDefault="00EF1FE7" w:rsidP="00EF1FE7">
      <w:pPr>
        <w:ind w:left="720"/>
      </w:pPr>
    </w:p>
    <w:p w14:paraId="3547AF7C" w14:textId="77777777" w:rsidR="00B679C3" w:rsidRPr="0011165E" w:rsidRDefault="00B679C3" w:rsidP="00B679C3">
      <w:pPr>
        <w:pStyle w:val="ListParagraph"/>
        <w:ind w:left="1440"/>
      </w:pPr>
    </w:p>
    <w:sectPr w:rsidR="00B679C3" w:rsidRPr="001116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A5838"/>
    <w:multiLevelType w:val="hybridMultilevel"/>
    <w:tmpl w:val="7B40E4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910F56"/>
    <w:multiLevelType w:val="hybridMultilevel"/>
    <w:tmpl w:val="184A44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33F2E61"/>
    <w:multiLevelType w:val="hybridMultilevel"/>
    <w:tmpl w:val="45CABF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3980969">
    <w:abstractNumId w:val="0"/>
  </w:num>
  <w:num w:numId="2" w16cid:durableId="1667634868">
    <w:abstractNumId w:val="1"/>
  </w:num>
  <w:num w:numId="3" w16cid:durableId="19029358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65E"/>
    <w:rsid w:val="0001289B"/>
    <w:rsid w:val="0011165E"/>
    <w:rsid w:val="00602080"/>
    <w:rsid w:val="00B679C3"/>
    <w:rsid w:val="00C50C75"/>
    <w:rsid w:val="00EF1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3E9E6"/>
  <w15:chartTrackingRefBased/>
  <w15:docId w15:val="{BEF1B5B5-AE76-4079-A646-B925A6D63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1165E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C50C7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139</Words>
  <Characters>793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 Petauton</dc:creator>
  <cp:keywords/>
  <dc:description/>
  <cp:lastModifiedBy>Louis Petauton</cp:lastModifiedBy>
  <cp:revision>1</cp:revision>
  <dcterms:created xsi:type="dcterms:W3CDTF">2024-09-27T19:48:00Z</dcterms:created>
  <dcterms:modified xsi:type="dcterms:W3CDTF">2024-09-27T20:47:00Z</dcterms:modified>
</cp:coreProperties>
</file>