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A1F87" w14:textId="77777777" w:rsidR="00FD7E38" w:rsidRPr="00CE69AD" w:rsidRDefault="00FD7E38" w:rsidP="00FD7E38">
      <w:pPr>
        <w:jc w:val="both"/>
        <w:rPr>
          <w:rFonts w:ascii="Calibri" w:hAnsi="Calibri" w:cs="Calibri"/>
          <w:b/>
          <w:bCs/>
          <w:lang w:val="es-ES"/>
        </w:rPr>
      </w:pPr>
      <w:r w:rsidRPr="00CE69AD">
        <w:rPr>
          <w:rFonts w:ascii="Calibri" w:hAnsi="Calibri" w:cs="Calibri"/>
          <w:b/>
          <w:bCs/>
          <w:lang w:val="es-ES"/>
        </w:rPr>
        <w:t xml:space="preserve">1. </w:t>
      </w:r>
      <w:r>
        <w:rPr>
          <w:rFonts w:ascii="Calibri" w:hAnsi="Calibri" w:cs="Calibri"/>
          <w:b/>
          <w:bCs/>
          <w:lang w:val="es-ES"/>
        </w:rPr>
        <w:t>Caracterización de efectos de actuaciones de gestión desde el punto de vista de la ecología</w:t>
      </w:r>
    </w:p>
    <w:p w14:paraId="58386631" w14:textId="77777777" w:rsidR="00FD7E38" w:rsidRDefault="00FD7E38" w:rsidP="00FD7E38">
      <w:pPr>
        <w:jc w:val="both"/>
      </w:pPr>
    </w:p>
    <w:p w14:paraId="06B55213" w14:textId="77777777" w:rsidR="00FD7E38" w:rsidRDefault="00FD7E38" w:rsidP="00FD7E38">
      <w:pPr>
        <w:jc w:val="both"/>
      </w:pPr>
      <w:r>
        <w:t xml:space="preserve">Imagina un bosque de ribera con un estrato arbóreo, otro arbustivo y algunas hierbas. También hay algunas poblaciones de dos especies invasoras: </w:t>
      </w:r>
      <w:r w:rsidRPr="005F1D59">
        <w:rPr>
          <w:i/>
          <w:iCs/>
        </w:rPr>
        <w:t>Ailanthus altissima</w:t>
      </w:r>
      <w:r>
        <w:t xml:space="preserve"> y </w:t>
      </w:r>
      <w:r w:rsidRPr="005F1D59">
        <w:rPr>
          <w:i/>
          <w:iCs/>
        </w:rPr>
        <w:t>Arundo donax</w:t>
      </w:r>
      <w:r>
        <w:t>. Este ecosistema está junto a un río de Andalucía.</w:t>
      </w:r>
    </w:p>
    <w:p w14:paraId="751A686F" w14:textId="77777777" w:rsidR="00FD7E38" w:rsidRDefault="00FD7E38" w:rsidP="00FD7E38">
      <w:pPr>
        <w:jc w:val="both"/>
      </w:pPr>
    </w:p>
    <w:p w14:paraId="112559BF" w14:textId="77777777" w:rsidR="00FD7E38" w:rsidRDefault="00FD7E38" w:rsidP="00FD7E38">
      <w:pPr>
        <w:jc w:val="both"/>
      </w:pPr>
      <w:r>
        <w:t>La administración competente en este territorio (Confederación hidrográfica del Guadalquivir) ha ejecutado una serie de actuaciones de gestión en el bosque de ribera. A continuación se describen algunas:</w:t>
      </w:r>
    </w:p>
    <w:p w14:paraId="60F0ABC2" w14:textId="77777777" w:rsidR="00FD7E38" w:rsidRDefault="00FD7E38" w:rsidP="00FD7E38">
      <w:pPr>
        <w:pStyle w:val="ListParagraph"/>
        <w:numPr>
          <w:ilvl w:val="0"/>
          <w:numId w:val="1"/>
        </w:numPr>
        <w:jc w:val="both"/>
      </w:pPr>
      <w:r>
        <w:t xml:space="preserve">Mediante maquinaria han desbrozado la vegetación herbácea y arbustiva. </w:t>
      </w:r>
    </w:p>
    <w:p w14:paraId="0BFA143C" w14:textId="77777777" w:rsidR="00FD7E38" w:rsidRDefault="00FD7E38" w:rsidP="00FD7E38">
      <w:pPr>
        <w:pStyle w:val="ListParagraph"/>
        <w:numPr>
          <w:ilvl w:val="0"/>
          <w:numId w:val="1"/>
        </w:numPr>
        <w:jc w:val="both"/>
      </w:pPr>
      <w:r>
        <w:t>Han cortado algunos árboles que estaban parcialmente secos y han retirado la madera muerta.</w:t>
      </w:r>
    </w:p>
    <w:p w14:paraId="13E704B6" w14:textId="77777777" w:rsidR="00FD7E38" w:rsidRDefault="00FD7E38" w:rsidP="00FD7E38">
      <w:pPr>
        <w:pStyle w:val="ListParagraph"/>
        <w:numPr>
          <w:ilvl w:val="0"/>
          <w:numId w:val="1"/>
        </w:numPr>
        <w:jc w:val="both"/>
      </w:pPr>
      <w:r w:rsidRPr="1A8C61CE">
        <w:rPr>
          <w:lang w:val="es-ES"/>
        </w:rPr>
        <w:t xml:space="preserve">Por último, han talado buena parte de los individuos de </w:t>
      </w:r>
      <w:proofErr w:type="spellStart"/>
      <w:r w:rsidRPr="1A8C61CE">
        <w:rPr>
          <w:i/>
          <w:lang w:val="es-ES"/>
        </w:rPr>
        <w:t>Ailanthus</w:t>
      </w:r>
      <w:proofErr w:type="spellEnd"/>
      <w:r w:rsidRPr="1A8C61CE">
        <w:rPr>
          <w:i/>
          <w:lang w:val="es-ES"/>
        </w:rPr>
        <w:t xml:space="preserve"> </w:t>
      </w:r>
      <w:proofErr w:type="spellStart"/>
      <w:r w:rsidRPr="1A8C61CE">
        <w:rPr>
          <w:i/>
          <w:lang w:val="es-ES"/>
        </w:rPr>
        <w:t>altissima</w:t>
      </w:r>
      <w:proofErr w:type="spellEnd"/>
      <w:r w:rsidRPr="1A8C61CE">
        <w:rPr>
          <w:lang w:val="es-ES"/>
        </w:rPr>
        <w:t xml:space="preserve"> y han desbrozado las manchas que había con </w:t>
      </w:r>
      <w:proofErr w:type="spellStart"/>
      <w:r w:rsidRPr="1A8C61CE">
        <w:rPr>
          <w:i/>
          <w:lang w:val="es-ES"/>
        </w:rPr>
        <w:t>Arundo</w:t>
      </w:r>
      <w:proofErr w:type="spellEnd"/>
      <w:r w:rsidRPr="1A8C61CE">
        <w:rPr>
          <w:i/>
          <w:lang w:val="es-ES"/>
        </w:rPr>
        <w:t xml:space="preserve"> </w:t>
      </w:r>
      <w:proofErr w:type="spellStart"/>
      <w:r w:rsidRPr="1A8C61CE">
        <w:rPr>
          <w:i/>
          <w:lang w:val="es-ES"/>
        </w:rPr>
        <w:t>donax</w:t>
      </w:r>
      <w:proofErr w:type="spellEnd"/>
      <w:r w:rsidRPr="1A8C61CE">
        <w:rPr>
          <w:lang w:val="es-ES"/>
        </w:rPr>
        <w:t>.</w:t>
      </w:r>
    </w:p>
    <w:p w14:paraId="20AC7576" w14:textId="77777777" w:rsidR="00FD7E38" w:rsidRDefault="00FD7E38" w:rsidP="00FD7E38">
      <w:pPr>
        <w:jc w:val="both"/>
      </w:pPr>
    </w:p>
    <w:p w14:paraId="13230450" w14:textId="77777777" w:rsidR="00FD7E38" w:rsidRDefault="00FD7E38" w:rsidP="00FD7E38">
      <w:pPr>
        <w:jc w:val="both"/>
      </w:pPr>
      <w:r>
        <w:t xml:space="preserve">Estas actuaciones se realizan con el objetivo de erradicar poblaciones de especies </w:t>
      </w:r>
      <w:r>
        <w:rPr>
          <w:lang w:val="es-ES"/>
        </w:rPr>
        <w:t>invasoras</w:t>
      </w:r>
      <w:r>
        <w:t xml:space="preserve"> y para reducir el riesgo de incendios forestales. </w:t>
      </w:r>
    </w:p>
    <w:p w14:paraId="41693FBD" w14:textId="77777777" w:rsidR="00FD7E38" w:rsidRDefault="00FD7E38" w:rsidP="00FD7E38">
      <w:pPr>
        <w:jc w:val="both"/>
      </w:pPr>
    </w:p>
    <w:p w14:paraId="7DBF04DB" w14:textId="77777777" w:rsidR="00FD7E38" w:rsidRDefault="00FD7E38" w:rsidP="00FD7E38">
      <w:pPr>
        <w:jc w:val="both"/>
      </w:pPr>
      <w:r>
        <w:t>A continuación puedes ver algunas fotos de las actuaciones realizadas:</w:t>
      </w:r>
    </w:p>
    <w:p w14:paraId="242A458A" w14:textId="77777777" w:rsidR="00FD7E38" w:rsidRDefault="00FD7E38" w:rsidP="00FD7E38">
      <w:pPr>
        <w:jc w:val="both"/>
      </w:pPr>
    </w:p>
    <w:p w14:paraId="04BA7BE7" w14:textId="77777777" w:rsidR="00FD7E38" w:rsidRDefault="00FD7E38" w:rsidP="00FD7E38">
      <w:pPr>
        <w:jc w:val="both"/>
      </w:pPr>
      <w:r w:rsidRPr="005F1D59">
        <w:rPr>
          <w:noProof/>
        </w:rPr>
        <w:drawing>
          <wp:inline distT="0" distB="0" distL="0" distR="0" wp14:anchorId="04C74B15" wp14:editId="6C9817A7">
            <wp:extent cx="5731510" cy="4324985"/>
            <wp:effectExtent l="0" t="0" r="0" b="5715"/>
            <wp:docPr id="196404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46992" name=""/>
                    <pic:cNvPicPr/>
                  </pic:nvPicPr>
                  <pic:blipFill>
                    <a:blip r:embed="rId5"/>
                    <a:stretch>
                      <a:fillRect/>
                    </a:stretch>
                  </pic:blipFill>
                  <pic:spPr>
                    <a:xfrm>
                      <a:off x="0" y="0"/>
                      <a:ext cx="5731510" cy="4324985"/>
                    </a:xfrm>
                    <a:prstGeom prst="rect">
                      <a:avLst/>
                    </a:prstGeom>
                  </pic:spPr>
                </pic:pic>
              </a:graphicData>
            </a:graphic>
          </wp:inline>
        </w:drawing>
      </w:r>
    </w:p>
    <w:p w14:paraId="01300C50" w14:textId="77777777" w:rsidR="00FD7E38" w:rsidRDefault="00FD7E38" w:rsidP="00FD7E38">
      <w:pPr>
        <w:jc w:val="both"/>
      </w:pPr>
    </w:p>
    <w:p w14:paraId="2B54FFCD" w14:textId="77777777" w:rsidR="00FD7E38" w:rsidRDefault="00FD7E38" w:rsidP="00FD7E38">
      <w:pPr>
        <w:jc w:val="both"/>
      </w:pPr>
    </w:p>
    <w:p w14:paraId="76E631CA" w14:textId="77777777" w:rsidR="00FD7E38" w:rsidRDefault="00FD7E38" w:rsidP="00FD7E38">
      <w:pPr>
        <w:jc w:val="both"/>
      </w:pPr>
    </w:p>
    <w:p w14:paraId="78110150" w14:textId="77777777" w:rsidR="00FD7E38" w:rsidRDefault="00FD7E38" w:rsidP="00FD7E38">
      <w:pPr>
        <w:jc w:val="both"/>
      </w:pPr>
      <w:r>
        <w:lastRenderedPageBreak/>
        <w:t xml:space="preserve">Reflexiona sobre cómo responderá este ecosistema en el corto plazo (en un año más o menos). ¿Cómo reaccionará si se repiten estas actuaciones cada 5 años? </w:t>
      </w:r>
    </w:p>
    <w:p w14:paraId="3F6C43F0" w14:textId="77777777" w:rsidR="00FD7E38" w:rsidRDefault="00FD7E38" w:rsidP="00FD7E38">
      <w:pPr>
        <w:jc w:val="both"/>
      </w:pPr>
    </w:p>
    <w:p w14:paraId="37771AFD" w14:textId="77777777" w:rsidR="00FD7E38" w:rsidRDefault="00FD7E38" w:rsidP="00FD7E38">
      <w:pPr>
        <w:jc w:val="both"/>
      </w:pPr>
      <w:r>
        <w:t>Para abordar esta pregunta piensa el efecto que tienen las actuaciones anteriores sobre la estructura y el funcionamiento del ecosistema. Considera también dichas actuaciones como perturbaciones que “reinician” la sucesión ecológica. Trata de deducir (usando la lógica y tus conocimientos), cómo será el proceso de regeneración de la vegetación. A modo de ayuda, piensa también en preguntas como las siguientes: ¿serán eficaces los tratamientos para erradicar las especies invasoras?, ¿se mejorará la capacidad del ecosistema de resistir perturbaciones?</w:t>
      </w:r>
    </w:p>
    <w:p w14:paraId="6F533CB7" w14:textId="77777777" w:rsidR="00FD7E38" w:rsidRDefault="00FD7E38" w:rsidP="00FD7E38">
      <w:pPr>
        <w:jc w:val="both"/>
      </w:pPr>
    </w:p>
    <w:p w14:paraId="674D2C64" w14:textId="77777777" w:rsidR="00FD7E38" w:rsidRDefault="00FD7E38" w:rsidP="00FD7E38">
      <w:pPr>
        <w:jc w:val="both"/>
      </w:pPr>
      <w:r>
        <w:t>Lo importante de esta pregunta es que conectes las actuaciones descritas con lo que sabes sobre la estructura y funcionamiento de los ecosistemas. Se trata de que en tu repuesta uses conceptos ecológicos que hemos visto y que pueden ayudarte a entender lo que ocurriría. Sé que no sabes todavía muchas cosas de gestión de ecosistemas, así que el foco está más bien en lo hábil que seas conectando ideas con conceptos propios de la ecología.</w:t>
      </w:r>
    </w:p>
    <w:p w14:paraId="16ACF889" w14:textId="77777777" w:rsidR="00FD7E38" w:rsidRDefault="00FD7E38" w:rsidP="00FD7E38">
      <w:pPr>
        <w:jc w:val="both"/>
      </w:pPr>
    </w:p>
    <w:p w14:paraId="545B5D6B" w14:textId="77777777" w:rsidR="00E77036" w:rsidRDefault="00E77036"/>
    <w:sectPr w:rsidR="00E770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20571"/>
    <w:multiLevelType w:val="hybridMultilevel"/>
    <w:tmpl w:val="DA348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08610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E38"/>
    <w:rsid w:val="0036525F"/>
    <w:rsid w:val="003F32A2"/>
    <w:rsid w:val="005325C2"/>
    <w:rsid w:val="006E270F"/>
    <w:rsid w:val="00E77036"/>
    <w:rsid w:val="00ED3231"/>
    <w:rsid w:val="00FB5EB1"/>
    <w:rsid w:val="00FD7E38"/>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decimalSymbol w:val=","/>
  <w:listSeparator w:val=","/>
  <w14:docId w14:val="300EFF05"/>
  <w15:chartTrackingRefBased/>
  <w15:docId w15:val="{A6693555-6CB4-F84A-B0E0-47BED627F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E38"/>
    <w:rPr>
      <w:kern w:val="0"/>
      <w14:ligatures w14:val="none"/>
    </w:rPr>
  </w:style>
  <w:style w:type="paragraph" w:styleId="Heading1">
    <w:name w:val="heading 1"/>
    <w:basedOn w:val="Normal"/>
    <w:next w:val="Normal"/>
    <w:link w:val="Heading1Char"/>
    <w:uiPriority w:val="9"/>
    <w:qFormat/>
    <w:rsid w:val="00FD7E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D7E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D7E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7E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7E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7E3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7E3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7E3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7E3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7E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D7E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D7E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7E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7E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7E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7E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7E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7E38"/>
    <w:rPr>
      <w:rFonts w:eastAsiaTheme="majorEastAsia" w:cstheme="majorBidi"/>
      <w:color w:val="272727" w:themeColor="text1" w:themeTint="D8"/>
    </w:rPr>
  </w:style>
  <w:style w:type="paragraph" w:styleId="Title">
    <w:name w:val="Title"/>
    <w:basedOn w:val="Normal"/>
    <w:next w:val="Normal"/>
    <w:link w:val="TitleChar"/>
    <w:uiPriority w:val="10"/>
    <w:qFormat/>
    <w:rsid w:val="00FD7E3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7E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7E3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7E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7E3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D7E38"/>
    <w:rPr>
      <w:i/>
      <w:iCs/>
      <w:color w:val="404040" w:themeColor="text1" w:themeTint="BF"/>
    </w:rPr>
  </w:style>
  <w:style w:type="paragraph" w:styleId="ListParagraph">
    <w:name w:val="List Paragraph"/>
    <w:basedOn w:val="Normal"/>
    <w:uiPriority w:val="34"/>
    <w:qFormat/>
    <w:rsid w:val="00FD7E38"/>
    <w:pPr>
      <w:ind w:left="720"/>
      <w:contextualSpacing/>
    </w:pPr>
  </w:style>
  <w:style w:type="character" w:styleId="IntenseEmphasis">
    <w:name w:val="Intense Emphasis"/>
    <w:basedOn w:val="DefaultParagraphFont"/>
    <w:uiPriority w:val="21"/>
    <w:qFormat/>
    <w:rsid w:val="00FD7E38"/>
    <w:rPr>
      <w:i/>
      <w:iCs/>
      <w:color w:val="0F4761" w:themeColor="accent1" w:themeShade="BF"/>
    </w:rPr>
  </w:style>
  <w:style w:type="paragraph" w:styleId="IntenseQuote">
    <w:name w:val="Intense Quote"/>
    <w:basedOn w:val="Normal"/>
    <w:next w:val="Normal"/>
    <w:link w:val="IntenseQuoteChar"/>
    <w:uiPriority w:val="30"/>
    <w:qFormat/>
    <w:rsid w:val="00FD7E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7E38"/>
    <w:rPr>
      <w:i/>
      <w:iCs/>
      <w:color w:val="0F4761" w:themeColor="accent1" w:themeShade="BF"/>
    </w:rPr>
  </w:style>
  <w:style w:type="character" w:styleId="IntenseReference">
    <w:name w:val="Intense Reference"/>
    <w:basedOn w:val="DefaultParagraphFont"/>
    <w:uiPriority w:val="32"/>
    <w:qFormat/>
    <w:rsid w:val="00FD7E3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329</Words>
  <Characters>1878</Characters>
  <Application>Microsoft Office Word</Application>
  <DocSecurity>0</DocSecurity>
  <Lines>15</Lines>
  <Paragraphs>4</Paragraphs>
  <ScaleCrop>false</ScaleCrop>
  <Company/>
  <LinksUpToDate>false</LinksUpToDate>
  <CharactersWithSpaces>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Javier Bonet García</dc:creator>
  <cp:keywords/>
  <dc:description/>
  <cp:lastModifiedBy>Francisco Javier Bonet García</cp:lastModifiedBy>
  <cp:revision>1</cp:revision>
  <dcterms:created xsi:type="dcterms:W3CDTF">2024-06-24T18:58:00Z</dcterms:created>
  <dcterms:modified xsi:type="dcterms:W3CDTF">2024-06-24T18:58:00Z</dcterms:modified>
</cp:coreProperties>
</file>