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  <Override PartName="/word/media/rId24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to do: what is</w:t>
      </w:r>
      <w:r>
        <w:t xml:space="preserve"> </w:t>
      </w:r>
      <w:r>
        <w:rPr>
          <w:rStyle w:val="VerbatimChar"/>
        </w:rPr>
        <w:t xml:space="preserve">fu_time</w:t>
      </w:r>
      <w:r>
        <w:t xml:space="preserve"> </w:t>
      </w:r>
      <w:r>
        <w:t xml:space="preserve">when</w:t>
      </w:r>
      <w:r>
        <w:t xml:space="preserve"> </w:t>
      </w:r>
      <w:r>
        <w:rPr>
          <w:rStyle w:val="VerbatimChar"/>
        </w:rPr>
        <w:t xml:space="preserve">fu_stat</w:t>
      </w:r>
      <w:r>
        <w:t xml:space="preserve"> </w:t>
      </w:r>
      <w:r>
        <w:t xml:space="preserve">is 1?</w:t>
      </w:r>
    </w:p>
    <w:p>
      <w:pPr>
        <w:pStyle w:val="SourceCode"/>
      </w:pPr>
      <w:r>
        <w:rPr>
          <w:rStyle w:val="CommentTok"/>
        </w:rPr>
        <w:t xml:space="preserve"># confirm only boston site data</w:t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(site)</w:t>
      </w:r>
    </w:p>
    <w:p>
      <w:pPr>
        <w:pStyle w:val="SourceCode"/>
      </w:pPr>
      <w:r>
        <w:rPr>
          <w:rStyle w:val="VerbatimChar"/>
        </w:rPr>
        <w:t xml:space="preserve">## # A tibble: 18 x 1</w:t>
      </w:r>
      <w:r>
        <w:br w:type="textWrapping"/>
      </w:r>
      <w:r>
        <w:rPr>
          <w:rStyle w:val="VerbatimChar"/>
        </w:rPr>
        <w:t xml:space="preserve">##    site          </w:t>
      </w:r>
      <w:r>
        <w:br w:type="textWrapping"/>
      </w:r>
      <w:r>
        <w:rPr>
          <w:rStyle w:val="VerbatimChar"/>
        </w:rPr>
        <w:t xml:space="preserve">##    &lt;chr&gt;         </w:t>
      </w:r>
      <w:r>
        <w:br w:type="textWrapping"/>
      </w:r>
      <w:r>
        <w:rPr>
          <w:rStyle w:val="VerbatimChar"/>
        </w:rPr>
        <w:t xml:space="preserve">##  1 Portland      </w:t>
      </w:r>
      <w:r>
        <w:br w:type="textWrapping"/>
      </w:r>
      <w:r>
        <w:rPr>
          <w:rStyle w:val="VerbatimChar"/>
        </w:rPr>
        <w:t xml:space="preserve">##  2 Ann Arbor     </w:t>
      </w:r>
      <w:r>
        <w:br w:type="textWrapping"/>
      </w:r>
      <w:r>
        <w:rPr>
          <w:rStyle w:val="VerbatimChar"/>
        </w:rPr>
        <w:t xml:space="preserve">##  3 St. Louis     </w:t>
      </w:r>
      <w:r>
        <w:br w:type="textWrapping"/>
      </w:r>
      <w:r>
        <w:rPr>
          <w:rStyle w:val="VerbatimChar"/>
        </w:rPr>
        <w:t xml:space="preserve">##  4 Rochester     </w:t>
      </w:r>
      <w:r>
        <w:br w:type="textWrapping"/>
      </w:r>
      <w:r>
        <w:rPr>
          <w:rStyle w:val="VerbatimChar"/>
        </w:rPr>
        <w:t xml:space="preserve">##  5 New Haven     </w:t>
      </w:r>
      <w:r>
        <w:br w:type="textWrapping"/>
      </w:r>
      <w:r>
        <w:rPr>
          <w:rStyle w:val="VerbatimChar"/>
        </w:rPr>
        <w:t xml:space="preserve">##  6 Boston        </w:t>
      </w:r>
      <w:r>
        <w:br w:type="textWrapping"/>
      </w:r>
      <w:r>
        <w:rPr>
          <w:rStyle w:val="VerbatimChar"/>
        </w:rPr>
        <w:t xml:space="preserve">##  7 Chapel Hill   </w:t>
      </w:r>
      <w:r>
        <w:br w:type="textWrapping"/>
      </w:r>
      <w:r>
        <w:rPr>
          <w:rStyle w:val="VerbatimChar"/>
        </w:rPr>
        <w:t xml:space="preserve">##  8 Gainesville   </w:t>
      </w:r>
      <w:r>
        <w:br w:type="textWrapping"/>
      </w:r>
      <w:r>
        <w:rPr>
          <w:rStyle w:val="VerbatimChar"/>
        </w:rPr>
        <w:t xml:space="preserve">##  9 Denver        </w:t>
      </w:r>
      <w:r>
        <w:br w:type="textWrapping"/>
      </w:r>
      <w:r>
        <w:rPr>
          <w:rStyle w:val="VerbatimChar"/>
        </w:rPr>
        <w:t xml:space="preserve">## 10 Los Angeles   </w:t>
      </w:r>
      <w:r>
        <w:br w:type="textWrapping"/>
      </w:r>
      <w:r>
        <w:rPr>
          <w:rStyle w:val="VerbatimChar"/>
        </w:rPr>
        <w:t xml:space="preserve">## 11 Seattle       </w:t>
      </w:r>
      <w:r>
        <w:br w:type="textWrapping"/>
      </w:r>
      <w:r>
        <w:rPr>
          <w:rStyle w:val="VerbatimChar"/>
        </w:rPr>
        <w:t xml:space="preserve">## 12 New York      </w:t>
      </w:r>
      <w:r>
        <w:br w:type="textWrapping"/>
      </w:r>
      <w:r>
        <w:rPr>
          <w:rStyle w:val="VerbatimChar"/>
        </w:rPr>
        <w:t xml:space="preserve">## 13 Madrid        </w:t>
      </w:r>
      <w:r>
        <w:br w:type="textWrapping"/>
      </w:r>
      <w:r>
        <w:rPr>
          <w:rStyle w:val="VerbatimChar"/>
        </w:rPr>
        <w:t xml:space="preserve">## 14 Barcelona     </w:t>
      </w:r>
      <w:r>
        <w:br w:type="textWrapping"/>
      </w:r>
      <w:r>
        <w:rPr>
          <w:rStyle w:val="VerbatimChar"/>
        </w:rPr>
        <w:t xml:space="preserve">## 15 Rio de Janeiro</w:t>
      </w:r>
      <w:r>
        <w:br w:type="textWrapping"/>
      </w:r>
      <w:r>
        <w:rPr>
          <w:rStyle w:val="VerbatimChar"/>
        </w:rPr>
        <w:t xml:space="preserve">## 16 Sao Paulo     </w:t>
      </w:r>
      <w:r>
        <w:br w:type="textWrapping"/>
      </w:r>
      <w:r>
        <w:rPr>
          <w:rStyle w:val="VerbatimChar"/>
        </w:rPr>
        <w:t xml:space="preserve">## 17 Mexico City   </w:t>
      </w:r>
      <w:r>
        <w:br w:type="textWrapping"/>
      </w:r>
      <w:r>
        <w:rPr>
          <w:rStyle w:val="VerbatimChar"/>
        </w:rPr>
        <w:t xml:space="preserve">## 18 Nur-Sultan</w:t>
      </w:r>
    </w:p>
    <w:p>
      <w:pPr>
        <w:pStyle w:val="SourceCode"/>
      </w:pPr>
      <w:r>
        <w:rPr>
          <w:rStyle w:val="CommentTok"/>
        </w:rPr>
        <w:t xml:space="preserve"># smell test (n's, NAs, etc)</w:t>
      </w:r>
      <w:r>
        <w:br w:type="textWrapping"/>
      </w:r>
      <w:r>
        <w:rPr>
          <w:rStyle w:val="NormalTok"/>
        </w:rPr>
        <w:t xml:space="preserve">skimr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skimr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Skim summary statistics</w:t>
      </w:r>
      <w:r>
        <w:br w:type="textWrapping"/>
      </w:r>
      <w:r>
        <w:t xml:space="preserve">n obs: 1499</w:t>
      </w:r>
      <w:r>
        <w:br w:type="textWrapping"/>
      </w:r>
      <w:r>
        <w:t xml:space="preserve">n variables: 26</w:t>
      </w:r>
    </w:p>
    <w:p>
      <w:pPr>
        <w:pStyle w:val="BodyText"/>
      </w:pPr>
      <w:r>
        <w:t xml:space="preserve">Variable type: character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empty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n_unique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age_ord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arm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ethnicity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first_name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last_name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sex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</w:tbl>
    <w:p>
      <w:pPr>
        <w:pStyle w:val="BodyText"/>
      </w:pPr>
      <w:r>
        <w:t xml:space="preserve">Variable type: factor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top_counts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ordered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fu_fct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Die: 1356, Liv: 143, NA: 0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</w:tr>
    </w:tbl>
    <w:p>
      <w:pPr>
        <w:pStyle w:val="BodyText"/>
      </w:pPr>
      <w: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ae_blood_clot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0.051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▇▁▁▁▁▁▁▁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ae_diarrhea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▇▁▁▁▁▁▁▂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ae_low_wbc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▇▁▁▁▁▁▁▂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ae_neuropathy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▇▁▁▁▁▁▁▂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ae_vomiting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▇▁▁▁▁▁▁▂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59.99</w:t>
            </w:r>
          </w:p>
        </w:tc>
        <w:tc>
          <w:p>
            <w:pPr>
              <w:pStyle w:val="Compact"/>
              <w:jc w:val="center"/>
            </w:pPr>
            <w:r>
              <w:t xml:space="preserve">11.52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▁▁▂▅▇▇▅▁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alk_phos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1233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168.97</w:t>
            </w:r>
          </w:p>
        </w:tc>
        <w:tc>
          <w:p>
            <w:pPr>
              <w:pStyle w:val="Compact"/>
              <w:jc w:val="center"/>
            </w:pPr>
            <w:r>
              <w:t xml:space="preserve">128.49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207</w:t>
            </w:r>
          </w:p>
        </w:tc>
        <w:tc>
          <w:p>
            <w:pPr>
              <w:pStyle w:val="Compact"/>
              <w:jc w:val="center"/>
            </w:pPr>
            <w:r>
              <w:t xml:space="preserve">1014</w:t>
            </w:r>
          </w:p>
        </w:tc>
        <w:tc>
          <w:p>
            <w:pPr>
              <w:pStyle w:val="Compact"/>
              <w:jc w:val="center"/>
            </w:pPr>
            <w:r>
              <w:t xml:space="preserve">▇▅▂▁▁▁▁▁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ast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1233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35.93</w:t>
            </w:r>
          </w:p>
        </w:tc>
        <w:tc>
          <w:p>
            <w:pPr>
              <w:pStyle w:val="Compact"/>
              <w:jc w:val="center"/>
            </w:pPr>
            <w:r>
              <w:t xml:space="preserve">26.84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▇▃▁▁▁▁▁▁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bmi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1466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27.21</w:t>
            </w:r>
          </w:p>
        </w:tc>
        <w:tc>
          <w:p>
            <w:pPr>
              <w:pStyle w:val="Compact"/>
              <w:jc w:val="center"/>
            </w:pPr>
            <w:r>
              <w:t xml:space="preserve">5.43</w:t>
            </w:r>
          </w:p>
        </w:tc>
        <w:tc>
          <w:p>
            <w:pPr>
              <w:pStyle w:val="Compact"/>
              <w:jc w:val="center"/>
            </w:pPr>
            <w:r>
              <w:t xml:space="preserve">14.05</w:t>
            </w:r>
          </w:p>
        </w:tc>
        <w:tc>
          <w:p>
            <w:pPr>
              <w:pStyle w:val="Compact"/>
              <w:jc w:val="center"/>
            </w:pPr>
            <w:r>
              <w:t xml:space="preserve">23.54</w:t>
            </w:r>
          </w:p>
        </w:tc>
        <w:tc>
          <w:p>
            <w:pPr>
              <w:pStyle w:val="Compact"/>
              <w:jc w:val="center"/>
            </w:pPr>
            <w:r>
              <w:t xml:space="preserve">26.33</w:t>
            </w:r>
          </w:p>
        </w:tc>
        <w:tc>
          <w:p>
            <w:pPr>
              <w:pStyle w:val="Compact"/>
              <w:jc w:val="center"/>
            </w:pPr>
            <w:r>
              <w:t xml:space="preserve">30.15</w:t>
            </w:r>
          </w:p>
        </w:tc>
        <w:tc>
          <w:p>
            <w:pPr>
              <w:pStyle w:val="Compact"/>
              <w:jc w:val="center"/>
            </w:pPr>
            <w:r>
              <w:t xml:space="preserve">60.24</w:t>
            </w:r>
          </w:p>
        </w:tc>
        <w:tc>
          <w:p>
            <w:pPr>
              <w:pStyle w:val="Compact"/>
              <w:jc w:val="center"/>
            </w:pPr>
            <w:r>
              <w:t xml:space="preserve">▁▇▇▃▁▁▁▁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case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98225.65</w:t>
            </w:r>
          </w:p>
        </w:tc>
        <w:tc>
          <w:p>
            <w:pPr>
              <w:pStyle w:val="Compact"/>
              <w:jc w:val="center"/>
            </w:pPr>
            <w:r>
              <w:t xml:space="preserve">9256.93</w:t>
            </w:r>
          </w:p>
        </w:tc>
        <w:tc>
          <w:p>
            <w:pPr>
              <w:pStyle w:val="Compact"/>
              <w:jc w:val="center"/>
            </w:pPr>
            <w:r>
              <w:t xml:space="preserve">76170</w:t>
            </w:r>
          </w:p>
        </w:tc>
        <w:tc>
          <w:p>
            <w:pPr>
              <w:pStyle w:val="Compact"/>
              <w:jc w:val="center"/>
            </w:pPr>
            <w:r>
              <w:t xml:space="preserve">91305.5</w:t>
            </w:r>
          </w:p>
        </w:tc>
        <w:tc>
          <w:p>
            <w:pPr>
              <w:pStyle w:val="Compact"/>
              <w:jc w:val="center"/>
            </w:pPr>
            <w:r>
              <w:t xml:space="preserve">94773</w:t>
            </w:r>
          </w:p>
        </w:tc>
        <w:tc>
          <w:p>
            <w:pPr>
              <w:pStyle w:val="Compact"/>
              <w:jc w:val="center"/>
            </w:pPr>
            <w:r>
              <w:t xml:space="preserve">106859.5</w:t>
            </w:r>
          </w:p>
        </w:tc>
        <w:tc>
          <w:p>
            <w:pPr>
              <w:pStyle w:val="Compact"/>
              <w:jc w:val="center"/>
            </w:pPr>
            <w:r>
              <w:t xml:space="preserve">112488</w:t>
            </w:r>
          </w:p>
        </w:tc>
        <w:tc>
          <w:p>
            <w:pPr>
              <w:pStyle w:val="Compact"/>
              <w:jc w:val="center"/>
            </w:pPr>
            <w:r>
              <w:t xml:space="preserve">▁▁▂▇▂▂▃▆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fu_stat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▁▁▁▁▁▁▁▇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fu_time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649.08</w:t>
            </w:r>
          </w:p>
        </w:tc>
        <w:tc>
          <w:p>
            <w:pPr>
              <w:pStyle w:val="Compact"/>
              <w:jc w:val="center"/>
            </w:pPr>
            <w:r>
              <w:t xml:space="preserve">462.51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309.5</w:t>
            </w:r>
          </w:p>
        </w:tc>
        <w:tc>
          <w:p>
            <w:pPr>
              <w:pStyle w:val="Compact"/>
              <w:jc w:val="center"/>
            </w:pPr>
            <w:r>
              <w:t xml:space="preserve">542</w:t>
            </w:r>
          </w:p>
        </w:tc>
        <w:tc>
          <w:p>
            <w:pPr>
              <w:pStyle w:val="Compact"/>
              <w:jc w:val="center"/>
            </w:pPr>
            <w:r>
              <w:t xml:space="preserve">878.5</w:t>
            </w:r>
          </w:p>
        </w:tc>
        <w:tc>
          <w:p>
            <w:pPr>
              <w:pStyle w:val="Compact"/>
              <w:jc w:val="center"/>
            </w:pPr>
            <w:r>
              <w:t xml:space="preserve">2472</w:t>
            </w:r>
          </w:p>
        </w:tc>
        <w:tc>
          <w:p>
            <w:pPr>
              <w:pStyle w:val="Compact"/>
              <w:jc w:val="center"/>
            </w:pPr>
            <w:r>
              <w:t xml:space="preserve">▆▇▅▂▂▁▁▁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hgb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1233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12.35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11.1</w:t>
            </w:r>
          </w:p>
        </w:tc>
        <w:tc>
          <w:p>
            <w:pPr>
              <w:pStyle w:val="Compact"/>
              <w:jc w:val="center"/>
            </w:pPr>
            <w:r>
              <w:t xml:space="preserve">12.3</w:t>
            </w:r>
          </w:p>
        </w:tc>
        <w:tc>
          <w:p>
            <w:pPr>
              <w:pStyle w:val="Compact"/>
              <w:jc w:val="center"/>
            </w:pPr>
            <w:r>
              <w:t xml:space="preserve">13.5</w:t>
            </w:r>
          </w:p>
        </w:tc>
        <w:tc>
          <w:p>
            <w:pPr>
              <w:pStyle w:val="Compact"/>
              <w:jc w:val="center"/>
            </w:pPr>
            <w:r>
              <w:t xml:space="preserve">18.2</w:t>
            </w:r>
          </w:p>
        </w:tc>
        <w:tc>
          <w:p>
            <w:pPr>
              <w:pStyle w:val="Compact"/>
              <w:jc w:val="center"/>
            </w:pPr>
            <w:r>
              <w:t xml:space="preserve">▃▆▇▇▅▂▁▁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mdquality_s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1247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▁▁▁▁▁▁▁▇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ps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1233</w:t>
            </w:r>
          </w:p>
        </w:tc>
        <w:tc>
          <w:p>
            <w:pPr>
              <w:pStyle w:val="Compact"/>
              <w:jc w:val="center"/>
            </w:pPr>
            <w:r>
              <w:t xml:space="preserve">1499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▇▁▁▇▁▁▁▁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check for duplicates</w:t>
      </w:r>
      <w:r>
        <w:br w:type="textWrapping"/>
      </w:r>
      <w:r>
        <w:rPr>
          <w:rStyle w:val="CommentTok"/>
        </w:rPr>
        <w:t xml:space="preserve"># hooray</w:t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get_dupes</w:t>
      </w:r>
      <w:r>
        <w:rPr>
          <w:rStyle w:val="NormalTok"/>
        </w:rPr>
        <w:t xml:space="preserve">(case)</w:t>
      </w:r>
    </w:p>
    <w:p>
      <w:pPr>
        <w:pStyle w:val="SourceCode"/>
      </w:pPr>
      <w:r>
        <w:rPr>
          <w:rStyle w:val="VerbatimChar"/>
        </w:rPr>
        <w:t xml:space="preserve">## # A tibble: 0 x 27</w:t>
      </w:r>
      <w:r>
        <w:br w:type="textWrapping"/>
      </w:r>
      <w:r>
        <w:rPr>
          <w:rStyle w:val="VerbatimChar"/>
        </w:rPr>
        <w:t xml:space="preserve">## # … with 27 variables: case &lt;dbl&gt;, dupe_count &lt;int&gt;, age &lt;dbl&gt;, arm &lt;chr&gt;,</w:t>
      </w:r>
      <w:r>
        <w:br w:type="textWrapping"/>
      </w:r>
      <w:r>
        <w:rPr>
          <w:rStyle w:val="VerbatimChar"/>
        </w:rPr>
        <w:t xml:space="preserve">## #   sex &lt;chr&gt;, race &lt;chr&gt;, fu_time &lt;dbl&gt;, fu_stat &lt;dbl&gt;, ps &lt;dbl&gt;,</w:t>
      </w:r>
      <w:r>
        <w:br w:type="textWrapping"/>
      </w:r>
      <w:r>
        <w:rPr>
          <w:rStyle w:val="VerbatimChar"/>
        </w:rPr>
        <w:t xml:space="preserve">## #   hgb &lt;dbl&gt;, bmi &lt;dbl&gt;, alk_phos &lt;dbl&gt;, ast &lt;dbl&gt;, mdquality_s &lt;dbl&gt;,</w:t>
      </w:r>
      <w:r>
        <w:br w:type="textWrapping"/>
      </w:r>
      <w:r>
        <w:rPr>
          <w:rStyle w:val="VerbatimChar"/>
        </w:rPr>
        <w:t xml:space="preserve">## #   age_ord &lt;chr&gt;, ethnicity &lt;chr&gt;, name &lt;chr&gt;, first_name &lt;chr&gt;,</w:t>
      </w:r>
      <w:r>
        <w:br w:type="textWrapping"/>
      </w:r>
      <w:r>
        <w:rPr>
          <w:rStyle w:val="VerbatimChar"/>
        </w:rPr>
        <w:t xml:space="preserve">## #   last_name &lt;chr&gt;, ae_low_wbc &lt;dbl&gt;, ae_neuropathy &lt;dbl&gt;,</w:t>
      </w:r>
      <w:r>
        <w:br w:type="textWrapping"/>
      </w:r>
      <w:r>
        <w:rPr>
          <w:rStyle w:val="VerbatimChar"/>
        </w:rPr>
        <w:t xml:space="preserve">## #   ae_diarrhea &lt;dbl&gt;, ae_vomiting &lt;dbl&gt;, ae_blood_clot &lt;dbl&gt;, site &lt;chr&gt;,</w:t>
      </w:r>
      <w:r>
        <w:br w:type="textWrapping"/>
      </w:r>
      <w:r>
        <w:rPr>
          <w:rStyle w:val="VerbatimChar"/>
        </w:rPr>
        <w:t xml:space="preserve">## #   country &lt;chr&gt;, fu_fct &lt;fct&gt;</w:t>
      </w:r>
    </w:p>
    <w:p>
      <w:pPr>
        <w:pStyle w:val="FirstParagraph"/>
      </w:pPr>
      <w:r>
        <w:t xml:space="preserve">Demographics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scico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'lapaz'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in the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Cholangiocarcinoma Mock Study"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age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in the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Cholangiocarcinoma Mock Study"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age-by-se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scale_fill_scico_d(guide = FALSE, palette = 'lapaz', end = .4) 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in the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Cholangiocarcinoma Mock Study"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age-by-sex-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#scale_fill_scico_d(palette = 'lapaz', end = .4, alpha = .7) </w:t>
      </w:r>
    </w:p>
    <w:p>
      <w:pPr>
        <w:pStyle w:val="SourceCode"/>
      </w:pPr>
      <w:r>
        <w:rPr>
          <w:rStyle w:val="CommentTok"/>
        </w:rPr>
        <w:t xml:space="preserve"># a 1-way tabyl</w:t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left"/>
            </w:pPr>
            <w:r>
              <w:t xml:space="preserve">38.9%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916</w:t>
            </w:r>
          </w:p>
        </w:tc>
        <w:tc>
          <w:p>
            <w:pPr>
              <w:pStyle w:val="Compact"/>
              <w:jc w:val="left"/>
            </w:pPr>
            <w:r>
              <w:t xml:space="preserve">61.1%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1499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t xml:space="preserve">Follow-up stats</w:t>
      </w:r>
    </w:p>
    <w:p>
      <w:pPr>
        <w:pStyle w:val="SourceCode"/>
      </w:pPr>
      <w:r>
        <w:rPr>
          <w:rStyle w:val="CommentTok"/>
        </w:rPr>
        <w:t xml:space="preserve"># followups, a 1-way tabyl</w:t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(fu_fct)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fu_fct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Lived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9.5%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Died</w:t>
            </w:r>
          </w:p>
        </w:tc>
        <w:tc>
          <w:p>
            <w:pPr>
              <w:pStyle w:val="Compact"/>
              <w:jc w:val="right"/>
            </w:pPr>
            <w:r>
              <w:t xml:space="preserve">1356</w:t>
            </w:r>
          </w:p>
        </w:tc>
        <w:tc>
          <w:p>
            <w:pPr>
              <w:pStyle w:val="Compact"/>
              <w:jc w:val="left"/>
            </w:pPr>
            <w:r>
              <w:t xml:space="preserve">90.5%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1499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proportion survived by arm</w:t>
      </w:r>
      <w:r>
        <w:br w:type="textWrapping"/>
      </w:r>
      <w:r>
        <w:rPr>
          <w:rStyle w:val="NormalTok"/>
        </w:rPr>
        <w:t xml:space="preserve">prop_surv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(arm, fu_fct,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"by_surv"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add_count</w:t>
      </w:r>
      <w:r>
        <w:rPr>
          <w:rStyle w:val="NormalTok"/>
        </w:rPr>
        <w:t xml:space="preserve">(arm,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by_surv,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"arm_total"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by_surv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arm_total)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(fu_fct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"Lived"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barplot of percent survival by arm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(prop_surv,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arm))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survival-pr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2-way tabyl</w:t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(fu_fct, sex)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fu_fct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Lived</w:t>
            </w:r>
          </w:p>
        </w:tc>
        <w:tc>
          <w:p>
            <w:pPr>
              <w:pStyle w:val="Compact"/>
              <w:jc w:val="left"/>
            </w:pPr>
            <w:r>
              <w:t xml:space="preserve">39.16% (56)</w:t>
            </w:r>
          </w:p>
        </w:tc>
        <w:tc>
          <w:p>
            <w:pPr>
              <w:pStyle w:val="Compact"/>
              <w:jc w:val="left"/>
            </w:pPr>
            <w:r>
              <w:t xml:space="preserve">60.84% (87)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Died</w:t>
            </w:r>
          </w:p>
        </w:tc>
        <w:tc>
          <w:p>
            <w:pPr>
              <w:pStyle w:val="Compact"/>
              <w:jc w:val="left"/>
            </w:pPr>
            <w:r>
              <w:t xml:space="preserve">38.86% (527)</w:t>
            </w:r>
          </w:p>
        </w:tc>
        <w:tc>
          <w:p>
            <w:pPr>
              <w:pStyle w:val="Compact"/>
              <w:jc w:val="left"/>
            </w:pPr>
            <w:r>
              <w:t xml:space="preserve">61.14% (829)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38.89% (583)</w:t>
            </w:r>
          </w:p>
        </w:tc>
        <w:tc>
          <w:p>
            <w:pPr>
              <w:pStyle w:val="Compact"/>
              <w:jc w:val="left"/>
            </w:pPr>
            <w:r>
              <w:t xml:space="preserve">61.11% (916)</w:t>
            </w:r>
          </w:p>
        </w:tc>
      </w:tr>
    </w:tbl>
    <w:p>
      <w:pPr>
        <w:pStyle w:val="BodyText"/>
      </w:pPr>
      <w:r>
        <w:t xml:space="preserve">Arms</w:t>
      </w:r>
    </w:p>
    <w:p>
      <w:pPr>
        <w:pStyle w:val="SourceCode"/>
      </w:pPr>
      <w:r>
        <w:rPr>
          <w:rStyle w:val="CommentTok"/>
        </w:rPr>
        <w:t xml:space="preserve"># a 2-way tabyl</w:t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fu_fct)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4.21% (18)</w:t>
            </w:r>
          </w:p>
        </w:tc>
        <w:tc>
          <w:p>
            <w:pPr>
              <w:pStyle w:val="Compact"/>
              <w:jc w:val="left"/>
            </w:pPr>
            <w:r>
              <w:t xml:space="preserve">95.79%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14.33% (99)</w:t>
            </w:r>
          </w:p>
        </w:tc>
        <w:tc>
          <w:p>
            <w:pPr>
              <w:pStyle w:val="Compact"/>
              <w:jc w:val="left"/>
            </w:pPr>
            <w:r>
              <w:t xml:space="preserve">85.67%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6.84% (26)</w:t>
            </w:r>
          </w:p>
        </w:tc>
        <w:tc>
          <w:p>
            <w:pPr>
              <w:pStyle w:val="Compact"/>
              <w:jc w:val="left"/>
            </w:pPr>
            <w:r>
              <w:t xml:space="preserve">93.16%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9.54% (143)</w:t>
            </w:r>
          </w:p>
        </w:tc>
        <w:tc>
          <w:p>
            <w:pPr>
              <w:pStyle w:val="Compact"/>
              <w:jc w:val="left"/>
            </w:pPr>
            <w:r>
              <w:t xml:space="preserve">90.46% (1356)</w:t>
            </w:r>
          </w:p>
        </w:tc>
      </w:tr>
    </w:tbl>
    <w:p>
      <w:pPr>
        <w:pStyle w:val="BodyText"/>
      </w:pPr>
      <w:r>
        <w:t xml:space="preserve">geom_lollipop median survival time for each group</w:t>
      </w:r>
    </w:p>
    <w:p>
      <w:pPr>
        <w:pStyle w:val="BodyText"/>
      </w:pPr>
      <w:r>
        <w:t xml:space="preserve">make bar/lollipop chart of proportions here (% survived)</w:t>
      </w:r>
    </w:p>
    <w:p>
      <w:pPr>
        <w:pStyle w:val="BodyText"/>
      </w:pPr>
      <w:r>
        <w:t xml:space="preserve">Look at survival time now</w:t>
      </w:r>
    </w:p>
    <w:p>
      <w:pPr>
        <w:pStyle w:val="SourceCode"/>
      </w:pPr>
      <w:r>
        <w:rPr>
          <w:rStyle w:val="CommentTok"/>
        </w:rPr>
        <w:t xml:space="preserve"># distributions of survival time by arms (in days censored)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survival-day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#scale_fill_scico_d(palette = 'lapaz', guide = FALSE)</w:t>
      </w:r>
    </w:p>
    <w:p>
      <w:pPr>
        <w:pStyle w:val="FirstParagraph"/>
      </w:pPr>
      <w:r>
        <w:t xml:space="preserve">sites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arm))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preserve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#scale_fill_scico_d(palette = 'lapaz', guide = FALSE)</w:t>
      </w:r>
    </w:p>
    <w:p>
      <w:pPr>
        <w:pStyle w:val="SourceCode"/>
      </w:pPr>
      <w:r>
        <w:rPr>
          <w:rStyle w:val="NormalTok"/>
        </w:rPr>
        <w:t xml:space="preserve">median_days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(arm, 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med_fu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(fu_time))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(median_days,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med_fu,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arm))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arm,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med_fu),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2019-09-08T18:05:50Z</dcterms:created>
  <dcterms:modified xsi:type="dcterms:W3CDTF">2019-09-08T18:05:50Z</dcterms:modified>
</cp:coreProperties>
</file>