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BPSx</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xxx2</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3xxxx2</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(522117)</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Pemeliharaan Gedung</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KOTA SINGKAWANG</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internet avenger loki</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Mana kek</w:t>
      </w:r>
      <w:r w:rsidR="00853634">
        <w:rPr>
          <w:rFonts w:ascii="Cambria" w:hAnsi="Cambria" w:cs="Times New Roman"/>
          <w:sz w:val="24"/>
          <w:szCs w:val="24"/>
          <w:lang w:val="es-ES"/>
        </w:rPr>
        <w:t xml:space="preserve">,  </w:t>
      </w:r>
      <w:r w:rsidR="00BF508F">
        <w:rPr>
          <w:rFonts w:ascii="Cambria" w:hAnsi="Cambria" w:cs="Times New Roman"/>
          <w:sz w:val="24"/>
          <w:szCs w:val="24"/>
          <w:lang w:val="es-ES"/>
        </w:rPr>
        <w:t>KOTA SINGKAWANG,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internet avenger loki</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123.456.789</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Seratus dua puluh tiga juta empat ratus lima puluh enam ribu tujuh ratus delapan puluh sembilan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522117</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Pemeliharaan Gedung</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123.456.789</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123.456.789</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123.456.789</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05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