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00CA7" w14:textId="2B67C899" w:rsidR="007C6E14" w:rsidRPr="0040539C" w:rsidRDefault="005C05F4" w:rsidP="005C05F4">
      <w:pPr>
        <w:jc w:val="center"/>
        <w:rPr>
          <w:rFonts w:ascii="华文中宋" w:eastAsia="华文中宋" w:hAnsi="华文中宋"/>
          <w:b/>
          <w:bCs/>
          <w:sz w:val="44"/>
          <w:szCs w:val="44"/>
        </w:rPr>
      </w:pPr>
      <w:bookmarkStart w:id="0" w:name="_Hlk89960081"/>
      <w:r w:rsidRPr="0040539C">
        <w:rPr>
          <w:rFonts w:ascii="华文中宋" w:eastAsia="华文中宋" w:hAnsi="华文中宋" w:hint="eastAsia"/>
          <w:b/>
          <w:bCs/>
          <w:sz w:val="44"/>
          <w:szCs w:val="44"/>
        </w:rPr>
        <w:t>辽宁</w:t>
      </w:r>
      <w:r w:rsidR="007C6E14" w:rsidRPr="0040539C">
        <w:rPr>
          <w:rFonts w:ascii="华文中宋" w:eastAsia="华文中宋" w:hAnsi="华文中宋"/>
          <w:b/>
          <w:bCs/>
          <w:sz w:val="44"/>
          <w:szCs w:val="44"/>
        </w:rPr>
        <w:t>大学本科生</w:t>
      </w:r>
      <w:proofErr w:type="gramStart"/>
      <w:r w:rsidR="007C6E14" w:rsidRPr="0040539C">
        <w:rPr>
          <w:rFonts w:ascii="华文中宋" w:eastAsia="华文中宋" w:hAnsi="华文中宋"/>
          <w:b/>
          <w:bCs/>
          <w:sz w:val="44"/>
          <w:szCs w:val="44"/>
        </w:rPr>
        <w:t>学分绩点</w:t>
      </w:r>
      <w:r w:rsidR="000C0D41" w:rsidRPr="0040539C">
        <w:rPr>
          <w:rFonts w:ascii="华文中宋" w:eastAsia="华文中宋" w:hAnsi="华文中宋" w:hint="eastAsia"/>
          <w:b/>
          <w:bCs/>
          <w:sz w:val="44"/>
          <w:szCs w:val="44"/>
        </w:rPr>
        <w:t>制</w:t>
      </w:r>
      <w:proofErr w:type="gramEnd"/>
      <w:r w:rsidR="007C6E14" w:rsidRPr="0040539C">
        <w:rPr>
          <w:rFonts w:ascii="华文中宋" w:eastAsia="华文中宋" w:hAnsi="华文中宋"/>
          <w:b/>
          <w:bCs/>
          <w:sz w:val="44"/>
          <w:szCs w:val="44"/>
        </w:rPr>
        <w:t>实施细则</w:t>
      </w:r>
    </w:p>
    <w:bookmarkEnd w:id="0"/>
    <w:p w14:paraId="50F8450D" w14:textId="1CB69306" w:rsidR="007C6E14" w:rsidRPr="007C3B91" w:rsidRDefault="007C6E14" w:rsidP="00E25DC8">
      <w:pPr>
        <w:ind w:firstLineChars="200" w:firstLine="640"/>
        <w:rPr>
          <w:rFonts w:ascii="仿宋_GB2312" w:eastAsia="仿宋_GB2312"/>
          <w:sz w:val="32"/>
          <w:szCs w:val="32"/>
        </w:rPr>
      </w:pPr>
      <w:r w:rsidRPr="007C3B91">
        <w:rPr>
          <w:rFonts w:ascii="仿宋_GB2312" w:eastAsia="仿宋_GB2312" w:hint="eastAsia"/>
          <w:sz w:val="32"/>
          <w:szCs w:val="32"/>
        </w:rPr>
        <w:t>为进一步</w:t>
      </w:r>
      <w:r w:rsidR="00A641F0" w:rsidRPr="007C3B91">
        <w:rPr>
          <w:rFonts w:ascii="仿宋_GB2312" w:eastAsia="仿宋_GB2312" w:hint="eastAsia"/>
          <w:sz w:val="32"/>
          <w:szCs w:val="32"/>
        </w:rPr>
        <w:t>深化新时代教育评价改革，</w:t>
      </w:r>
      <w:r w:rsidRPr="007C3B91">
        <w:rPr>
          <w:rFonts w:ascii="仿宋_GB2312" w:eastAsia="仿宋_GB2312" w:hint="eastAsia"/>
          <w:sz w:val="32"/>
          <w:szCs w:val="32"/>
        </w:rPr>
        <w:t>科学评价学生学习质量，</w:t>
      </w:r>
      <w:r w:rsidR="00575493" w:rsidRPr="007C3B91">
        <w:rPr>
          <w:rFonts w:ascii="仿宋_GB2312" w:eastAsia="仿宋_GB2312" w:hint="eastAsia"/>
          <w:sz w:val="32"/>
          <w:szCs w:val="32"/>
        </w:rPr>
        <w:t>贯彻落实中共辽宁省教育工委、辽宁省教育厅《关于进一步深化本科教学改革 全面提高人才培养质量的实施意见》，</w:t>
      </w:r>
      <w:r w:rsidRPr="007C3B91">
        <w:rPr>
          <w:rFonts w:ascii="仿宋_GB2312" w:eastAsia="仿宋_GB2312" w:hint="eastAsia"/>
          <w:sz w:val="32"/>
          <w:szCs w:val="32"/>
        </w:rPr>
        <w:t>根据</w:t>
      </w:r>
      <w:r w:rsidR="00575493" w:rsidRPr="007C3B91">
        <w:rPr>
          <w:rFonts w:ascii="仿宋_GB2312" w:eastAsia="仿宋_GB2312" w:hint="eastAsia"/>
          <w:sz w:val="32"/>
          <w:szCs w:val="32"/>
        </w:rPr>
        <w:t>《辽宁大学本科生成绩管理办法》相关</w:t>
      </w:r>
      <w:r w:rsidRPr="007C3B91">
        <w:rPr>
          <w:rFonts w:ascii="仿宋_GB2312" w:eastAsia="仿宋_GB2312" w:hint="eastAsia"/>
          <w:sz w:val="32"/>
          <w:szCs w:val="32"/>
        </w:rPr>
        <w:t>要求，结合我校实际情况，特制定本实施细则。</w:t>
      </w:r>
    </w:p>
    <w:p w14:paraId="5F7DE5E1" w14:textId="77777777" w:rsidR="007C6E14" w:rsidRPr="00E25DC8" w:rsidRDefault="007C6E14" w:rsidP="00E25DC8">
      <w:pPr>
        <w:ind w:firstLineChars="200" w:firstLine="640"/>
        <w:rPr>
          <w:rFonts w:ascii="黑体" w:eastAsia="黑体" w:hAnsi="黑体"/>
          <w:sz w:val="32"/>
          <w:szCs w:val="32"/>
        </w:rPr>
      </w:pPr>
      <w:r w:rsidRPr="00E25DC8">
        <w:rPr>
          <w:rFonts w:ascii="黑体" w:eastAsia="黑体" w:hAnsi="黑体" w:hint="eastAsia"/>
          <w:sz w:val="32"/>
          <w:szCs w:val="32"/>
        </w:rPr>
        <w:t>一、学分绩点</w:t>
      </w:r>
    </w:p>
    <w:p w14:paraId="7BE8C0A0" w14:textId="77777777" w:rsidR="007C6E14" w:rsidRPr="007C3B91" w:rsidRDefault="007C6E14" w:rsidP="00E25DC8">
      <w:pPr>
        <w:ind w:firstLineChars="200" w:firstLine="640"/>
        <w:rPr>
          <w:rFonts w:ascii="仿宋_GB2312" w:eastAsia="仿宋_GB2312"/>
          <w:sz w:val="32"/>
          <w:szCs w:val="32"/>
        </w:rPr>
      </w:pPr>
      <w:r w:rsidRPr="007C3B91">
        <w:rPr>
          <w:rFonts w:ascii="仿宋_GB2312" w:eastAsia="仿宋_GB2312" w:hint="eastAsia"/>
          <w:sz w:val="32"/>
          <w:szCs w:val="32"/>
        </w:rPr>
        <w:t>学生在取得某一门课程学分的同时，也取得了相应的学分绩点。</w:t>
      </w:r>
      <w:proofErr w:type="gramStart"/>
      <w:r w:rsidRPr="007C3B91">
        <w:rPr>
          <w:rFonts w:ascii="仿宋_GB2312" w:eastAsia="仿宋_GB2312" w:hint="eastAsia"/>
          <w:sz w:val="32"/>
          <w:szCs w:val="32"/>
        </w:rPr>
        <w:t>学分绩点作为</w:t>
      </w:r>
      <w:proofErr w:type="gramEnd"/>
      <w:r w:rsidRPr="007C3B91">
        <w:rPr>
          <w:rFonts w:ascii="仿宋_GB2312" w:eastAsia="仿宋_GB2312" w:hint="eastAsia"/>
          <w:sz w:val="32"/>
          <w:szCs w:val="32"/>
        </w:rPr>
        <w:t>反映学生学习质量的一种统计制度，既是学生学习量和</w:t>
      </w:r>
      <w:proofErr w:type="gramStart"/>
      <w:r w:rsidRPr="007C3B91">
        <w:rPr>
          <w:rFonts w:ascii="仿宋_GB2312" w:eastAsia="仿宋_GB2312" w:hint="eastAsia"/>
          <w:sz w:val="32"/>
          <w:szCs w:val="32"/>
        </w:rPr>
        <w:t>质的</w:t>
      </w:r>
      <w:proofErr w:type="gramEnd"/>
      <w:r w:rsidRPr="007C3B91">
        <w:rPr>
          <w:rFonts w:ascii="仿宋_GB2312" w:eastAsia="仿宋_GB2312" w:hint="eastAsia"/>
          <w:sz w:val="32"/>
          <w:szCs w:val="32"/>
        </w:rPr>
        <w:t>双重相关的量化指标，也是反映学生学习状况的综合指标。</w:t>
      </w:r>
      <w:proofErr w:type="gramStart"/>
      <w:r w:rsidRPr="007C3B91">
        <w:rPr>
          <w:rFonts w:ascii="仿宋_GB2312" w:eastAsia="仿宋_GB2312" w:hint="eastAsia"/>
          <w:sz w:val="32"/>
          <w:szCs w:val="32"/>
        </w:rPr>
        <w:t>学分绩点制度</w:t>
      </w:r>
      <w:proofErr w:type="gramEnd"/>
      <w:r w:rsidRPr="007C3B91">
        <w:rPr>
          <w:rFonts w:ascii="仿宋_GB2312" w:eastAsia="仿宋_GB2312" w:hint="eastAsia"/>
          <w:sz w:val="32"/>
          <w:szCs w:val="32"/>
        </w:rPr>
        <w:t>是从课程学分、课程成绩、课程考核次数等多方面、动态地反映学生状态和质量的一项教学管理制度。</w:t>
      </w:r>
    </w:p>
    <w:p w14:paraId="2B32BCCD" w14:textId="77777777" w:rsidR="007C6E14" w:rsidRPr="007C3B91" w:rsidRDefault="007C6E14" w:rsidP="00E25DC8">
      <w:pPr>
        <w:ind w:firstLineChars="200" w:firstLine="640"/>
        <w:rPr>
          <w:rFonts w:ascii="仿宋_GB2312" w:eastAsia="仿宋_GB2312"/>
          <w:sz w:val="32"/>
          <w:szCs w:val="32"/>
        </w:rPr>
      </w:pPr>
      <w:r w:rsidRPr="00E25DC8">
        <w:rPr>
          <w:rFonts w:ascii="黑体" w:eastAsia="黑体" w:hAnsi="黑体" w:hint="eastAsia"/>
          <w:sz w:val="32"/>
          <w:szCs w:val="32"/>
        </w:rPr>
        <w:t>二、</w:t>
      </w:r>
      <w:proofErr w:type="gramStart"/>
      <w:r w:rsidRPr="00E25DC8">
        <w:rPr>
          <w:rFonts w:ascii="黑体" w:eastAsia="黑体" w:hAnsi="黑体" w:hint="eastAsia"/>
          <w:sz w:val="32"/>
          <w:szCs w:val="32"/>
        </w:rPr>
        <w:t>学分绩点计算</w:t>
      </w:r>
      <w:proofErr w:type="gramEnd"/>
    </w:p>
    <w:p w14:paraId="4656C703" w14:textId="46D20207" w:rsidR="00E25DC8" w:rsidRDefault="007C6E14" w:rsidP="00E25DC8">
      <w:pPr>
        <w:ind w:firstLineChars="200" w:firstLine="640"/>
        <w:rPr>
          <w:rFonts w:ascii="仿宋_GB2312" w:eastAsia="仿宋_GB2312"/>
          <w:sz w:val="32"/>
          <w:szCs w:val="32"/>
        </w:rPr>
      </w:pPr>
      <w:r w:rsidRPr="007C3B91">
        <w:rPr>
          <w:rFonts w:ascii="仿宋_GB2312" w:eastAsia="仿宋_GB2312" w:hint="eastAsia"/>
          <w:sz w:val="32"/>
          <w:szCs w:val="32"/>
        </w:rPr>
        <w:t>（一）课程单</w:t>
      </w:r>
      <w:proofErr w:type="gramStart"/>
      <w:r w:rsidRPr="007C3B91">
        <w:rPr>
          <w:rFonts w:ascii="仿宋_GB2312" w:eastAsia="仿宋_GB2312" w:hint="eastAsia"/>
          <w:sz w:val="32"/>
          <w:szCs w:val="32"/>
        </w:rPr>
        <w:t>次绩点</w:t>
      </w:r>
      <w:proofErr w:type="gramEnd"/>
      <w:r w:rsidR="002B50AC" w:rsidRPr="007C3B91">
        <w:rPr>
          <w:rFonts w:ascii="仿宋_GB2312" w:eastAsia="仿宋_GB2312" w:hint="eastAsia"/>
          <w:sz w:val="32"/>
          <w:szCs w:val="32"/>
        </w:rPr>
        <w:t>成绩</w:t>
      </w:r>
      <w:r w:rsidRPr="007C3B91">
        <w:rPr>
          <w:rFonts w:ascii="仿宋_GB2312" w:eastAsia="仿宋_GB2312" w:hint="eastAsia"/>
          <w:sz w:val="32"/>
          <w:szCs w:val="32"/>
        </w:rPr>
        <w:t>计算公式</w:t>
      </w:r>
      <w:r w:rsidR="00E25DC8">
        <w:rPr>
          <w:rFonts w:ascii="仿宋_GB2312" w:eastAsia="仿宋_GB2312" w:hint="eastAsia"/>
          <w:sz w:val="32"/>
          <w:szCs w:val="32"/>
        </w:rPr>
        <w:t>为</w:t>
      </w:r>
      <w:r w:rsidRPr="007C3B91">
        <w:rPr>
          <w:rFonts w:ascii="仿宋_GB2312" w:eastAsia="仿宋_GB2312" w:hint="eastAsia"/>
          <w:sz w:val="32"/>
          <w:szCs w:val="32"/>
        </w:rPr>
        <w:t>：</w:t>
      </w:r>
    </w:p>
    <w:p w14:paraId="299736F3" w14:textId="36869082" w:rsidR="00E25DC8" w:rsidRPr="00E25DC8" w:rsidRDefault="00E25DC8" w:rsidP="00E25DC8">
      <w:pPr>
        <w:spacing w:line="520" w:lineRule="exact"/>
        <w:ind w:firstLineChars="200" w:firstLine="640"/>
        <w:rPr>
          <w:rFonts w:ascii="Cambria Math" w:eastAsia="仿宋_GB2312" w:hAnsi="Cambria Math" w:cs="Times New Roman"/>
          <w:sz w:val="32"/>
          <w:szCs w:val="32"/>
        </w:rPr>
      </w:pPr>
      <w:proofErr w:type="gramStart"/>
      <w:r w:rsidRPr="00E25DC8">
        <w:rPr>
          <w:rFonts w:ascii="仿宋_GB2312" w:eastAsia="仿宋_GB2312" w:hAnsi="等线" w:cs="Times New Roman" w:hint="eastAsia"/>
          <w:sz w:val="32"/>
          <w:szCs w:val="32"/>
        </w:rPr>
        <w:t>课程绩点</w:t>
      </w:r>
      <w:proofErr w:type="gramEnd"/>
      <w:r w:rsidRPr="00E25DC8">
        <w:rPr>
          <w:rFonts w:ascii="仿宋_GB2312" w:eastAsia="仿宋_GB2312" w:hAnsi="等线" w:cs="Times New Roman" w:hint="eastAsia"/>
          <w:sz w:val="32"/>
          <w:szCs w:val="32"/>
        </w:rPr>
        <w:t xml:space="preserve"> </w:t>
      </w:r>
      <w:r w:rsidRPr="00E25DC8">
        <w:rPr>
          <w:rFonts w:ascii="等线" w:eastAsia="等线" w:hAnsi="等线" w:cs="Times New Roman"/>
          <w:position w:val="-8"/>
        </w:rPr>
        <w:object w:dxaOrig="2280" w:dyaOrig="340" w14:anchorId="091BEEB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0pt;height:24pt" o:ole="">
            <v:imagedata r:id="rId6" o:title=""/>
          </v:shape>
          <o:OLEObject Type="Embed" ProgID="Equation.DSMT4" ShapeID="_x0000_i1025" DrawAspect="Content" ObjectID="_1702988553" r:id="rId7"/>
        </w:object>
      </w:r>
      <w:r w:rsidRPr="00E25DC8">
        <w:rPr>
          <w:rFonts w:ascii="仿宋_GB2312" w:eastAsia="仿宋_GB2312" w:hAnsi="等线" w:cs="Times New Roman"/>
          <w:sz w:val="32"/>
          <w:szCs w:val="32"/>
        </w:rPr>
        <w:t xml:space="preserve">  </w:t>
      </w:r>
      <w:r w:rsidRPr="00E25DC8">
        <w:rPr>
          <w:rFonts w:ascii="仿宋_GB2312" w:eastAsia="仿宋_GB2312" w:hAnsi="等线" w:cs="Times New Roman" w:hint="eastAsia"/>
          <w:sz w:val="32"/>
          <w:szCs w:val="32"/>
        </w:rPr>
        <w:t>（60≤X≤100）</w:t>
      </w:r>
    </w:p>
    <w:p w14:paraId="564AEC2B" w14:textId="0A1D8580" w:rsidR="00575493" w:rsidRPr="00E25DC8" w:rsidRDefault="00575493" w:rsidP="00E25DC8">
      <w:pPr>
        <w:ind w:firstLineChars="200" w:firstLine="640"/>
        <w:rPr>
          <w:rFonts w:ascii="仿宋_GB2312" w:eastAsia="仿宋_GB2312"/>
          <w:sz w:val="32"/>
          <w:szCs w:val="32"/>
        </w:rPr>
      </w:pPr>
      <w:r w:rsidRPr="00E25DC8">
        <w:rPr>
          <w:rFonts w:ascii="仿宋_GB2312" w:eastAsia="仿宋_GB2312" w:hint="eastAsia"/>
          <w:sz w:val="32"/>
          <w:szCs w:val="32"/>
        </w:rPr>
        <w:t>其中：X 为课程</w:t>
      </w:r>
      <w:r w:rsidR="00E2181D" w:rsidRPr="00E25DC8">
        <w:rPr>
          <w:rFonts w:ascii="仿宋_GB2312" w:eastAsia="仿宋_GB2312" w:hint="eastAsia"/>
          <w:sz w:val="32"/>
          <w:szCs w:val="32"/>
        </w:rPr>
        <w:t>百分制</w:t>
      </w:r>
      <w:r w:rsidRPr="00E25DC8">
        <w:rPr>
          <w:rFonts w:ascii="仿宋_GB2312" w:eastAsia="仿宋_GB2312" w:hint="eastAsia"/>
          <w:sz w:val="32"/>
          <w:szCs w:val="32"/>
        </w:rPr>
        <w:t>分数,</w:t>
      </w:r>
      <w:r w:rsidR="00E2181D" w:rsidRPr="00E25DC8">
        <w:rPr>
          <w:rFonts w:ascii="仿宋_GB2312" w:eastAsia="仿宋_GB2312" w:hint="eastAsia"/>
          <w:sz w:val="32"/>
          <w:szCs w:val="32"/>
        </w:rPr>
        <w:t xml:space="preserve"> 结果保留2位小数</w:t>
      </w:r>
      <w:r w:rsidRPr="00E25DC8">
        <w:rPr>
          <w:rFonts w:ascii="仿宋_GB2312" w:eastAsia="仿宋_GB2312" w:hint="eastAsia"/>
          <w:sz w:val="32"/>
          <w:szCs w:val="32"/>
        </w:rPr>
        <w:t xml:space="preserve"> </w:t>
      </w:r>
      <w:r w:rsidR="00E2181D" w:rsidRPr="00E25DC8">
        <w:rPr>
          <w:rFonts w:ascii="仿宋_GB2312" w:eastAsia="仿宋_GB2312" w:hint="eastAsia"/>
          <w:sz w:val="32"/>
          <w:szCs w:val="32"/>
        </w:rPr>
        <w:t>。</w:t>
      </w:r>
    </w:p>
    <w:p w14:paraId="6A6EC4AE" w14:textId="59403D19" w:rsidR="007C6E14" w:rsidRPr="00E25DC8" w:rsidRDefault="007C6E14" w:rsidP="00E25DC8">
      <w:pPr>
        <w:ind w:firstLineChars="200" w:firstLine="640"/>
        <w:rPr>
          <w:rFonts w:ascii="仿宋_GB2312" w:eastAsia="仿宋_GB2312"/>
          <w:sz w:val="32"/>
          <w:szCs w:val="32"/>
        </w:rPr>
      </w:pPr>
      <w:r w:rsidRPr="00E25DC8">
        <w:rPr>
          <w:rFonts w:ascii="仿宋_GB2312" w:eastAsia="仿宋_GB2312" w:hint="eastAsia"/>
          <w:sz w:val="32"/>
          <w:szCs w:val="32"/>
        </w:rPr>
        <w:t>1.</w:t>
      </w:r>
      <w:r w:rsidR="00E2181D" w:rsidRPr="00E25DC8">
        <w:rPr>
          <w:rFonts w:ascii="仿宋_GB2312" w:eastAsia="仿宋_GB2312" w:hint="eastAsia"/>
          <w:sz w:val="32"/>
          <w:szCs w:val="32"/>
        </w:rPr>
        <w:t>课程考核成绩按照百分制评定时，</w:t>
      </w:r>
      <w:proofErr w:type="gramStart"/>
      <w:r w:rsidR="00E2181D" w:rsidRPr="00E25DC8">
        <w:rPr>
          <w:rFonts w:ascii="仿宋_GB2312" w:eastAsia="仿宋_GB2312" w:hint="eastAsia"/>
          <w:sz w:val="32"/>
          <w:szCs w:val="32"/>
        </w:rPr>
        <w:t>100分绩点为</w:t>
      </w:r>
      <w:proofErr w:type="gramEnd"/>
      <w:r w:rsidR="00E2181D" w:rsidRPr="00E25DC8">
        <w:rPr>
          <w:rFonts w:ascii="仿宋_GB2312" w:eastAsia="仿宋_GB2312" w:hint="eastAsia"/>
          <w:sz w:val="32"/>
          <w:szCs w:val="32"/>
        </w:rPr>
        <w:t xml:space="preserve"> 4.00，</w:t>
      </w:r>
      <w:proofErr w:type="gramStart"/>
      <w:r w:rsidR="00E2181D" w:rsidRPr="00E25DC8">
        <w:rPr>
          <w:rFonts w:ascii="仿宋_GB2312" w:eastAsia="仿宋_GB2312" w:hint="eastAsia"/>
          <w:sz w:val="32"/>
          <w:szCs w:val="32"/>
        </w:rPr>
        <w:t>60分绩点为</w:t>
      </w:r>
      <w:proofErr w:type="gramEnd"/>
      <w:r w:rsidR="00E2181D" w:rsidRPr="00E25DC8">
        <w:rPr>
          <w:rFonts w:ascii="仿宋_GB2312" w:eastAsia="仿宋_GB2312" w:hint="eastAsia"/>
          <w:sz w:val="32"/>
          <w:szCs w:val="32"/>
        </w:rPr>
        <w:t xml:space="preserve"> 1.00，60 分</w:t>
      </w:r>
      <w:proofErr w:type="gramStart"/>
      <w:r w:rsidR="00E2181D" w:rsidRPr="00E25DC8">
        <w:rPr>
          <w:rFonts w:ascii="仿宋_GB2312" w:eastAsia="仿宋_GB2312" w:hint="eastAsia"/>
          <w:sz w:val="32"/>
          <w:szCs w:val="32"/>
        </w:rPr>
        <w:t>以下绩点为</w:t>
      </w:r>
      <w:proofErr w:type="gramEnd"/>
      <w:r w:rsidR="00E2181D" w:rsidRPr="00E25DC8">
        <w:rPr>
          <w:rFonts w:ascii="仿宋_GB2312" w:eastAsia="仿宋_GB2312" w:hint="eastAsia"/>
          <w:sz w:val="32"/>
          <w:szCs w:val="32"/>
        </w:rPr>
        <w:t>0</w:t>
      </w:r>
      <w:r w:rsidRPr="00E25DC8">
        <w:rPr>
          <w:rFonts w:ascii="仿宋_GB2312" w:eastAsia="仿宋_GB2312" w:hint="eastAsia"/>
          <w:sz w:val="32"/>
          <w:szCs w:val="32"/>
        </w:rPr>
        <w:t>；</w:t>
      </w:r>
    </w:p>
    <w:p w14:paraId="57A18CA1" w14:textId="1C5F545D" w:rsidR="007C6E14" w:rsidRPr="00E25DC8" w:rsidRDefault="007C6E14" w:rsidP="00E25DC8">
      <w:pPr>
        <w:ind w:firstLineChars="200" w:firstLine="640"/>
        <w:rPr>
          <w:rFonts w:ascii="仿宋_GB2312" w:eastAsia="仿宋_GB2312"/>
          <w:sz w:val="32"/>
          <w:szCs w:val="32"/>
        </w:rPr>
      </w:pPr>
      <w:r w:rsidRPr="00E25DC8">
        <w:rPr>
          <w:rFonts w:ascii="仿宋_GB2312" w:eastAsia="仿宋_GB2312" w:hint="eastAsia"/>
          <w:sz w:val="32"/>
          <w:szCs w:val="32"/>
        </w:rPr>
        <w:t>2.</w:t>
      </w:r>
      <w:r w:rsidR="00E2181D" w:rsidRPr="00E25DC8">
        <w:rPr>
          <w:rFonts w:ascii="仿宋_GB2312" w:eastAsia="仿宋_GB2312" w:hint="eastAsia"/>
          <w:sz w:val="32"/>
          <w:szCs w:val="32"/>
        </w:rPr>
        <w:t xml:space="preserve"> 课程考核成绩按照</w:t>
      </w:r>
      <w:r w:rsidRPr="00E25DC8">
        <w:rPr>
          <w:rFonts w:ascii="仿宋_GB2312" w:eastAsia="仿宋_GB2312" w:hint="eastAsia"/>
          <w:sz w:val="32"/>
          <w:szCs w:val="32"/>
        </w:rPr>
        <w:t>五级分制</w:t>
      </w:r>
      <w:r w:rsidR="002B50AC" w:rsidRPr="00E25DC8">
        <w:rPr>
          <w:rFonts w:ascii="仿宋_GB2312" w:eastAsia="仿宋_GB2312" w:hint="eastAsia"/>
          <w:sz w:val="32"/>
          <w:szCs w:val="32"/>
        </w:rPr>
        <w:t>或两级分制评定时，其百分制等效成绩</w:t>
      </w:r>
      <w:proofErr w:type="gramStart"/>
      <w:r w:rsidR="002B50AC" w:rsidRPr="00E25DC8">
        <w:rPr>
          <w:rFonts w:ascii="仿宋_GB2312" w:eastAsia="仿宋_GB2312" w:hint="eastAsia"/>
          <w:sz w:val="32"/>
          <w:szCs w:val="32"/>
        </w:rPr>
        <w:t>及绩点成绩</w:t>
      </w:r>
      <w:proofErr w:type="gramEnd"/>
      <w:r w:rsidR="002B50AC" w:rsidRPr="00E25DC8">
        <w:rPr>
          <w:rFonts w:ascii="仿宋_GB2312" w:eastAsia="仿宋_GB2312" w:hint="eastAsia"/>
          <w:sz w:val="32"/>
          <w:szCs w:val="32"/>
        </w:rPr>
        <w:t>对应关系见表1：</w:t>
      </w:r>
    </w:p>
    <w:p w14:paraId="216FE1F4" w14:textId="77777777" w:rsidR="00173C52" w:rsidRPr="007C3B91" w:rsidRDefault="00173C52" w:rsidP="007C3B91">
      <w:pPr>
        <w:rPr>
          <w:rFonts w:ascii="仿宋_GB2312" w:eastAsia="仿宋_GB2312" w:hint="eastAsia"/>
          <w:sz w:val="32"/>
          <w:szCs w:val="32"/>
        </w:rPr>
      </w:pPr>
    </w:p>
    <w:p w14:paraId="45919E86" w14:textId="77777777" w:rsidR="002B50AC" w:rsidRPr="002B50AC" w:rsidRDefault="002B50AC" w:rsidP="002B50AC">
      <w:pPr>
        <w:spacing w:line="520" w:lineRule="exact"/>
        <w:ind w:firstLineChars="200" w:firstLine="640"/>
        <w:jc w:val="center"/>
        <w:rPr>
          <w:rFonts w:ascii="宋体" w:eastAsia="宋体" w:hAnsi="宋体" w:cs="Times New Roman"/>
          <w:sz w:val="32"/>
          <w:szCs w:val="32"/>
        </w:rPr>
      </w:pPr>
      <w:r w:rsidRPr="002B50AC">
        <w:rPr>
          <w:rFonts w:ascii="宋体" w:eastAsia="宋体" w:hAnsi="宋体" w:cs="Times New Roman" w:hint="eastAsia"/>
          <w:sz w:val="32"/>
          <w:szCs w:val="32"/>
        </w:rPr>
        <w:lastRenderedPageBreak/>
        <w:t>表1 各</w:t>
      </w:r>
      <w:proofErr w:type="gramStart"/>
      <w:r w:rsidRPr="002B50AC">
        <w:rPr>
          <w:rFonts w:ascii="宋体" w:eastAsia="宋体" w:hAnsi="宋体" w:cs="Times New Roman" w:hint="eastAsia"/>
          <w:sz w:val="32"/>
          <w:szCs w:val="32"/>
        </w:rPr>
        <w:t>类成绩</w:t>
      </w:r>
      <w:proofErr w:type="gramEnd"/>
      <w:r w:rsidRPr="002B50AC">
        <w:rPr>
          <w:rFonts w:ascii="宋体" w:eastAsia="宋体" w:hAnsi="宋体" w:cs="Times New Roman" w:hint="eastAsia"/>
          <w:sz w:val="32"/>
          <w:szCs w:val="32"/>
        </w:rPr>
        <w:t>转换方式</w:t>
      </w:r>
    </w:p>
    <w:tbl>
      <w:tblPr>
        <w:tblW w:w="8897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8"/>
        <w:gridCol w:w="1056"/>
        <w:gridCol w:w="1011"/>
        <w:gridCol w:w="1011"/>
        <w:gridCol w:w="1011"/>
        <w:gridCol w:w="1162"/>
        <w:gridCol w:w="1134"/>
        <w:gridCol w:w="1134"/>
      </w:tblGrid>
      <w:tr w:rsidR="002B50AC" w:rsidRPr="002B50AC" w14:paraId="6224E4C4" w14:textId="77777777" w:rsidTr="00A10C28">
        <w:tc>
          <w:tcPr>
            <w:tcW w:w="6629" w:type="dxa"/>
            <w:gridSpan w:val="6"/>
            <w:shd w:val="clear" w:color="auto" w:fill="D9D9D9"/>
            <w:vAlign w:val="center"/>
          </w:tcPr>
          <w:p w14:paraId="7E7B5590" w14:textId="77777777" w:rsidR="002B50AC" w:rsidRPr="002B50AC" w:rsidRDefault="002B50AC" w:rsidP="002B50AC">
            <w:pPr>
              <w:spacing w:line="360" w:lineRule="exact"/>
              <w:jc w:val="center"/>
              <w:rPr>
                <w:rFonts w:ascii="仿宋_GB2312" w:eastAsia="仿宋_GB2312" w:hAnsi="等线" w:cs="Times New Roman"/>
                <w:b/>
                <w:bCs/>
                <w:sz w:val="28"/>
                <w:szCs w:val="28"/>
              </w:rPr>
            </w:pPr>
            <w:r w:rsidRPr="002B50AC">
              <w:rPr>
                <w:rFonts w:ascii="仿宋_GB2312" w:eastAsia="仿宋_GB2312" w:hAnsi="等线" w:cs="Times New Roman" w:hint="eastAsia"/>
                <w:b/>
                <w:bCs/>
                <w:sz w:val="28"/>
                <w:szCs w:val="28"/>
              </w:rPr>
              <w:t>五级分制</w:t>
            </w:r>
          </w:p>
        </w:tc>
        <w:tc>
          <w:tcPr>
            <w:tcW w:w="2268" w:type="dxa"/>
            <w:gridSpan w:val="2"/>
            <w:shd w:val="clear" w:color="auto" w:fill="D9D9D9"/>
            <w:vAlign w:val="center"/>
          </w:tcPr>
          <w:p w14:paraId="5C8E822D" w14:textId="77777777" w:rsidR="002B50AC" w:rsidRPr="002B50AC" w:rsidRDefault="002B50AC" w:rsidP="002B50AC">
            <w:pPr>
              <w:spacing w:line="360" w:lineRule="exact"/>
              <w:jc w:val="center"/>
              <w:rPr>
                <w:rFonts w:ascii="仿宋_GB2312" w:eastAsia="仿宋_GB2312" w:hAnsi="等线" w:cs="Times New Roman"/>
                <w:b/>
                <w:bCs/>
                <w:sz w:val="28"/>
                <w:szCs w:val="28"/>
              </w:rPr>
            </w:pPr>
            <w:r w:rsidRPr="002B50AC">
              <w:rPr>
                <w:rFonts w:ascii="仿宋_GB2312" w:eastAsia="仿宋_GB2312" w:hAnsi="等线" w:cs="Times New Roman" w:hint="eastAsia"/>
                <w:b/>
                <w:bCs/>
                <w:sz w:val="28"/>
                <w:szCs w:val="28"/>
              </w:rPr>
              <w:t>两级分制</w:t>
            </w:r>
          </w:p>
        </w:tc>
      </w:tr>
      <w:tr w:rsidR="002B50AC" w:rsidRPr="002B50AC" w14:paraId="7E29F5E7" w14:textId="77777777" w:rsidTr="00A10C28">
        <w:tc>
          <w:tcPr>
            <w:tcW w:w="1378" w:type="dxa"/>
            <w:shd w:val="clear" w:color="auto" w:fill="D9D9D9"/>
            <w:vAlign w:val="center"/>
          </w:tcPr>
          <w:p w14:paraId="3C692D09" w14:textId="77777777" w:rsidR="002B50AC" w:rsidRPr="002B50AC" w:rsidRDefault="002B50AC" w:rsidP="002B50AC">
            <w:pPr>
              <w:spacing w:line="360" w:lineRule="exact"/>
              <w:jc w:val="center"/>
              <w:rPr>
                <w:rFonts w:ascii="仿宋_GB2312" w:eastAsia="仿宋_GB2312" w:hAnsi="等线" w:cs="Times New Roman"/>
                <w:b/>
                <w:bCs/>
                <w:sz w:val="28"/>
                <w:szCs w:val="28"/>
              </w:rPr>
            </w:pPr>
            <w:r w:rsidRPr="002B50AC">
              <w:rPr>
                <w:rFonts w:ascii="仿宋_GB2312" w:eastAsia="仿宋_GB2312" w:hAnsi="等线" w:cs="Times New Roman" w:hint="eastAsia"/>
                <w:b/>
                <w:bCs/>
                <w:sz w:val="28"/>
                <w:szCs w:val="28"/>
              </w:rPr>
              <w:t>等级</w:t>
            </w:r>
          </w:p>
        </w:tc>
        <w:tc>
          <w:tcPr>
            <w:tcW w:w="1056" w:type="dxa"/>
            <w:shd w:val="clear" w:color="auto" w:fill="D9D9D9"/>
            <w:vAlign w:val="center"/>
          </w:tcPr>
          <w:p w14:paraId="29F19973" w14:textId="77777777" w:rsidR="002B50AC" w:rsidRPr="002B50AC" w:rsidRDefault="002B50AC" w:rsidP="002B50AC">
            <w:pPr>
              <w:spacing w:line="360" w:lineRule="exact"/>
              <w:jc w:val="center"/>
              <w:rPr>
                <w:rFonts w:ascii="仿宋_GB2312" w:eastAsia="仿宋_GB2312" w:hAnsi="等线" w:cs="Times New Roman"/>
                <w:b/>
                <w:bCs/>
                <w:sz w:val="28"/>
                <w:szCs w:val="28"/>
              </w:rPr>
            </w:pPr>
            <w:r w:rsidRPr="002B50AC">
              <w:rPr>
                <w:rFonts w:ascii="仿宋_GB2312" w:eastAsia="仿宋_GB2312" w:hAnsi="等线" w:cs="Times New Roman" w:hint="eastAsia"/>
                <w:b/>
                <w:bCs/>
                <w:sz w:val="28"/>
                <w:szCs w:val="28"/>
              </w:rPr>
              <w:t>优秀（A）</w:t>
            </w:r>
          </w:p>
        </w:tc>
        <w:tc>
          <w:tcPr>
            <w:tcW w:w="1011" w:type="dxa"/>
            <w:shd w:val="clear" w:color="auto" w:fill="D9D9D9"/>
            <w:vAlign w:val="center"/>
          </w:tcPr>
          <w:p w14:paraId="349888D3" w14:textId="77777777" w:rsidR="002B50AC" w:rsidRPr="002B50AC" w:rsidRDefault="002B50AC" w:rsidP="002B50AC">
            <w:pPr>
              <w:spacing w:line="360" w:lineRule="exact"/>
              <w:jc w:val="center"/>
              <w:rPr>
                <w:rFonts w:ascii="仿宋_GB2312" w:eastAsia="仿宋_GB2312" w:hAnsi="等线" w:cs="Times New Roman"/>
                <w:b/>
                <w:bCs/>
                <w:sz w:val="28"/>
                <w:szCs w:val="28"/>
              </w:rPr>
            </w:pPr>
            <w:r w:rsidRPr="002B50AC">
              <w:rPr>
                <w:rFonts w:ascii="仿宋_GB2312" w:eastAsia="仿宋_GB2312" w:hAnsi="等线" w:cs="Times New Roman" w:hint="eastAsia"/>
                <w:b/>
                <w:bCs/>
                <w:sz w:val="28"/>
                <w:szCs w:val="28"/>
              </w:rPr>
              <w:t>良好（B）</w:t>
            </w:r>
          </w:p>
        </w:tc>
        <w:tc>
          <w:tcPr>
            <w:tcW w:w="1011" w:type="dxa"/>
            <w:shd w:val="clear" w:color="auto" w:fill="D9D9D9"/>
            <w:vAlign w:val="center"/>
          </w:tcPr>
          <w:p w14:paraId="5AC5DB65" w14:textId="77777777" w:rsidR="002B50AC" w:rsidRPr="002B50AC" w:rsidRDefault="002B50AC" w:rsidP="002B50AC">
            <w:pPr>
              <w:spacing w:line="360" w:lineRule="exact"/>
              <w:jc w:val="center"/>
              <w:rPr>
                <w:rFonts w:ascii="仿宋_GB2312" w:eastAsia="仿宋_GB2312" w:hAnsi="等线" w:cs="Times New Roman"/>
                <w:b/>
                <w:bCs/>
                <w:sz w:val="28"/>
                <w:szCs w:val="28"/>
              </w:rPr>
            </w:pPr>
            <w:r w:rsidRPr="002B50AC">
              <w:rPr>
                <w:rFonts w:ascii="仿宋_GB2312" w:eastAsia="仿宋_GB2312" w:hAnsi="等线" w:cs="Times New Roman" w:hint="eastAsia"/>
                <w:b/>
                <w:bCs/>
                <w:sz w:val="28"/>
                <w:szCs w:val="28"/>
              </w:rPr>
              <w:t>中等（C）</w:t>
            </w:r>
          </w:p>
        </w:tc>
        <w:tc>
          <w:tcPr>
            <w:tcW w:w="1011" w:type="dxa"/>
            <w:shd w:val="clear" w:color="auto" w:fill="D9D9D9"/>
            <w:vAlign w:val="center"/>
          </w:tcPr>
          <w:p w14:paraId="737E9C3D" w14:textId="77777777" w:rsidR="002B50AC" w:rsidRPr="002B50AC" w:rsidRDefault="002B50AC" w:rsidP="002B50AC">
            <w:pPr>
              <w:spacing w:line="360" w:lineRule="exact"/>
              <w:jc w:val="center"/>
              <w:rPr>
                <w:rFonts w:ascii="仿宋_GB2312" w:eastAsia="仿宋_GB2312" w:hAnsi="等线" w:cs="Times New Roman"/>
                <w:b/>
                <w:bCs/>
                <w:sz w:val="28"/>
                <w:szCs w:val="28"/>
              </w:rPr>
            </w:pPr>
            <w:r w:rsidRPr="002B50AC">
              <w:rPr>
                <w:rFonts w:ascii="仿宋_GB2312" w:eastAsia="仿宋_GB2312" w:hAnsi="等线" w:cs="Times New Roman" w:hint="eastAsia"/>
                <w:b/>
                <w:bCs/>
                <w:sz w:val="28"/>
                <w:szCs w:val="28"/>
              </w:rPr>
              <w:t>及格（D）</w:t>
            </w:r>
          </w:p>
        </w:tc>
        <w:tc>
          <w:tcPr>
            <w:tcW w:w="1162" w:type="dxa"/>
            <w:shd w:val="clear" w:color="auto" w:fill="D9D9D9"/>
            <w:vAlign w:val="center"/>
          </w:tcPr>
          <w:p w14:paraId="5B3CB53D" w14:textId="77777777" w:rsidR="002B50AC" w:rsidRPr="002B50AC" w:rsidRDefault="002B50AC" w:rsidP="002B50AC">
            <w:pPr>
              <w:spacing w:line="360" w:lineRule="exact"/>
              <w:jc w:val="center"/>
              <w:rPr>
                <w:rFonts w:ascii="仿宋_GB2312" w:eastAsia="仿宋_GB2312" w:hAnsi="等线" w:cs="Times New Roman"/>
                <w:b/>
                <w:bCs/>
                <w:sz w:val="28"/>
                <w:szCs w:val="28"/>
              </w:rPr>
            </w:pPr>
            <w:r w:rsidRPr="002B50AC">
              <w:rPr>
                <w:rFonts w:ascii="仿宋_GB2312" w:eastAsia="仿宋_GB2312" w:hAnsi="等线" w:cs="Times New Roman" w:hint="eastAsia"/>
                <w:b/>
                <w:bCs/>
                <w:sz w:val="28"/>
                <w:szCs w:val="28"/>
              </w:rPr>
              <w:t>不及格（E）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4301C059" w14:textId="77777777" w:rsidR="002B50AC" w:rsidRPr="002B50AC" w:rsidRDefault="002B50AC" w:rsidP="002B50AC">
            <w:pPr>
              <w:spacing w:line="360" w:lineRule="exact"/>
              <w:jc w:val="center"/>
              <w:rPr>
                <w:rFonts w:ascii="仿宋_GB2312" w:eastAsia="仿宋_GB2312" w:hAnsi="等线" w:cs="Times New Roman"/>
                <w:b/>
                <w:bCs/>
                <w:sz w:val="28"/>
                <w:szCs w:val="28"/>
              </w:rPr>
            </w:pPr>
            <w:r w:rsidRPr="002B50AC">
              <w:rPr>
                <w:rFonts w:ascii="仿宋_GB2312" w:eastAsia="仿宋_GB2312" w:hAnsi="等线" w:cs="Times New Roman" w:hint="eastAsia"/>
                <w:b/>
                <w:bCs/>
                <w:sz w:val="28"/>
                <w:szCs w:val="28"/>
              </w:rPr>
              <w:t>合格（P）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353CF258" w14:textId="77777777" w:rsidR="002B50AC" w:rsidRPr="002B50AC" w:rsidRDefault="002B50AC" w:rsidP="002B50AC">
            <w:pPr>
              <w:spacing w:line="360" w:lineRule="exact"/>
              <w:jc w:val="center"/>
              <w:rPr>
                <w:rFonts w:ascii="仿宋_GB2312" w:eastAsia="仿宋_GB2312" w:hAnsi="等线" w:cs="Times New Roman"/>
                <w:b/>
                <w:bCs/>
                <w:sz w:val="28"/>
                <w:szCs w:val="28"/>
              </w:rPr>
            </w:pPr>
            <w:r w:rsidRPr="002B50AC">
              <w:rPr>
                <w:rFonts w:ascii="仿宋_GB2312" w:eastAsia="仿宋_GB2312" w:hAnsi="等线" w:cs="Times New Roman" w:hint="eastAsia"/>
                <w:b/>
                <w:bCs/>
                <w:sz w:val="28"/>
                <w:szCs w:val="28"/>
              </w:rPr>
              <w:t>不合格（NP）</w:t>
            </w:r>
          </w:p>
        </w:tc>
      </w:tr>
      <w:tr w:rsidR="002B50AC" w:rsidRPr="002B50AC" w14:paraId="1FABFFFC" w14:textId="77777777" w:rsidTr="00A10C28">
        <w:tc>
          <w:tcPr>
            <w:tcW w:w="1378" w:type="dxa"/>
            <w:shd w:val="clear" w:color="auto" w:fill="auto"/>
            <w:vAlign w:val="center"/>
          </w:tcPr>
          <w:p w14:paraId="2ACB9A40" w14:textId="77777777" w:rsidR="002B50AC" w:rsidRPr="002B50AC" w:rsidRDefault="002B50AC" w:rsidP="002B50AC">
            <w:pPr>
              <w:spacing w:line="360" w:lineRule="exact"/>
              <w:rPr>
                <w:rFonts w:ascii="仿宋_GB2312" w:eastAsia="仿宋_GB2312" w:hAnsi="等线" w:cs="Times New Roman"/>
                <w:sz w:val="28"/>
                <w:szCs w:val="28"/>
              </w:rPr>
            </w:pPr>
            <w:r w:rsidRPr="002B50AC">
              <w:rPr>
                <w:rFonts w:ascii="仿宋_GB2312" w:eastAsia="仿宋_GB2312" w:hAnsi="等线" w:cs="Times New Roman" w:hint="eastAsia"/>
                <w:sz w:val="28"/>
                <w:szCs w:val="28"/>
              </w:rPr>
              <w:t>百分制成绩范围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5FE9627D" w14:textId="77777777" w:rsidR="002B50AC" w:rsidRPr="002B50AC" w:rsidRDefault="002B50AC" w:rsidP="002B50AC">
            <w:pPr>
              <w:spacing w:line="360" w:lineRule="exact"/>
              <w:jc w:val="center"/>
              <w:rPr>
                <w:rFonts w:ascii="仿宋_GB2312" w:eastAsia="仿宋_GB2312" w:hAnsi="等线" w:cs="Times New Roman"/>
                <w:sz w:val="28"/>
                <w:szCs w:val="28"/>
              </w:rPr>
            </w:pPr>
            <w:r w:rsidRPr="002B50AC">
              <w:rPr>
                <w:rFonts w:ascii="仿宋_GB2312" w:eastAsia="仿宋_GB2312" w:hAnsi="等线" w:cs="Times New Roman" w:hint="eastAsia"/>
                <w:sz w:val="28"/>
                <w:szCs w:val="28"/>
              </w:rPr>
              <w:t>90-100</w:t>
            </w:r>
          </w:p>
        </w:tc>
        <w:tc>
          <w:tcPr>
            <w:tcW w:w="1011" w:type="dxa"/>
            <w:shd w:val="clear" w:color="auto" w:fill="auto"/>
            <w:vAlign w:val="center"/>
          </w:tcPr>
          <w:p w14:paraId="17743C11" w14:textId="77777777" w:rsidR="002B50AC" w:rsidRPr="002B50AC" w:rsidRDefault="002B50AC" w:rsidP="002B50AC">
            <w:pPr>
              <w:spacing w:line="360" w:lineRule="exact"/>
              <w:jc w:val="center"/>
              <w:rPr>
                <w:rFonts w:ascii="仿宋_GB2312" w:eastAsia="仿宋_GB2312" w:hAnsi="等线" w:cs="Times New Roman"/>
                <w:sz w:val="28"/>
                <w:szCs w:val="28"/>
              </w:rPr>
            </w:pPr>
            <w:r w:rsidRPr="002B50AC">
              <w:rPr>
                <w:rFonts w:ascii="仿宋_GB2312" w:eastAsia="仿宋_GB2312" w:hAnsi="等线" w:cs="Times New Roman" w:hint="eastAsia"/>
                <w:sz w:val="28"/>
                <w:szCs w:val="28"/>
              </w:rPr>
              <w:t>80-89</w:t>
            </w:r>
          </w:p>
        </w:tc>
        <w:tc>
          <w:tcPr>
            <w:tcW w:w="1011" w:type="dxa"/>
            <w:shd w:val="clear" w:color="auto" w:fill="auto"/>
            <w:vAlign w:val="center"/>
          </w:tcPr>
          <w:p w14:paraId="613105CE" w14:textId="77777777" w:rsidR="002B50AC" w:rsidRPr="002B50AC" w:rsidRDefault="002B50AC" w:rsidP="002B50AC">
            <w:pPr>
              <w:spacing w:line="360" w:lineRule="exact"/>
              <w:jc w:val="center"/>
              <w:rPr>
                <w:rFonts w:ascii="仿宋_GB2312" w:eastAsia="仿宋_GB2312" w:hAnsi="等线" w:cs="Times New Roman"/>
                <w:sz w:val="28"/>
                <w:szCs w:val="28"/>
              </w:rPr>
            </w:pPr>
            <w:r w:rsidRPr="002B50AC">
              <w:rPr>
                <w:rFonts w:ascii="仿宋_GB2312" w:eastAsia="仿宋_GB2312" w:hAnsi="等线" w:cs="Times New Roman" w:hint="eastAsia"/>
                <w:sz w:val="28"/>
                <w:szCs w:val="28"/>
              </w:rPr>
              <w:t>70-79</w:t>
            </w:r>
          </w:p>
        </w:tc>
        <w:tc>
          <w:tcPr>
            <w:tcW w:w="1011" w:type="dxa"/>
            <w:shd w:val="clear" w:color="auto" w:fill="auto"/>
            <w:vAlign w:val="center"/>
          </w:tcPr>
          <w:p w14:paraId="30B8A16E" w14:textId="77777777" w:rsidR="002B50AC" w:rsidRPr="002B50AC" w:rsidRDefault="002B50AC" w:rsidP="002B50AC">
            <w:pPr>
              <w:spacing w:line="360" w:lineRule="exact"/>
              <w:jc w:val="center"/>
              <w:rPr>
                <w:rFonts w:ascii="仿宋_GB2312" w:eastAsia="仿宋_GB2312" w:hAnsi="等线" w:cs="Times New Roman"/>
                <w:sz w:val="28"/>
                <w:szCs w:val="28"/>
              </w:rPr>
            </w:pPr>
            <w:r w:rsidRPr="002B50AC">
              <w:rPr>
                <w:rFonts w:ascii="仿宋_GB2312" w:eastAsia="仿宋_GB2312" w:hAnsi="等线" w:cs="Times New Roman" w:hint="eastAsia"/>
                <w:sz w:val="28"/>
                <w:szCs w:val="28"/>
              </w:rPr>
              <w:t>60-69</w:t>
            </w:r>
          </w:p>
        </w:tc>
        <w:tc>
          <w:tcPr>
            <w:tcW w:w="1162" w:type="dxa"/>
            <w:shd w:val="clear" w:color="auto" w:fill="auto"/>
            <w:vAlign w:val="center"/>
          </w:tcPr>
          <w:p w14:paraId="3615BA86" w14:textId="77777777" w:rsidR="002B50AC" w:rsidRPr="002B50AC" w:rsidRDefault="002B50AC" w:rsidP="002B50AC">
            <w:pPr>
              <w:spacing w:line="360" w:lineRule="exact"/>
              <w:jc w:val="center"/>
              <w:rPr>
                <w:rFonts w:ascii="仿宋_GB2312" w:eastAsia="仿宋_GB2312" w:hAnsi="等线" w:cs="Times New Roman"/>
                <w:sz w:val="28"/>
                <w:szCs w:val="28"/>
              </w:rPr>
            </w:pPr>
            <w:r w:rsidRPr="002B50AC">
              <w:rPr>
                <w:rFonts w:ascii="仿宋_GB2312" w:eastAsia="仿宋_GB2312" w:hAnsi="等线" w:cs="Times New Roman" w:hint="eastAsia"/>
                <w:sz w:val="28"/>
                <w:szCs w:val="28"/>
              </w:rPr>
              <w:t>6</w:t>
            </w:r>
            <w:r w:rsidRPr="002B50AC">
              <w:rPr>
                <w:rFonts w:ascii="仿宋_GB2312" w:eastAsia="仿宋_GB2312" w:hAnsi="等线" w:cs="Times New Roman"/>
                <w:sz w:val="28"/>
                <w:szCs w:val="28"/>
              </w:rPr>
              <w:t>0</w:t>
            </w:r>
            <w:r w:rsidRPr="002B50AC">
              <w:rPr>
                <w:rFonts w:ascii="仿宋_GB2312" w:eastAsia="仿宋_GB2312" w:hAnsi="等线" w:cs="Times New Roman" w:hint="eastAsia"/>
                <w:sz w:val="28"/>
                <w:szCs w:val="28"/>
              </w:rPr>
              <w:t>以下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AA17E0B" w14:textId="77777777" w:rsidR="002B50AC" w:rsidRPr="002B50AC" w:rsidRDefault="002B50AC" w:rsidP="002B50AC">
            <w:pPr>
              <w:spacing w:line="360" w:lineRule="exact"/>
              <w:jc w:val="center"/>
              <w:rPr>
                <w:rFonts w:ascii="仿宋_GB2312" w:eastAsia="仿宋_GB2312" w:hAnsi="等线" w:cs="Times New Roman"/>
                <w:sz w:val="28"/>
                <w:szCs w:val="28"/>
              </w:rPr>
            </w:pPr>
            <w:r w:rsidRPr="002B50AC">
              <w:rPr>
                <w:rFonts w:ascii="仿宋_GB2312" w:eastAsia="仿宋_GB2312" w:hAnsi="等线" w:cs="Times New Roman" w:hint="eastAsia"/>
                <w:sz w:val="28"/>
                <w:szCs w:val="28"/>
              </w:rPr>
              <w:t>60-100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06D6442" w14:textId="77777777" w:rsidR="002B50AC" w:rsidRPr="002B50AC" w:rsidRDefault="002B50AC" w:rsidP="002B50AC">
            <w:pPr>
              <w:spacing w:line="360" w:lineRule="exact"/>
              <w:jc w:val="center"/>
              <w:rPr>
                <w:rFonts w:ascii="仿宋_GB2312" w:eastAsia="仿宋_GB2312" w:hAnsi="等线" w:cs="Times New Roman"/>
                <w:sz w:val="28"/>
                <w:szCs w:val="28"/>
              </w:rPr>
            </w:pPr>
            <w:r w:rsidRPr="002B50AC">
              <w:rPr>
                <w:rFonts w:ascii="仿宋_GB2312" w:eastAsia="仿宋_GB2312" w:hAnsi="等线" w:cs="Times New Roman" w:hint="eastAsia"/>
                <w:sz w:val="28"/>
                <w:szCs w:val="28"/>
              </w:rPr>
              <w:t>0-59</w:t>
            </w:r>
          </w:p>
        </w:tc>
      </w:tr>
      <w:tr w:rsidR="002B50AC" w:rsidRPr="002B50AC" w14:paraId="231FC653" w14:textId="77777777" w:rsidTr="00A10C28">
        <w:tc>
          <w:tcPr>
            <w:tcW w:w="1378" w:type="dxa"/>
            <w:shd w:val="clear" w:color="auto" w:fill="auto"/>
            <w:vAlign w:val="center"/>
          </w:tcPr>
          <w:p w14:paraId="24882F61" w14:textId="77777777" w:rsidR="002B50AC" w:rsidRPr="002B50AC" w:rsidRDefault="002B50AC" w:rsidP="002B50AC">
            <w:pPr>
              <w:spacing w:line="360" w:lineRule="exact"/>
              <w:rPr>
                <w:rFonts w:ascii="仿宋_GB2312" w:eastAsia="仿宋_GB2312" w:hAnsi="等线" w:cs="Times New Roman"/>
                <w:sz w:val="28"/>
                <w:szCs w:val="28"/>
              </w:rPr>
            </w:pPr>
            <w:r w:rsidRPr="002B50AC">
              <w:rPr>
                <w:rFonts w:ascii="仿宋_GB2312" w:eastAsia="仿宋_GB2312" w:hAnsi="等线" w:cs="Times New Roman" w:hint="eastAsia"/>
                <w:sz w:val="28"/>
                <w:szCs w:val="28"/>
              </w:rPr>
              <w:t>百分制等效成绩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178E64FF" w14:textId="77777777" w:rsidR="002B50AC" w:rsidRPr="002B50AC" w:rsidRDefault="002B50AC" w:rsidP="002B50AC">
            <w:pPr>
              <w:spacing w:line="360" w:lineRule="exact"/>
              <w:jc w:val="center"/>
              <w:rPr>
                <w:rFonts w:ascii="仿宋_GB2312" w:eastAsia="仿宋_GB2312" w:hAnsi="等线" w:cs="Times New Roman"/>
                <w:sz w:val="28"/>
                <w:szCs w:val="28"/>
              </w:rPr>
            </w:pPr>
            <w:r w:rsidRPr="002B50AC">
              <w:rPr>
                <w:rFonts w:ascii="仿宋_GB2312" w:eastAsia="仿宋_GB2312" w:hAnsi="等线" w:cs="Times New Roman" w:hint="eastAsia"/>
                <w:sz w:val="28"/>
                <w:szCs w:val="28"/>
              </w:rPr>
              <w:t>95</w:t>
            </w:r>
          </w:p>
        </w:tc>
        <w:tc>
          <w:tcPr>
            <w:tcW w:w="1011" w:type="dxa"/>
            <w:shd w:val="clear" w:color="auto" w:fill="auto"/>
            <w:vAlign w:val="center"/>
          </w:tcPr>
          <w:p w14:paraId="4CC54C6C" w14:textId="77777777" w:rsidR="002B50AC" w:rsidRPr="002B50AC" w:rsidRDefault="002B50AC" w:rsidP="002B50AC">
            <w:pPr>
              <w:spacing w:line="360" w:lineRule="exact"/>
              <w:jc w:val="center"/>
              <w:rPr>
                <w:rFonts w:ascii="仿宋_GB2312" w:eastAsia="仿宋_GB2312" w:hAnsi="等线" w:cs="Times New Roman"/>
                <w:sz w:val="28"/>
                <w:szCs w:val="28"/>
              </w:rPr>
            </w:pPr>
            <w:r w:rsidRPr="002B50AC">
              <w:rPr>
                <w:rFonts w:ascii="仿宋_GB2312" w:eastAsia="仿宋_GB2312" w:hAnsi="等线" w:cs="Times New Roman" w:hint="eastAsia"/>
                <w:sz w:val="28"/>
                <w:szCs w:val="28"/>
              </w:rPr>
              <w:t>85</w:t>
            </w:r>
          </w:p>
        </w:tc>
        <w:tc>
          <w:tcPr>
            <w:tcW w:w="1011" w:type="dxa"/>
            <w:shd w:val="clear" w:color="auto" w:fill="auto"/>
            <w:vAlign w:val="center"/>
          </w:tcPr>
          <w:p w14:paraId="4811B781" w14:textId="77777777" w:rsidR="002B50AC" w:rsidRPr="002B50AC" w:rsidRDefault="002B50AC" w:rsidP="002B50AC">
            <w:pPr>
              <w:spacing w:line="360" w:lineRule="exact"/>
              <w:jc w:val="center"/>
              <w:rPr>
                <w:rFonts w:ascii="仿宋_GB2312" w:eastAsia="仿宋_GB2312" w:hAnsi="等线" w:cs="Times New Roman"/>
                <w:sz w:val="28"/>
                <w:szCs w:val="28"/>
              </w:rPr>
            </w:pPr>
            <w:r w:rsidRPr="002B50AC">
              <w:rPr>
                <w:rFonts w:ascii="仿宋_GB2312" w:eastAsia="仿宋_GB2312" w:hAnsi="等线" w:cs="Times New Roman" w:hint="eastAsia"/>
                <w:sz w:val="28"/>
                <w:szCs w:val="28"/>
              </w:rPr>
              <w:t>75</w:t>
            </w:r>
          </w:p>
        </w:tc>
        <w:tc>
          <w:tcPr>
            <w:tcW w:w="1011" w:type="dxa"/>
            <w:shd w:val="clear" w:color="auto" w:fill="auto"/>
            <w:vAlign w:val="center"/>
          </w:tcPr>
          <w:p w14:paraId="6AB9BBC2" w14:textId="77777777" w:rsidR="002B50AC" w:rsidRPr="002B50AC" w:rsidRDefault="002B50AC" w:rsidP="002B50AC">
            <w:pPr>
              <w:spacing w:line="360" w:lineRule="exact"/>
              <w:jc w:val="center"/>
              <w:rPr>
                <w:rFonts w:ascii="仿宋_GB2312" w:eastAsia="仿宋_GB2312" w:hAnsi="等线" w:cs="Times New Roman"/>
                <w:sz w:val="28"/>
                <w:szCs w:val="28"/>
              </w:rPr>
            </w:pPr>
            <w:r w:rsidRPr="002B50AC">
              <w:rPr>
                <w:rFonts w:ascii="仿宋_GB2312" w:eastAsia="仿宋_GB2312" w:hAnsi="等线" w:cs="Times New Roman" w:hint="eastAsia"/>
                <w:sz w:val="28"/>
                <w:szCs w:val="28"/>
              </w:rPr>
              <w:t>65</w:t>
            </w:r>
          </w:p>
        </w:tc>
        <w:tc>
          <w:tcPr>
            <w:tcW w:w="1162" w:type="dxa"/>
            <w:shd w:val="clear" w:color="auto" w:fill="auto"/>
            <w:vAlign w:val="center"/>
          </w:tcPr>
          <w:p w14:paraId="7264F0E4" w14:textId="77777777" w:rsidR="002B50AC" w:rsidRPr="002B50AC" w:rsidRDefault="002B50AC" w:rsidP="002B50AC">
            <w:pPr>
              <w:spacing w:line="360" w:lineRule="exact"/>
              <w:jc w:val="center"/>
              <w:rPr>
                <w:rFonts w:ascii="仿宋_GB2312" w:eastAsia="仿宋_GB2312" w:hAnsi="等线" w:cs="Times New Roman"/>
                <w:sz w:val="28"/>
                <w:szCs w:val="28"/>
              </w:rPr>
            </w:pPr>
            <w:r w:rsidRPr="002B50AC">
              <w:rPr>
                <w:rFonts w:ascii="仿宋_GB2312" w:eastAsia="仿宋_GB2312" w:hAnsi="等线" w:cs="Times New Roman" w:hint="eastAsia"/>
                <w:sz w:val="28"/>
                <w:szCs w:val="28"/>
              </w:rPr>
              <w:t>55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57A5EDB" w14:textId="77777777" w:rsidR="002B50AC" w:rsidRPr="002B50AC" w:rsidRDefault="002B50AC" w:rsidP="002B50AC">
            <w:pPr>
              <w:spacing w:line="360" w:lineRule="exact"/>
              <w:jc w:val="center"/>
              <w:rPr>
                <w:rFonts w:ascii="仿宋_GB2312" w:eastAsia="仿宋_GB2312" w:hAnsi="等线" w:cs="Times New Roman"/>
                <w:sz w:val="28"/>
                <w:szCs w:val="28"/>
              </w:rPr>
            </w:pPr>
            <w:r w:rsidRPr="002B50AC">
              <w:rPr>
                <w:rFonts w:ascii="仿宋_GB2312" w:eastAsia="仿宋_GB2312" w:hAnsi="等线" w:cs="Times New Roman" w:hint="eastAsia"/>
                <w:sz w:val="28"/>
                <w:szCs w:val="28"/>
              </w:rPr>
              <w:t>85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295AD21" w14:textId="77777777" w:rsidR="002B50AC" w:rsidRPr="002B50AC" w:rsidRDefault="002B50AC" w:rsidP="002B50AC">
            <w:pPr>
              <w:spacing w:line="360" w:lineRule="exact"/>
              <w:jc w:val="center"/>
              <w:rPr>
                <w:rFonts w:ascii="仿宋_GB2312" w:eastAsia="仿宋_GB2312" w:hAnsi="等线" w:cs="Times New Roman"/>
                <w:sz w:val="28"/>
                <w:szCs w:val="28"/>
              </w:rPr>
            </w:pPr>
            <w:r w:rsidRPr="002B50AC">
              <w:rPr>
                <w:rFonts w:ascii="仿宋_GB2312" w:eastAsia="仿宋_GB2312" w:hAnsi="等线" w:cs="Times New Roman" w:hint="eastAsia"/>
                <w:sz w:val="28"/>
                <w:szCs w:val="28"/>
              </w:rPr>
              <w:t>5</w:t>
            </w:r>
            <w:r w:rsidRPr="002B50AC">
              <w:rPr>
                <w:rFonts w:ascii="仿宋_GB2312" w:eastAsia="仿宋_GB2312" w:hAnsi="等线" w:cs="Times New Roman"/>
                <w:sz w:val="28"/>
                <w:szCs w:val="28"/>
              </w:rPr>
              <w:t>5</w:t>
            </w:r>
          </w:p>
        </w:tc>
      </w:tr>
      <w:tr w:rsidR="002B50AC" w:rsidRPr="002B50AC" w14:paraId="72549C16" w14:textId="77777777" w:rsidTr="00A10C28">
        <w:tc>
          <w:tcPr>
            <w:tcW w:w="1378" w:type="dxa"/>
            <w:shd w:val="clear" w:color="auto" w:fill="auto"/>
            <w:vAlign w:val="center"/>
          </w:tcPr>
          <w:p w14:paraId="150810E2" w14:textId="77777777" w:rsidR="002B50AC" w:rsidRPr="002B50AC" w:rsidRDefault="002B50AC" w:rsidP="002B50AC">
            <w:pPr>
              <w:spacing w:line="360" w:lineRule="exact"/>
              <w:rPr>
                <w:rFonts w:ascii="仿宋_GB2312" w:eastAsia="仿宋_GB2312" w:hAnsi="等线" w:cs="Times New Roman"/>
                <w:sz w:val="28"/>
                <w:szCs w:val="28"/>
              </w:rPr>
            </w:pPr>
            <w:r w:rsidRPr="002B50AC">
              <w:rPr>
                <w:rFonts w:ascii="仿宋_GB2312" w:eastAsia="仿宋_GB2312" w:hAnsi="等线" w:cs="Times New Roman" w:hint="eastAsia"/>
                <w:sz w:val="28"/>
                <w:szCs w:val="28"/>
              </w:rPr>
              <w:t>转换</w:t>
            </w:r>
            <w:proofErr w:type="gramStart"/>
            <w:r w:rsidRPr="002B50AC">
              <w:rPr>
                <w:rFonts w:ascii="仿宋_GB2312" w:eastAsia="仿宋_GB2312" w:hAnsi="等线" w:cs="Times New Roman" w:hint="eastAsia"/>
                <w:sz w:val="28"/>
                <w:szCs w:val="28"/>
              </w:rPr>
              <w:t>为绩点成绩</w:t>
            </w:r>
            <w:proofErr w:type="gramEnd"/>
          </w:p>
        </w:tc>
        <w:tc>
          <w:tcPr>
            <w:tcW w:w="1056" w:type="dxa"/>
            <w:shd w:val="clear" w:color="auto" w:fill="auto"/>
            <w:vAlign w:val="center"/>
          </w:tcPr>
          <w:p w14:paraId="717C6073" w14:textId="77777777" w:rsidR="002B50AC" w:rsidRPr="002B50AC" w:rsidRDefault="002B50AC" w:rsidP="002B50AC">
            <w:pPr>
              <w:spacing w:line="360" w:lineRule="exact"/>
              <w:jc w:val="center"/>
              <w:rPr>
                <w:rFonts w:ascii="仿宋_GB2312" w:eastAsia="仿宋_GB2312" w:hAnsi="等线" w:cs="Times New Roman"/>
                <w:sz w:val="28"/>
                <w:szCs w:val="28"/>
              </w:rPr>
            </w:pPr>
            <w:r w:rsidRPr="002B50AC">
              <w:rPr>
                <w:rFonts w:ascii="仿宋_GB2312" w:eastAsia="仿宋_GB2312" w:hAnsi="等线" w:cs="Times New Roman" w:hint="eastAsia"/>
                <w:sz w:val="28"/>
                <w:szCs w:val="28"/>
              </w:rPr>
              <w:t>4</w:t>
            </w:r>
          </w:p>
        </w:tc>
        <w:tc>
          <w:tcPr>
            <w:tcW w:w="1011" w:type="dxa"/>
            <w:shd w:val="clear" w:color="auto" w:fill="auto"/>
            <w:vAlign w:val="center"/>
          </w:tcPr>
          <w:p w14:paraId="4B8D1E61" w14:textId="77777777" w:rsidR="002B50AC" w:rsidRPr="002B50AC" w:rsidRDefault="002B50AC" w:rsidP="002B50AC">
            <w:pPr>
              <w:spacing w:line="360" w:lineRule="exact"/>
              <w:jc w:val="center"/>
              <w:rPr>
                <w:rFonts w:ascii="仿宋_GB2312" w:eastAsia="仿宋_GB2312" w:hAnsi="等线" w:cs="Times New Roman"/>
                <w:sz w:val="28"/>
                <w:szCs w:val="28"/>
              </w:rPr>
            </w:pPr>
            <w:r w:rsidRPr="002B50AC">
              <w:rPr>
                <w:rFonts w:ascii="仿宋_GB2312" w:eastAsia="仿宋_GB2312" w:hAnsi="等线" w:cs="Times New Roman" w:hint="eastAsia"/>
                <w:sz w:val="28"/>
                <w:szCs w:val="28"/>
              </w:rPr>
              <w:t>3</w:t>
            </w:r>
          </w:p>
        </w:tc>
        <w:tc>
          <w:tcPr>
            <w:tcW w:w="1011" w:type="dxa"/>
            <w:shd w:val="clear" w:color="auto" w:fill="auto"/>
            <w:vAlign w:val="center"/>
          </w:tcPr>
          <w:p w14:paraId="7FD339CA" w14:textId="77777777" w:rsidR="002B50AC" w:rsidRPr="002B50AC" w:rsidRDefault="002B50AC" w:rsidP="002B50AC">
            <w:pPr>
              <w:spacing w:line="360" w:lineRule="exact"/>
              <w:jc w:val="center"/>
              <w:rPr>
                <w:rFonts w:ascii="仿宋_GB2312" w:eastAsia="仿宋_GB2312" w:hAnsi="等线" w:cs="Times New Roman"/>
                <w:sz w:val="28"/>
                <w:szCs w:val="28"/>
              </w:rPr>
            </w:pPr>
            <w:r w:rsidRPr="002B50AC">
              <w:rPr>
                <w:rFonts w:ascii="仿宋_GB2312" w:eastAsia="仿宋_GB2312" w:hAnsi="等线" w:cs="Times New Roman" w:hint="eastAsia"/>
                <w:sz w:val="28"/>
                <w:szCs w:val="28"/>
              </w:rPr>
              <w:t>2</w:t>
            </w:r>
          </w:p>
        </w:tc>
        <w:tc>
          <w:tcPr>
            <w:tcW w:w="1011" w:type="dxa"/>
            <w:shd w:val="clear" w:color="auto" w:fill="auto"/>
            <w:vAlign w:val="center"/>
          </w:tcPr>
          <w:p w14:paraId="655CF051" w14:textId="77777777" w:rsidR="002B50AC" w:rsidRPr="002B50AC" w:rsidRDefault="002B50AC" w:rsidP="002B50AC">
            <w:pPr>
              <w:spacing w:line="360" w:lineRule="exact"/>
              <w:jc w:val="center"/>
              <w:rPr>
                <w:rFonts w:ascii="仿宋_GB2312" w:eastAsia="仿宋_GB2312" w:hAnsi="等线" w:cs="Times New Roman"/>
                <w:sz w:val="28"/>
                <w:szCs w:val="28"/>
              </w:rPr>
            </w:pPr>
            <w:r w:rsidRPr="002B50AC">
              <w:rPr>
                <w:rFonts w:ascii="仿宋_GB2312" w:eastAsia="仿宋_GB2312" w:hAnsi="等线" w:cs="Times New Roman" w:hint="eastAsia"/>
                <w:sz w:val="28"/>
                <w:szCs w:val="28"/>
              </w:rPr>
              <w:t>1</w:t>
            </w:r>
          </w:p>
        </w:tc>
        <w:tc>
          <w:tcPr>
            <w:tcW w:w="1162" w:type="dxa"/>
            <w:shd w:val="clear" w:color="auto" w:fill="auto"/>
            <w:vAlign w:val="center"/>
          </w:tcPr>
          <w:p w14:paraId="397C5008" w14:textId="77777777" w:rsidR="002B50AC" w:rsidRPr="002B50AC" w:rsidRDefault="002B50AC" w:rsidP="002B50AC">
            <w:pPr>
              <w:spacing w:line="360" w:lineRule="exact"/>
              <w:jc w:val="center"/>
              <w:rPr>
                <w:rFonts w:ascii="仿宋_GB2312" w:eastAsia="仿宋_GB2312" w:hAnsi="等线" w:cs="Times New Roman"/>
                <w:sz w:val="28"/>
                <w:szCs w:val="28"/>
              </w:rPr>
            </w:pPr>
            <w:r w:rsidRPr="002B50AC">
              <w:rPr>
                <w:rFonts w:ascii="仿宋_GB2312" w:eastAsia="仿宋_GB2312" w:hAnsi="等线" w:cs="Times New Roman" w:hint="eastAsia"/>
                <w:sz w:val="28"/>
                <w:szCs w:val="28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1171F5D" w14:textId="77777777" w:rsidR="002B50AC" w:rsidRPr="002B50AC" w:rsidRDefault="002B50AC" w:rsidP="002B50AC">
            <w:pPr>
              <w:spacing w:line="360" w:lineRule="exact"/>
              <w:jc w:val="center"/>
              <w:rPr>
                <w:rFonts w:ascii="仿宋_GB2312" w:eastAsia="仿宋_GB2312" w:hAnsi="等线" w:cs="Times New Roman"/>
                <w:sz w:val="28"/>
                <w:szCs w:val="28"/>
              </w:rPr>
            </w:pPr>
            <w:r w:rsidRPr="002B50AC">
              <w:rPr>
                <w:rFonts w:ascii="仿宋_GB2312" w:eastAsia="仿宋_GB2312" w:hAnsi="等线" w:cs="Times New Roman" w:hint="eastAsia"/>
                <w:sz w:val="28"/>
                <w:szCs w:val="28"/>
              </w:rPr>
              <w:t>3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F1B3889" w14:textId="77777777" w:rsidR="002B50AC" w:rsidRPr="002B50AC" w:rsidRDefault="002B50AC" w:rsidP="002B50AC">
            <w:pPr>
              <w:spacing w:line="360" w:lineRule="exact"/>
              <w:jc w:val="center"/>
              <w:rPr>
                <w:rFonts w:ascii="仿宋_GB2312" w:eastAsia="仿宋_GB2312" w:hAnsi="等线" w:cs="Times New Roman"/>
                <w:sz w:val="28"/>
                <w:szCs w:val="28"/>
              </w:rPr>
            </w:pPr>
            <w:r w:rsidRPr="002B50AC">
              <w:rPr>
                <w:rFonts w:ascii="仿宋_GB2312" w:eastAsia="仿宋_GB2312" w:hAnsi="等线" w:cs="Times New Roman" w:hint="eastAsia"/>
                <w:sz w:val="28"/>
                <w:szCs w:val="28"/>
              </w:rPr>
              <w:t>0</w:t>
            </w:r>
          </w:p>
        </w:tc>
      </w:tr>
    </w:tbl>
    <w:p w14:paraId="047503F6" w14:textId="77777777" w:rsidR="002B50AC" w:rsidRPr="00E25DC8" w:rsidRDefault="007C6E14" w:rsidP="00E25DC8">
      <w:pPr>
        <w:ind w:firstLineChars="200" w:firstLine="640"/>
        <w:rPr>
          <w:rFonts w:ascii="仿宋_GB2312" w:eastAsia="仿宋_GB2312"/>
          <w:sz w:val="32"/>
          <w:szCs w:val="32"/>
        </w:rPr>
      </w:pPr>
      <w:r w:rsidRPr="007C6E14">
        <w:rPr>
          <w:rFonts w:ascii="仿宋_GB2312" w:eastAsia="仿宋_GB2312" w:hint="eastAsia"/>
          <w:sz w:val="32"/>
          <w:szCs w:val="32"/>
        </w:rPr>
        <w:t>（二）</w:t>
      </w:r>
      <w:r w:rsidR="002B50AC" w:rsidRPr="00E25DC8">
        <w:rPr>
          <w:rFonts w:ascii="仿宋_GB2312" w:eastAsia="仿宋_GB2312" w:hint="eastAsia"/>
          <w:sz w:val="32"/>
          <w:szCs w:val="32"/>
        </w:rPr>
        <w:t>课程</w:t>
      </w:r>
      <w:proofErr w:type="gramStart"/>
      <w:r w:rsidR="002B50AC" w:rsidRPr="00E25DC8">
        <w:rPr>
          <w:rFonts w:ascii="仿宋_GB2312" w:eastAsia="仿宋_GB2312" w:hint="eastAsia"/>
          <w:sz w:val="32"/>
          <w:szCs w:val="32"/>
        </w:rPr>
        <w:t>学分绩点计算</w:t>
      </w:r>
      <w:proofErr w:type="gramEnd"/>
      <w:r w:rsidR="002B50AC" w:rsidRPr="00E25DC8">
        <w:rPr>
          <w:rFonts w:ascii="仿宋_GB2312" w:eastAsia="仿宋_GB2312" w:hint="eastAsia"/>
          <w:sz w:val="32"/>
          <w:szCs w:val="32"/>
        </w:rPr>
        <w:t>公式为：</w:t>
      </w:r>
    </w:p>
    <w:p w14:paraId="4BC834BB" w14:textId="72635A14" w:rsidR="002C0BDA" w:rsidRPr="00E25DC8" w:rsidRDefault="002B50AC" w:rsidP="00E25DC8">
      <w:pPr>
        <w:ind w:firstLineChars="200" w:firstLine="640"/>
        <w:rPr>
          <w:rFonts w:ascii="仿宋_GB2312" w:eastAsia="仿宋_GB2312"/>
          <w:sz w:val="32"/>
          <w:szCs w:val="32"/>
        </w:rPr>
      </w:pPr>
      <w:r w:rsidRPr="00E25DC8">
        <w:rPr>
          <w:rFonts w:ascii="仿宋_GB2312" w:eastAsia="仿宋_GB2312" w:hint="eastAsia"/>
          <w:sz w:val="32"/>
          <w:szCs w:val="32"/>
        </w:rPr>
        <w:t>课程</w:t>
      </w:r>
      <w:proofErr w:type="gramStart"/>
      <w:r w:rsidRPr="00E25DC8">
        <w:rPr>
          <w:rFonts w:ascii="仿宋_GB2312" w:eastAsia="仿宋_GB2312" w:hint="eastAsia"/>
          <w:sz w:val="32"/>
          <w:szCs w:val="32"/>
        </w:rPr>
        <w:t>学分绩点</w:t>
      </w:r>
      <w:proofErr w:type="gramEnd"/>
      <w:r w:rsidRPr="00E25DC8">
        <w:rPr>
          <w:rFonts w:ascii="仿宋_GB2312" w:eastAsia="仿宋_GB2312"/>
          <w:sz w:val="32"/>
          <w:szCs w:val="32"/>
        </w:rPr>
        <w:t>=</w:t>
      </w:r>
      <w:proofErr w:type="gramStart"/>
      <w:r w:rsidRPr="00E25DC8">
        <w:rPr>
          <w:rFonts w:ascii="仿宋_GB2312" w:eastAsia="仿宋_GB2312"/>
          <w:sz w:val="32"/>
          <w:szCs w:val="32"/>
        </w:rPr>
        <w:t>课程绩点</w:t>
      </w:r>
      <w:proofErr w:type="gramEnd"/>
      <w:r w:rsidRPr="00E25DC8">
        <w:rPr>
          <w:rFonts w:ascii="仿宋_GB2312" w:eastAsia="仿宋_GB2312"/>
          <w:sz w:val="32"/>
          <w:szCs w:val="32"/>
        </w:rPr>
        <w:t>×</w:t>
      </w:r>
      <w:r w:rsidRPr="00E25DC8">
        <w:rPr>
          <w:rFonts w:ascii="仿宋_GB2312" w:eastAsia="仿宋_GB2312"/>
          <w:sz w:val="32"/>
          <w:szCs w:val="32"/>
        </w:rPr>
        <w:t>学分数</w:t>
      </w:r>
    </w:p>
    <w:p w14:paraId="6F8B9E98" w14:textId="3BBC6DED" w:rsidR="002C0BDA" w:rsidRPr="00E25DC8" w:rsidRDefault="007C6E14" w:rsidP="00E25DC8">
      <w:pPr>
        <w:ind w:firstLineChars="200" w:firstLine="640"/>
        <w:rPr>
          <w:rFonts w:ascii="仿宋_GB2312" w:eastAsia="仿宋_GB2312"/>
          <w:sz w:val="32"/>
          <w:szCs w:val="32"/>
        </w:rPr>
      </w:pPr>
      <w:r w:rsidRPr="007C6E14">
        <w:rPr>
          <w:rFonts w:ascii="仿宋_GB2312" w:eastAsia="仿宋_GB2312" w:hint="eastAsia"/>
          <w:sz w:val="32"/>
          <w:szCs w:val="32"/>
        </w:rPr>
        <w:t>（三）总平均</w:t>
      </w:r>
      <w:proofErr w:type="gramStart"/>
      <w:r w:rsidRPr="007C6E14">
        <w:rPr>
          <w:rFonts w:ascii="仿宋_GB2312" w:eastAsia="仿宋_GB2312" w:hint="eastAsia"/>
          <w:sz w:val="32"/>
          <w:szCs w:val="32"/>
        </w:rPr>
        <w:t>学分绩点</w:t>
      </w:r>
      <w:proofErr w:type="gramEnd"/>
      <w:r w:rsidR="002C0BDA" w:rsidRPr="00E25DC8">
        <w:rPr>
          <w:rFonts w:ascii="仿宋_GB2312" w:eastAsia="仿宋_GB2312"/>
          <w:sz w:val="32"/>
          <w:szCs w:val="32"/>
        </w:rPr>
        <w:t>GPA</w:t>
      </w:r>
      <w:r w:rsidR="002C0BDA" w:rsidRPr="00E25DC8">
        <w:rPr>
          <w:rFonts w:ascii="仿宋_GB2312" w:eastAsia="仿宋_GB2312" w:hint="eastAsia"/>
          <w:sz w:val="32"/>
          <w:szCs w:val="32"/>
        </w:rPr>
        <w:t>(General Point Average)</w:t>
      </w:r>
      <w:r w:rsidRPr="007C6E14">
        <w:rPr>
          <w:rFonts w:ascii="仿宋_GB2312" w:eastAsia="仿宋_GB2312" w:hint="eastAsia"/>
          <w:sz w:val="32"/>
          <w:szCs w:val="32"/>
        </w:rPr>
        <w:t>的计算公式</w:t>
      </w:r>
      <w:r w:rsidR="00E25DC8">
        <w:rPr>
          <w:rFonts w:ascii="仿宋_GB2312" w:eastAsia="仿宋_GB2312" w:hint="eastAsia"/>
          <w:sz w:val="32"/>
          <w:szCs w:val="32"/>
        </w:rPr>
        <w:t>为</w:t>
      </w:r>
      <w:r w:rsidR="002C0BDA" w:rsidRPr="00E25DC8">
        <w:rPr>
          <w:rFonts w:ascii="仿宋_GB2312" w:eastAsia="仿宋_GB2312" w:hint="eastAsia"/>
          <w:sz w:val="32"/>
          <w:szCs w:val="32"/>
        </w:rPr>
        <w:t>:</w:t>
      </w:r>
    </w:p>
    <w:p w14:paraId="4B7EFD28" w14:textId="6D9E5E11" w:rsidR="002C0BDA" w:rsidRPr="00E25DC8" w:rsidRDefault="002C0BDA" w:rsidP="00E25DC8">
      <w:pPr>
        <w:ind w:firstLineChars="200" w:firstLine="640"/>
        <w:rPr>
          <w:rFonts w:ascii="仿宋_GB2312" w:eastAsia="仿宋_GB2312"/>
          <w:sz w:val="32"/>
          <w:szCs w:val="32"/>
        </w:rPr>
      </w:pPr>
      <w:r w:rsidRPr="00E25DC8">
        <w:rPr>
          <w:rFonts w:ascii="仿宋_GB2312" w:eastAsia="仿宋_GB2312" w:hint="eastAsia"/>
          <w:sz w:val="32"/>
          <w:szCs w:val="32"/>
        </w:rPr>
        <w:t>（GPA）＝∑课程</w:t>
      </w:r>
      <w:proofErr w:type="gramStart"/>
      <w:r w:rsidRPr="00E25DC8">
        <w:rPr>
          <w:rFonts w:ascii="仿宋_GB2312" w:eastAsia="仿宋_GB2312" w:hint="eastAsia"/>
          <w:sz w:val="32"/>
          <w:szCs w:val="32"/>
        </w:rPr>
        <w:t>学分绩点</w:t>
      </w:r>
      <w:proofErr w:type="gramEnd"/>
      <w:r w:rsidRPr="00E25DC8">
        <w:rPr>
          <w:rFonts w:ascii="仿宋_GB2312" w:eastAsia="仿宋_GB2312" w:hint="eastAsia"/>
          <w:sz w:val="32"/>
          <w:szCs w:val="32"/>
        </w:rPr>
        <w:t>/∑课程学分。</w:t>
      </w:r>
    </w:p>
    <w:p w14:paraId="09A2F17C" w14:textId="546C78D5" w:rsidR="007C6E14" w:rsidRPr="007C6E14" w:rsidRDefault="002C0BDA" w:rsidP="00E25DC8">
      <w:pPr>
        <w:ind w:firstLineChars="200" w:firstLine="640"/>
        <w:rPr>
          <w:rFonts w:ascii="仿宋_GB2312" w:eastAsia="仿宋_GB2312"/>
          <w:sz w:val="32"/>
          <w:szCs w:val="32"/>
        </w:rPr>
      </w:pPr>
      <w:r w:rsidRPr="008718ED">
        <w:rPr>
          <w:rFonts w:ascii="仿宋_GB2312" w:eastAsia="仿宋_GB2312" w:hint="eastAsia"/>
          <w:sz w:val="32"/>
          <w:szCs w:val="32"/>
        </w:rPr>
        <w:t>同一课程的每次考核</w:t>
      </w:r>
      <w:r>
        <w:rPr>
          <w:rFonts w:ascii="仿宋_GB2312" w:eastAsia="仿宋_GB2312" w:hint="eastAsia"/>
          <w:sz w:val="32"/>
          <w:szCs w:val="32"/>
        </w:rPr>
        <w:t>结果均</w:t>
      </w:r>
      <w:r w:rsidRPr="008718ED">
        <w:rPr>
          <w:rFonts w:ascii="仿宋_GB2312" w:eastAsia="仿宋_GB2312" w:hint="eastAsia"/>
          <w:sz w:val="32"/>
          <w:szCs w:val="32"/>
        </w:rPr>
        <w:t>计入平均学分绩点。</w:t>
      </w:r>
    </w:p>
    <w:p w14:paraId="171606C0" w14:textId="77777777" w:rsidR="00E25DC8" w:rsidRPr="00E25DC8" w:rsidRDefault="007C6E14" w:rsidP="00E25DC8">
      <w:pPr>
        <w:ind w:firstLineChars="200" w:firstLine="640"/>
        <w:rPr>
          <w:rFonts w:ascii="黑体" w:eastAsia="黑体" w:hAnsi="黑体"/>
          <w:sz w:val="32"/>
          <w:szCs w:val="32"/>
        </w:rPr>
      </w:pPr>
      <w:r w:rsidRPr="007C6E14">
        <w:rPr>
          <w:rFonts w:ascii="黑体" w:eastAsia="黑体" w:hAnsi="黑体" w:hint="eastAsia"/>
          <w:sz w:val="32"/>
          <w:szCs w:val="32"/>
        </w:rPr>
        <w:t>三、</w:t>
      </w:r>
      <w:r w:rsidR="00E25DC8" w:rsidRPr="00E25DC8">
        <w:rPr>
          <w:rFonts w:ascii="黑体" w:eastAsia="黑体" w:hAnsi="黑体" w:hint="eastAsia"/>
          <w:sz w:val="32"/>
          <w:szCs w:val="32"/>
        </w:rPr>
        <w:t>适用范围</w:t>
      </w:r>
    </w:p>
    <w:p w14:paraId="44247D35" w14:textId="0D9A4E41" w:rsidR="007C6E14" w:rsidRPr="007C6E14" w:rsidRDefault="002C0BDA" w:rsidP="00E25DC8">
      <w:pPr>
        <w:ind w:firstLineChars="200" w:firstLine="640"/>
        <w:rPr>
          <w:rFonts w:ascii="仿宋_GB2312" w:eastAsia="仿宋_GB2312"/>
          <w:sz w:val="32"/>
          <w:szCs w:val="32"/>
        </w:rPr>
      </w:pPr>
      <w:r w:rsidRPr="00E25DC8">
        <w:rPr>
          <w:rFonts w:ascii="仿宋_GB2312" w:eastAsia="仿宋_GB2312" w:hint="eastAsia"/>
          <w:sz w:val="32"/>
          <w:szCs w:val="32"/>
        </w:rPr>
        <w:t>本</w:t>
      </w:r>
      <w:r w:rsidR="007C3B91" w:rsidRPr="00E25DC8">
        <w:rPr>
          <w:rFonts w:ascii="仿宋_GB2312" w:eastAsia="仿宋_GB2312" w:hint="eastAsia"/>
          <w:sz w:val="32"/>
          <w:szCs w:val="32"/>
        </w:rPr>
        <w:t>实施办法</w:t>
      </w:r>
      <w:r w:rsidRPr="00E25DC8">
        <w:rPr>
          <w:rFonts w:ascii="仿宋_GB2312" w:eastAsia="仿宋_GB2312" w:hint="eastAsia"/>
          <w:sz w:val="32"/>
          <w:szCs w:val="32"/>
        </w:rPr>
        <w:t>自发布之日起实行，适用于</w:t>
      </w:r>
      <w:r w:rsidRPr="00E25DC8">
        <w:rPr>
          <w:rFonts w:ascii="仿宋_GB2312" w:eastAsia="仿宋_GB2312"/>
          <w:sz w:val="32"/>
          <w:szCs w:val="32"/>
        </w:rPr>
        <w:t>2021级及以后年级学生</w:t>
      </w:r>
      <w:r w:rsidR="00E25DC8">
        <w:rPr>
          <w:rFonts w:ascii="仿宋_GB2312" w:eastAsia="仿宋_GB2312" w:hint="eastAsia"/>
          <w:sz w:val="32"/>
          <w:szCs w:val="32"/>
        </w:rPr>
        <w:t>。</w:t>
      </w:r>
      <w:r w:rsidRPr="00E25DC8">
        <w:rPr>
          <w:rFonts w:ascii="仿宋_GB2312" w:eastAsia="仿宋_GB2312"/>
          <w:sz w:val="32"/>
          <w:szCs w:val="32"/>
        </w:rPr>
        <w:t>2020级及以前年级学生</w:t>
      </w:r>
      <w:r w:rsidR="007C3B91" w:rsidRPr="00E25DC8">
        <w:rPr>
          <w:rFonts w:ascii="仿宋_GB2312" w:eastAsia="仿宋_GB2312" w:hint="eastAsia"/>
          <w:sz w:val="32"/>
          <w:szCs w:val="32"/>
        </w:rPr>
        <w:t>成绩评价不使用</w:t>
      </w:r>
      <w:proofErr w:type="gramStart"/>
      <w:r w:rsidR="007C3B91" w:rsidRPr="00E25DC8">
        <w:rPr>
          <w:rFonts w:ascii="仿宋_GB2312" w:eastAsia="仿宋_GB2312" w:hint="eastAsia"/>
          <w:sz w:val="32"/>
          <w:szCs w:val="32"/>
        </w:rPr>
        <w:t>学分绩点制</w:t>
      </w:r>
      <w:proofErr w:type="gramEnd"/>
      <w:r w:rsidR="007C3B91" w:rsidRPr="00E25DC8">
        <w:rPr>
          <w:rFonts w:ascii="仿宋_GB2312" w:eastAsia="仿宋_GB2312" w:hint="eastAsia"/>
          <w:sz w:val="32"/>
          <w:szCs w:val="32"/>
        </w:rPr>
        <w:t>，仍使用加权平均学分</w:t>
      </w:r>
      <w:r w:rsidR="007F24E6">
        <w:rPr>
          <w:rFonts w:ascii="仿宋_GB2312" w:eastAsia="仿宋_GB2312" w:hint="eastAsia"/>
          <w:sz w:val="32"/>
          <w:szCs w:val="32"/>
        </w:rPr>
        <w:t>制进行评价</w:t>
      </w:r>
      <w:r w:rsidR="007C3B91" w:rsidRPr="00E25DC8">
        <w:rPr>
          <w:rFonts w:ascii="仿宋_GB2312" w:eastAsia="仿宋_GB2312" w:hint="eastAsia"/>
          <w:sz w:val="32"/>
          <w:szCs w:val="32"/>
        </w:rPr>
        <w:t>，计算方法详见《辽宁大学学分制实施办法》（辽大校发〔2</w:t>
      </w:r>
      <w:r w:rsidR="007C3B91" w:rsidRPr="00E25DC8">
        <w:rPr>
          <w:rFonts w:ascii="仿宋_GB2312" w:eastAsia="仿宋_GB2312"/>
          <w:sz w:val="32"/>
          <w:szCs w:val="32"/>
        </w:rPr>
        <w:t>017</w:t>
      </w:r>
      <w:r w:rsidR="007C3B91" w:rsidRPr="00E25DC8">
        <w:rPr>
          <w:rFonts w:ascii="仿宋_GB2312" w:eastAsia="仿宋_GB2312" w:hint="eastAsia"/>
          <w:sz w:val="32"/>
          <w:szCs w:val="32"/>
        </w:rPr>
        <w:t>〕1</w:t>
      </w:r>
      <w:r w:rsidR="007C3B91" w:rsidRPr="00E25DC8">
        <w:rPr>
          <w:rFonts w:ascii="仿宋_GB2312" w:eastAsia="仿宋_GB2312"/>
          <w:sz w:val="32"/>
          <w:szCs w:val="32"/>
        </w:rPr>
        <w:t>07</w:t>
      </w:r>
      <w:r w:rsidR="007C3B91" w:rsidRPr="00E25DC8">
        <w:rPr>
          <w:rFonts w:ascii="仿宋_GB2312" w:eastAsia="仿宋_GB2312" w:hint="eastAsia"/>
          <w:sz w:val="32"/>
          <w:szCs w:val="32"/>
        </w:rPr>
        <w:t>号）有关规定</w:t>
      </w:r>
      <w:r w:rsidRPr="00E25DC8">
        <w:rPr>
          <w:rFonts w:ascii="仿宋_GB2312" w:eastAsia="仿宋_GB2312"/>
          <w:sz w:val="32"/>
          <w:szCs w:val="32"/>
        </w:rPr>
        <w:t>。</w:t>
      </w:r>
      <w:r w:rsidR="007C3B91" w:rsidRPr="00E25DC8">
        <w:rPr>
          <w:rFonts w:ascii="仿宋_GB2312" w:eastAsia="仿宋_GB2312" w:hint="eastAsia"/>
          <w:sz w:val="32"/>
          <w:szCs w:val="32"/>
        </w:rPr>
        <w:t>本实施细则由教务处负责解释</w:t>
      </w:r>
      <w:r w:rsidRPr="00E25DC8">
        <w:rPr>
          <w:rFonts w:ascii="仿宋_GB2312" w:eastAsia="仿宋_GB2312"/>
          <w:sz w:val="32"/>
          <w:szCs w:val="32"/>
        </w:rPr>
        <w:t>。</w:t>
      </w:r>
    </w:p>
    <w:p w14:paraId="2118FA21" w14:textId="77777777" w:rsidR="007C6E14" w:rsidRPr="00E25DC8" w:rsidRDefault="007C6E14" w:rsidP="00E25DC8">
      <w:pPr>
        <w:ind w:firstLineChars="200" w:firstLine="640"/>
        <w:rPr>
          <w:rFonts w:ascii="仿宋_GB2312" w:eastAsia="仿宋_GB2312"/>
          <w:sz w:val="32"/>
          <w:szCs w:val="32"/>
        </w:rPr>
      </w:pPr>
    </w:p>
    <w:sectPr w:rsidR="007C6E14" w:rsidRPr="00E25D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5331E" w14:textId="77777777" w:rsidR="006C6FA9" w:rsidRDefault="006C6FA9" w:rsidP="000C0D41">
      <w:r>
        <w:separator/>
      </w:r>
    </w:p>
  </w:endnote>
  <w:endnote w:type="continuationSeparator" w:id="0">
    <w:p w14:paraId="1D7A2F9C" w14:textId="77777777" w:rsidR="006C6FA9" w:rsidRDefault="006C6FA9" w:rsidP="000C0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C7BDEE" w14:textId="77777777" w:rsidR="006C6FA9" w:rsidRDefault="006C6FA9" w:rsidP="000C0D41">
      <w:r>
        <w:separator/>
      </w:r>
    </w:p>
  </w:footnote>
  <w:footnote w:type="continuationSeparator" w:id="0">
    <w:p w14:paraId="0917E96A" w14:textId="77777777" w:rsidR="006C6FA9" w:rsidRDefault="006C6FA9" w:rsidP="000C0D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E14"/>
    <w:rsid w:val="000C0D41"/>
    <w:rsid w:val="00173C52"/>
    <w:rsid w:val="001E0BE0"/>
    <w:rsid w:val="002B50AC"/>
    <w:rsid w:val="002C0BDA"/>
    <w:rsid w:val="003B08DC"/>
    <w:rsid w:val="0040539C"/>
    <w:rsid w:val="00575493"/>
    <w:rsid w:val="005C05F4"/>
    <w:rsid w:val="005C4868"/>
    <w:rsid w:val="006C6FA9"/>
    <w:rsid w:val="007C3B91"/>
    <w:rsid w:val="007C6E14"/>
    <w:rsid w:val="007F24E6"/>
    <w:rsid w:val="0094305F"/>
    <w:rsid w:val="00A641F0"/>
    <w:rsid w:val="00E2181D"/>
    <w:rsid w:val="00E2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BDDBB3"/>
  <w15:chartTrackingRefBased/>
  <w15:docId w15:val="{BEEA6BA0-0F98-48B8-A69F-63F9A0C53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7C6E1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6E14"/>
    <w:rPr>
      <w:rFonts w:ascii="宋体" w:eastAsia="宋体" w:hAnsi="宋体" w:cs="宋体"/>
      <w:b/>
      <w:bCs/>
      <w:kern w:val="36"/>
      <w:sz w:val="48"/>
      <w:szCs w:val="48"/>
    </w:rPr>
  </w:style>
  <w:style w:type="paragraph" w:customStyle="1" w:styleId="arti-metas">
    <w:name w:val="arti-metas"/>
    <w:basedOn w:val="a"/>
    <w:rsid w:val="007C6E1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rti-update">
    <w:name w:val="arti-update"/>
    <w:basedOn w:val="a0"/>
    <w:rsid w:val="007C6E14"/>
  </w:style>
  <w:style w:type="character" w:customStyle="1" w:styleId="arti-views">
    <w:name w:val="arti-views"/>
    <w:basedOn w:val="a0"/>
    <w:rsid w:val="007C6E14"/>
  </w:style>
  <w:style w:type="character" w:customStyle="1" w:styleId="wpvisitcount">
    <w:name w:val="wp_visitcount"/>
    <w:basedOn w:val="a0"/>
    <w:rsid w:val="007C6E14"/>
  </w:style>
  <w:style w:type="paragraph" w:styleId="a3">
    <w:name w:val="Normal (Web)"/>
    <w:basedOn w:val="a"/>
    <w:uiPriority w:val="99"/>
    <w:semiHidden/>
    <w:unhideWhenUsed/>
    <w:rsid w:val="007C6E1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Emphasis"/>
    <w:basedOn w:val="a0"/>
    <w:uiPriority w:val="20"/>
    <w:qFormat/>
    <w:rsid w:val="007C6E14"/>
    <w:rPr>
      <w:i/>
      <w:iCs/>
    </w:rPr>
  </w:style>
  <w:style w:type="character" w:styleId="a5">
    <w:name w:val="Subtle Reference"/>
    <w:basedOn w:val="a0"/>
    <w:uiPriority w:val="31"/>
    <w:qFormat/>
    <w:rsid w:val="005C05F4"/>
    <w:rPr>
      <w:smallCaps/>
      <w:color w:val="5A5A5A" w:themeColor="text1" w:themeTint="A5"/>
    </w:rPr>
  </w:style>
  <w:style w:type="paragraph" w:styleId="a6">
    <w:name w:val="header"/>
    <w:basedOn w:val="a"/>
    <w:link w:val="a7"/>
    <w:uiPriority w:val="99"/>
    <w:unhideWhenUsed/>
    <w:rsid w:val="000C0D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0C0D41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0C0D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0C0D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65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146120">
          <w:marLeft w:val="6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01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EEACA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冀</dc:creator>
  <cp:keywords/>
  <dc:description/>
  <cp:lastModifiedBy>王 冀</cp:lastModifiedBy>
  <cp:revision>8</cp:revision>
  <cp:lastPrinted>2021-12-09T09:08:00Z</cp:lastPrinted>
  <dcterms:created xsi:type="dcterms:W3CDTF">2021-12-09T07:53:00Z</dcterms:created>
  <dcterms:modified xsi:type="dcterms:W3CDTF">2022-01-06T07:36:00Z</dcterms:modified>
</cp:coreProperties>
</file>