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C288" w14:textId="77777777" w:rsidR="00A50142" w:rsidRPr="006365C6" w:rsidRDefault="00A50142" w:rsidP="00A50142">
      <w:pPr>
        <w:rPr>
          <w:rFonts w:ascii="Times New Roman" w:hAnsi="Times New Roman" w:cs="Times New Roman"/>
        </w:rPr>
      </w:pPr>
      <w:r w:rsidRPr="006365C6">
        <w:rPr>
          <w:rFonts w:ascii="Times New Roman" w:hAnsi="Times New Roman" w:cs="Times New Roman"/>
        </w:rPr>
        <w:t>April James</w:t>
      </w:r>
    </w:p>
    <w:p w14:paraId="00DB9D0C" w14:textId="77777777" w:rsidR="00A50142" w:rsidRPr="006365C6" w:rsidRDefault="00A50142" w:rsidP="00A50142">
      <w:pPr>
        <w:rPr>
          <w:rFonts w:ascii="Times New Roman" w:hAnsi="Times New Roman" w:cs="Times New Roman"/>
        </w:rPr>
      </w:pPr>
      <w:r w:rsidRPr="006365C6">
        <w:rPr>
          <w:rFonts w:ascii="Times New Roman" w:hAnsi="Times New Roman" w:cs="Times New Roman"/>
        </w:rPr>
        <w:t>jamesap@oregonstate.edu</w:t>
      </w:r>
    </w:p>
    <w:p w14:paraId="04248D56" w14:textId="77777777" w:rsidR="00A50142" w:rsidRPr="006365C6" w:rsidRDefault="00A50142" w:rsidP="00A50142">
      <w:pPr>
        <w:rPr>
          <w:rFonts w:ascii="Times New Roman" w:hAnsi="Times New Roman" w:cs="Times New Roman"/>
        </w:rPr>
      </w:pPr>
      <w:r w:rsidRPr="006365C6">
        <w:rPr>
          <w:rFonts w:ascii="Times New Roman" w:hAnsi="Times New Roman" w:cs="Times New Roman"/>
        </w:rPr>
        <w:t>CS475 Parallel Programming</w:t>
      </w:r>
    </w:p>
    <w:p w14:paraId="094EC3A9" w14:textId="7A52C513" w:rsidR="00A50142" w:rsidRPr="006365C6" w:rsidRDefault="00A50142" w:rsidP="00A50142">
      <w:pPr>
        <w:rPr>
          <w:rFonts w:ascii="Times New Roman" w:hAnsi="Times New Roman" w:cs="Times New Roman"/>
        </w:rPr>
      </w:pPr>
      <w:r w:rsidRPr="006365C6">
        <w:rPr>
          <w:rFonts w:ascii="Times New Roman" w:hAnsi="Times New Roman" w:cs="Times New Roman"/>
        </w:rPr>
        <w:t xml:space="preserve">April </w:t>
      </w:r>
      <w:proofErr w:type="gramStart"/>
      <w:r w:rsidRPr="006365C6">
        <w:rPr>
          <w:rFonts w:ascii="Times New Roman" w:hAnsi="Times New Roman" w:cs="Times New Roman"/>
        </w:rPr>
        <w:t>25</w:t>
      </w:r>
      <w:proofErr w:type="gramEnd"/>
      <w:r w:rsidRPr="006365C6">
        <w:rPr>
          <w:rFonts w:ascii="Times New Roman" w:hAnsi="Times New Roman" w:cs="Times New Roman"/>
        </w:rPr>
        <w:t xml:space="preserve"> 2021</w:t>
      </w:r>
    </w:p>
    <w:p w14:paraId="2DB4D7D6" w14:textId="1EF67CBC" w:rsidR="00A50142" w:rsidRPr="006365C6" w:rsidRDefault="00A50142" w:rsidP="00A50142">
      <w:pPr>
        <w:jc w:val="center"/>
        <w:rPr>
          <w:rFonts w:ascii="Times New Roman" w:hAnsi="Times New Roman" w:cs="Times New Roman"/>
        </w:rPr>
      </w:pPr>
      <w:r w:rsidRPr="006365C6">
        <w:rPr>
          <w:rFonts w:ascii="Times New Roman" w:hAnsi="Times New Roman" w:cs="Times New Roman"/>
        </w:rPr>
        <w:t>Project 2: Numeric Integration with OpenMP Reduction</w:t>
      </w:r>
    </w:p>
    <w:p w14:paraId="0DC8F21C" w14:textId="77777777" w:rsidR="00A50142" w:rsidRPr="006365C6" w:rsidRDefault="00A50142" w:rsidP="00A50142">
      <w:pPr>
        <w:jc w:val="center"/>
        <w:rPr>
          <w:rFonts w:ascii="Times New Roman" w:hAnsi="Times New Roman" w:cs="Times New Roman"/>
        </w:rPr>
      </w:pPr>
    </w:p>
    <w:p w14:paraId="70FCDF28" w14:textId="586D9C26" w:rsidR="00A50142" w:rsidRPr="006365C6" w:rsidRDefault="00A50142" w:rsidP="00A50142">
      <w:pPr>
        <w:rPr>
          <w:rFonts w:ascii="Times New Roman" w:hAnsi="Times New Roman" w:cs="Times New Roman"/>
        </w:rPr>
      </w:pPr>
      <w:r w:rsidRPr="006365C6">
        <w:rPr>
          <w:rFonts w:ascii="Times New Roman" w:hAnsi="Times New Roman" w:cs="Times New Roman"/>
        </w:rPr>
        <w:t>1. Machine:</w:t>
      </w:r>
    </w:p>
    <w:p w14:paraId="076AC3A8" w14:textId="7618FBD4" w:rsidR="00A50142" w:rsidRPr="006365C6" w:rsidRDefault="00A50142" w:rsidP="00A50142">
      <w:pPr>
        <w:tabs>
          <w:tab w:val="left" w:pos="720"/>
        </w:tabs>
        <w:ind w:left="720"/>
        <w:rPr>
          <w:rFonts w:ascii="Times New Roman" w:hAnsi="Times New Roman" w:cs="Times New Roman"/>
        </w:rPr>
      </w:pPr>
      <w:r w:rsidRPr="006365C6">
        <w:rPr>
          <w:rFonts w:ascii="Times New Roman" w:hAnsi="Times New Roman" w:cs="Times New Roman"/>
        </w:rPr>
        <w:t xml:space="preserve">Lenovo Yoga, running Windows 10. The program was </w:t>
      </w:r>
      <w:proofErr w:type="gramStart"/>
      <w:r w:rsidRPr="006365C6">
        <w:rPr>
          <w:rFonts w:ascii="Times New Roman" w:hAnsi="Times New Roman" w:cs="Times New Roman"/>
        </w:rPr>
        <w:t>ran</w:t>
      </w:r>
      <w:proofErr w:type="gramEnd"/>
      <w:r w:rsidRPr="006365C6">
        <w:rPr>
          <w:rFonts w:ascii="Times New Roman" w:hAnsi="Times New Roman" w:cs="Times New Roman"/>
        </w:rPr>
        <w:t xml:space="preserve"> on OSU’s Flip server, with an uptime of 42 users, load average of 8.28, 8.20, 8.23.  </w:t>
      </w:r>
    </w:p>
    <w:p w14:paraId="24AE6AE2" w14:textId="77777777" w:rsidR="00A50142" w:rsidRPr="006365C6" w:rsidRDefault="00A50142" w:rsidP="00A50142">
      <w:pPr>
        <w:rPr>
          <w:rFonts w:ascii="Times New Roman" w:hAnsi="Times New Roman" w:cs="Times New Roman"/>
        </w:rPr>
      </w:pPr>
      <w:r w:rsidRPr="006365C6">
        <w:rPr>
          <w:rFonts w:ascii="Times New Roman" w:hAnsi="Times New Roman" w:cs="Times New Roman"/>
        </w:rPr>
        <w:t xml:space="preserve">2. </w:t>
      </w:r>
      <w:proofErr w:type="spellStart"/>
      <w:r w:rsidRPr="006365C6">
        <w:rPr>
          <w:rFonts w:ascii="Times New Roman" w:hAnsi="Times New Roman" w:cs="Times New Roman"/>
        </w:rPr>
        <w:t>SuperQuad</w:t>
      </w:r>
      <w:proofErr w:type="spellEnd"/>
      <w:r w:rsidRPr="006365C6">
        <w:rPr>
          <w:rFonts w:ascii="Times New Roman" w:hAnsi="Times New Roman" w:cs="Times New Roman"/>
        </w:rPr>
        <w:t xml:space="preserve"> volume using N=0.7: </w:t>
      </w:r>
    </w:p>
    <w:p w14:paraId="76B68384" w14:textId="15BA57B7" w:rsidR="00A50142" w:rsidRPr="006365C6" w:rsidRDefault="00E5064A" w:rsidP="00A50142">
      <w:pPr>
        <w:ind w:left="720"/>
        <w:rPr>
          <w:rFonts w:ascii="Times New Roman" w:hAnsi="Times New Roman" w:cs="Times New Roman"/>
          <w:b/>
          <w:bCs/>
        </w:rPr>
      </w:pPr>
      <w:r>
        <w:rPr>
          <w:rFonts w:ascii="Times New Roman" w:hAnsi="Times New Roman" w:cs="Times New Roman"/>
          <w:b/>
          <w:bCs/>
        </w:rPr>
        <w:t xml:space="preserve">Calculated volume: </w:t>
      </w:r>
      <w:r w:rsidR="00A50142" w:rsidRPr="006365C6">
        <w:rPr>
          <w:rFonts w:ascii="Times New Roman" w:hAnsi="Times New Roman" w:cs="Times New Roman"/>
          <w:b/>
          <w:bCs/>
        </w:rPr>
        <w:t>0.4357</w:t>
      </w:r>
    </w:p>
    <w:p w14:paraId="52E066CC" w14:textId="5F2DE3D8" w:rsidR="00A50142" w:rsidRPr="006365C6" w:rsidRDefault="00A50142" w:rsidP="00A50142">
      <w:pPr>
        <w:rPr>
          <w:rFonts w:ascii="Times New Roman" w:hAnsi="Times New Roman" w:cs="Times New Roman"/>
        </w:rPr>
      </w:pPr>
      <w:r w:rsidRPr="006365C6">
        <w:rPr>
          <w:rFonts w:ascii="Times New Roman" w:hAnsi="Times New Roman" w:cs="Times New Roman"/>
        </w:rPr>
        <w:t xml:space="preserve">3. Performance: </w:t>
      </w:r>
    </w:p>
    <w:p w14:paraId="4E375656" w14:textId="47B96D2A" w:rsidR="006365C6" w:rsidRDefault="006365C6" w:rsidP="006365C6">
      <w:pPr>
        <w:jc w:val="center"/>
        <w:rPr>
          <w:rFonts w:ascii="Times New Roman" w:hAnsi="Times New Roman" w:cs="Times New Roman"/>
        </w:rPr>
      </w:pPr>
      <w:r w:rsidRPr="006365C6">
        <w:rPr>
          <w:rFonts w:ascii="Times New Roman" w:hAnsi="Times New Roman" w:cs="Times New Roman"/>
        </w:rPr>
        <w:t xml:space="preserve">Table: </w:t>
      </w:r>
    </w:p>
    <w:p w14:paraId="2F9DB7CE" w14:textId="77777777" w:rsidR="006365C6" w:rsidRPr="006365C6" w:rsidRDefault="006365C6" w:rsidP="006365C6">
      <w:pPr>
        <w:jc w:val="center"/>
        <w:rPr>
          <w:rFonts w:ascii="Times New Roman" w:hAnsi="Times New Roman" w:cs="Times New Roman"/>
        </w:rPr>
      </w:pPr>
    </w:p>
    <w:p w14:paraId="7E8AC1E3" w14:textId="50A1219E" w:rsidR="006365C6" w:rsidRDefault="006365C6" w:rsidP="006365C6">
      <w:pPr>
        <w:jc w:val="center"/>
        <w:rPr>
          <w:rFonts w:ascii="Times New Roman" w:hAnsi="Times New Roman" w:cs="Times New Roman"/>
          <w:b/>
          <w:bCs/>
        </w:rPr>
      </w:pPr>
      <w:r w:rsidRPr="006365C6">
        <w:rPr>
          <w:rFonts w:ascii="Times New Roman" w:hAnsi="Times New Roman" w:cs="Times New Roman"/>
          <w:b/>
          <w:bCs/>
        </w:rPr>
        <w:t>Performance (</w:t>
      </w:r>
      <w:proofErr w:type="spellStart"/>
      <w:r w:rsidRPr="006365C6">
        <w:rPr>
          <w:rFonts w:ascii="Times New Roman" w:hAnsi="Times New Roman" w:cs="Times New Roman"/>
          <w:b/>
          <w:bCs/>
        </w:rPr>
        <w:t>MegaHeights</w:t>
      </w:r>
      <w:proofErr w:type="spellEnd"/>
      <w:r w:rsidRPr="006365C6">
        <w:rPr>
          <w:rFonts w:ascii="Times New Roman" w:hAnsi="Times New Roman" w:cs="Times New Roman"/>
          <w:b/>
          <w:bCs/>
        </w:rPr>
        <w:t xml:space="preserve"> / second) based on Num Nodes vs Num </w:t>
      </w:r>
      <w:proofErr w:type="gramStart"/>
      <w:r w:rsidRPr="006365C6">
        <w:rPr>
          <w:rFonts w:ascii="Times New Roman" w:hAnsi="Times New Roman" w:cs="Times New Roman"/>
          <w:b/>
          <w:bCs/>
        </w:rPr>
        <w:t>Threads</w:t>
      </w:r>
      <w:proofErr w:type="gramEnd"/>
    </w:p>
    <w:p w14:paraId="509384B0" w14:textId="2269A187" w:rsidR="006365C6" w:rsidRPr="006365C6" w:rsidRDefault="006365C6" w:rsidP="006365C6">
      <w:pPr>
        <w:jc w:val="center"/>
        <w:rPr>
          <w:rFonts w:ascii="Times New Roman" w:hAnsi="Times New Roman" w:cs="Times New Roman"/>
          <w:b/>
          <w:bCs/>
        </w:rPr>
      </w:pPr>
    </w:p>
    <w:tbl>
      <w:tblPr>
        <w:tblStyle w:val="GridTable5Dark-Accent3"/>
        <w:tblW w:w="0" w:type="auto"/>
        <w:jc w:val="center"/>
        <w:tblLook w:val="04A0" w:firstRow="1" w:lastRow="0" w:firstColumn="1" w:lastColumn="0" w:noHBand="0" w:noVBand="1"/>
      </w:tblPr>
      <w:tblGrid>
        <w:gridCol w:w="733"/>
        <w:gridCol w:w="997"/>
        <w:gridCol w:w="1583"/>
        <w:gridCol w:w="1583"/>
        <w:gridCol w:w="1583"/>
        <w:gridCol w:w="1584"/>
      </w:tblGrid>
      <w:tr w:rsidR="008055A9" w:rsidRPr="006365C6" w14:paraId="4E1A0054" w14:textId="77777777" w:rsidTr="008055A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733" w:type="dxa"/>
            <w:noWrap/>
            <w:hideMark/>
          </w:tcPr>
          <w:p w14:paraId="61E3CA3C" w14:textId="77777777" w:rsidR="006365C6" w:rsidRPr="006365C6" w:rsidRDefault="006365C6" w:rsidP="008055A9">
            <w:pPr>
              <w:jc w:val="center"/>
              <w:rPr>
                <w:rFonts w:ascii="Times New Roman" w:hAnsi="Times New Roman" w:cs="Times New Roman"/>
              </w:rPr>
            </w:pPr>
          </w:p>
        </w:tc>
        <w:tc>
          <w:tcPr>
            <w:tcW w:w="997" w:type="dxa"/>
            <w:noWrap/>
            <w:hideMark/>
          </w:tcPr>
          <w:p w14:paraId="7AD23E5B" w14:textId="77777777" w:rsidR="006365C6" w:rsidRPr="006365C6" w:rsidRDefault="006365C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33" w:type="dxa"/>
            <w:gridSpan w:val="4"/>
            <w:noWrap/>
            <w:hideMark/>
          </w:tcPr>
          <w:p w14:paraId="6EAF1733" w14:textId="77777777" w:rsidR="006365C6" w:rsidRPr="008055A9" w:rsidRDefault="006365C6" w:rsidP="006365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55A9">
              <w:rPr>
                <w:rFonts w:ascii="Times New Roman" w:hAnsi="Times New Roman" w:cs="Times New Roman"/>
                <w:color w:val="000000" w:themeColor="text1"/>
              </w:rPr>
              <w:t>Number of Threads</w:t>
            </w:r>
          </w:p>
        </w:tc>
      </w:tr>
      <w:tr w:rsidR="008055A9" w:rsidRPr="006365C6" w14:paraId="6C11E427" w14:textId="77777777" w:rsidTr="008055A9">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733" w:type="dxa"/>
            <w:noWrap/>
            <w:hideMark/>
          </w:tcPr>
          <w:p w14:paraId="568B79A5" w14:textId="77777777" w:rsidR="006365C6" w:rsidRPr="006365C6" w:rsidRDefault="006365C6" w:rsidP="006365C6">
            <w:pPr>
              <w:rPr>
                <w:rFonts w:ascii="Times New Roman" w:hAnsi="Times New Roman" w:cs="Times New Roman"/>
              </w:rPr>
            </w:pPr>
          </w:p>
        </w:tc>
        <w:tc>
          <w:tcPr>
            <w:tcW w:w="997" w:type="dxa"/>
            <w:noWrap/>
            <w:hideMark/>
          </w:tcPr>
          <w:p w14:paraId="3FC694B2" w14:textId="77777777" w:rsidR="006365C6" w:rsidRPr="006365C6" w:rsidRDefault="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3" w:type="dxa"/>
            <w:noWrap/>
            <w:hideMark/>
          </w:tcPr>
          <w:p w14:paraId="40433DC4"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1</w:t>
            </w:r>
          </w:p>
        </w:tc>
        <w:tc>
          <w:tcPr>
            <w:tcW w:w="1583" w:type="dxa"/>
            <w:noWrap/>
            <w:hideMark/>
          </w:tcPr>
          <w:p w14:paraId="6EA55E85"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2</w:t>
            </w:r>
          </w:p>
        </w:tc>
        <w:tc>
          <w:tcPr>
            <w:tcW w:w="1583" w:type="dxa"/>
            <w:noWrap/>
            <w:hideMark/>
          </w:tcPr>
          <w:p w14:paraId="5927F7BF"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4</w:t>
            </w:r>
          </w:p>
        </w:tc>
        <w:tc>
          <w:tcPr>
            <w:tcW w:w="1583" w:type="dxa"/>
            <w:noWrap/>
            <w:hideMark/>
          </w:tcPr>
          <w:p w14:paraId="6D5835B9"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8</w:t>
            </w:r>
          </w:p>
        </w:tc>
      </w:tr>
      <w:tr w:rsidR="008055A9" w:rsidRPr="006365C6" w14:paraId="72904412" w14:textId="77777777" w:rsidTr="008055A9">
        <w:trPr>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val="restart"/>
            <w:noWrap/>
            <w:textDirection w:val="btLr"/>
            <w:hideMark/>
          </w:tcPr>
          <w:p w14:paraId="056AA661" w14:textId="4670B348" w:rsidR="006365C6" w:rsidRPr="008055A9" w:rsidRDefault="006365C6" w:rsidP="006365C6">
            <w:pPr>
              <w:jc w:val="center"/>
              <w:rPr>
                <w:rFonts w:ascii="Times New Roman" w:hAnsi="Times New Roman" w:cs="Times New Roman"/>
              </w:rPr>
            </w:pPr>
            <w:r w:rsidRPr="008055A9">
              <w:rPr>
                <w:rFonts w:ascii="Times New Roman" w:hAnsi="Times New Roman" w:cs="Times New Roman"/>
                <w:color w:val="auto"/>
              </w:rPr>
              <w:t>Number of Nodes</w:t>
            </w:r>
          </w:p>
        </w:tc>
        <w:tc>
          <w:tcPr>
            <w:tcW w:w="997" w:type="dxa"/>
            <w:noWrap/>
            <w:hideMark/>
          </w:tcPr>
          <w:p w14:paraId="677D949A"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5</w:t>
            </w:r>
          </w:p>
        </w:tc>
        <w:tc>
          <w:tcPr>
            <w:tcW w:w="1583" w:type="dxa"/>
            <w:shd w:val="clear" w:color="auto" w:fill="FFFFFF" w:themeFill="background1"/>
            <w:noWrap/>
            <w:hideMark/>
          </w:tcPr>
          <w:p w14:paraId="57BACF15"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1.0104</w:t>
            </w:r>
          </w:p>
        </w:tc>
        <w:tc>
          <w:tcPr>
            <w:tcW w:w="1583" w:type="dxa"/>
            <w:shd w:val="clear" w:color="auto" w:fill="FFFFFF" w:themeFill="background1"/>
            <w:noWrap/>
            <w:hideMark/>
          </w:tcPr>
          <w:p w14:paraId="34A72B20"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1.0104</w:t>
            </w:r>
          </w:p>
        </w:tc>
        <w:tc>
          <w:tcPr>
            <w:tcW w:w="1583" w:type="dxa"/>
            <w:shd w:val="clear" w:color="auto" w:fill="FFFFFF" w:themeFill="background1"/>
            <w:noWrap/>
            <w:hideMark/>
          </w:tcPr>
          <w:p w14:paraId="0C2E43F1"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1.0104</w:t>
            </w:r>
          </w:p>
        </w:tc>
        <w:tc>
          <w:tcPr>
            <w:tcW w:w="1583" w:type="dxa"/>
            <w:shd w:val="clear" w:color="auto" w:fill="FFFFFF" w:themeFill="background1"/>
            <w:noWrap/>
            <w:hideMark/>
          </w:tcPr>
          <w:p w14:paraId="65F13BCE"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1.0104</w:t>
            </w:r>
          </w:p>
        </w:tc>
      </w:tr>
      <w:tr w:rsidR="008055A9" w:rsidRPr="006365C6" w14:paraId="301D165C" w14:textId="77777777" w:rsidTr="008055A9">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23905882" w14:textId="77777777" w:rsidR="006365C6" w:rsidRPr="006365C6" w:rsidRDefault="006365C6">
            <w:pPr>
              <w:rPr>
                <w:rFonts w:ascii="Times New Roman" w:hAnsi="Times New Roman" w:cs="Times New Roman"/>
              </w:rPr>
            </w:pPr>
          </w:p>
        </w:tc>
        <w:tc>
          <w:tcPr>
            <w:tcW w:w="997" w:type="dxa"/>
            <w:noWrap/>
            <w:hideMark/>
          </w:tcPr>
          <w:p w14:paraId="73A03157"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10</w:t>
            </w:r>
          </w:p>
        </w:tc>
        <w:tc>
          <w:tcPr>
            <w:tcW w:w="1583" w:type="dxa"/>
            <w:shd w:val="clear" w:color="auto" w:fill="FFFFFF" w:themeFill="background1"/>
            <w:noWrap/>
            <w:hideMark/>
          </w:tcPr>
          <w:p w14:paraId="6391C6B2"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0.382288</w:t>
            </w:r>
          </w:p>
        </w:tc>
        <w:tc>
          <w:tcPr>
            <w:tcW w:w="1583" w:type="dxa"/>
            <w:shd w:val="clear" w:color="auto" w:fill="FFFFFF" w:themeFill="background1"/>
            <w:noWrap/>
            <w:hideMark/>
          </w:tcPr>
          <w:p w14:paraId="6A8090AD"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0.382288</w:t>
            </w:r>
          </w:p>
        </w:tc>
        <w:tc>
          <w:tcPr>
            <w:tcW w:w="1583" w:type="dxa"/>
            <w:shd w:val="clear" w:color="auto" w:fill="FFFFFF" w:themeFill="background1"/>
            <w:noWrap/>
            <w:hideMark/>
          </w:tcPr>
          <w:p w14:paraId="613B19E8"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0.382288</w:t>
            </w:r>
          </w:p>
        </w:tc>
        <w:tc>
          <w:tcPr>
            <w:tcW w:w="1583" w:type="dxa"/>
            <w:shd w:val="clear" w:color="auto" w:fill="FFFFFF" w:themeFill="background1"/>
            <w:noWrap/>
            <w:hideMark/>
          </w:tcPr>
          <w:p w14:paraId="335DCA0D"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0.382288</w:t>
            </w:r>
          </w:p>
        </w:tc>
      </w:tr>
      <w:tr w:rsidR="008055A9" w:rsidRPr="006365C6" w14:paraId="70EC410E" w14:textId="77777777" w:rsidTr="008055A9">
        <w:trPr>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66EFA5C1" w14:textId="77777777" w:rsidR="006365C6" w:rsidRPr="006365C6" w:rsidRDefault="006365C6">
            <w:pPr>
              <w:rPr>
                <w:rFonts w:ascii="Times New Roman" w:hAnsi="Times New Roman" w:cs="Times New Roman"/>
              </w:rPr>
            </w:pPr>
          </w:p>
        </w:tc>
        <w:tc>
          <w:tcPr>
            <w:tcW w:w="997" w:type="dxa"/>
            <w:noWrap/>
            <w:hideMark/>
          </w:tcPr>
          <w:p w14:paraId="12B6D141"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50</w:t>
            </w:r>
          </w:p>
        </w:tc>
        <w:tc>
          <w:tcPr>
            <w:tcW w:w="1583" w:type="dxa"/>
            <w:shd w:val="clear" w:color="auto" w:fill="FFFFFF" w:themeFill="background1"/>
            <w:noWrap/>
            <w:hideMark/>
          </w:tcPr>
          <w:p w14:paraId="0A8672EC"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0.43235</w:t>
            </w:r>
          </w:p>
        </w:tc>
        <w:tc>
          <w:tcPr>
            <w:tcW w:w="1583" w:type="dxa"/>
            <w:shd w:val="clear" w:color="auto" w:fill="FFFFFF" w:themeFill="background1"/>
            <w:noWrap/>
            <w:hideMark/>
          </w:tcPr>
          <w:p w14:paraId="62F38613"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0.43235</w:t>
            </w:r>
          </w:p>
        </w:tc>
        <w:tc>
          <w:tcPr>
            <w:tcW w:w="1583" w:type="dxa"/>
            <w:shd w:val="clear" w:color="auto" w:fill="FFFFFF" w:themeFill="background1"/>
            <w:noWrap/>
            <w:hideMark/>
          </w:tcPr>
          <w:p w14:paraId="336B658A"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0.43235</w:t>
            </w:r>
          </w:p>
        </w:tc>
        <w:tc>
          <w:tcPr>
            <w:tcW w:w="1583" w:type="dxa"/>
            <w:shd w:val="clear" w:color="auto" w:fill="FFFFFF" w:themeFill="background1"/>
            <w:noWrap/>
            <w:hideMark/>
          </w:tcPr>
          <w:p w14:paraId="3A23226B"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0.43235</w:t>
            </w:r>
          </w:p>
        </w:tc>
      </w:tr>
      <w:tr w:rsidR="008055A9" w:rsidRPr="006365C6" w14:paraId="74E0E9C3" w14:textId="77777777" w:rsidTr="008055A9">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32889C4A" w14:textId="77777777" w:rsidR="006365C6" w:rsidRPr="006365C6" w:rsidRDefault="006365C6">
            <w:pPr>
              <w:rPr>
                <w:rFonts w:ascii="Times New Roman" w:hAnsi="Times New Roman" w:cs="Times New Roman"/>
              </w:rPr>
            </w:pPr>
          </w:p>
        </w:tc>
        <w:tc>
          <w:tcPr>
            <w:tcW w:w="997" w:type="dxa"/>
            <w:noWrap/>
            <w:hideMark/>
          </w:tcPr>
          <w:p w14:paraId="3DE0936E"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100</w:t>
            </w:r>
          </w:p>
        </w:tc>
        <w:tc>
          <w:tcPr>
            <w:tcW w:w="1583" w:type="dxa"/>
            <w:shd w:val="clear" w:color="auto" w:fill="FFFFFF" w:themeFill="background1"/>
            <w:noWrap/>
            <w:hideMark/>
          </w:tcPr>
          <w:p w14:paraId="6B84C6EA"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0.434728</w:t>
            </w:r>
          </w:p>
        </w:tc>
        <w:tc>
          <w:tcPr>
            <w:tcW w:w="1583" w:type="dxa"/>
            <w:shd w:val="clear" w:color="auto" w:fill="FFFFFF" w:themeFill="background1"/>
            <w:noWrap/>
            <w:hideMark/>
          </w:tcPr>
          <w:p w14:paraId="5FCFE4AF"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0.434728</w:t>
            </w:r>
          </w:p>
        </w:tc>
        <w:tc>
          <w:tcPr>
            <w:tcW w:w="1583" w:type="dxa"/>
            <w:shd w:val="clear" w:color="auto" w:fill="FFFFFF" w:themeFill="background1"/>
            <w:noWrap/>
            <w:hideMark/>
          </w:tcPr>
          <w:p w14:paraId="4584FA25"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0.434729</w:t>
            </w:r>
          </w:p>
        </w:tc>
        <w:tc>
          <w:tcPr>
            <w:tcW w:w="1583" w:type="dxa"/>
            <w:shd w:val="clear" w:color="auto" w:fill="FFFFFF" w:themeFill="background1"/>
            <w:noWrap/>
            <w:hideMark/>
          </w:tcPr>
          <w:p w14:paraId="197D3EDA"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0.434729</w:t>
            </w:r>
          </w:p>
        </w:tc>
      </w:tr>
      <w:tr w:rsidR="008055A9" w:rsidRPr="006365C6" w14:paraId="408B4F79" w14:textId="77777777" w:rsidTr="008055A9">
        <w:trPr>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7374E35C" w14:textId="77777777" w:rsidR="006365C6" w:rsidRPr="006365C6" w:rsidRDefault="006365C6">
            <w:pPr>
              <w:rPr>
                <w:rFonts w:ascii="Times New Roman" w:hAnsi="Times New Roman" w:cs="Times New Roman"/>
              </w:rPr>
            </w:pPr>
          </w:p>
        </w:tc>
        <w:tc>
          <w:tcPr>
            <w:tcW w:w="997" w:type="dxa"/>
            <w:noWrap/>
            <w:hideMark/>
          </w:tcPr>
          <w:p w14:paraId="664334A2"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500</w:t>
            </w:r>
          </w:p>
        </w:tc>
        <w:tc>
          <w:tcPr>
            <w:tcW w:w="1583" w:type="dxa"/>
            <w:shd w:val="clear" w:color="auto" w:fill="FFFFFF" w:themeFill="background1"/>
            <w:noWrap/>
            <w:hideMark/>
          </w:tcPr>
          <w:p w14:paraId="3B472091"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0.435711</w:t>
            </w:r>
          </w:p>
        </w:tc>
        <w:tc>
          <w:tcPr>
            <w:tcW w:w="1583" w:type="dxa"/>
            <w:shd w:val="clear" w:color="auto" w:fill="FFFFFF" w:themeFill="background1"/>
            <w:noWrap/>
            <w:hideMark/>
          </w:tcPr>
          <w:p w14:paraId="32B91BDD"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0.435714</w:t>
            </w:r>
          </w:p>
        </w:tc>
        <w:tc>
          <w:tcPr>
            <w:tcW w:w="1583" w:type="dxa"/>
            <w:shd w:val="clear" w:color="auto" w:fill="FFFFFF" w:themeFill="background1"/>
            <w:noWrap/>
            <w:hideMark/>
          </w:tcPr>
          <w:p w14:paraId="026EC82D"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0.435714</w:t>
            </w:r>
          </w:p>
        </w:tc>
        <w:tc>
          <w:tcPr>
            <w:tcW w:w="1583" w:type="dxa"/>
            <w:shd w:val="clear" w:color="auto" w:fill="FFFFFF" w:themeFill="background1"/>
            <w:noWrap/>
            <w:hideMark/>
          </w:tcPr>
          <w:p w14:paraId="6F02267C"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0.435713</w:t>
            </w:r>
          </w:p>
        </w:tc>
      </w:tr>
      <w:tr w:rsidR="008055A9" w:rsidRPr="006365C6" w14:paraId="792929E1" w14:textId="77777777" w:rsidTr="008055A9">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3B749911" w14:textId="77777777" w:rsidR="006365C6" w:rsidRPr="006365C6" w:rsidRDefault="006365C6">
            <w:pPr>
              <w:rPr>
                <w:rFonts w:ascii="Times New Roman" w:hAnsi="Times New Roman" w:cs="Times New Roman"/>
              </w:rPr>
            </w:pPr>
          </w:p>
        </w:tc>
        <w:tc>
          <w:tcPr>
            <w:tcW w:w="997" w:type="dxa"/>
            <w:noWrap/>
            <w:hideMark/>
          </w:tcPr>
          <w:p w14:paraId="0320FF4A"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1000</w:t>
            </w:r>
          </w:p>
        </w:tc>
        <w:tc>
          <w:tcPr>
            <w:tcW w:w="1583" w:type="dxa"/>
            <w:shd w:val="clear" w:color="auto" w:fill="FFFFFF" w:themeFill="background1"/>
            <w:noWrap/>
            <w:hideMark/>
          </w:tcPr>
          <w:p w14:paraId="23EE72C1"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0.435743</w:t>
            </w:r>
          </w:p>
        </w:tc>
        <w:tc>
          <w:tcPr>
            <w:tcW w:w="1583" w:type="dxa"/>
            <w:shd w:val="clear" w:color="auto" w:fill="FFFFFF" w:themeFill="background1"/>
            <w:noWrap/>
            <w:hideMark/>
          </w:tcPr>
          <w:p w14:paraId="0DB52ACA"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0.43576</w:t>
            </w:r>
          </w:p>
        </w:tc>
        <w:tc>
          <w:tcPr>
            <w:tcW w:w="1583" w:type="dxa"/>
            <w:shd w:val="clear" w:color="auto" w:fill="FFFFFF" w:themeFill="background1"/>
            <w:noWrap/>
            <w:hideMark/>
          </w:tcPr>
          <w:p w14:paraId="7A37353C"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0.435762</w:t>
            </w:r>
          </w:p>
        </w:tc>
        <w:tc>
          <w:tcPr>
            <w:tcW w:w="1583" w:type="dxa"/>
            <w:shd w:val="clear" w:color="auto" w:fill="FFFFFF" w:themeFill="background1"/>
            <w:noWrap/>
            <w:hideMark/>
          </w:tcPr>
          <w:p w14:paraId="3302454B"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0.43576</w:t>
            </w:r>
          </w:p>
        </w:tc>
      </w:tr>
      <w:tr w:rsidR="008055A9" w:rsidRPr="006365C6" w14:paraId="28F3FD2E" w14:textId="77777777" w:rsidTr="008055A9">
        <w:trPr>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3B38A290" w14:textId="77777777" w:rsidR="006365C6" w:rsidRPr="006365C6" w:rsidRDefault="006365C6">
            <w:pPr>
              <w:rPr>
                <w:rFonts w:ascii="Times New Roman" w:hAnsi="Times New Roman" w:cs="Times New Roman"/>
              </w:rPr>
            </w:pPr>
          </w:p>
        </w:tc>
        <w:tc>
          <w:tcPr>
            <w:tcW w:w="997" w:type="dxa"/>
            <w:noWrap/>
            <w:hideMark/>
          </w:tcPr>
          <w:p w14:paraId="06C131AD"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2000</w:t>
            </w:r>
          </w:p>
        </w:tc>
        <w:tc>
          <w:tcPr>
            <w:tcW w:w="1583" w:type="dxa"/>
            <w:shd w:val="clear" w:color="auto" w:fill="FFFFFF" w:themeFill="background1"/>
            <w:noWrap/>
            <w:hideMark/>
          </w:tcPr>
          <w:p w14:paraId="3C9B78A3"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0.435611</w:t>
            </w:r>
          </w:p>
        </w:tc>
        <w:tc>
          <w:tcPr>
            <w:tcW w:w="1583" w:type="dxa"/>
            <w:shd w:val="clear" w:color="auto" w:fill="FFFFFF" w:themeFill="background1"/>
            <w:noWrap/>
            <w:hideMark/>
          </w:tcPr>
          <w:p w14:paraId="336FE74C"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0.435724</w:t>
            </w:r>
          </w:p>
        </w:tc>
        <w:tc>
          <w:tcPr>
            <w:tcW w:w="1583" w:type="dxa"/>
            <w:shd w:val="clear" w:color="auto" w:fill="FFFFFF" w:themeFill="background1"/>
            <w:noWrap/>
            <w:hideMark/>
          </w:tcPr>
          <w:p w14:paraId="67091F88"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0.435742</w:t>
            </w:r>
          </w:p>
        </w:tc>
        <w:tc>
          <w:tcPr>
            <w:tcW w:w="1583" w:type="dxa"/>
            <w:shd w:val="clear" w:color="auto" w:fill="FFFFFF" w:themeFill="background1"/>
            <w:noWrap/>
            <w:hideMark/>
          </w:tcPr>
          <w:p w14:paraId="640B84D6" w14:textId="77777777" w:rsidR="006365C6" w:rsidRPr="006365C6" w:rsidRDefault="006365C6" w:rsidP="00636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0.43576</w:t>
            </w:r>
          </w:p>
        </w:tc>
      </w:tr>
      <w:tr w:rsidR="008055A9" w:rsidRPr="006365C6" w14:paraId="70A05040" w14:textId="77777777" w:rsidTr="008055A9">
        <w:trPr>
          <w:cnfStyle w:val="000000100000" w:firstRow="0" w:lastRow="0" w:firstColumn="0" w:lastColumn="0" w:oddVBand="0" w:evenVBand="0" w:oddHBand="1"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733" w:type="dxa"/>
            <w:vMerge/>
            <w:hideMark/>
          </w:tcPr>
          <w:p w14:paraId="334495B8" w14:textId="77777777" w:rsidR="006365C6" w:rsidRPr="006365C6" w:rsidRDefault="006365C6">
            <w:pPr>
              <w:rPr>
                <w:rFonts w:ascii="Times New Roman" w:hAnsi="Times New Roman" w:cs="Times New Roman"/>
              </w:rPr>
            </w:pPr>
          </w:p>
        </w:tc>
        <w:tc>
          <w:tcPr>
            <w:tcW w:w="997" w:type="dxa"/>
            <w:noWrap/>
            <w:hideMark/>
          </w:tcPr>
          <w:p w14:paraId="69307CAC"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365C6">
              <w:rPr>
                <w:rFonts w:ascii="Times New Roman" w:hAnsi="Times New Roman" w:cs="Times New Roman"/>
                <w:b/>
                <w:bCs/>
              </w:rPr>
              <w:t>3000</w:t>
            </w:r>
          </w:p>
        </w:tc>
        <w:tc>
          <w:tcPr>
            <w:tcW w:w="1583" w:type="dxa"/>
            <w:shd w:val="clear" w:color="auto" w:fill="FFFFFF" w:themeFill="background1"/>
            <w:noWrap/>
            <w:hideMark/>
          </w:tcPr>
          <w:p w14:paraId="042BC19B"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0.435137</w:t>
            </w:r>
          </w:p>
        </w:tc>
        <w:tc>
          <w:tcPr>
            <w:tcW w:w="1583" w:type="dxa"/>
            <w:shd w:val="clear" w:color="auto" w:fill="FFFFFF" w:themeFill="background1"/>
            <w:noWrap/>
            <w:hideMark/>
          </w:tcPr>
          <w:p w14:paraId="1DAF1919"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0.435581</w:t>
            </w:r>
          </w:p>
        </w:tc>
        <w:tc>
          <w:tcPr>
            <w:tcW w:w="1583" w:type="dxa"/>
            <w:shd w:val="clear" w:color="auto" w:fill="FFFFFF" w:themeFill="background1"/>
            <w:noWrap/>
            <w:hideMark/>
          </w:tcPr>
          <w:p w14:paraId="616299FD"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0.435654</w:t>
            </w:r>
          </w:p>
        </w:tc>
        <w:tc>
          <w:tcPr>
            <w:tcW w:w="1583" w:type="dxa"/>
            <w:shd w:val="clear" w:color="auto" w:fill="FFFFFF" w:themeFill="background1"/>
            <w:noWrap/>
            <w:hideMark/>
          </w:tcPr>
          <w:p w14:paraId="1EBA6ACF" w14:textId="77777777" w:rsidR="006365C6" w:rsidRPr="006365C6" w:rsidRDefault="006365C6" w:rsidP="006365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5C6">
              <w:rPr>
                <w:rFonts w:ascii="Times New Roman" w:hAnsi="Times New Roman" w:cs="Times New Roman"/>
              </w:rPr>
              <w:t>0.435723</w:t>
            </w:r>
          </w:p>
        </w:tc>
      </w:tr>
    </w:tbl>
    <w:p w14:paraId="55A8DCE1" w14:textId="77777777" w:rsidR="006365C6" w:rsidRPr="006365C6" w:rsidRDefault="006365C6" w:rsidP="00A50142">
      <w:pPr>
        <w:rPr>
          <w:rFonts w:ascii="Times New Roman" w:hAnsi="Times New Roman" w:cs="Times New Roman"/>
        </w:rPr>
      </w:pPr>
    </w:p>
    <w:p w14:paraId="2DD5E9C5" w14:textId="14D32A82" w:rsidR="006365C6" w:rsidRPr="006365C6" w:rsidRDefault="006365C6" w:rsidP="00E5064A">
      <w:pPr>
        <w:rPr>
          <w:rFonts w:ascii="Times New Roman" w:hAnsi="Times New Roman" w:cs="Times New Roman"/>
        </w:rPr>
      </w:pPr>
    </w:p>
    <w:p w14:paraId="7271E51C" w14:textId="5F9EF036" w:rsidR="006365C6" w:rsidRDefault="008055A9">
      <w:pPr>
        <w:rPr>
          <w:rFonts w:ascii="Times New Roman" w:hAnsi="Times New Roman" w:cs="Times New Roman"/>
        </w:rPr>
      </w:pPr>
      <w:r w:rsidRPr="006365C6">
        <w:rPr>
          <w:rFonts w:ascii="Times New Roman" w:hAnsi="Times New Roman" w:cs="Times New Roman"/>
          <w:noProof/>
        </w:rPr>
        <w:lastRenderedPageBreak/>
        <w:drawing>
          <wp:anchor distT="0" distB="0" distL="114300" distR="114300" simplePos="0" relativeHeight="251659264" behindDoc="0" locked="0" layoutInCell="1" allowOverlap="1" wp14:anchorId="65FA2AC5" wp14:editId="558096C1">
            <wp:simplePos x="0" y="0"/>
            <wp:positionH relativeFrom="column">
              <wp:posOffset>83127</wp:posOffset>
            </wp:positionH>
            <wp:positionV relativeFrom="paragraph">
              <wp:posOffset>4001984</wp:posOffset>
            </wp:positionV>
            <wp:extent cx="5784892" cy="3550722"/>
            <wp:effectExtent l="0" t="0" r="6350" b="12065"/>
            <wp:wrapNone/>
            <wp:docPr id="3" name="Chart 3">
              <a:extLst xmlns:a="http://schemas.openxmlformats.org/drawingml/2006/main">
                <a:ext uri="{FF2B5EF4-FFF2-40B4-BE49-F238E27FC236}">
                  <a16:creationId xmlns:a16="http://schemas.microsoft.com/office/drawing/2014/main" id="{66092A9D-2C89-484E-B2BE-5D94E9161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Pr="006365C6">
        <w:rPr>
          <w:rFonts w:ascii="Times New Roman" w:hAnsi="Times New Roman" w:cs="Times New Roman"/>
          <w:noProof/>
        </w:rPr>
        <w:drawing>
          <wp:anchor distT="0" distB="0" distL="114300" distR="114300" simplePos="0" relativeHeight="251658240" behindDoc="0" locked="0" layoutInCell="1" allowOverlap="1" wp14:anchorId="04C4C950" wp14:editId="603249D4">
            <wp:simplePos x="0" y="0"/>
            <wp:positionH relativeFrom="column">
              <wp:posOffset>82707</wp:posOffset>
            </wp:positionH>
            <wp:positionV relativeFrom="paragraph">
              <wp:posOffset>237490</wp:posOffset>
            </wp:positionV>
            <wp:extent cx="5768975" cy="3348355"/>
            <wp:effectExtent l="0" t="0" r="3175" b="4445"/>
            <wp:wrapTopAndBottom/>
            <wp:docPr id="4" name="Chart 4">
              <a:extLst xmlns:a="http://schemas.openxmlformats.org/drawingml/2006/main">
                <a:ext uri="{FF2B5EF4-FFF2-40B4-BE49-F238E27FC236}">
                  <a16:creationId xmlns:a16="http://schemas.microsoft.com/office/drawing/2014/main" id="{1B7E8433-B1B4-4038-8E08-CB007C20D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6365C6">
        <w:rPr>
          <w:rFonts w:ascii="Times New Roman" w:hAnsi="Times New Roman" w:cs="Times New Roman"/>
        </w:rPr>
        <w:br w:type="page"/>
      </w:r>
    </w:p>
    <w:p w14:paraId="3BD2E04E" w14:textId="7A530C65" w:rsidR="00A50142" w:rsidRDefault="00A50142" w:rsidP="00A50142">
      <w:pPr>
        <w:rPr>
          <w:rFonts w:ascii="Times New Roman" w:hAnsi="Times New Roman" w:cs="Times New Roman"/>
        </w:rPr>
      </w:pPr>
      <w:r w:rsidRPr="006365C6">
        <w:rPr>
          <w:rFonts w:ascii="Times New Roman" w:hAnsi="Times New Roman" w:cs="Times New Roman"/>
        </w:rPr>
        <w:t xml:space="preserve">4. Patterns in speeds: </w:t>
      </w:r>
    </w:p>
    <w:p w14:paraId="493828F8" w14:textId="4308B2E4" w:rsidR="0014577F" w:rsidRPr="006365C6" w:rsidRDefault="00E77B53" w:rsidP="0014577F">
      <w:pPr>
        <w:ind w:left="720"/>
        <w:rPr>
          <w:rFonts w:ascii="Times New Roman" w:hAnsi="Times New Roman" w:cs="Times New Roman"/>
        </w:rPr>
      </w:pPr>
      <w:r>
        <w:rPr>
          <w:rFonts w:ascii="Times New Roman" w:hAnsi="Times New Roman" w:cs="Times New Roman"/>
        </w:rPr>
        <w:t>The most obvious pattern with speed is the relationship between number of threads and performance especially when the number of nodes, or calculations, is high. When the number of threads increases, the performance increases significantly. However, t</w:t>
      </w:r>
      <w:r>
        <w:rPr>
          <w:rFonts w:ascii="Times New Roman" w:hAnsi="Times New Roman" w:cs="Times New Roman"/>
        </w:rPr>
        <w:t>he lower the number of nodes, the less the speedup is with more threads.</w:t>
      </w:r>
    </w:p>
    <w:p w14:paraId="62BE707E" w14:textId="20457816" w:rsidR="00A50142" w:rsidRDefault="00A50142" w:rsidP="00A50142">
      <w:pPr>
        <w:rPr>
          <w:rFonts w:ascii="Times New Roman" w:hAnsi="Times New Roman" w:cs="Times New Roman"/>
        </w:rPr>
      </w:pPr>
      <w:r w:rsidRPr="006365C6">
        <w:rPr>
          <w:rFonts w:ascii="Times New Roman" w:hAnsi="Times New Roman" w:cs="Times New Roman"/>
        </w:rPr>
        <w:t xml:space="preserve">5. Why is this happening? </w:t>
      </w:r>
    </w:p>
    <w:p w14:paraId="241CA88E" w14:textId="36821B39" w:rsidR="00E77B53" w:rsidRDefault="00E77B53" w:rsidP="0014577F">
      <w:pPr>
        <w:ind w:left="720"/>
        <w:rPr>
          <w:rFonts w:ascii="Times New Roman" w:hAnsi="Times New Roman" w:cs="Times New Roman"/>
        </w:rPr>
      </w:pPr>
      <w:r>
        <w:rPr>
          <w:rFonts w:ascii="Times New Roman" w:hAnsi="Times New Roman" w:cs="Times New Roman"/>
        </w:rPr>
        <w:t xml:space="preserve">The reason why speedup does not occur as thread count increases when the number of calculations is relatively small </w:t>
      </w:r>
      <w:r w:rsidR="0014577F">
        <w:rPr>
          <w:rFonts w:ascii="Times New Roman" w:hAnsi="Times New Roman" w:cs="Times New Roman"/>
        </w:rPr>
        <w:t xml:space="preserve">is because there is not much work to be parallelized. Even though many threads are present to divide the parallelizable calculations, this amount of work is very small and does not decrease the overall time much since the initial overhead work must still </w:t>
      </w:r>
      <w:proofErr w:type="gramStart"/>
      <w:r w:rsidR="0014577F">
        <w:rPr>
          <w:rFonts w:ascii="Times New Roman" w:hAnsi="Times New Roman" w:cs="Times New Roman"/>
        </w:rPr>
        <w:t>run in</w:t>
      </w:r>
      <w:proofErr w:type="gramEnd"/>
      <w:r w:rsidR="0014577F">
        <w:rPr>
          <w:rFonts w:ascii="Times New Roman" w:hAnsi="Times New Roman" w:cs="Times New Roman"/>
        </w:rPr>
        <w:t xml:space="preserve"> series. </w:t>
      </w:r>
    </w:p>
    <w:p w14:paraId="385B2336" w14:textId="3A95458D" w:rsidR="0014577F" w:rsidRPr="006365C6" w:rsidRDefault="0014577F" w:rsidP="0014577F">
      <w:pPr>
        <w:ind w:left="720"/>
        <w:rPr>
          <w:rFonts w:ascii="Times New Roman" w:hAnsi="Times New Roman" w:cs="Times New Roman"/>
        </w:rPr>
      </w:pPr>
      <w:r>
        <w:rPr>
          <w:rFonts w:ascii="Times New Roman" w:hAnsi="Times New Roman" w:cs="Times New Roman"/>
        </w:rPr>
        <w:t xml:space="preserve">However, when the number of calculations is very large, the amount of work that can be parallelized increases, which causes the speedup when more threads are introduced to be much greater. This is </w:t>
      </w:r>
      <w:proofErr w:type="spellStart"/>
      <w:r>
        <w:rPr>
          <w:rFonts w:ascii="Times New Roman" w:hAnsi="Times New Roman" w:cs="Times New Roman"/>
        </w:rPr>
        <w:t>Gustavson’s</w:t>
      </w:r>
      <w:proofErr w:type="spellEnd"/>
      <w:r>
        <w:rPr>
          <w:rFonts w:ascii="Times New Roman" w:hAnsi="Times New Roman" w:cs="Times New Roman"/>
        </w:rPr>
        <w:t xml:space="preserve"> Law in full effect! </w:t>
      </w:r>
    </w:p>
    <w:p w14:paraId="21728D29" w14:textId="5E9BC8F0" w:rsidR="00A50142" w:rsidRDefault="00A50142" w:rsidP="00A50142">
      <w:pPr>
        <w:rPr>
          <w:rFonts w:ascii="Times New Roman" w:hAnsi="Times New Roman" w:cs="Times New Roman"/>
        </w:rPr>
      </w:pPr>
      <w:r w:rsidRPr="006365C6">
        <w:rPr>
          <w:rFonts w:ascii="Times New Roman" w:hAnsi="Times New Roman" w:cs="Times New Roman"/>
        </w:rPr>
        <w:t>6. Parallel Fraction:</w:t>
      </w:r>
    </w:p>
    <w:p w14:paraId="3E4EED23" w14:textId="77777777" w:rsidR="0014577F" w:rsidRPr="006365C6" w:rsidRDefault="0014577F" w:rsidP="0014577F">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n-1</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r>
                <w:rPr>
                  <w:rFonts w:ascii="Cambria Math" w:hAnsi="Cambria Math" w:cs="Times New Roman"/>
                </w:rPr>
                <m:t xml:space="preserve"> </m:t>
              </m:r>
            </m:e>
          </m:d>
        </m:oMath>
      </m:oMathPara>
    </w:p>
    <w:p w14:paraId="74EC2F3A" w14:textId="77777777" w:rsidR="0014577F" w:rsidRPr="006365C6" w:rsidRDefault="0014577F" w:rsidP="0014577F">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8-1</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den>
                  </m:f>
                </m:den>
              </m:f>
              <m:r>
                <w:rPr>
                  <w:rFonts w:ascii="Cambria Math" w:hAnsi="Cambria Math" w:cs="Times New Roman"/>
                </w:rPr>
                <m:t xml:space="preserve"> </m:t>
              </m:r>
            </m:e>
          </m:d>
        </m:oMath>
      </m:oMathPara>
    </w:p>
    <w:p w14:paraId="23DCCA45" w14:textId="23691CA0" w:rsidR="0014577F" w:rsidRPr="006365C6" w:rsidRDefault="0014577F" w:rsidP="0014577F">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7</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f>
                    <m:fPr>
                      <m:type m:val="skw"/>
                      <m:ctrlPr>
                        <w:rPr>
                          <w:rFonts w:ascii="Cambria Math" w:hAnsi="Cambria Math" w:cs="Times New Roman"/>
                          <w:i/>
                        </w:rPr>
                      </m:ctrlPr>
                    </m:fPr>
                    <m:num>
                      <m:r>
                        <m:rPr>
                          <m:sty m:val="p"/>
                        </m:rPr>
                        <w:rPr>
                          <w:rFonts w:ascii="Cambria Math" w:eastAsia="Times New Roman" w:hAnsi="Cambria Math" w:cs="Times New Roman"/>
                          <w:color w:val="000000"/>
                        </w:rPr>
                        <m:t>32.1072</m:t>
                      </m:r>
                    </m:num>
                    <m:den>
                      <m:r>
                        <m:rPr>
                          <m:sty m:val="p"/>
                        </m:rPr>
                        <w:rPr>
                          <w:rFonts w:ascii="Cambria Math" w:eastAsia="Times New Roman" w:hAnsi="Cambria Math" w:cs="Times New Roman"/>
                          <w:color w:val="000000"/>
                        </w:rPr>
                        <m:t>4.58227</m:t>
                      </m:r>
                    </m:den>
                  </m:f>
                </m:den>
              </m:f>
              <m:r>
                <w:rPr>
                  <w:rFonts w:ascii="Cambria Math" w:hAnsi="Cambria Math" w:cs="Times New Roman"/>
                </w:rPr>
                <m:t xml:space="preserve"> </m:t>
              </m:r>
            </m:e>
          </m:d>
        </m:oMath>
      </m:oMathPara>
    </w:p>
    <w:p w14:paraId="684878D4" w14:textId="67C9B31B" w:rsidR="0014577F" w:rsidRPr="00E5064A" w:rsidRDefault="0014577F" w:rsidP="0014577F">
      <w:pPr>
        <w:jc w:val="center"/>
        <w:rPr>
          <w:rFonts w:ascii="Times New Roman" w:eastAsiaTheme="minorEastAsia" w:hAnsi="Times New Roman" w:cs="Times New Roman"/>
          <w:b/>
          <w:bCs/>
          <w:u w:val="single"/>
        </w:rPr>
      </w:pPr>
      <m:oMathPara>
        <m:oMath>
          <m:sSub>
            <m:sSubPr>
              <m:ctrlPr>
                <w:rPr>
                  <w:rFonts w:ascii="Cambria Math" w:hAnsi="Cambria Math" w:cs="Times New Roman"/>
                  <w:b/>
                  <w:bCs/>
                  <w:i/>
                  <w:u w:val="single"/>
                </w:rPr>
              </m:ctrlPr>
            </m:sSubPr>
            <m:e>
              <m:r>
                <m:rPr>
                  <m:sty m:val="bi"/>
                </m:rPr>
                <w:rPr>
                  <w:rFonts w:ascii="Cambria Math" w:hAnsi="Cambria Math" w:cs="Times New Roman"/>
                  <w:u w:val="single"/>
                </w:rPr>
                <m:t>F</m:t>
              </m:r>
            </m:e>
            <m:sub>
              <m:r>
                <m:rPr>
                  <m:sty m:val="bi"/>
                </m:rPr>
                <w:rPr>
                  <w:rFonts w:ascii="Cambria Math" w:hAnsi="Cambria Math" w:cs="Times New Roman"/>
                  <w:u w:val="single"/>
                </w:rPr>
                <m:t>p</m:t>
              </m:r>
            </m:sub>
          </m:sSub>
          <m:r>
            <m:rPr>
              <m:sty m:val="bi"/>
            </m:rPr>
            <w:rPr>
              <w:rFonts w:ascii="Cambria Math" w:hAnsi="Cambria Math" w:cs="Times New Roman"/>
              <w:u w:val="single"/>
            </w:rPr>
            <m:t>=0.979</m:t>
          </m:r>
        </m:oMath>
      </m:oMathPara>
    </w:p>
    <w:p w14:paraId="19787C8D" w14:textId="77777777" w:rsidR="0014577F" w:rsidRPr="006365C6" w:rsidRDefault="0014577F" w:rsidP="00A50142">
      <w:pPr>
        <w:rPr>
          <w:rFonts w:ascii="Times New Roman" w:hAnsi="Times New Roman" w:cs="Times New Roman"/>
        </w:rPr>
      </w:pPr>
    </w:p>
    <w:p w14:paraId="34F1F7A0" w14:textId="114ED63A" w:rsidR="00A50142" w:rsidRPr="006365C6" w:rsidRDefault="00A50142" w:rsidP="00A50142">
      <w:pPr>
        <w:rPr>
          <w:rFonts w:ascii="Times New Roman" w:hAnsi="Times New Roman" w:cs="Times New Roman"/>
        </w:rPr>
      </w:pPr>
      <w:r w:rsidRPr="006365C6">
        <w:rPr>
          <w:rFonts w:ascii="Times New Roman" w:hAnsi="Times New Roman" w:cs="Times New Roman"/>
        </w:rPr>
        <w:t xml:space="preserve">7. Maximum speed-up </w:t>
      </w:r>
      <w:r w:rsidRPr="006365C6">
        <w:rPr>
          <w:rFonts w:ascii="Times New Roman" w:hAnsi="Times New Roman" w:cs="Times New Roman"/>
          <w:i/>
          <w:iCs/>
        </w:rPr>
        <w:t>ever…</w:t>
      </w:r>
    </w:p>
    <w:p w14:paraId="337FA5E4" w14:textId="79D7E3E3" w:rsidR="00A50142" w:rsidRPr="006365C6" w:rsidRDefault="00A50142" w:rsidP="0014577F">
      <w:pPr>
        <w:jc w:val="center"/>
        <w:rPr>
          <w:rFonts w:ascii="Times New Roman" w:hAnsi="Times New Roman" w:cs="Times New Roman"/>
        </w:rPr>
      </w:pPr>
      <w:r w:rsidRPr="006365C6">
        <w:rPr>
          <w:rFonts w:ascii="Times New Roman" w:hAnsi="Times New Roman" w:cs="Times New Roman"/>
        </w:rPr>
        <w:br/>
      </w:r>
      <m:oMathPara>
        <m:oMath>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speedup</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m:t>
                  </m:r>
                </m:sub>
              </m:sSub>
            </m:den>
          </m:f>
        </m:oMath>
      </m:oMathPara>
    </w:p>
    <w:p w14:paraId="430BD9DE" w14:textId="25FE0C1B" w:rsidR="00A50142" w:rsidRPr="0014577F" w:rsidRDefault="0014577F" w:rsidP="00A50142">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speedup</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w:rPr>
                  <w:rFonts w:ascii="Cambria Math" w:hAnsi="Cambria Math" w:cs="Times New Roman"/>
                </w:rPr>
                <m:t>-</m:t>
              </m:r>
              <m:r>
                <w:rPr>
                  <w:rFonts w:ascii="Cambria Math" w:hAnsi="Cambria Math" w:cs="Times New Roman"/>
                </w:rPr>
                <m:t>0.979</m:t>
              </m:r>
            </m:den>
          </m:f>
        </m:oMath>
      </m:oMathPara>
    </w:p>
    <w:p w14:paraId="36F27F25" w14:textId="2062610F" w:rsidR="0014577F" w:rsidRPr="00E5064A" w:rsidRDefault="0014577F" w:rsidP="00A50142">
      <w:pPr>
        <w:rPr>
          <w:rFonts w:ascii="Times New Roman" w:hAnsi="Times New Roman" w:cs="Times New Roman"/>
          <w:b/>
          <w:bCs/>
          <w:u w:val="single"/>
        </w:rPr>
      </w:pPr>
      <m:oMathPara>
        <m:oMath>
          <m:func>
            <m:funcPr>
              <m:ctrlPr>
                <w:rPr>
                  <w:rFonts w:ascii="Cambria Math" w:hAnsi="Cambria Math" w:cs="Times New Roman"/>
                  <w:b/>
                  <w:bCs/>
                  <w:i/>
                  <w:u w:val="single"/>
                </w:rPr>
              </m:ctrlPr>
            </m:funcPr>
            <m:fName>
              <m:r>
                <m:rPr>
                  <m:sty m:val="b"/>
                </m:rPr>
                <w:rPr>
                  <w:rFonts w:ascii="Cambria Math" w:hAnsi="Cambria Math" w:cs="Times New Roman"/>
                  <w:u w:val="single"/>
                </w:rPr>
                <m:t>max</m:t>
              </m:r>
            </m:fName>
            <m:e>
              <m:r>
                <m:rPr>
                  <m:sty m:val="bi"/>
                </m:rPr>
                <w:rPr>
                  <w:rFonts w:ascii="Cambria Math" w:hAnsi="Cambria Math" w:cs="Times New Roman"/>
                  <w:u w:val="single"/>
                </w:rPr>
                <m:t>speedup</m:t>
              </m:r>
            </m:e>
          </m:func>
          <m:r>
            <m:rPr>
              <m:sty m:val="bi"/>
            </m:rPr>
            <w:rPr>
              <w:rFonts w:ascii="Cambria Math" w:hAnsi="Cambria Math" w:cs="Times New Roman"/>
              <w:u w:val="single"/>
            </w:rPr>
            <m:t>=49.385</m:t>
          </m:r>
        </m:oMath>
      </m:oMathPara>
    </w:p>
    <w:p w14:paraId="45FC7711" w14:textId="3995320B" w:rsidR="0014577F" w:rsidRDefault="0014577F">
      <w:pPr>
        <w:rPr>
          <w:rFonts w:ascii="Times New Roman" w:hAnsi="Times New Roman" w:cs="Times New Roman"/>
        </w:rPr>
      </w:pPr>
    </w:p>
    <w:sectPr w:rsidR="0014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42"/>
    <w:rsid w:val="0014577F"/>
    <w:rsid w:val="005A7063"/>
    <w:rsid w:val="006365C6"/>
    <w:rsid w:val="00785DD8"/>
    <w:rsid w:val="008055A9"/>
    <w:rsid w:val="00A50142"/>
    <w:rsid w:val="00B20325"/>
    <w:rsid w:val="00E5064A"/>
    <w:rsid w:val="00E64C3F"/>
    <w:rsid w:val="00E7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ABE3"/>
  <w15:chartTrackingRefBased/>
  <w15:docId w15:val="{DA4550FC-92D0-4FD9-AAF1-16FD9BAB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142"/>
    <w:pPr>
      <w:ind w:left="720"/>
      <w:contextualSpacing/>
    </w:pPr>
  </w:style>
  <w:style w:type="table" w:styleId="TableGrid">
    <w:name w:val="Table Grid"/>
    <w:basedOn w:val="TableNormal"/>
    <w:uiPriority w:val="39"/>
    <w:rsid w:val="0063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8055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9419">
      <w:bodyDiv w:val="1"/>
      <w:marLeft w:val="0"/>
      <w:marRight w:val="0"/>
      <w:marTop w:val="0"/>
      <w:marBottom w:val="0"/>
      <w:divBdr>
        <w:top w:val="none" w:sz="0" w:space="0" w:color="auto"/>
        <w:left w:val="none" w:sz="0" w:space="0" w:color="auto"/>
        <w:bottom w:val="none" w:sz="0" w:space="0" w:color="auto"/>
        <w:right w:val="none" w:sz="0" w:space="0" w:color="auto"/>
      </w:divBdr>
    </w:div>
    <w:div w:id="1005939071">
      <w:bodyDiv w:val="1"/>
      <w:marLeft w:val="0"/>
      <w:marRight w:val="0"/>
      <w:marTop w:val="0"/>
      <w:marBottom w:val="0"/>
      <w:divBdr>
        <w:top w:val="none" w:sz="0" w:space="0" w:color="auto"/>
        <w:left w:val="none" w:sz="0" w:space="0" w:color="auto"/>
        <w:bottom w:val="none" w:sz="0" w:space="0" w:color="auto"/>
        <w:right w:val="none" w:sz="0" w:space="0" w:color="auto"/>
      </w:divBdr>
      <w:divsChild>
        <w:div w:id="1774202524">
          <w:marLeft w:val="0"/>
          <w:marRight w:val="0"/>
          <w:marTop w:val="0"/>
          <w:marBottom w:val="0"/>
          <w:divBdr>
            <w:top w:val="none" w:sz="0" w:space="0" w:color="auto"/>
            <w:left w:val="none" w:sz="0" w:space="0" w:color="auto"/>
            <w:bottom w:val="none" w:sz="0" w:space="0" w:color="auto"/>
            <w:right w:val="none" w:sz="0" w:space="0" w:color="auto"/>
          </w:divBdr>
          <w:divsChild>
            <w:div w:id="12522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3428">
      <w:bodyDiv w:val="1"/>
      <w:marLeft w:val="0"/>
      <w:marRight w:val="0"/>
      <w:marTop w:val="0"/>
      <w:marBottom w:val="0"/>
      <w:divBdr>
        <w:top w:val="none" w:sz="0" w:space="0" w:color="auto"/>
        <w:left w:val="none" w:sz="0" w:space="0" w:color="auto"/>
        <w:bottom w:val="none" w:sz="0" w:space="0" w:color="auto"/>
        <w:right w:val="none" w:sz="0" w:space="0" w:color="auto"/>
      </w:divBdr>
    </w:div>
    <w:div w:id="1242061026">
      <w:bodyDiv w:val="1"/>
      <w:marLeft w:val="0"/>
      <w:marRight w:val="0"/>
      <w:marTop w:val="0"/>
      <w:marBottom w:val="0"/>
      <w:divBdr>
        <w:top w:val="none" w:sz="0" w:space="0" w:color="auto"/>
        <w:left w:val="none" w:sz="0" w:space="0" w:color="auto"/>
        <w:bottom w:val="none" w:sz="0" w:space="0" w:color="auto"/>
        <w:right w:val="none" w:sz="0" w:space="0" w:color="auto"/>
      </w:divBdr>
    </w:div>
    <w:div w:id="173311307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Nodes vs Performance, varying Num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Sheet2!$A$5:$A$13</c:f>
              <c:strCache>
                <c:ptCount val="8"/>
                <c:pt idx="0">
                  <c:v>5</c:v>
                </c:pt>
                <c:pt idx="1">
                  <c:v>10</c:v>
                </c:pt>
                <c:pt idx="2">
                  <c:v>50</c:v>
                </c:pt>
                <c:pt idx="3">
                  <c:v>100</c:v>
                </c:pt>
                <c:pt idx="4">
                  <c:v>500</c:v>
                </c:pt>
                <c:pt idx="5">
                  <c:v>1000</c:v>
                </c:pt>
                <c:pt idx="6">
                  <c:v>2000</c:v>
                </c:pt>
                <c:pt idx="7">
                  <c:v>3000</c:v>
                </c:pt>
              </c:strCache>
            </c:strRef>
          </c:cat>
          <c:val>
            <c:numRef>
              <c:f>Sheet2!$B$5:$B$13</c:f>
              <c:numCache>
                <c:formatCode>General</c:formatCode>
                <c:ptCount val="8"/>
                <c:pt idx="0">
                  <c:v>0.79715899999999995</c:v>
                </c:pt>
                <c:pt idx="1">
                  <c:v>1.8705000000000001</c:v>
                </c:pt>
                <c:pt idx="2">
                  <c:v>3.8723399999999999</c:v>
                </c:pt>
                <c:pt idx="3">
                  <c:v>4.5220599999999997</c:v>
                </c:pt>
                <c:pt idx="4">
                  <c:v>4.6406200000000002</c:v>
                </c:pt>
                <c:pt idx="5">
                  <c:v>4.6301899999999998</c:v>
                </c:pt>
                <c:pt idx="6">
                  <c:v>4.6041699999999999</c:v>
                </c:pt>
                <c:pt idx="7">
                  <c:v>4.5822700000000003</c:v>
                </c:pt>
              </c:numCache>
            </c:numRef>
          </c:val>
          <c:smooth val="0"/>
          <c:extLst>
            <c:ext xmlns:c16="http://schemas.microsoft.com/office/drawing/2014/chart" uri="{C3380CC4-5D6E-409C-BE32-E72D297353CC}">
              <c16:uniqueId val="{00000000-E14F-451D-9951-293679D77248}"/>
            </c:ext>
          </c:extLst>
        </c:ser>
        <c:ser>
          <c:idx val="1"/>
          <c:order val="1"/>
          <c:tx>
            <c:strRef>
              <c:f>Sheet2!$C$3:$C$4</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Sheet2!$A$5:$A$13</c:f>
              <c:strCache>
                <c:ptCount val="8"/>
                <c:pt idx="0">
                  <c:v>5</c:v>
                </c:pt>
                <c:pt idx="1">
                  <c:v>10</c:v>
                </c:pt>
                <c:pt idx="2">
                  <c:v>50</c:v>
                </c:pt>
                <c:pt idx="3">
                  <c:v>100</c:v>
                </c:pt>
                <c:pt idx="4">
                  <c:v>500</c:v>
                </c:pt>
                <c:pt idx="5">
                  <c:v>1000</c:v>
                </c:pt>
                <c:pt idx="6">
                  <c:v>2000</c:v>
                </c:pt>
                <c:pt idx="7">
                  <c:v>3000</c:v>
                </c:pt>
              </c:strCache>
            </c:strRef>
          </c:cat>
          <c:val>
            <c:numRef>
              <c:f>Sheet2!$C$5:$C$13</c:f>
              <c:numCache>
                <c:formatCode>General</c:formatCode>
                <c:ptCount val="8"/>
                <c:pt idx="0">
                  <c:v>0.23206599999999999</c:v>
                </c:pt>
                <c:pt idx="1">
                  <c:v>0.61414899999999994</c:v>
                </c:pt>
                <c:pt idx="2">
                  <c:v>6.49993</c:v>
                </c:pt>
                <c:pt idx="3">
                  <c:v>8.3122799999999994</c:v>
                </c:pt>
                <c:pt idx="4">
                  <c:v>8.9865999999999993</c:v>
                </c:pt>
                <c:pt idx="5">
                  <c:v>8.9556299999999993</c:v>
                </c:pt>
                <c:pt idx="6">
                  <c:v>9.0698100000000004</c:v>
                </c:pt>
                <c:pt idx="7">
                  <c:v>8.9042200000000005</c:v>
                </c:pt>
              </c:numCache>
            </c:numRef>
          </c:val>
          <c:smooth val="0"/>
          <c:extLst>
            <c:ext xmlns:c16="http://schemas.microsoft.com/office/drawing/2014/chart" uri="{C3380CC4-5D6E-409C-BE32-E72D297353CC}">
              <c16:uniqueId val="{00000001-E14F-451D-9951-293679D77248}"/>
            </c:ext>
          </c:extLst>
        </c:ser>
        <c:ser>
          <c:idx val="2"/>
          <c:order val="2"/>
          <c:tx>
            <c:strRef>
              <c:f>Sheet2!$D$3:$D$4</c:f>
              <c:strCache>
                <c:ptCount val="1"/>
                <c:pt idx="0">
                  <c:v>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Sheet2!$A$5:$A$13</c:f>
              <c:strCache>
                <c:ptCount val="8"/>
                <c:pt idx="0">
                  <c:v>5</c:v>
                </c:pt>
                <c:pt idx="1">
                  <c:v>10</c:v>
                </c:pt>
                <c:pt idx="2">
                  <c:v>50</c:v>
                </c:pt>
                <c:pt idx="3">
                  <c:v>100</c:v>
                </c:pt>
                <c:pt idx="4">
                  <c:v>500</c:v>
                </c:pt>
                <c:pt idx="5">
                  <c:v>1000</c:v>
                </c:pt>
                <c:pt idx="6">
                  <c:v>2000</c:v>
                </c:pt>
                <c:pt idx="7">
                  <c:v>3000</c:v>
                </c:pt>
              </c:strCache>
            </c:strRef>
          </c:cat>
          <c:val>
            <c:numRef>
              <c:f>Sheet2!$D$5:$D$13</c:f>
              <c:numCache>
                <c:formatCode>General</c:formatCode>
                <c:ptCount val="8"/>
                <c:pt idx="0">
                  <c:v>0.157942</c:v>
                </c:pt>
                <c:pt idx="1">
                  <c:v>0.64760499999999999</c:v>
                </c:pt>
                <c:pt idx="2">
                  <c:v>8.7740100000000005</c:v>
                </c:pt>
                <c:pt idx="3">
                  <c:v>12.295999999999999</c:v>
                </c:pt>
                <c:pt idx="4">
                  <c:v>16.635200000000001</c:v>
                </c:pt>
                <c:pt idx="5">
                  <c:v>16.8551</c:v>
                </c:pt>
                <c:pt idx="6">
                  <c:v>16.871200000000002</c:v>
                </c:pt>
                <c:pt idx="7">
                  <c:v>16.804600000000001</c:v>
                </c:pt>
              </c:numCache>
            </c:numRef>
          </c:val>
          <c:smooth val="0"/>
          <c:extLst>
            <c:ext xmlns:c16="http://schemas.microsoft.com/office/drawing/2014/chart" uri="{C3380CC4-5D6E-409C-BE32-E72D297353CC}">
              <c16:uniqueId val="{00000002-E14F-451D-9951-293679D77248}"/>
            </c:ext>
          </c:extLst>
        </c:ser>
        <c:ser>
          <c:idx val="3"/>
          <c:order val="3"/>
          <c:tx>
            <c:strRef>
              <c:f>Sheet2!$E$3:$E$4</c:f>
              <c:strCache>
                <c:ptCount val="1"/>
                <c:pt idx="0">
                  <c:v>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Sheet2!$A$5:$A$13</c:f>
              <c:strCache>
                <c:ptCount val="8"/>
                <c:pt idx="0">
                  <c:v>5</c:v>
                </c:pt>
                <c:pt idx="1">
                  <c:v>10</c:v>
                </c:pt>
                <c:pt idx="2">
                  <c:v>50</c:v>
                </c:pt>
                <c:pt idx="3">
                  <c:v>100</c:v>
                </c:pt>
                <c:pt idx="4">
                  <c:v>500</c:v>
                </c:pt>
                <c:pt idx="5">
                  <c:v>1000</c:v>
                </c:pt>
                <c:pt idx="6">
                  <c:v>2000</c:v>
                </c:pt>
                <c:pt idx="7">
                  <c:v>3000</c:v>
                </c:pt>
              </c:strCache>
            </c:strRef>
          </c:cat>
          <c:val>
            <c:numRef>
              <c:f>Sheet2!$E$5:$E$13</c:f>
              <c:numCache>
                <c:formatCode>General</c:formatCode>
                <c:ptCount val="8"/>
                <c:pt idx="0">
                  <c:v>0.11681</c:v>
                </c:pt>
                <c:pt idx="1">
                  <c:v>0.46900999999999998</c:v>
                </c:pt>
                <c:pt idx="2">
                  <c:v>7.1834100000000003</c:v>
                </c:pt>
                <c:pt idx="3">
                  <c:v>18.299600000000002</c:v>
                </c:pt>
                <c:pt idx="4">
                  <c:v>29.385300000000001</c:v>
                </c:pt>
                <c:pt idx="5">
                  <c:v>30.895499999999998</c:v>
                </c:pt>
                <c:pt idx="6">
                  <c:v>32.046999999999997</c:v>
                </c:pt>
                <c:pt idx="7">
                  <c:v>32.107199999999999</c:v>
                </c:pt>
              </c:numCache>
            </c:numRef>
          </c:val>
          <c:smooth val="0"/>
          <c:extLst>
            <c:ext xmlns:c16="http://schemas.microsoft.com/office/drawing/2014/chart" uri="{C3380CC4-5D6E-409C-BE32-E72D297353CC}">
              <c16:uniqueId val="{00000003-E14F-451D-9951-293679D77248}"/>
            </c:ext>
          </c:extLst>
        </c:ser>
        <c:dLbls>
          <c:showLegendKey val="0"/>
          <c:showVal val="0"/>
          <c:showCatName val="0"/>
          <c:showSerName val="0"/>
          <c:showPercent val="0"/>
          <c:showBubbleSize val="0"/>
        </c:dLbls>
        <c:marker val="1"/>
        <c:smooth val="0"/>
        <c:axId val="795962960"/>
        <c:axId val="795962304"/>
      </c:lineChart>
      <c:catAx>
        <c:axId val="79596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95962304"/>
        <c:crosses val="autoZero"/>
        <c:auto val="1"/>
        <c:lblAlgn val="ctr"/>
        <c:lblOffset val="100"/>
        <c:noMultiLvlLbl val="0"/>
      </c:catAx>
      <c:valAx>
        <c:axId val="795962304"/>
        <c:scaling>
          <c:orientation val="minMax"/>
          <c:max val="3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Performance (MegaHeights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95962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[Book1]Sheet2!PivotTable3</c:name>
    <c:fmtId val="25"/>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Threads vs Performance, varying Num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Sheet2!$B$15:$B$16</c:f>
              <c:strCache>
                <c:ptCount val="1"/>
                <c:pt idx="0">
                  <c:v>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Sheet2!$A$17:$A$21</c:f>
              <c:strCache>
                <c:ptCount val="4"/>
                <c:pt idx="0">
                  <c:v>1</c:v>
                </c:pt>
                <c:pt idx="1">
                  <c:v>2</c:v>
                </c:pt>
                <c:pt idx="2">
                  <c:v>4</c:v>
                </c:pt>
                <c:pt idx="3">
                  <c:v>8</c:v>
                </c:pt>
              </c:strCache>
            </c:strRef>
          </c:cat>
          <c:val>
            <c:numRef>
              <c:f>Sheet2!$B$17:$B$21</c:f>
              <c:numCache>
                <c:formatCode>General</c:formatCode>
                <c:ptCount val="4"/>
                <c:pt idx="0">
                  <c:v>0.79715899999999995</c:v>
                </c:pt>
                <c:pt idx="1">
                  <c:v>0.23206599999999999</c:v>
                </c:pt>
                <c:pt idx="2">
                  <c:v>0.157942</c:v>
                </c:pt>
                <c:pt idx="3">
                  <c:v>0.11681</c:v>
                </c:pt>
              </c:numCache>
            </c:numRef>
          </c:val>
          <c:smooth val="0"/>
          <c:extLst>
            <c:ext xmlns:c16="http://schemas.microsoft.com/office/drawing/2014/chart" uri="{C3380CC4-5D6E-409C-BE32-E72D297353CC}">
              <c16:uniqueId val="{00000000-FC85-45B7-85F5-16D3226EEFEB}"/>
            </c:ext>
          </c:extLst>
        </c:ser>
        <c:ser>
          <c:idx val="1"/>
          <c:order val="1"/>
          <c:tx>
            <c:strRef>
              <c:f>Sheet2!$C$15:$C$16</c:f>
              <c:strCache>
                <c:ptCount val="1"/>
                <c:pt idx="0">
                  <c:v>10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Sheet2!$A$17:$A$21</c:f>
              <c:strCache>
                <c:ptCount val="4"/>
                <c:pt idx="0">
                  <c:v>1</c:v>
                </c:pt>
                <c:pt idx="1">
                  <c:v>2</c:v>
                </c:pt>
                <c:pt idx="2">
                  <c:v>4</c:v>
                </c:pt>
                <c:pt idx="3">
                  <c:v>8</c:v>
                </c:pt>
              </c:strCache>
            </c:strRef>
          </c:cat>
          <c:val>
            <c:numRef>
              <c:f>Sheet2!$C$17:$C$21</c:f>
              <c:numCache>
                <c:formatCode>General</c:formatCode>
                <c:ptCount val="4"/>
                <c:pt idx="0">
                  <c:v>1.8705000000000001</c:v>
                </c:pt>
                <c:pt idx="1">
                  <c:v>0.61414899999999994</c:v>
                </c:pt>
                <c:pt idx="2">
                  <c:v>0.64760499999999999</c:v>
                </c:pt>
                <c:pt idx="3">
                  <c:v>0.46900999999999998</c:v>
                </c:pt>
              </c:numCache>
            </c:numRef>
          </c:val>
          <c:smooth val="0"/>
          <c:extLst>
            <c:ext xmlns:c16="http://schemas.microsoft.com/office/drawing/2014/chart" uri="{C3380CC4-5D6E-409C-BE32-E72D297353CC}">
              <c16:uniqueId val="{00000001-FC85-45B7-85F5-16D3226EEFEB}"/>
            </c:ext>
          </c:extLst>
        </c:ser>
        <c:ser>
          <c:idx val="2"/>
          <c:order val="2"/>
          <c:tx>
            <c:strRef>
              <c:f>Sheet2!$D$15:$D$16</c:f>
              <c:strCache>
                <c:ptCount val="1"/>
                <c:pt idx="0">
                  <c:v>50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Sheet2!$A$17:$A$21</c:f>
              <c:strCache>
                <c:ptCount val="4"/>
                <c:pt idx="0">
                  <c:v>1</c:v>
                </c:pt>
                <c:pt idx="1">
                  <c:v>2</c:v>
                </c:pt>
                <c:pt idx="2">
                  <c:v>4</c:v>
                </c:pt>
                <c:pt idx="3">
                  <c:v>8</c:v>
                </c:pt>
              </c:strCache>
            </c:strRef>
          </c:cat>
          <c:val>
            <c:numRef>
              <c:f>Sheet2!$D$17:$D$21</c:f>
              <c:numCache>
                <c:formatCode>General</c:formatCode>
                <c:ptCount val="4"/>
                <c:pt idx="0">
                  <c:v>3.8723399999999999</c:v>
                </c:pt>
                <c:pt idx="1">
                  <c:v>6.49993</c:v>
                </c:pt>
                <c:pt idx="2">
                  <c:v>8.7740100000000005</c:v>
                </c:pt>
                <c:pt idx="3">
                  <c:v>7.1834100000000003</c:v>
                </c:pt>
              </c:numCache>
            </c:numRef>
          </c:val>
          <c:smooth val="0"/>
          <c:extLst>
            <c:ext xmlns:c16="http://schemas.microsoft.com/office/drawing/2014/chart" uri="{C3380CC4-5D6E-409C-BE32-E72D297353CC}">
              <c16:uniqueId val="{00000002-FC85-45B7-85F5-16D3226EEFEB}"/>
            </c:ext>
          </c:extLst>
        </c:ser>
        <c:ser>
          <c:idx val="3"/>
          <c:order val="3"/>
          <c:tx>
            <c:strRef>
              <c:f>Sheet2!$E$15:$E$16</c:f>
              <c:strCache>
                <c:ptCount val="1"/>
                <c:pt idx="0">
                  <c:v>100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Sheet2!$A$17:$A$21</c:f>
              <c:strCache>
                <c:ptCount val="4"/>
                <c:pt idx="0">
                  <c:v>1</c:v>
                </c:pt>
                <c:pt idx="1">
                  <c:v>2</c:v>
                </c:pt>
                <c:pt idx="2">
                  <c:v>4</c:v>
                </c:pt>
                <c:pt idx="3">
                  <c:v>8</c:v>
                </c:pt>
              </c:strCache>
            </c:strRef>
          </c:cat>
          <c:val>
            <c:numRef>
              <c:f>Sheet2!$E$17:$E$21</c:f>
              <c:numCache>
                <c:formatCode>General</c:formatCode>
                <c:ptCount val="4"/>
                <c:pt idx="0">
                  <c:v>4.5220599999999997</c:v>
                </c:pt>
                <c:pt idx="1">
                  <c:v>8.3122799999999994</c:v>
                </c:pt>
                <c:pt idx="2">
                  <c:v>12.295999999999999</c:v>
                </c:pt>
                <c:pt idx="3">
                  <c:v>18.299600000000002</c:v>
                </c:pt>
              </c:numCache>
            </c:numRef>
          </c:val>
          <c:smooth val="0"/>
          <c:extLst>
            <c:ext xmlns:c16="http://schemas.microsoft.com/office/drawing/2014/chart" uri="{C3380CC4-5D6E-409C-BE32-E72D297353CC}">
              <c16:uniqueId val="{00000003-FC85-45B7-85F5-16D3226EEFEB}"/>
            </c:ext>
          </c:extLst>
        </c:ser>
        <c:ser>
          <c:idx val="4"/>
          <c:order val="4"/>
          <c:tx>
            <c:strRef>
              <c:f>Sheet2!$F$15:$F$16</c:f>
              <c:strCache>
                <c:ptCount val="1"/>
                <c:pt idx="0">
                  <c:v>500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Sheet2!$A$17:$A$21</c:f>
              <c:strCache>
                <c:ptCount val="4"/>
                <c:pt idx="0">
                  <c:v>1</c:v>
                </c:pt>
                <c:pt idx="1">
                  <c:v>2</c:v>
                </c:pt>
                <c:pt idx="2">
                  <c:v>4</c:v>
                </c:pt>
                <c:pt idx="3">
                  <c:v>8</c:v>
                </c:pt>
              </c:strCache>
            </c:strRef>
          </c:cat>
          <c:val>
            <c:numRef>
              <c:f>Sheet2!$F$17:$F$21</c:f>
              <c:numCache>
                <c:formatCode>General</c:formatCode>
                <c:ptCount val="4"/>
                <c:pt idx="0">
                  <c:v>4.6406200000000002</c:v>
                </c:pt>
                <c:pt idx="1">
                  <c:v>8.9865999999999993</c:v>
                </c:pt>
                <c:pt idx="2">
                  <c:v>16.635200000000001</c:v>
                </c:pt>
                <c:pt idx="3">
                  <c:v>29.385300000000001</c:v>
                </c:pt>
              </c:numCache>
            </c:numRef>
          </c:val>
          <c:smooth val="0"/>
          <c:extLst>
            <c:ext xmlns:c16="http://schemas.microsoft.com/office/drawing/2014/chart" uri="{C3380CC4-5D6E-409C-BE32-E72D297353CC}">
              <c16:uniqueId val="{00000004-FC85-45B7-85F5-16D3226EEFEB}"/>
            </c:ext>
          </c:extLst>
        </c:ser>
        <c:ser>
          <c:idx val="5"/>
          <c:order val="5"/>
          <c:tx>
            <c:strRef>
              <c:f>Sheet2!$G$15:$G$16</c:f>
              <c:strCache>
                <c:ptCount val="1"/>
                <c:pt idx="0">
                  <c:v>1000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Sheet2!$A$17:$A$21</c:f>
              <c:strCache>
                <c:ptCount val="4"/>
                <c:pt idx="0">
                  <c:v>1</c:v>
                </c:pt>
                <c:pt idx="1">
                  <c:v>2</c:v>
                </c:pt>
                <c:pt idx="2">
                  <c:v>4</c:v>
                </c:pt>
                <c:pt idx="3">
                  <c:v>8</c:v>
                </c:pt>
              </c:strCache>
            </c:strRef>
          </c:cat>
          <c:val>
            <c:numRef>
              <c:f>Sheet2!$G$17:$G$21</c:f>
              <c:numCache>
                <c:formatCode>General</c:formatCode>
                <c:ptCount val="4"/>
                <c:pt idx="0">
                  <c:v>4.6301899999999998</c:v>
                </c:pt>
                <c:pt idx="1">
                  <c:v>8.9556299999999993</c:v>
                </c:pt>
                <c:pt idx="2">
                  <c:v>16.8551</c:v>
                </c:pt>
                <c:pt idx="3">
                  <c:v>30.895499999999998</c:v>
                </c:pt>
              </c:numCache>
            </c:numRef>
          </c:val>
          <c:smooth val="0"/>
          <c:extLst>
            <c:ext xmlns:c16="http://schemas.microsoft.com/office/drawing/2014/chart" uri="{C3380CC4-5D6E-409C-BE32-E72D297353CC}">
              <c16:uniqueId val="{00000005-FC85-45B7-85F5-16D3226EEFEB}"/>
            </c:ext>
          </c:extLst>
        </c:ser>
        <c:ser>
          <c:idx val="6"/>
          <c:order val="6"/>
          <c:tx>
            <c:strRef>
              <c:f>Sheet2!$H$15:$H$16</c:f>
              <c:strCache>
                <c:ptCount val="1"/>
                <c:pt idx="0">
                  <c:v>2000</c:v>
                </c:pt>
              </c:strCache>
            </c:strRef>
          </c:tx>
          <c:spPr>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cat>
            <c:strRef>
              <c:f>Sheet2!$A$17:$A$21</c:f>
              <c:strCache>
                <c:ptCount val="4"/>
                <c:pt idx="0">
                  <c:v>1</c:v>
                </c:pt>
                <c:pt idx="1">
                  <c:v>2</c:v>
                </c:pt>
                <c:pt idx="2">
                  <c:v>4</c:v>
                </c:pt>
                <c:pt idx="3">
                  <c:v>8</c:v>
                </c:pt>
              </c:strCache>
            </c:strRef>
          </c:cat>
          <c:val>
            <c:numRef>
              <c:f>Sheet2!$H$17:$H$21</c:f>
              <c:numCache>
                <c:formatCode>General</c:formatCode>
                <c:ptCount val="4"/>
                <c:pt idx="0">
                  <c:v>4.6041699999999999</c:v>
                </c:pt>
                <c:pt idx="1">
                  <c:v>9.0698100000000004</c:v>
                </c:pt>
                <c:pt idx="2">
                  <c:v>16.871200000000002</c:v>
                </c:pt>
                <c:pt idx="3">
                  <c:v>32.046999999999997</c:v>
                </c:pt>
              </c:numCache>
            </c:numRef>
          </c:val>
          <c:smooth val="0"/>
          <c:extLst>
            <c:ext xmlns:c16="http://schemas.microsoft.com/office/drawing/2014/chart" uri="{C3380CC4-5D6E-409C-BE32-E72D297353CC}">
              <c16:uniqueId val="{00000006-FC85-45B7-85F5-16D3226EEFEB}"/>
            </c:ext>
          </c:extLst>
        </c:ser>
        <c:ser>
          <c:idx val="7"/>
          <c:order val="7"/>
          <c:tx>
            <c:strRef>
              <c:f>Sheet2!$I$15:$I$16</c:f>
              <c:strCache>
                <c:ptCount val="1"/>
                <c:pt idx="0">
                  <c:v>3000</c:v>
                </c:pt>
              </c:strCache>
            </c:strRef>
          </c:tx>
          <c:spPr>
            <a:ln w="28575" cap="rnd">
              <a:solidFill>
                <a:schemeClr val="accent6">
                  <a:lumMod val="50000"/>
                </a:schemeClr>
              </a:solidFill>
              <a:round/>
            </a:ln>
            <a:effectLst/>
          </c:spPr>
          <c:marker>
            <c:symbol val="circle"/>
            <c:size val="5"/>
            <c:spPr>
              <a:solidFill>
                <a:schemeClr val="accent6">
                  <a:lumMod val="50000"/>
                </a:schemeClr>
              </a:solidFill>
              <a:ln w="9525">
                <a:solidFill>
                  <a:schemeClr val="accent6">
                    <a:lumMod val="50000"/>
                  </a:schemeClr>
                </a:solidFill>
              </a:ln>
              <a:effectLst/>
            </c:spPr>
          </c:marker>
          <c:cat>
            <c:strRef>
              <c:f>Sheet2!$A$17:$A$21</c:f>
              <c:strCache>
                <c:ptCount val="4"/>
                <c:pt idx="0">
                  <c:v>1</c:v>
                </c:pt>
                <c:pt idx="1">
                  <c:v>2</c:v>
                </c:pt>
                <c:pt idx="2">
                  <c:v>4</c:v>
                </c:pt>
                <c:pt idx="3">
                  <c:v>8</c:v>
                </c:pt>
              </c:strCache>
            </c:strRef>
          </c:cat>
          <c:val>
            <c:numRef>
              <c:f>Sheet2!$I$17:$I$21</c:f>
              <c:numCache>
                <c:formatCode>General</c:formatCode>
                <c:ptCount val="4"/>
                <c:pt idx="0">
                  <c:v>4.5822700000000003</c:v>
                </c:pt>
                <c:pt idx="1">
                  <c:v>8.9042200000000005</c:v>
                </c:pt>
                <c:pt idx="2">
                  <c:v>16.804600000000001</c:v>
                </c:pt>
                <c:pt idx="3">
                  <c:v>32.107199999999999</c:v>
                </c:pt>
              </c:numCache>
            </c:numRef>
          </c:val>
          <c:smooth val="0"/>
          <c:extLst>
            <c:ext xmlns:c16="http://schemas.microsoft.com/office/drawing/2014/chart" uri="{C3380CC4-5D6E-409C-BE32-E72D297353CC}">
              <c16:uniqueId val="{00000007-FC85-45B7-85F5-16D3226EEFEB}"/>
            </c:ext>
          </c:extLst>
        </c:ser>
        <c:dLbls>
          <c:showLegendKey val="0"/>
          <c:showVal val="0"/>
          <c:showCatName val="0"/>
          <c:showSerName val="0"/>
          <c:showPercent val="0"/>
          <c:showBubbleSize val="0"/>
        </c:dLbls>
        <c:marker val="1"/>
        <c:smooth val="0"/>
        <c:axId val="795963288"/>
        <c:axId val="795965256"/>
      </c:lineChart>
      <c:catAx>
        <c:axId val="795963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95965256"/>
        <c:crosses val="autoZero"/>
        <c:auto val="1"/>
        <c:lblAlgn val="ctr"/>
        <c:lblOffset val="100"/>
        <c:noMultiLvlLbl val="0"/>
      </c:catAx>
      <c:valAx>
        <c:axId val="79596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Performance</a:t>
                </a:r>
                <a:r>
                  <a:rPr lang="en-US" baseline="0">
                    <a:latin typeface="Times New Roman" panose="02020603050405020304" pitchFamily="18" charset="0"/>
                    <a:cs typeface="Times New Roman" panose="02020603050405020304" pitchFamily="18" charset="0"/>
                  </a:rPr>
                  <a:t> (MegaHeights / 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95963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James</dc:creator>
  <cp:keywords/>
  <dc:description/>
  <cp:lastModifiedBy>April James</cp:lastModifiedBy>
  <cp:revision>2</cp:revision>
  <dcterms:created xsi:type="dcterms:W3CDTF">2021-04-25T08:25:00Z</dcterms:created>
  <dcterms:modified xsi:type="dcterms:W3CDTF">2021-04-25T19:15:00Z</dcterms:modified>
</cp:coreProperties>
</file>