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F340" w14:textId="682CBFB6" w:rsidR="00000000" w:rsidRDefault="008A42D9">
      <w:r>
        <w:t>BIOS668 HW5</w:t>
      </w:r>
    </w:p>
    <w:p w14:paraId="43F988DE" w14:textId="19FECB16" w:rsidR="008A42D9" w:rsidRDefault="008A42D9">
      <w:r>
        <w:t>Sara O’Brien</w:t>
      </w:r>
    </w:p>
    <w:p w14:paraId="3F0139C1" w14:textId="77777777" w:rsidR="008A42D9" w:rsidRDefault="008A42D9" w:rsidP="008A42D9">
      <w:r>
        <w:t>3/23/2023</w:t>
      </w:r>
    </w:p>
    <w:p w14:paraId="5EAD7227" w14:textId="77777777" w:rsidR="008A42D9" w:rsidRDefault="008A42D9"/>
    <w:p w14:paraId="12113B0A" w14:textId="68FAE4A6" w:rsidR="008A42D9" w:rsidRPr="008A42D9" w:rsidRDefault="008A42D9">
      <w:pPr>
        <w:rPr>
          <w:i/>
          <w:iCs/>
        </w:rPr>
      </w:pPr>
      <w:r w:rsidRPr="008A42D9">
        <w:rPr>
          <w:i/>
          <w:iCs/>
        </w:rPr>
        <w:t>Honor Code: On my honor, I have neither given nor received unauthorized aid on this assignment.</w:t>
      </w:r>
      <w:r w:rsidR="00894DF4">
        <w:rPr>
          <w:i/>
          <w:iCs/>
        </w:rPr>
        <w:t xml:space="preserve"> x Sara O’Brien</w:t>
      </w:r>
    </w:p>
    <w:p w14:paraId="2E660F6D" w14:textId="77777777" w:rsidR="008A42D9" w:rsidRDefault="008A42D9"/>
    <w:p w14:paraId="726E72B8" w14:textId="12BEF2C5" w:rsidR="008A42D9" w:rsidRDefault="008A42D9">
      <w:r>
        <w:t>Q1.1. PROC Power produced a sample size calculation of 592 for this test of superiority.</w:t>
      </w:r>
    </w:p>
    <w:p w14:paraId="6F6E47E1" w14:textId="77777777" w:rsidR="008A42D9" w:rsidRDefault="008A42D9"/>
    <w:p w14:paraId="4946E53C" w14:textId="77777777" w:rsidR="008A42D9" w:rsidRDefault="008A42D9">
      <w:r>
        <w:t>SAS Output:</w:t>
      </w:r>
    </w:p>
    <w:p w14:paraId="4150FB16" w14:textId="5C7D6C6A" w:rsidR="008A42D9" w:rsidRDefault="008A42D9" w:rsidP="00521E26">
      <w:pPr>
        <w:ind w:firstLine="720"/>
      </w:pPr>
      <w:r>
        <w:rPr>
          <w:noProof/>
        </w:rPr>
        <w:drawing>
          <wp:inline distT="0" distB="0" distL="0" distR="0" wp14:anchorId="4E0A84A7" wp14:editId="1FACB050">
            <wp:extent cx="3467100" cy="5422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26">
        <w:tab/>
      </w:r>
    </w:p>
    <w:p w14:paraId="1D9D0563" w14:textId="77777777" w:rsidR="008A42D9" w:rsidRDefault="008A42D9"/>
    <w:p w14:paraId="085303A5" w14:textId="56E1F39C" w:rsidR="008A42D9" w:rsidRDefault="008A42D9">
      <w:r>
        <w:t>Q1.2 PROC Power produced a sample size calculation of 478 for this test of equivalence.</w:t>
      </w:r>
    </w:p>
    <w:p w14:paraId="1A1E1710" w14:textId="77777777" w:rsidR="008A42D9" w:rsidRDefault="008A42D9"/>
    <w:p w14:paraId="0ED6AD34" w14:textId="49D0E10B" w:rsidR="008A42D9" w:rsidRDefault="008A42D9">
      <w:r>
        <w:t>SAS Output:</w:t>
      </w:r>
    </w:p>
    <w:p w14:paraId="20F2A935" w14:textId="1974E18B" w:rsidR="008A42D9" w:rsidRDefault="00521E26" w:rsidP="00521E26">
      <w:pPr>
        <w:ind w:firstLine="720"/>
      </w:pPr>
      <w:r>
        <w:rPr>
          <w:noProof/>
        </w:rPr>
        <w:lastRenderedPageBreak/>
        <w:drawing>
          <wp:inline distT="0" distB="0" distL="0" distR="0" wp14:anchorId="33FD492B" wp14:editId="15C9B342">
            <wp:extent cx="3238500" cy="53213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9A5" w14:textId="77777777" w:rsidR="00521E26" w:rsidRDefault="00521E26"/>
    <w:p w14:paraId="231A6542" w14:textId="54ADD63F" w:rsidR="008A42D9" w:rsidRDefault="008A42D9">
      <w:r>
        <w:t xml:space="preserve">Q2.1. </w:t>
      </w:r>
      <w:r w:rsidR="00521E26">
        <w:t>Simulations of size 1000 validated the sample size of 592 calculated in Q1.1, with the power being equal to 0.8040~0.80 and type 1 error, or alpha level, being equal to 0.0580~0.05. These values closely match our desired power and alpha level.</w:t>
      </w:r>
    </w:p>
    <w:p w14:paraId="3582FD15" w14:textId="77777777" w:rsidR="00521E26" w:rsidRDefault="00521E26"/>
    <w:p w14:paraId="4BBA91A5" w14:textId="4960450B" w:rsidR="00521E26" w:rsidRDefault="00521E26">
      <w:r>
        <w:t>SAS Output:</w:t>
      </w:r>
    </w:p>
    <w:p w14:paraId="28BB0491" w14:textId="53FED3E2" w:rsidR="00521E26" w:rsidRPr="00521E26" w:rsidRDefault="00521E26" w:rsidP="00521E26">
      <w:pPr>
        <w:ind w:firstLine="720"/>
        <w:rPr>
          <w:i/>
          <w:iCs/>
        </w:rPr>
      </w:pPr>
      <w:r>
        <w:rPr>
          <w:i/>
          <w:iCs/>
        </w:rPr>
        <w:t>Checking power:</w:t>
      </w:r>
    </w:p>
    <w:p w14:paraId="3F486522" w14:textId="45D21D4E" w:rsidR="00521E26" w:rsidRDefault="00521E26" w:rsidP="00521E26">
      <w:pPr>
        <w:ind w:firstLine="720"/>
      </w:pPr>
      <w:r>
        <w:rPr>
          <w:noProof/>
        </w:rPr>
        <w:lastRenderedPageBreak/>
        <w:drawing>
          <wp:inline distT="0" distB="0" distL="0" distR="0" wp14:anchorId="665F380E" wp14:editId="21F4DA9A">
            <wp:extent cx="2679700" cy="342900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A02" w14:textId="28082B9A" w:rsidR="00521E26" w:rsidRPr="00521E26" w:rsidRDefault="00521E26" w:rsidP="00521E26">
      <w:pPr>
        <w:ind w:firstLine="720"/>
        <w:rPr>
          <w:i/>
          <w:iCs/>
        </w:rPr>
      </w:pPr>
      <w:r>
        <w:rPr>
          <w:i/>
          <w:iCs/>
        </w:rPr>
        <w:t>Checking type I error:</w:t>
      </w:r>
    </w:p>
    <w:p w14:paraId="6BB94D5D" w14:textId="453F8615" w:rsidR="00521E26" w:rsidRDefault="00521E26" w:rsidP="00521E26">
      <w:pPr>
        <w:ind w:firstLine="720"/>
      </w:pPr>
      <w:r>
        <w:rPr>
          <w:noProof/>
        </w:rPr>
        <w:drawing>
          <wp:inline distT="0" distB="0" distL="0" distR="0" wp14:anchorId="3107A6F3" wp14:editId="4A875B9B">
            <wp:extent cx="2717800" cy="356870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A347" w14:textId="77777777" w:rsidR="00521E26" w:rsidRDefault="00521E26" w:rsidP="00521E26"/>
    <w:p w14:paraId="6577528F" w14:textId="1FD6FB8F" w:rsidR="00521E26" w:rsidRDefault="00521E26" w:rsidP="00521E26">
      <w:r>
        <w:t>Q2.2. Simulations of size 1000 validated the sample size of 478 calculated in Q1.2, with the power being equal to 0.7910~0.80 and type 1 error, or alpha level, being equal to 0.0460~0.05. These values closely match our desired power and alpha level.</w:t>
      </w:r>
    </w:p>
    <w:p w14:paraId="2DA72559" w14:textId="77777777" w:rsidR="00521E26" w:rsidRDefault="00521E26" w:rsidP="00521E26"/>
    <w:p w14:paraId="0050824E" w14:textId="77777777" w:rsidR="00521E26" w:rsidRDefault="00521E26" w:rsidP="00521E26">
      <w:r>
        <w:lastRenderedPageBreak/>
        <w:t>SAS Output:</w:t>
      </w:r>
    </w:p>
    <w:p w14:paraId="2BA39BF1" w14:textId="77777777" w:rsidR="00521E26" w:rsidRPr="00521E26" w:rsidRDefault="00521E26" w:rsidP="00521E26">
      <w:pPr>
        <w:ind w:firstLine="720"/>
        <w:rPr>
          <w:i/>
          <w:iCs/>
        </w:rPr>
      </w:pPr>
      <w:r>
        <w:rPr>
          <w:i/>
          <w:iCs/>
        </w:rPr>
        <w:t>Checking power:</w:t>
      </w:r>
    </w:p>
    <w:p w14:paraId="3672997E" w14:textId="353F8042" w:rsidR="00521E26" w:rsidRDefault="00521E26" w:rsidP="00521E26">
      <w:pPr>
        <w:ind w:firstLine="720"/>
      </w:pPr>
      <w:r>
        <w:rPr>
          <w:noProof/>
        </w:rPr>
        <w:drawing>
          <wp:inline distT="0" distB="0" distL="0" distR="0" wp14:anchorId="602832B9" wp14:editId="7E4A2B26">
            <wp:extent cx="2400300" cy="3390900"/>
            <wp:effectExtent l="0" t="0" r="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5DD5" w14:textId="415E1108" w:rsidR="00521E26" w:rsidRDefault="00521E26" w:rsidP="00521E26">
      <w:pPr>
        <w:ind w:firstLine="720"/>
      </w:pPr>
      <w:r>
        <w:rPr>
          <w:i/>
          <w:iCs/>
        </w:rPr>
        <w:t>Checking type I error:</w:t>
      </w:r>
    </w:p>
    <w:p w14:paraId="7BC72B49" w14:textId="133BC877" w:rsidR="00521E26" w:rsidRDefault="00521E26" w:rsidP="00521E26">
      <w:pPr>
        <w:ind w:firstLine="720"/>
      </w:pPr>
      <w:r>
        <w:rPr>
          <w:noProof/>
        </w:rPr>
        <w:drawing>
          <wp:inline distT="0" distB="0" distL="0" distR="0" wp14:anchorId="77863BDE" wp14:editId="4F2D0DC5">
            <wp:extent cx="2768600" cy="35433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D883" w14:textId="77777777" w:rsidR="00521E26" w:rsidRDefault="00521E26" w:rsidP="00521E26"/>
    <w:p w14:paraId="1E01E132" w14:textId="6CF7150A" w:rsidR="00521E26" w:rsidRDefault="00521E26" w:rsidP="00521E26">
      <w:r>
        <w:lastRenderedPageBreak/>
        <w:t>Q3.1. The mean (std) sample size for treatment arm A is 30.14 (3.957). The mean (std) sample size for treatment arm B is 29.86 (3.957). The mean (std) difference in sample size across treatment arms for 100 trials is 0.28 (7.914).</w:t>
      </w:r>
    </w:p>
    <w:p w14:paraId="3508BA53" w14:textId="77777777" w:rsidR="00521E26" w:rsidRDefault="00521E26" w:rsidP="00521E26"/>
    <w:p w14:paraId="0DC3A3B3" w14:textId="3BE391AE" w:rsidR="00521E26" w:rsidRDefault="00521E26" w:rsidP="00521E26">
      <w:r>
        <w:t>SAS Output:</w:t>
      </w:r>
    </w:p>
    <w:p w14:paraId="72C38CD4" w14:textId="5E795C94" w:rsidR="00521E26" w:rsidRDefault="00521E26" w:rsidP="00521E26">
      <w:r>
        <w:rPr>
          <w:noProof/>
        </w:rPr>
        <w:drawing>
          <wp:inline distT="0" distB="0" distL="0" distR="0" wp14:anchorId="70E18463" wp14:editId="2E73683C">
            <wp:extent cx="5207000" cy="14605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53AD" w14:textId="77777777" w:rsidR="00521E26" w:rsidRDefault="00521E26" w:rsidP="00521E26"/>
    <w:p w14:paraId="32B613B8" w14:textId="20A24ACA" w:rsidR="00521E26" w:rsidRDefault="00521E26" w:rsidP="00521E26">
      <w:r>
        <w:t>Q3.2. The mean (std) sample size for treatment arm A is 15.65 (2.931) The mean (std) sample size for treatment arm B is 24.35 (2.931). The mean (std) difference in sample size across treatment arms for 100 trials is -8.7 (5.863).</w:t>
      </w:r>
    </w:p>
    <w:p w14:paraId="03513CF3" w14:textId="2C3D5B0C" w:rsidR="00521E26" w:rsidRPr="00521E26" w:rsidRDefault="005021CA" w:rsidP="00521E26">
      <w:r>
        <w:rPr>
          <w:noProof/>
        </w:rPr>
        <w:drawing>
          <wp:inline distT="0" distB="0" distL="0" distR="0" wp14:anchorId="48DAB8F2" wp14:editId="3B212773">
            <wp:extent cx="5308600" cy="16510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26" w:rsidRPr="00521E26" w:rsidSect="00CE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D9"/>
    <w:rsid w:val="00386945"/>
    <w:rsid w:val="004A494A"/>
    <w:rsid w:val="005021CA"/>
    <w:rsid w:val="00521E26"/>
    <w:rsid w:val="00765A4F"/>
    <w:rsid w:val="007D1B2D"/>
    <w:rsid w:val="00894DF4"/>
    <w:rsid w:val="008A42D9"/>
    <w:rsid w:val="00907570"/>
    <w:rsid w:val="00CD3E2E"/>
    <w:rsid w:val="00C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DE532"/>
  <w15:chartTrackingRefBased/>
  <w15:docId w15:val="{BEB0BFDA-F28A-D54A-829A-2F2FB73F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Sara</dc:creator>
  <cp:keywords/>
  <dc:description/>
  <cp:lastModifiedBy>O'Brien, Sara</cp:lastModifiedBy>
  <cp:revision>2</cp:revision>
  <dcterms:created xsi:type="dcterms:W3CDTF">2023-11-30T06:02:00Z</dcterms:created>
  <dcterms:modified xsi:type="dcterms:W3CDTF">2023-11-30T06:02:00Z</dcterms:modified>
</cp:coreProperties>
</file>