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meghívódik a program (calculate)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input meghívások - válaszként kapjuk a bemeneteket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elágazás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validate_data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egyik:</w:t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rtl w:val="0"/>
        </w:rPr>
        <w:t xml:space="preserve">calculate_interest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másik: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print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