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ED8" w:rsidRPr="005D2ED8" w:rsidRDefault="005D2ED8" w:rsidP="005D2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2ED8" w:rsidRPr="005D2ED8" w:rsidRDefault="00FE41E8" w:rsidP="005D2E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AIM</w:t>
      </w:r>
      <w:r w:rsidR="005D2ED8" w:rsidRPr="005D2ED8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and </w:t>
      </w:r>
      <w:r w:rsidR="00D60384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A</w:t>
      </w:r>
      <w:r w:rsidR="005D2ED8" w:rsidRPr="005D2ED8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IP are defined as:</w:t>
      </w:r>
    </w:p>
    <w:p w:rsidR="005D2ED8" w:rsidRDefault="005D2ED8" w:rsidP="005D2ED8">
      <w:pPr>
        <w:spacing w:after="0" w:line="240" w:lineRule="auto"/>
        <w:rPr>
          <w:rFonts w:ascii="Calibri" w:eastAsia="Times New Roman" w:hAnsi="Calibri" w:cs="Times New Roman"/>
          <w:i/>
          <w:iCs/>
          <w:color w:val="000000"/>
          <w:sz w:val="28"/>
          <w:szCs w:val="28"/>
        </w:rPr>
      </w:pPr>
      <w:r w:rsidRPr="005D2ED8">
        <w:rPr>
          <w:rFonts w:ascii="Calibri" w:eastAsia="Times New Roman" w:hAnsi="Calibri" w:cs="Times New Roman"/>
          <w:i/>
          <w:iCs/>
          <w:color w:val="000000"/>
          <w:sz w:val="28"/>
          <w:szCs w:val="28"/>
        </w:rPr>
        <w:t>*Each IG is supported by a menu of IP’s.</w:t>
      </w:r>
    </w:p>
    <w:p w:rsidR="00D60384" w:rsidRPr="005D2ED8" w:rsidRDefault="00D60384" w:rsidP="005D2E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60384" w:rsidRPr="00D60384" w:rsidRDefault="00D60384" w:rsidP="00D60384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Arial"/>
          <w:b/>
          <w:bCs/>
          <w:color w:val="000000"/>
          <w:sz w:val="28"/>
          <w:szCs w:val="28"/>
        </w:rPr>
      </w:pPr>
      <w:r w:rsidRPr="00D60384">
        <w:rPr>
          <w:rFonts w:ascii="Calibri" w:eastAsia="Times New Roman" w:hAnsi="Calibri" w:cs="Arial"/>
          <w:b/>
          <w:bCs/>
          <w:color w:val="000000"/>
          <w:sz w:val="28"/>
          <w:szCs w:val="28"/>
        </w:rPr>
        <w:t xml:space="preserve">Aspire Instructional Methods (AIM’s) </w:t>
      </w:r>
      <w:r w:rsidRPr="00D60384">
        <w:rPr>
          <w:rFonts w:ascii="Calibri" w:eastAsia="Times New Roman" w:hAnsi="Calibri" w:cs="Arial"/>
          <w:b/>
          <w:bCs/>
          <w:i/>
          <w:iCs/>
          <w:color w:val="000000"/>
          <w:sz w:val="28"/>
          <w:szCs w:val="28"/>
        </w:rPr>
        <w:t>(formerly called the IG’s)</w:t>
      </w:r>
    </w:p>
    <w:p w:rsidR="00D60384" w:rsidRPr="00D60384" w:rsidRDefault="00D60384" w:rsidP="00D60384">
      <w:pPr>
        <w:spacing w:after="0" w:line="240" w:lineRule="auto"/>
        <w:ind w:left="720"/>
        <w:textAlignment w:val="baseline"/>
        <w:rPr>
          <w:rFonts w:ascii="Calibri" w:eastAsia="Times New Roman" w:hAnsi="Calibri" w:cs="Arial"/>
          <w:bCs/>
          <w:color w:val="000000"/>
          <w:sz w:val="28"/>
          <w:szCs w:val="28"/>
        </w:rPr>
      </w:pPr>
      <w:r w:rsidRPr="00D60384">
        <w:rPr>
          <w:rFonts w:ascii="Calibri" w:eastAsia="Times New Roman" w:hAnsi="Calibri" w:cs="Arial"/>
          <w:bCs/>
          <w:color w:val="000000"/>
          <w:sz w:val="28"/>
          <w:szCs w:val="28"/>
        </w:rPr>
        <w:t>AIM’s are a system of best-practice structures and expectations for teachers that guide student mastery of the CCSS &amp; NGSS. They provide the framework for standards based planning and instruction in Aspire. All teachers in Aspire are expected to address each AIM in all core content areas.</w:t>
      </w:r>
    </w:p>
    <w:p w:rsidR="005D2ED8" w:rsidRPr="005D2ED8" w:rsidRDefault="005D2ED8" w:rsidP="005D2ED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D60384" w:rsidRPr="00D60384" w:rsidRDefault="00D60384" w:rsidP="00D60384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Arial"/>
          <w:b/>
          <w:bCs/>
          <w:color w:val="000000"/>
          <w:sz w:val="28"/>
          <w:szCs w:val="28"/>
        </w:rPr>
      </w:pPr>
      <w:r w:rsidRPr="00D60384">
        <w:rPr>
          <w:rFonts w:ascii="Calibri" w:eastAsia="Times New Roman" w:hAnsi="Calibri" w:cs="Arial"/>
          <w:b/>
          <w:bCs/>
          <w:color w:val="000000"/>
          <w:sz w:val="28"/>
          <w:szCs w:val="28"/>
        </w:rPr>
        <w:t xml:space="preserve">Aspire Instructional Practices (AIP’s) </w:t>
      </w:r>
      <w:r w:rsidRPr="00D60384">
        <w:rPr>
          <w:rFonts w:ascii="Calibri" w:eastAsia="Times New Roman" w:hAnsi="Calibri" w:cs="Arial"/>
          <w:b/>
          <w:bCs/>
          <w:i/>
          <w:iCs/>
          <w:color w:val="000000"/>
          <w:sz w:val="28"/>
          <w:szCs w:val="28"/>
        </w:rPr>
        <w:t>(formerly called the IP’s)</w:t>
      </w:r>
    </w:p>
    <w:p w:rsidR="00D60384" w:rsidRPr="00D60384" w:rsidRDefault="00D60384" w:rsidP="00D60384">
      <w:pPr>
        <w:spacing w:after="0" w:line="240" w:lineRule="auto"/>
        <w:ind w:left="720"/>
        <w:textAlignment w:val="baseline"/>
        <w:rPr>
          <w:rFonts w:ascii="Calibri" w:eastAsia="Times New Roman" w:hAnsi="Calibri" w:cs="Arial"/>
          <w:bCs/>
          <w:color w:val="000000"/>
          <w:sz w:val="28"/>
          <w:szCs w:val="28"/>
        </w:rPr>
      </w:pPr>
      <w:r w:rsidRPr="00D60384">
        <w:rPr>
          <w:rFonts w:ascii="Calibri" w:eastAsia="Times New Roman" w:hAnsi="Calibri" w:cs="Arial"/>
          <w:bCs/>
          <w:color w:val="000000"/>
          <w:sz w:val="28"/>
          <w:szCs w:val="28"/>
        </w:rPr>
        <w:t xml:space="preserve">AIP’s are high leverage strategies and practices that align with the AIM’s. AIPs are how AIMS are delivered and how we “do” each method. AIP’s are CCSS &amp; NGSS-aligned, researched-based instructional practices for the classroom that facilitate teaching and learning for each AIM. Teachers choose from a menu of AIP’s that bring AIM’s alive using their professional judgment. </w:t>
      </w:r>
    </w:p>
    <w:p w:rsidR="005D2ED8" w:rsidRPr="005D2ED8" w:rsidRDefault="005D2ED8" w:rsidP="005D2ED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528"/>
        <w:gridCol w:w="3510"/>
        <w:gridCol w:w="2538"/>
      </w:tblGrid>
      <w:tr w:rsidR="002829F5" w:rsidRPr="002829F5" w:rsidTr="002829F5">
        <w:tc>
          <w:tcPr>
            <w:tcW w:w="3528" w:type="dxa"/>
            <w:tcBorders>
              <w:bottom w:val="single" w:sz="18" w:space="0" w:color="auto"/>
            </w:tcBorders>
            <w:shd w:val="clear" w:color="auto" w:fill="DBE5F1" w:themeFill="accent1" w:themeFillTint="33"/>
          </w:tcPr>
          <w:p w:rsidR="007552DA" w:rsidRPr="002829F5" w:rsidRDefault="007552DA" w:rsidP="007552DA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2829F5">
              <w:rPr>
                <w:b/>
                <w:color w:val="FFFFFF" w:themeColor="background1"/>
                <w:sz w:val="32"/>
                <w:szCs w:val="32"/>
              </w:rPr>
              <w:t>I</w:t>
            </w:r>
            <w:r w:rsidR="00A935A6" w:rsidRPr="002829F5">
              <w:rPr>
                <w:b/>
                <w:color w:val="FFFFFF" w:themeColor="background1"/>
                <w:sz w:val="32"/>
                <w:szCs w:val="32"/>
              </w:rPr>
              <w:t xml:space="preserve">nstructional </w:t>
            </w:r>
            <w:r w:rsidRPr="002829F5">
              <w:rPr>
                <w:b/>
                <w:color w:val="FFFFFF" w:themeColor="background1"/>
                <w:sz w:val="32"/>
                <w:szCs w:val="32"/>
              </w:rPr>
              <w:t>G</w:t>
            </w:r>
            <w:r w:rsidR="00A935A6" w:rsidRPr="002829F5">
              <w:rPr>
                <w:b/>
                <w:color w:val="FFFFFF" w:themeColor="background1"/>
                <w:sz w:val="32"/>
                <w:szCs w:val="32"/>
              </w:rPr>
              <w:t>uidelines</w:t>
            </w:r>
          </w:p>
          <w:p w:rsidR="00BE5ABA" w:rsidRPr="002829F5" w:rsidRDefault="00BE5ABA" w:rsidP="007552DA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510" w:type="dxa"/>
            <w:tcBorders>
              <w:bottom w:val="single" w:sz="18" w:space="0" w:color="auto"/>
            </w:tcBorders>
            <w:shd w:val="clear" w:color="auto" w:fill="DBE5F1" w:themeFill="accent1" w:themeFillTint="33"/>
          </w:tcPr>
          <w:p w:rsidR="007552DA" w:rsidRPr="002829F5" w:rsidRDefault="007552DA" w:rsidP="007552DA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2829F5">
              <w:rPr>
                <w:b/>
                <w:color w:val="FFFFFF" w:themeColor="background1"/>
                <w:sz w:val="32"/>
                <w:szCs w:val="32"/>
              </w:rPr>
              <w:t>I</w:t>
            </w:r>
            <w:r w:rsidR="00A935A6" w:rsidRPr="002829F5">
              <w:rPr>
                <w:b/>
                <w:color w:val="FFFFFF" w:themeColor="background1"/>
                <w:sz w:val="32"/>
                <w:szCs w:val="32"/>
              </w:rPr>
              <w:t xml:space="preserve">nstructional </w:t>
            </w:r>
            <w:r w:rsidRPr="002829F5">
              <w:rPr>
                <w:b/>
                <w:color w:val="FFFFFF" w:themeColor="background1"/>
                <w:sz w:val="32"/>
                <w:szCs w:val="32"/>
              </w:rPr>
              <w:t>P</w:t>
            </w:r>
            <w:r w:rsidR="00A935A6" w:rsidRPr="002829F5">
              <w:rPr>
                <w:b/>
                <w:color w:val="FFFFFF" w:themeColor="background1"/>
                <w:sz w:val="32"/>
                <w:szCs w:val="32"/>
              </w:rPr>
              <w:t>ractice</w:t>
            </w:r>
          </w:p>
        </w:tc>
        <w:tc>
          <w:tcPr>
            <w:tcW w:w="2538" w:type="dxa"/>
            <w:tcBorders>
              <w:bottom w:val="single" w:sz="18" w:space="0" w:color="auto"/>
            </w:tcBorders>
            <w:shd w:val="clear" w:color="auto" w:fill="DBE5F1" w:themeFill="accent1" w:themeFillTint="33"/>
          </w:tcPr>
          <w:p w:rsidR="007552DA" w:rsidRPr="002829F5" w:rsidRDefault="000C3E18" w:rsidP="007552DA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2829F5">
              <w:rPr>
                <w:b/>
                <w:color w:val="FFFFFF" w:themeColor="background1"/>
                <w:sz w:val="32"/>
                <w:szCs w:val="32"/>
              </w:rPr>
              <w:t>Frequency</w:t>
            </w:r>
          </w:p>
        </w:tc>
      </w:tr>
      <w:tr w:rsidR="007552DA" w:rsidRPr="005D2ED8" w:rsidTr="002829F5">
        <w:tc>
          <w:tcPr>
            <w:tcW w:w="3528" w:type="dxa"/>
            <w:vMerge w:val="restart"/>
            <w:tcBorders>
              <w:top w:val="single" w:sz="18" w:space="0" w:color="auto"/>
              <w:bottom w:val="single" w:sz="18" w:space="0" w:color="auto"/>
            </w:tcBorders>
          </w:tcPr>
          <w:p w:rsidR="007552DA" w:rsidRPr="005D2ED8" w:rsidRDefault="00BE5ABA">
            <w:r w:rsidRPr="005D2ED8">
              <w:t>Problem Solving</w:t>
            </w:r>
          </w:p>
        </w:tc>
        <w:tc>
          <w:tcPr>
            <w:tcW w:w="3510" w:type="dxa"/>
            <w:tcBorders>
              <w:top w:val="single" w:sz="18" w:space="0" w:color="auto"/>
            </w:tcBorders>
          </w:tcPr>
          <w:p w:rsidR="007552DA" w:rsidRPr="005D2ED8" w:rsidRDefault="00BE5ABA">
            <w:r w:rsidRPr="005D2ED8">
              <w:t>PoW/POM</w:t>
            </w:r>
          </w:p>
        </w:tc>
        <w:tc>
          <w:tcPr>
            <w:tcW w:w="2538" w:type="dxa"/>
            <w:tcBorders>
              <w:top w:val="single" w:sz="18" w:space="0" w:color="auto"/>
            </w:tcBorders>
          </w:tcPr>
          <w:p w:rsidR="000C3E18" w:rsidRPr="005D2ED8" w:rsidRDefault="000C3E18" w:rsidP="000C3E18">
            <w:r w:rsidRPr="005D2ED8">
              <w:t>Once a quarter</w:t>
            </w:r>
          </w:p>
        </w:tc>
      </w:tr>
      <w:tr w:rsidR="007552DA" w:rsidRPr="005D2ED8" w:rsidTr="002829F5">
        <w:tc>
          <w:tcPr>
            <w:tcW w:w="3528" w:type="dxa"/>
            <w:vMerge/>
            <w:tcBorders>
              <w:bottom w:val="single" w:sz="18" w:space="0" w:color="auto"/>
            </w:tcBorders>
          </w:tcPr>
          <w:p w:rsidR="007552DA" w:rsidRPr="005D2ED8" w:rsidRDefault="007552DA"/>
        </w:tc>
        <w:tc>
          <w:tcPr>
            <w:tcW w:w="3510" w:type="dxa"/>
            <w:tcBorders>
              <w:bottom w:val="single" w:sz="6" w:space="0" w:color="auto"/>
            </w:tcBorders>
          </w:tcPr>
          <w:p w:rsidR="007552DA" w:rsidRPr="005D2ED8" w:rsidRDefault="00BE5ABA">
            <w:r w:rsidRPr="005D2ED8">
              <w:t xml:space="preserve">MAC </w:t>
            </w:r>
          </w:p>
        </w:tc>
        <w:tc>
          <w:tcPr>
            <w:tcW w:w="2538" w:type="dxa"/>
            <w:tcBorders>
              <w:bottom w:val="single" w:sz="6" w:space="0" w:color="auto"/>
            </w:tcBorders>
          </w:tcPr>
          <w:p w:rsidR="007552DA" w:rsidRPr="005D2ED8" w:rsidRDefault="000C3E18">
            <w:r w:rsidRPr="005D2ED8">
              <w:t>Once a unit</w:t>
            </w:r>
          </w:p>
        </w:tc>
      </w:tr>
      <w:tr w:rsidR="007552DA" w:rsidRPr="005D2ED8" w:rsidTr="002829F5">
        <w:tc>
          <w:tcPr>
            <w:tcW w:w="3528" w:type="dxa"/>
            <w:vMerge/>
            <w:tcBorders>
              <w:bottom w:val="single" w:sz="18" w:space="0" w:color="auto"/>
            </w:tcBorders>
          </w:tcPr>
          <w:p w:rsidR="007552DA" w:rsidRPr="005D2ED8" w:rsidRDefault="007552DA"/>
        </w:tc>
        <w:tc>
          <w:tcPr>
            <w:tcW w:w="3510" w:type="dxa"/>
            <w:tcBorders>
              <w:bottom w:val="single" w:sz="18" w:space="0" w:color="auto"/>
            </w:tcBorders>
          </w:tcPr>
          <w:p w:rsidR="007552DA" w:rsidRPr="005D2ED8" w:rsidRDefault="00BE5ABA">
            <w:r w:rsidRPr="005D2ED8">
              <w:t>FALs</w:t>
            </w:r>
          </w:p>
        </w:tc>
        <w:tc>
          <w:tcPr>
            <w:tcW w:w="2538" w:type="dxa"/>
            <w:tcBorders>
              <w:bottom w:val="single" w:sz="18" w:space="0" w:color="auto"/>
            </w:tcBorders>
          </w:tcPr>
          <w:p w:rsidR="007552DA" w:rsidRPr="005D2ED8" w:rsidRDefault="000C3E18">
            <w:r w:rsidRPr="005D2ED8">
              <w:t>Once a unit</w:t>
            </w:r>
          </w:p>
        </w:tc>
      </w:tr>
      <w:tr w:rsidR="007552DA" w:rsidRPr="005D2ED8" w:rsidTr="002829F5">
        <w:tc>
          <w:tcPr>
            <w:tcW w:w="3528" w:type="dxa"/>
            <w:vMerge w:val="restart"/>
            <w:tcBorders>
              <w:top w:val="single" w:sz="18" w:space="0" w:color="auto"/>
              <w:bottom w:val="single" w:sz="18" w:space="0" w:color="auto"/>
            </w:tcBorders>
          </w:tcPr>
          <w:p w:rsidR="007552DA" w:rsidRPr="005D2ED8" w:rsidRDefault="000C3E18">
            <w:r w:rsidRPr="005D2ED8">
              <w:t>Academic Discourse</w:t>
            </w:r>
          </w:p>
        </w:tc>
        <w:tc>
          <w:tcPr>
            <w:tcW w:w="3510" w:type="dxa"/>
            <w:tcBorders>
              <w:top w:val="single" w:sz="18" w:space="0" w:color="auto"/>
            </w:tcBorders>
          </w:tcPr>
          <w:p w:rsidR="007552DA" w:rsidRPr="005D2ED8" w:rsidRDefault="000C3E18">
            <w:r w:rsidRPr="005D2ED8">
              <w:t>SLS</w:t>
            </w:r>
          </w:p>
        </w:tc>
        <w:tc>
          <w:tcPr>
            <w:tcW w:w="2538" w:type="dxa"/>
            <w:vMerge w:val="restart"/>
            <w:tcBorders>
              <w:top w:val="single" w:sz="18" w:space="0" w:color="auto"/>
              <w:bottom w:val="single" w:sz="18" w:space="0" w:color="auto"/>
            </w:tcBorders>
          </w:tcPr>
          <w:p w:rsidR="007552DA" w:rsidRPr="005D2ED8" w:rsidRDefault="000C3E18">
            <w:r w:rsidRPr="005D2ED8">
              <w:t>Daily</w:t>
            </w:r>
          </w:p>
        </w:tc>
      </w:tr>
      <w:tr w:rsidR="00FE41E8" w:rsidRPr="005D2ED8" w:rsidTr="002829F5">
        <w:tc>
          <w:tcPr>
            <w:tcW w:w="3528" w:type="dxa"/>
            <w:vMerge/>
            <w:tcBorders>
              <w:bottom w:val="single" w:sz="18" w:space="0" w:color="auto"/>
            </w:tcBorders>
          </w:tcPr>
          <w:p w:rsidR="00FE41E8" w:rsidRPr="005D2ED8" w:rsidRDefault="00FE41E8"/>
        </w:tc>
        <w:tc>
          <w:tcPr>
            <w:tcW w:w="3510" w:type="dxa"/>
            <w:tcBorders>
              <w:bottom w:val="single" w:sz="6" w:space="0" w:color="auto"/>
            </w:tcBorders>
          </w:tcPr>
          <w:p w:rsidR="00FE41E8" w:rsidRPr="005D2ED8" w:rsidRDefault="00FE41E8">
            <w:r>
              <w:t>Questioning</w:t>
            </w:r>
          </w:p>
        </w:tc>
        <w:tc>
          <w:tcPr>
            <w:tcW w:w="2538" w:type="dxa"/>
            <w:vMerge/>
            <w:tcBorders>
              <w:bottom w:val="single" w:sz="18" w:space="0" w:color="auto"/>
            </w:tcBorders>
          </w:tcPr>
          <w:p w:rsidR="00FE41E8" w:rsidRPr="005D2ED8" w:rsidRDefault="00FE41E8"/>
        </w:tc>
      </w:tr>
      <w:tr w:rsidR="007552DA" w:rsidRPr="005D2ED8" w:rsidTr="002829F5">
        <w:tc>
          <w:tcPr>
            <w:tcW w:w="3528" w:type="dxa"/>
            <w:vMerge/>
            <w:tcBorders>
              <w:bottom w:val="single" w:sz="18" w:space="0" w:color="auto"/>
            </w:tcBorders>
          </w:tcPr>
          <w:p w:rsidR="007552DA" w:rsidRPr="005D2ED8" w:rsidRDefault="007552DA"/>
        </w:tc>
        <w:tc>
          <w:tcPr>
            <w:tcW w:w="3510" w:type="dxa"/>
            <w:tcBorders>
              <w:bottom w:val="single" w:sz="6" w:space="0" w:color="auto"/>
            </w:tcBorders>
          </w:tcPr>
          <w:p w:rsidR="007552DA" w:rsidRPr="005D2ED8" w:rsidRDefault="000C3E18">
            <w:r w:rsidRPr="005D2ED8">
              <w:t>Number Talks</w:t>
            </w:r>
          </w:p>
        </w:tc>
        <w:tc>
          <w:tcPr>
            <w:tcW w:w="2538" w:type="dxa"/>
            <w:vMerge/>
            <w:tcBorders>
              <w:bottom w:val="single" w:sz="18" w:space="0" w:color="auto"/>
            </w:tcBorders>
          </w:tcPr>
          <w:p w:rsidR="007552DA" w:rsidRPr="005D2ED8" w:rsidRDefault="007552DA"/>
        </w:tc>
      </w:tr>
      <w:tr w:rsidR="007552DA" w:rsidRPr="005D2ED8" w:rsidTr="0045639D">
        <w:tc>
          <w:tcPr>
            <w:tcW w:w="3528" w:type="dxa"/>
            <w:vMerge/>
            <w:tcBorders>
              <w:bottom w:val="single" w:sz="18" w:space="0" w:color="auto"/>
            </w:tcBorders>
          </w:tcPr>
          <w:p w:rsidR="007552DA" w:rsidRPr="005D2ED8" w:rsidRDefault="007552DA"/>
        </w:tc>
        <w:tc>
          <w:tcPr>
            <w:tcW w:w="3510" w:type="dxa"/>
            <w:tcBorders>
              <w:bottom w:val="single" w:sz="18" w:space="0" w:color="auto"/>
            </w:tcBorders>
          </w:tcPr>
          <w:p w:rsidR="007552DA" w:rsidRPr="005D2ED8" w:rsidRDefault="000C3E18">
            <w:r w:rsidRPr="005D2ED8">
              <w:t>Productive Talk</w:t>
            </w:r>
          </w:p>
        </w:tc>
        <w:tc>
          <w:tcPr>
            <w:tcW w:w="2538" w:type="dxa"/>
            <w:vMerge/>
            <w:tcBorders>
              <w:bottom w:val="single" w:sz="18" w:space="0" w:color="auto"/>
            </w:tcBorders>
          </w:tcPr>
          <w:p w:rsidR="007552DA" w:rsidRPr="005D2ED8" w:rsidRDefault="007552DA"/>
        </w:tc>
      </w:tr>
      <w:tr w:rsidR="00FE41E8" w:rsidRPr="005D2ED8" w:rsidTr="00086863">
        <w:tc>
          <w:tcPr>
            <w:tcW w:w="3528" w:type="dxa"/>
            <w:vMerge w:val="restart"/>
            <w:tcBorders>
              <w:top w:val="single" w:sz="18" w:space="0" w:color="auto"/>
              <w:bottom w:val="single" w:sz="18" w:space="0" w:color="auto"/>
            </w:tcBorders>
          </w:tcPr>
          <w:p w:rsidR="00FE41E8" w:rsidRPr="005D2ED8" w:rsidRDefault="00FE41E8">
            <w:r>
              <w:t>Modeling</w:t>
            </w:r>
          </w:p>
        </w:tc>
        <w:tc>
          <w:tcPr>
            <w:tcW w:w="3510" w:type="dxa"/>
            <w:tcBorders>
              <w:top w:val="single" w:sz="18" w:space="0" w:color="auto"/>
            </w:tcBorders>
          </w:tcPr>
          <w:p w:rsidR="00FE41E8" w:rsidRPr="005D2ED8" w:rsidRDefault="00FE41E8">
            <w:r w:rsidRPr="005D2ED8">
              <w:t>Q</w:t>
            </w:r>
            <w:r>
              <w:t xml:space="preserve">uestion </w:t>
            </w:r>
            <w:r w:rsidRPr="005D2ED8">
              <w:t>F</w:t>
            </w:r>
            <w:r>
              <w:t xml:space="preserve">ormulation </w:t>
            </w:r>
            <w:r w:rsidRPr="005D2ED8">
              <w:t>T</w:t>
            </w:r>
            <w:r>
              <w:t>echnique</w:t>
            </w:r>
          </w:p>
        </w:tc>
        <w:tc>
          <w:tcPr>
            <w:tcW w:w="2538" w:type="dxa"/>
            <w:vMerge w:val="restart"/>
            <w:tcBorders>
              <w:top w:val="single" w:sz="18" w:space="0" w:color="auto"/>
            </w:tcBorders>
          </w:tcPr>
          <w:p w:rsidR="00FE41E8" w:rsidRPr="005D2ED8" w:rsidRDefault="00FE41E8">
            <w:r>
              <w:t>Once a quarter</w:t>
            </w:r>
          </w:p>
        </w:tc>
      </w:tr>
      <w:tr w:rsidR="00FE41E8" w:rsidRPr="005D2ED8" w:rsidTr="00086863">
        <w:tc>
          <w:tcPr>
            <w:tcW w:w="3528" w:type="dxa"/>
            <w:vMerge/>
            <w:tcBorders>
              <w:bottom w:val="single" w:sz="18" w:space="0" w:color="auto"/>
            </w:tcBorders>
          </w:tcPr>
          <w:p w:rsidR="00FE41E8" w:rsidRPr="005D2ED8" w:rsidRDefault="00FE41E8"/>
        </w:tc>
        <w:tc>
          <w:tcPr>
            <w:tcW w:w="3510" w:type="dxa"/>
            <w:tcBorders>
              <w:bottom w:val="single" w:sz="6" w:space="0" w:color="auto"/>
            </w:tcBorders>
          </w:tcPr>
          <w:p w:rsidR="00FE41E8" w:rsidRPr="005D2ED8" w:rsidRDefault="00832C13">
            <w:r>
              <w:t xml:space="preserve">Dan Meyer’s </w:t>
            </w:r>
            <w:bookmarkStart w:id="0" w:name="_GoBack"/>
            <w:bookmarkEnd w:id="0"/>
            <w:r w:rsidR="00FE41E8">
              <w:t>Three Acts</w:t>
            </w:r>
          </w:p>
        </w:tc>
        <w:tc>
          <w:tcPr>
            <w:tcW w:w="2538" w:type="dxa"/>
            <w:vMerge/>
          </w:tcPr>
          <w:p w:rsidR="00FE41E8" w:rsidRPr="005D2ED8" w:rsidRDefault="00FE41E8"/>
        </w:tc>
      </w:tr>
      <w:tr w:rsidR="00EF29B3" w:rsidRPr="005D2ED8" w:rsidTr="004C5CBD">
        <w:tc>
          <w:tcPr>
            <w:tcW w:w="3528" w:type="dxa"/>
            <w:vMerge w:val="restart"/>
            <w:tcBorders>
              <w:top w:val="single" w:sz="18" w:space="0" w:color="auto"/>
              <w:bottom w:val="single" w:sz="18" w:space="0" w:color="auto"/>
            </w:tcBorders>
          </w:tcPr>
          <w:p w:rsidR="00EF29B3" w:rsidRPr="005D2ED8" w:rsidRDefault="00EF29B3">
            <w:r w:rsidRPr="005D2ED8">
              <w:t>Cooperative Learning</w:t>
            </w:r>
          </w:p>
        </w:tc>
        <w:tc>
          <w:tcPr>
            <w:tcW w:w="3510" w:type="dxa"/>
            <w:tcBorders>
              <w:top w:val="single" w:sz="18" w:space="0" w:color="auto"/>
            </w:tcBorders>
          </w:tcPr>
          <w:p w:rsidR="00EF29B3" w:rsidRPr="005D2ED8" w:rsidRDefault="00EF29B3">
            <w:r w:rsidRPr="005D2ED8">
              <w:t>Team Roles</w:t>
            </w:r>
          </w:p>
        </w:tc>
        <w:tc>
          <w:tcPr>
            <w:tcW w:w="2538" w:type="dxa"/>
            <w:vMerge w:val="restart"/>
            <w:tcBorders>
              <w:top w:val="single" w:sz="18" w:space="0" w:color="auto"/>
            </w:tcBorders>
          </w:tcPr>
          <w:p w:rsidR="00EF29B3" w:rsidRPr="005D2ED8" w:rsidRDefault="00EF29B3">
            <w:r>
              <w:t>Daily</w:t>
            </w:r>
          </w:p>
        </w:tc>
      </w:tr>
      <w:tr w:rsidR="00EF29B3" w:rsidRPr="005D2ED8" w:rsidTr="002829F5">
        <w:tc>
          <w:tcPr>
            <w:tcW w:w="3528" w:type="dxa"/>
            <w:vMerge/>
            <w:tcBorders>
              <w:bottom w:val="single" w:sz="18" w:space="0" w:color="auto"/>
            </w:tcBorders>
          </w:tcPr>
          <w:p w:rsidR="00EF29B3" w:rsidRPr="005D2ED8" w:rsidRDefault="00EF29B3"/>
        </w:tc>
        <w:tc>
          <w:tcPr>
            <w:tcW w:w="3510" w:type="dxa"/>
            <w:tcBorders>
              <w:bottom w:val="single" w:sz="18" w:space="0" w:color="auto"/>
            </w:tcBorders>
          </w:tcPr>
          <w:p w:rsidR="00EF29B3" w:rsidRPr="005D2ED8" w:rsidRDefault="00EF29B3">
            <w:r w:rsidRPr="005D2ED8">
              <w:t>STTS</w:t>
            </w:r>
          </w:p>
        </w:tc>
        <w:tc>
          <w:tcPr>
            <w:tcW w:w="2538" w:type="dxa"/>
            <w:vMerge/>
            <w:tcBorders>
              <w:bottom w:val="single" w:sz="18" w:space="0" w:color="auto"/>
            </w:tcBorders>
          </w:tcPr>
          <w:p w:rsidR="00EF29B3" w:rsidRPr="005D2ED8" w:rsidRDefault="00EF29B3"/>
        </w:tc>
      </w:tr>
      <w:tr w:rsidR="0045639D" w:rsidRPr="005D2ED8" w:rsidTr="002829F5">
        <w:tc>
          <w:tcPr>
            <w:tcW w:w="3528" w:type="dxa"/>
            <w:vMerge w:val="restart"/>
            <w:tcBorders>
              <w:top w:val="single" w:sz="18" w:space="0" w:color="auto"/>
              <w:bottom w:val="single" w:sz="18" w:space="0" w:color="auto"/>
            </w:tcBorders>
          </w:tcPr>
          <w:p w:rsidR="0045639D" w:rsidRPr="005D2ED8" w:rsidRDefault="0045639D">
            <w:r w:rsidRPr="005D2ED8">
              <w:t>Math Literacy</w:t>
            </w:r>
          </w:p>
        </w:tc>
        <w:tc>
          <w:tcPr>
            <w:tcW w:w="3510" w:type="dxa"/>
            <w:tcBorders>
              <w:top w:val="single" w:sz="18" w:space="0" w:color="auto"/>
            </w:tcBorders>
          </w:tcPr>
          <w:p w:rsidR="0045639D" w:rsidRPr="005D2ED8" w:rsidRDefault="0045639D" w:rsidP="00553272">
            <w:pPr>
              <w:tabs>
                <w:tab w:val="center" w:pos="1647"/>
              </w:tabs>
            </w:pPr>
            <w:r w:rsidRPr="005D2ED8">
              <w:t>Marzano</w:t>
            </w:r>
            <w:r w:rsidR="00553272">
              <w:t>’s Vocabulary Strategy</w:t>
            </w:r>
            <w:r w:rsidR="00553272">
              <w:tab/>
            </w:r>
          </w:p>
        </w:tc>
        <w:tc>
          <w:tcPr>
            <w:tcW w:w="2538" w:type="dxa"/>
            <w:vMerge w:val="restart"/>
            <w:tcBorders>
              <w:top w:val="single" w:sz="18" w:space="0" w:color="auto"/>
              <w:bottom w:val="single" w:sz="18" w:space="0" w:color="auto"/>
            </w:tcBorders>
          </w:tcPr>
          <w:p w:rsidR="0045639D" w:rsidRPr="005D2ED8" w:rsidRDefault="0045639D"/>
        </w:tc>
      </w:tr>
      <w:tr w:rsidR="0045639D" w:rsidRPr="005D2ED8" w:rsidTr="002829F5">
        <w:tc>
          <w:tcPr>
            <w:tcW w:w="3528" w:type="dxa"/>
            <w:vMerge/>
            <w:tcBorders>
              <w:bottom w:val="single" w:sz="18" w:space="0" w:color="auto"/>
            </w:tcBorders>
          </w:tcPr>
          <w:p w:rsidR="0045639D" w:rsidRPr="005D2ED8" w:rsidRDefault="0045639D"/>
        </w:tc>
        <w:tc>
          <w:tcPr>
            <w:tcW w:w="3510" w:type="dxa"/>
            <w:tcBorders>
              <w:bottom w:val="single" w:sz="6" w:space="0" w:color="auto"/>
            </w:tcBorders>
          </w:tcPr>
          <w:p w:rsidR="0045639D" w:rsidRPr="005D2ED8" w:rsidRDefault="00553272" w:rsidP="003D6620">
            <w:r>
              <w:t>Active Reading</w:t>
            </w:r>
          </w:p>
        </w:tc>
        <w:tc>
          <w:tcPr>
            <w:tcW w:w="2538" w:type="dxa"/>
            <w:vMerge/>
            <w:tcBorders>
              <w:bottom w:val="single" w:sz="18" w:space="0" w:color="auto"/>
            </w:tcBorders>
          </w:tcPr>
          <w:p w:rsidR="0045639D" w:rsidRPr="005D2ED8" w:rsidRDefault="0045639D"/>
        </w:tc>
      </w:tr>
      <w:tr w:rsidR="0045639D" w:rsidRPr="005D2ED8" w:rsidTr="002829F5">
        <w:tc>
          <w:tcPr>
            <w:tcW w:w="3528" w:type="dxa"/>
            <w:vMerge/>
            <w:tcBorders>
              <w:bottom w:val="single" w:sz="18" w:space="0" w:color="auto"/>
            </w:tcBorders>
          </w:tcPr>
          <w:p w:rsidR="0045639D" w:rsidRPr="005D2ED8" w:rsidRDefault="0045639D"/>
        </w:tc>
        <w:tc>
          <w:tcPr>
            <w:tcW w:w="3510" w:type="dxa"/>
            <w:tcBorders>
              <w:bottom w:val="single" w:sz="18" w:space="0" w:color="auto"/>
            </w:tcBorders>
          </w:tcPr>
          <w:p w:rsidR="0045639D" w:rsidRPr="005D2ED8" w:rsidRDefault="00553272">
            <w:r>
              <w:t>Close Reading</w:t>
            </w:r>
          </w:p>
        </w:tc>
        <w:tc>
          <w:tcPr>
            <w:tcW w:w="2538" w:type="dxa"/>
            <w:vMerge/>
            <w:tcBorders>
              <w:bottom w:val="single" w:sz="18" w:space="0" w:color="auto"/>
            </w:tcBorders>
          </w:tcPr>
          <w:p w:rsidR="0045639D" w:rsidRPr="005D2ED8" w:rsidRDefault="0045639D"/>
        </w:tc>
      </w:tr>
      <w:tr w:rsidR="0045639D" w:rsidRPr="005D2ED8" w:rsidTr="002829F5">
        <w:tc>
          <w:tcPr>
            <w:tcW w:w="3528" w:type="dxa"/>
            <w:vMerge w:val="restart"/>
            <w:tcBorders>
              <w:top w:val="single" w:sz="18" w:space="0" w:color="auto"/>
              <w:bottom w:val="single" w:sz="18" w:space="0" w:color="auto"/>
            </w:tcBorders>
          </w:tcPr>
          <w:p w:rsidR="0045639D" w:rsidRPr="005D2ED8" w:rsidRDefault="0045639D">
            <w:r w:rsidRPr="005D2ED8">
              <w:t>Formative Assessments</w:t>
            </w:r>
          </w:p>
        </w:tc>
        <w:tc>
          <w:tcPr>
            <w:tcW w:w="3510" w:type="dxa"/>
            <w:tcBorders>
              <w:top w:val="single" w:sz="18" w:space="0" w:color="auto"/>
            </w:tcBorders>
          </w:tcPr>
          <w:p w:rsidR="0045639D" w:rsidRPr="005D2ED8" w:rsidRDefault="0045639D">
            <w:r w:rsidRPr="005D2ED8">
              <w:t>E-Ticket</w:t>
            </w:r>
          </w:p>
        </w:tc>
        <w:tc>
          <w:tcPr>
            <w:tcW w:w="2538" w:type="dxa"/>
            <w:tcBorders>
              <w:top w:val="single" w:sz="18" w:space="0" w:color="auto"/>
              <w:bottom w:val="single" w:sz="6" w:space="0" w:color="auto"/>
            </w:tcBorders>
          </w:tcPr>
          <w:p w:rsidR="0045639D" w:rsidRPr="005D2ED8" w:rsidRDefault="0045639D">
            <w:r>
              <w:t>Daily</w:t>
            </w:r>
          </w:p>
        </w:tc>
      </w:tr>
      <w:tr w:rsidR="00FE41E8" w:rsidRPr="005D2ED8" w:rsidTr="002829F5">
        <w:tc>
          <w:tcPr>
            <w:tcW w:w="3528" w:type="dxa"/>
            <w:vMerge/>
            <w:tcBorders>
              <w:bottom w:val="single" w:sz="18" w:space="0" w:color="auto"/>
            </w:tcBorders>
          </w:tcPr>
          <w:p w:rsidR="00FE41E8" w:rsidRPr="005D2ED8" w:rsidRDefault="00FE41E8"/>
        </w:tc>
        <w:tc>
          <w:tcPr>
            <w:tcW w:w="3510" w:type="dxa"/>
            <w:tcBorders>
              <w:bottom w:val="single" w:sz="18" w:space="0" w:color="auto"/>
            </w:tcBorders>
          </w:tcPr>
          <w:p w:rsidR="00FE41E8" w:rsidRPr="005D2ED8" w:rsidRDefault="00FE41E8" w:rsidP="001A70DC">
            <w:r w:rsidRPr="005D2ED8">
              <w:t>Small Group Instruction</w:t>
            </w:r>
          </w:p>
        </w:tc>
        <w:tc>
          <w:tcPr>
            <w:tcW w:w="2538" w:type="dxa"/>
            <w:tcBorders>
              <w:bottom w:val="single" w:sz="18" w:space="0" w:color="auto"/>
            </w:tcBorders>
          </w:tcPr>
          <w:p w:rsidR="00FE41E8" w:rsidRPr="005D2ED8" w:rsidRDefault="00FE41E8" w:rsidP="001A70DC">
            <w:r>
              <w:t>3-5 days a week</w:t>
            </w:r>
          </w:p>
        </w:tc>
      </w:tr>
    </w:tbl>
    <w:p w:rsidR="004E450D" w:rsidRDefault="004E450D"/>
    <w:sectPr w:rsidR="004E450D" w:rsidSect="00BE5ABA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C1C1E"/>
    <w:multiLevelType w:val="hybridMultilevel"/>
    <w:tmpl w:val="04AA5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DD3EF0"/>
    <w:multiLevelType w:val="multilevel"/>
    <w:tmpl w:val="9B7E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A23B84"/>
    <w:multiLevelType w:val="hybridMultilevel"/>
    <w:tmpl w:val="C200FF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2DA"/>
    <w:rsid w:val="000C3E18"/>
    <w:rsid w:val="002829F5"/>
    <w:rsid w:val="00324416"/>
    <w:rsid w:val="0045639D"/>
    <w:rsid w:val="004E450D"/>
    <w:rsid w:val="0054347C"/>
    <w:rsid w:val="00553272"/>
    <w:rsid w:val="005D2ED8"/>
    <w:rsid w:val="007552DA"/>
    <w:rsid w:val="0078548F"/>
    <w:rsid w:val="00832C13"/>
    <w:rsid w:val="00A935A6"/>
    <w:rsid w:val="00BE5ABA"/>
    <w:rsid w:val="00D60384"/>
    <w:rsid w:val="00EF29B3"/>
    <w:rsid w:val="00FE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52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52D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D2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52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52D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D2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1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5d67980-8f3f-4a87-9cbe-d0fffe24ecda">Example Content Files</Category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1EEC7E7F143E43A751C40D6CFF30ED" ma:contentTypeVersion="1" ma:contentTypeDescription="Create a new document." ma:contentTypeScope="" ma:versionID="941fd9f3a66f29c32d522507496970c8">
  <xsd:schema xmlns:xsd="http://www.w3.org/2001/XMLSchema" xmlns:xs="http://www.w3.org/2001/XMLSchema" xmlns:p="http://schemas.microsoft.com/office/2006/metadata/properties" xmlns:ns2="85d67980-8f3f-4a87-9cbe-d0fffe24ecda" targetNamespace="http://schemas.microsoft.com/office/2006/metadata/properties" ma:root="true" ma:fieldsID="3d2ca9161e0584b6f1bf52f238e9877a" ns2:_="">
    <xsd:import namespace="85d67980-8f3f-4a87-9cbe-d0fffe24ecda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d67980-8f3f-4a87-9cbe-d0fffe24ecda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internalName="Category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E1CF5F-F3A3-4631-9D95-53189E0ADB93}"/>
</file>

<file path=customXml/itemProps2.xml><?xml version="1.0" encoding="utf-8"?>
<ds:datastoreItem xmlns:ds="http://schemas.openxmlformats.org/officeDocument/2006/customXml" ds:itemID="{D5A5907A-78C0-47EB-BE8F-F431CE638C15}"/>
</file>

<file path=customXml/itemProps3.xml><?xml version="1.0" encoding="utf-8"?>
<ds:datastoreItem xmlns:ds="http://schemas.openxmlformats.org/officeDocument/2006/customXml" ds:itemID="{A323946A-7FA4-4FBA-882F-F5DC5704BB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Aspire Public Schools</Company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 IT</dc:creator>
  <cp:lastModifiedBy>Aspire IT</cp:lastModifiedBy>
  <cp:revision>8</cp:revision>
  <cp:lastPrinted>2014-04-14T16:16:00Z</cp:lastPrinted>
  <dcterms:created xsi:type="dcterms:W3CDTF">2014-04-13T05:30:00Z</dcterms:created>
  <dcterms:modified xsi:type="dcterms:W3CDTF">2014-04-14T20:40:00Z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0x010100301EEC7E7F143E43A751C40D6CFF30ED</vt:lpwstr>
  </property>
  <property fmtid="{D5CDD505-2E9C-101B-9397-08002B2CF9AE}" pid="3" name="Order">
    <vt:r8>1100</vt:r8>
  </property>
</Properties>
</file>