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after="28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vertAlign w:val="baseline"/>
          <w:rtl w:val="0"/>
        </w:rPr>
        <w:t xml:space="preserve">Eastern University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-457199</wp:posOffset>
            </wp:positionV>
            <wp:extent cx="4684395" cy="1035050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1035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spacing w:after="280" w:before="280" w:lineRule="auto"/>
        <w:jc w:val="center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80" w:before="280" w:lineRule="auto"/>
        <w:jc w:val="center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vertAlign w:val="baseline"/>
          <w:rtl w:val="0"/>
        </w:rPr>
        <w:t xml:space="preserve">Enhancing Digital Government and Economy (EDGE)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spacing w:after="280" w:before="280" w:lineRule="auto"/>
        <w:jc w:val="center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vertAlign w:val="baseline"/>
          <w:rtl w:val="0"/>
        </w:rPr>
        <w:t xml:space="preserve">Digital Skills Training to Students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spacing w:after="280" w:before="280" w:lineRule="auto"/>
        <w:jc w:val="center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vertAlign w:val="baseline"/>
          <w:rtl w:val="0"/>
        </w:rPr>
        <w:t xml:space="preserve">Batch: EUR2B2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280" w:before="280" w:lineRule="auto"/>
        <w:jc w:val="center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after="280" w:before="280" w:lineRule="auto"/>
        <w:jc w:val="center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280" w:before="280" w:lineRule="auto"/>
        <w:jc w:val="center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280" w:before="280" w:lineRule="auto"/>
        <w:jc w:val="center"/>
        <w:rPr>
          <w:rFonts w:ascii="Times New Roman" w:cs="Times New Roman" w:eastAsia="Times New Roman" w:hAnsi="Times New Roman"/>
          <w:sz w:val="36"/>
          <w:szCs w:val="3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vertAlign w:val="baseline"/>
          <w:rtl w:val="0"/>
        </w:rPr>
        <w:t xml:space="preserve">-: PHP (Laravel) 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280" w:before="280" w:lineRule="auto"/>
        <w:jc w:val="center"/>
        <w:rPr>
          <w:rFonts w:ascii="Times New Roman" w:cs="Times New Roman" w:eastAsia="Times New Roman" w:hAnsi="Times New Roman"/>
          <w:sz w:val="32"/>
          <w:szCs w:val="32"/>
          <w:u w:val="singl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z w:val="36"/>
          <w:szCs w:val="36"/>
          <w:u w:val="single"/>
          <w:vertAlign w:val="baseline"/>
          <w:rtl w:val="0"/>
        </w:rPr>
        <w:t xml:space="preserve">Midterm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177"/>
        <w:tblW w:w="8856.0" w:type="dxa"/>
        <w:jc w:val="left"/>
        <w:tblInd w:w="-108.0" w:type="dxa"/>
        <w:tblLayout w:type="fixed"/>
        <w:tblLook w:val="0000"/>
      </w:tblPr>
      <w:tblGrid>
        <w:gridCol w:w="3888"/>
        <w:gridCol w:w="4968"/>
        <w:tblGridChange w:id="0">
          <w:tblGrid>
            <w:gridCol w:w="3888"/>
            <w:gridCol w:w="4968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Total Marks: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tabs>
                <w:tab w:val="left" w:leader="none" w:pos="4572"/>
              </w:tabs>
              <w:ind w:right="180"/>
              <w:jc w:val="right"/>
              <w:rPr>
                <w:rFonts w:ascii="Times New Roman" w:cs="Times New Roman" w:eastAsia="Times New Roman" w:hAnsi="Times New Roman"/>
                <w:b w:val="0"/>
                <w:sz w:val="32"/>
                <w:szCs w:val="3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vertAlign w:val="baseline"/>
                <w:rtl w:val="0"/>
              </w:rPr>
              <w:t xml:space="preserve">Total Time: 60 minutes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4572"/>
        </w:tabs>
        <w:ind w:right="180"/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vertAlign w:val="baseline"/>
          <w:rtl w:val="0"/>
        </w:rPr>
        <w:t xml:space="preserve">Name: ___________________________________ </w:t>
      </w:r>
    </w:p>
    <w:p w:rsidR="00000000" w:rsidDel="00000000" w:rsidP="00000000" w:rsidRDefault="00000000" w:rsidRPr="00000000" w14:paraId="00000016">
      <w:pPr>
        <w:tabs>
          <w:tab w:val="left" w:leader="none" w:pos="4572"/>
        </w:tabs>
        <w:ind w:right="18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ID: ______________________________________</w:t>
      </w:r>
    </w:p>
    <w:p w:rsidR="00000000" w:rsidDel="00000000" w:rsidP="00000000" w:rsidRDefault="00000000" w:rsidRPr="00000000" w14:paraId="00000017">
      <w:pPr>
        <w:tabs>
          <w:tab w:val="left" w:leader="none" w:pos="4572"/>
        </w:tabs>
        <w:ind w:right="180"/>
        <w:rPr>
          <w:rFonts w:ascii="Times New Roman" w:cs="Times New Roman" w:eastAsia="Times New Roman" w:hAnsi="Times New Roman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0" cy="381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cap="flat" cmpd="sng" w="381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76200</wp:posOffset>
                </wp:positionV>
                <wp:extent cx="0" cy="381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957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38"/>
        <w:gridCol w:w="8190"/>
        <w:gridCol w:w="648"/>
        <w:tblGridChange w:id="0">
          <w:tblGrid>
            <w:gridCol w:w="738"/>
            <w:gridCol w:w="8190"/>
            <w:gridCol w:w="648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9">
            <w:pPr>
              <w:tabs>
                <w:tab w:val="left" w:leader="none" w:pos="2280"/>
              </w:tabs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Q1.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Build a Simple Task Management Feature in Laravel.</w:t>
            </w:r>
          </w:p>
          <w:p w:rsidR="00000000" w:rsidDel="00000000" w:rsidP="00000000" w:rsidRDefault="00000000" w:rsidRPr="00000000" w14:paraId="0000001B">
            <w:pPr>
              <w:spacing w:after="0" w:line="276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76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Requirements: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Setup: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1"/>
                <w:numId w:val="1"/>
              </w:numPr>
              <w:spacing w:after="0"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a new model for </w:t>
            </w:r>
            <w:r w:rsidDel="00000000" w:rsidR="00000000" w:rsidRPr="00000000">
              <w:rPr>
                <w:rFonts w:ascii="Consolas" w:cs="Consolas" w:eastAsia="Consolas" w:hAnsi="Consolas"/>
                <w:color w:val="28782a"/>
                <w:shd w:fill="f5f5f5" w:val="clear"/>
                <w:rtl w:val="0"/>
              </w:rPr>
              <w:t xml:space="preserve">Task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F">
            <w:pPr>
              <w:numPr>
                <w:ilvl w:val="1"/>
                <w:numId w:val="1"/>
              </w:numPr>
              <w:spacing w:after="0"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Each </w:t>
            </w:r>
            <w:r w:rsidDel="00000000" w:rsidR="00000000" w:rsidRPr="00000000">
              <w:rPr>
                <w:rFonts w:ascii="Consolas" w:cs="Consolas" w:eastAsia="Consolas" w:hAnsi="Consolas"/>
                <w:color w:val="28782a"/>
                <w:shd w:fill="f5f5f5" w:val="clear"/>
                <w:rtl w:val="0"/>
              </w:rPr>
              <w:t xml:space="preserve">Task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should have:</w:t>
            </w:r>
          </w:p>
          <w:p w:rsidR="00000000" w:rsidDel="00000000" w:rsidP="00000000" w:rsidRDefault="00000000" w:rsidRPr="00000000" w14:paraId="00000020">
            <w:pPr>
              <w:numPr>
                <w:ilvl w:val="2"/>
                <w:numId w:val="1"/>
              </w:numPr>
              <w:spacing w:after="0" w:line="276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782a"/>
                <w:shd w:fill="f5f5f5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(primary key)</w:t>
            </w:r>
          </w:p>
          <w:p w:rsidR="00000000" w:rsidDel="00000000" w:rsidP="00000000" w:rsidRDefault="00000000" w:rsidRPr="00000000" w14:paraId="00000021">
            <w:pPr>
              <w:numPr>
                <w:ilvl w:val="2"/>
                <w:numId w:val="1"/>
              </w:numPr>
              <w:spacing w:after="0" w:line="276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782a"/>
                <w:shd w:fill="f5f5f5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(string)</w:t>
            </w:r>
          </w:p>
          <w:p w:rsidR="00000000" w:rsidDel="00000000" w:rsidP="00000000" w:rsidRDefault="00000000" w:rsidRPr="00000000" w14:paraId="00000022">
            <w:pPr>
              <w:numPr>
                <w:ilvl w:val="2"/>
                <w:numId w:val="1"/>
              </w:numPr>
              <w:spacing w:after="0" w:line="276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8782a"/>
                <w:shd w:fill="f5f5f5" w:val="clear"/>
                <w:rtl w:val="0"/>
              </w:rPr>
              <w:t xml:space="preserve">is_completed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(boolean, defaults to </w:t>
            </w:r>
            <w:r w:rsidDel="00000000" w:rsidR="00000000" w:rsidRPr="00000000">
              <w:rPr>
                <w:rFonts w:ascii="Consolas" w:cs="Consolas" w:eastAsia="Consolas" w:hAnsi="Consolas"/>
                <w:color w:val="28782a"/>
                <w:shd w:fill="f5f5f5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Routes: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1"/>
                <w:numId w:val="1"/>
              </w:numPr>
              <w:spacing w:after="0"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Define routes for the following actions:</w:t>
            </w:r>
          </w:p>
          <w:p w:rsidR="00000000" w:rsidDel="00000000" w:rsidP="00000000" w:rsidRDefault="00000000" w:rsidRPr="00000000" w14:paraId="00000025">
            <w:pPr>
              <w:numPr>
                <w:ilvl w:val="2"/>
                <w:numId w:val="1"/>
              </w:numPr>
              <w:spacing w:after="0" w:line="276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Viewing all tasks (</w:t>
            </w:r>
            <w:r w:rsidDel="00000000" w:rsidR="00000000" w:rsidRPr="00000000">
              <w:rPr>
                <w:rFonts w:ascii="Consolas" w:cs="Consolas" w:eastAsia="Consolas" w:hAnsi="Consolas"/>
                <w:color w:val="28782a"/>
                <w:shd w:fill="f5f5f5" w:val="clear"/>
                <w:rtl w:val="0"/>
              </w:rPr>
              <w:t xml:space="preserve">/tasks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6">
            <w:pPr>
              <w:numPr>
                <w:ilvl w:val="2"/>
                <w:numId w:val="1"/>
              </w:numPr>
              <w:spacing w:after="0" w:line="276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Show detail task by id  (</w:t>
            </w:r>
            <w:r w:rsidDel="00000000" w:rsidR="00000000" w:rsidRPr="00000000">
              <w:rPr>
                <w:rFonts w:ascii="Consolas" w:cs="Consolas" w:eastAsia="Consolas" w:hAnsi="Consolas"/>
                <w:color w:val="28782a"/>
                <w:shd w:fill="f5f5f5" w:val="clear"/>
                <w:rtl w:val="0"/>
              </w:rPr>
              <w:t xml:space="preserve">/tasks/1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spacing w:after="0" w:line="276" w:lineRule="auto"/>
              <w:ind w:left="720" w:hanging="36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Blade Views: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1"/>
                <w:numId w:val="1"/>
              </w:numPr>
              <w:spacing w:after="0" w:line="276" w:lineRule="auto"/>
              <w:ind w:left="144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Create a detail </w:t>
            </w:r>
            <w:r w:rsidDel="00000000" w:rsidR="00000000" w:rsidRPr="00000000">
              <w:rPr>
                <w:rFonts w:ascii="Consolas" w:cs="Consolas" w:eastAsia="Consolas" w:hAnsi="Consolas"/>
                <w:color w:val="28782a"/>
                <w:shd w:fill="f5f5f5" w:val="clear"/>
                <w:rtl w:val="0"/>
              </w:rPr>
              <w:t xml:space="preserve">task.blade.php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view that:</w:t>
            </w:r>
          </w:p>
          <w:p w:rsidR="00000000" w:rsidDel="00000000" w:rsidP="00000000" w:rsidRDefault="00000000" w:rsidRPr="00000000" w14:paraId="00000029">
            <w:pPr>
              <w:numPr>
                <w:ilvl w:val="2"/>
                <w:numId w:val="1"/>
              </w:numPr>
              <w:spacing w:after="0" w:line="276" w:lineRule="auto"/>
              <w:ind w:left="2160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Displays a task by its id.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top"/>
          </w:tcPr>
          <w:p w:rsidR="00000000" w:rsidDel="00000000" w:rsidP="00000000" w:rsidRDefault="00000000" w:rsidRPr="00000000" w14:paraId="00000036">
            <w:pPr>
              <w:tabs>
                <w:tab w:val="left" w:leader="none" w:pos="2280"/>
              </w:tabs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[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vertAlign w:val="baseline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tabs>
          <w:tab w:val="left" w:leader="none" w:pos="2280"/>
        </w:tabs>
        <w:spacing w:after="0" w:line="240" w:lineRule="auto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even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Times New Roman"/>
  <w:font w:name="Arial"/>
  <w:font w:name="Consola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Heading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Cambria" w:cs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und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Heading2Char">
    <w:name w:val="Heading 2 Char"/>
    <w:next w:val="Heading2Char"/>
    <w:autoRedefine w:val="0"/>
    <w:hidden w:val="0"/>
    <w:qFormat w:val="0"/>
    <w:rPr>
      <w:rFonts w:ascii="Cambria" w:cs="Cambria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/>
    </w:rPr>
  </w:style>
  <w:style w:type="character" w:styleId="questiona">
    <w:name w:val="questiona"/>
    <w:basedOn w:val="DefaultParagraphFont"/>
    <w:next w:val="questio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dvamseel">
    <w:name w:val="tdvamseel"/>
    <w:basedOn w:val="DefaultParagraphFont"/>
    <w:next w:val="tdvamsee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imes New Roman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und" w:val="und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paragraph" w:styleId="pj">
    <w:name w:val="pj"/>
    <w:basedOn w:val="Normal"/>
    <w:next w:val="pj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nw">
    <w:name w:val="nw"/>
    <w:basedOn w:val="DefaultParagraphFont"/>
    <w:next w:val="nw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TMLPreformatted">
    <w:name w:val="HTML Preformatted"/>
    <w:basedOn w:val="Normal"/>
    <w:next w:val="HTMLPreformatted"/>
    <w:autoRedefine w:val="0"/>
    <w:hidden w:val="0"/>
    <w:qFormat w:val="0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Courier New" w:cs="Times New Roman" w:hAnsi="Courier New"/>
      <w:w w:val="100"/>
      <w:position w:val="-1"/>
      <w:sz w:val="20"/>
      <w:szCs w:val="20"/>
      <w:effect w:val="none"/>
      <w:vertAlign w:val="baseline"/>
      <w:cs w:val="0"/>
      <w:em w:val="none"/>
      <w:lang w:bidi="ar-SA" w:eastAsia="und" w:val="und"/>
    </w:rPr>
  </w:style>
  <w:style w:type="character" w:styleId="HTMLPreformattedChar">
    <w:name w:val="HTML Preformatted Char"/>
    <w:next w:val="HTMLPreformattedChar"/>
    <w:autoRedefine w:val="0"/>
    <w:hidden w:val="0"/>
    <w:qFormat w:val="0"/>
    <w:rPr>
      <w:rFonts w:ascii="Courier New" w:cs="Courier New" w:hAnsi="Courier New"/>
      <w:w w:val="100"/>
      <w:position w:val="-1"/>
      <w:sz w:val="20"/>
      <w:szCs w:val="20"/>
      <w:effect w:val="none"/>
      <w:vertAlign w:val="baseline"/>
      <w:cs w:val="0"/>
      <w:em w:val="none"/>
      <w:lang/>
    </w:r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0"/>
      <w:szCs w:val="20"/>
      <w:effect w:val="none"/>
      <w:vertAlign w:val="baseline"/>
      <w:cs w:val="0"/>
      <w:em w:val="none"/>
      <w:lang/>
    </w:rPr>
    <w:tblPr>
      <w:tblStyle w:val="TableGrid"/>
      <w:jc w:val="left"/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paragraph" w:styleId="NoSpacing">
    <w:name w:val="No Spacing"/>
    <w:next w:val="NoSpacing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apple-converted-space">
    <w:name w:val="apple-converted-space"/>
    <w:basedOn w:val="DefaultParagraphFont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trong">
    <w:name w:val="Strong"/>
    <w:basedOn w:val="DefaultParagraphFont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YT89/4dVY94lhsDWhJhMiguKVg==">CgMxLjA4AHIhMXhWdmtBdVhSRDQ3a2dWM2FGQV9YMjBXZ2c2MzUtS092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2024-11-09T16:41:00Z</dcterms:created>
  <dc:creator>Dilip</dc:creator>
</cp:coreProperties>
</file>