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P0C: CUSTOMER DISCOVERY —</w:t>
      </w:r>
    </w:p>
    <w:p>
      <w:pPr>
        <w:spacing w:after="200"/>
        <w:jc w:val="center"/>
      </w:pPr>
      <w:r>
        <w:rPr>
          <w:rFonts w:ascii="Arial" w:cs="Arial" w:eastAsia="Arial" w:hAnsi="Arial"/>
          <w:b/>
          <w:bCs/>
          <w:color w:val="1B3A6B"/>
          <w:sz w:val="44"/>
          <w:szCs w:val="44"/>
        </w:rPr>
        <w:t xml:space="preserve">RACE DIRECTORS (B2B)</w:t>
      </w:r>
    </w:p>
    <w:p>
      <w:pPr>
        <w:pBdr>
          <w:bottom w:val="single" w:color="2E5090" w:sz="6" w:space="12"/>
        </w:pBdr>
        <w:spacing w:after="100"/>
        <w:jc w:val="center"/>
      </w:pPr>
      <w:r>
        <w:rPr>
          <w:rFonts w:ascii="Arial" w:cs="Arial" w:eastAsia="Arial" w:hAnsi="Arial"/>
          <w:color w:val="666666"/>
          <w:sz w:val="24"/>
          <w:szCs w:val="24"/>
        </w:rPr>
        <w:t xml:space="preserve">Sub-Project P0C  |  Market Research &amp; Concept Validation  |  Weeks 3–6</w:t>
      </w:r>
    </w:p>
    <w:p>
      <w:pPr>
        <w:spacing w:before="400"/>
        <w:jc w:val="center"/>
      </w:pPr>
      <w:r>
        <w:rPr>
          <w:rFonts w:ascii="Arial" w:cs="Arial" w:eastAsia="Arial" w:hAnsi="Arial"/>
          <w:i/>
          <w:iCs/>
          <w:color w:val="888888"/>
          <w:sz w:val="22"/>
          <w:szCs w:val="22"/>
        </w:rPr>
        <w:t xml:space="preserve">The Complete B2B Intelligence Playbook for Compostable Marathon Start-Line Products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A compostable warmth poncho enters a market with zero branded competition at the start line, 230,000+ lbs of annual clothing waste at the top three US marathons alone, and a race industry increasingly pressured by sponsors and certifiers to go green. </w:t>
      </w:r>
      <w:r>
        <w:rPr>
          <w:rFonts w:ascii="Arial" w:cs="Arial" w:eastAsia="Arial" w:hAnsi="Arial"/>
          <w:b w:val="false"/>
          <w:bCs w:val="false"/>
          <w:i w:val="false"/>
          <w:iCs w:val="false"/>
          <w:color w:val="000000"/>
          <w:sz w:val="22"/>
          <w:szCs w:val="22"/>
        </w:rPr>
        <w:t xml:space="preserve">This report covers database building across seven platforms, 53 prioritized cold-weather races, procurement timelines and budgets, Mom Test interview frameworks, sustainability pain points, sponsor dynamics, registration add-on mechanics, B2B sales cycle benchmarks, pilot program design, and a trade show calendar.</w:t>
      </w:r>
    </w:p>
    <w:p>
      <w:r>
        <w:br w:type="page"/>
      </w:r>
    </w:p>
    <w:p>
      <w:pPr>
        <w:pStyle w:val="Heading1"/>
        <w:spacing w:before="360" w:after="200"/>
      </w:pPr>
      <w:r>
        <w:rPr>
          <w:rFonts w:ascii="Arial" w:cs="Arial" w:eastAsia="Arial" w:hAnsi="Arial"/>
        </w:rPr>
        <w:t xml:space="preserve">1. Building a 50+ Race Director Database: Seven Key Platforms</w:t>
      </w:r>
    </w:p>
    <w:p>
      <w:pPr>
        <w:spacing w:after="160"/>
      </w:pPr>
      <w:r>
        <w:rPr>
          <w:rFonts w:ascii="Arial" w:cs="Arial" w:eastAsia="Arial" w:hAnsi="Arial"/>
          <w:b w:val="false"/>
          <w:bCs w:val="false"/>
          <w:i w:val="false"/>
          <w:iCs w:val="false"/>
          <w:color w:val="000000"/>
          <w:sz w:val="22"/>
          <w:szCs w:val="22"/>
        </w:rPr>
        <w:t xml:space="preserve">No single directory exposes all the contact data needed. The most effective approach combines multiple sources, cross-referencing race identification (RunSignUp, FindMyMarathon) with director contact details (RRCA, AIMS, LinkedIn).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9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Coverage</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Search Capability</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Contact Data</w:t>
            </w:r>
          </w:p>
        </w:tc>
        <w:tc>
          <w:tcPr>
            <w:tcW w:type="dxa" w:w="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RunSignUp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39,000+ events; 50%+ US share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search by state/date/distance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Contact form only (no direct email)</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RRCA Directory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2,700+ member clubs/events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Certified Race Director listings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 phone, address, website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Running USA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Industry trade org; 6 tiers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Member directory + conference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Directory access for members</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$299–$2,500+/yr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AIMS Directory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457 races in 120+ countries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 race director names + orgs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 org, mailing address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FindMyMarathon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 marathons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Filter by temperature, size, BQ%</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Links to race websites</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MarathonGuide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500–800+ US marathons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Results, reviews, contacts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through system</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Directors HQ</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9,000+ RDs in FB group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Facebook group + podcast + tools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Direct community engagement</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Road Race Mgmt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Longest-serving RD database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Searchable by name/event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Names + event details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w:t>
            </w:r>
          </w:p>
        </w:tc>
      </w:tr>
    </w:tbl>
    <w:p>
      <w:pPr>
        <w:spacing w:before="200"/>
      </w:pPr>
    </w:p>
    <w:p>
      <w:pPr>
        <w:pStyle w:val="Heading2"/>
        <w:spacing w:before="280" w:after="160"/>
      </w:pPr>
      <w:r>
        <w:rPr>
          <w:rFonts w:ascii="Arial" w:cs="Arial" w:eastAsia="Arial" w:hAnsi="Arial"/>
        </w:rPr>
        <w:t xml:space="preserve">1.1 Race Organizational Structure</w:t>
      </w:r>
    </w:p>
    <w:p>
      <w:pPr>
        <w:spacing w:after="160"/>
      </w:pPr>
      <w:r>
        <w:rPr>
          <w:rFonts w:ascii="Arial" w:cs="Arial" w:eastAsia="Arial" w:hAnsi="Arial"/>
          <w:b/>
          <w:bCs/>
          <w:i w:val="false"/>
          <w:iCs w:val="false"/>
          <w:color w:val="000000"/>
          <w:sz w:val="22"/>
          <w:szCs w:val="22"/>
        </w:rPr>
        <w:t xml:space="preserve">Sustainability coordinator is NOT a standard role </w:t>
      </w:r>
      <w:r>
        <w:rPr>
          <w:rFonts w:ascii="Arial" w:cs="Arial" w:eastAsia="Arial" w:hAnsi="Arial"/>
          <w:b w:val="false"/>
          <w:bCs w:val="false"/>
          <w:i w:val="false"/>
          <w:iCs w:val="false"/>
          <w:color w:val="000000"/>
          <w:sz w:val="22"/>
          <w:szCs w:val="22"/>
        </w:rPr>
        <w:t xml:space="preserve">at most race organizations. Sustainability decisions go to the race director or operations lead directly — strategically advantageous for sales since there is no complex org chart to navigate.</w:t>
      </w:r>
    </w:p>
    <w:p>
      <w:pPr>
        <w:pStyle w:val="Heading2"/>
        <w:spacing w:before="280" w:after="160"/>
      </w:pPr>
      <w:r>
        <w:rPr>
          <w:rFonts w:ascii="Arial" w:cs="Arial" w:eastAsia="Arial" w:hAnsi="Arial"/>
        </w:rPr>
        <w:t xml:space="preserve">1.2 LinkedIn Search Strategy</w:t>
      </w:r>
    </w:p>
    <w:p>
      <w:pPr>
        <w:spacing w:after="160"/>
      </w:pPr>
      <w:r>
        <w:rPr>
          <w:rFonts w:ascii="Arial" w:cs="Arial" w:eastAsia="Arial" w:hAnsi="Arial"/>
          <w:b w:val="false"/>
          <w:bCs w:val="false"/>
          <w:i w:val="false"/>
          <w:iCs w:val="false"/>
          <w:color w:val="000000"/>
          <w:sz w:val="22"/>
          <w:szCs w:val="22"/>
        </w:rPr>
        <w:t xml:space="preserve">Search for people with titles “Race Director,” “Executive Race Director,” “Director of Race Operations” filtered to the US with keywords “running,” “marathon,” or “endurance.” Follow Running USA, RunSignUp, and Race Directors HQ pages to surface ecosystem connections.</w:t>
      </w:r>
    </w:p>
    <w:p>
      <w:r>
        <w:br w:type="page"/>
      </w:r>
    </w:p>
    <w:p>
      <w:pPr>
        <w:pStyle w:val="Heading1"/>
        <w:spacing w:before="360" w:after="200"/>
      </w:pPr>
      <w:r>
        <w:rPr>
          <w:rFonts w:ascii="Arial" w:cs="Arial" w:eastAsia="Arial" w:hAnsi="Arial"/>
        </w:rPr>
        <w:t xml:space="preserve">2. The 53 Highest-Value Cold-Weather US Races</w:t>
      </w:r>
    </w:p>
    <w:p>
      <w:pPr>
        <w:spacing w:after="160"/>
      </w:pPr>
      <w:r>
        <w:rPr>
          <w:rFonts w:ascii="Arial" w:cs="Arial" w:eastAsia="Arial" w:hAnsi="Arial"/>
          <w:b w:val="false"/>
          <w:bCs w:val="false"/>
          <w:i w:val="false"/>
          <w:iCs w:val="false"/>
          <w:color w:val="000000"/>
          <w:sz w:val="22"/>
          <w:szCs w:val="22"/>
        </w:rPr>
        <w:t xml:space="preserve">Total addressable market across these races: 350,000–400,000+ marathon finishers annually. October is the peak month for large, cold-weather races.</w:t>
      </w:r>
    </w:p>
    <w:p>
      <w:pPr>
        <w:pStyle w:val="Heading2"/>
        <w:spacing w:before="280" w:after="160"/>
      </w:pPr>
      <w:r>
        <w:rPr>
          <w:rFonts w:ascii="Arial" w:cs="Arial" w:eastAsia="Arial" w:hAnsi="Arial"/>
        </w:rPr>
        <w:t xml:space="preserve">2.1 Tier 1 — Six Highest-Priority Targets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00"/>
        <w:gridCol w:w="900"/>
        <w:gridCol w:w="800"/>
        <w:gridCol w:w="2000"/>
        <w:gridCol w:w="126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Race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City</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Finishers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Start Temp</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Sustainability</w:t>
            </w:r>
          </w:p>
        </w:tc>
        <w:tc>
          <w:tcPr>
            <w:tcW w:type="dxa" w:w="12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Clothing Collected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TCS NYC Marathon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New York, NY</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Nov</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59,124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40–55°F</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CRS Gold (Org); net-zero 2040</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123,000 lbs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Chicago Marathon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Chicago, IL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54,180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40–55°F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Evergreen Inspire (highest CRS)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54,500 lbs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Boston Marathon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Hopkinton, MA</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28,000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40–55°F</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 Team; 79% diversion</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42,000+ lbs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Marine Corps Marathon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Arlington, VA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15,000–30,000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40–55°F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Going Green; CRS Gold</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4,000 lbs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Philadelphia Marathon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Philadelphia, PA</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Nov</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12,596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35–50°F</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 Cert; recycling programs</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Clothing donation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Grandma’s Marathon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Duluth, MN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Jun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7,542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40–55°F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 Evergreen (2025)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7,511 lbs donated</w:t>
            </w:r>
          </w:p>
        </w:tc>
      </w:tr>
    </w:tbl>
    <w:p>
      <w:pPr>
        <w:spacing w:before="200"/>
      </w:pPr>
    </w:p>
    <w:p>
      <w:pPr>
        <w:spacing w:after="160"/>
      </w:pPr>
      <w:r>
        <w:rPr>
          <w:rFonts w:ascii="Arial" w:cs="Arial" w:eastAsia="Arial" w:hAnsi="Arial"/>
          <w:b/>
          <w:bCs/>
          <w:i w:val="false"/>
          <w:iCs w:val="false"/>
          <w:color w:val="000000"/>
          <w:sz w:val="22"/>
          <w:szCs w:val="22"/>
        </w:rPr>
        <w:t xml:space="preserve">Key insight: </w:t>
      </w:r>
      <w:r>
        <w:rPr>
          <w:rFonts w:ascii="Arial" w:cs="Arial" w:eastAsia="Arial" w:hAnsi="Arial"/>
          <w:b w:val="false"/>
          <w:bCs w:val="false"/>
          <w:i w:val="false"/>
          <w:iCs w:val="false"/>
          <w:color w:val="000000"/>
          <w:sz w:val="22"/>
          <w:szCs w:val="22"/>
        </w:rPr>
        <w:t xml:space="preserve">Boston has a 2–4 hour wait in Hopkinton. NYC has a 2–3 hour wait on Staten Island. Point-to-point races with bus transport create the strongest product-market fit.</w:t>
      </w:r>
    </w:p>
    <w:p>
      <w:pPr>
        <w:pStyle w:val="Heading2"/>
        <w:spacing w:before="280" w:after="160"/>
      </w:pPr>
      <w:r>
        <w:rPr>
          <w:rFonts w:ascii="Arial" w:cs="Arial" w:eastAsia="Arial" w:hAnsi="Arial"/>
        </w:rPr>
        <w:t xml:space="preserve">2.2 Tier 2 — Fifteen High-Priority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700"/>
        <w:gridCol w:w="900"/>
        <w:gridCol w:w="900"/>
        <w:gridCol w:w="396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Race</w:t>
            </w:r>
          </w:p>
        </w:tc>
        <w:tc>
          <w:tcPr>
            <w:tcW w:type="dxa" w:w="13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City</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Finishers</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Start Temp</w:t>
            </w:r>
          </w:p>
        </w:tc>
        <w:tc>
          <w:tcPr>
            <w:tcW w:type="dxa" w:w="3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CIM Sacramento</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Sacramento, CA</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Dec</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8,174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38–50°F</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CRS Gold; competitive BQ field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Twin Cities Marathon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Minneapolis, MN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35–50°F</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Hiccup reusable cups; free transit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Indianapolis Monumental</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Indianapolis, IN</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Nov</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6,674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35–50°F</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Athletic Brewing Green Team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Austin Marathon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Austin, TX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5,760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40–55°F</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Sustainability page; Styrofoam ban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Richmond Marathon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Richmond, VA</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Nov</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4,938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40–55°F</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America’s Friendliest Marathon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Flying Pig Marathon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Cincinnati, OH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45–55°F</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 Certified; Greening of the Pig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 George Marathon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 George, UT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4,381</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35–45°F</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High-elevation very cold start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Columbus Marathon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Columbus, OH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4,121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40–55°F</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Growing sustainability focus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Big Sur Marathon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Big Sur, CA</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45–55°F</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CRS Evergreen; 80–98% diversion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Pittsburgh Marathon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Pittsburgh, PA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3,784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45–55°F</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Zero-waste since 2015</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Eugene Marathon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Eugene, OR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Apr/May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3,772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42–55°F</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Running capital of the 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Detroit Marathon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Detroit, MI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40–55°F</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Net zero waste 2023–24</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Portland Marathon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Portland, OR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45–55°F</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33% growth; sustainability ethos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REVEL Big Cottonwood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Salt Lake City, UT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30–45°F</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Very cold mountain start 7,000 ft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REVEL Mt. Charleston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Las Vegas, NV</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2,404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30–40°F</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Extremely cold start 7,600 ft</w:t>
            </w:r>
          </w:p>
        </w:tc>
      </w:tr>
    </w:tbl>
    <w:p>
      <w:pPr>
        <w:spacing w:before="200"/>
      </w:pPr>
    </w:p>
    <w:p>
      <w:pPr>
        <w:spacing w:after="160"/>
      </w:pPr>
      <w:r>
        <w:rPr>
          <w:rFonts w:ascii="Arial" w:cs="Arial" w:eastAsia="Arial" w:hAnsi="Arial"/>
          <w:b/>
          <w:bCs/>
          <w:i w:val="false"/>
          <w:iCs w:val="false"/>
          <w:color w:val="000000"/>
          <w:sz w:val="22"/>
          <w:szCs w:val="22"/>
        </w:rPr>
        <w:t xml:space="preserve">REVEL races deserve special attention </w:t>
      </w:r>
      <w:r>
        <w:rPr>
          <w:rFonts w:ascii="Arial" w:cs="Arial" w:eastAsia="Arial" w:hAnsi="Arial"/>
          <w:b w:val="false"/>
          <w:bCs w:val="false"/>
          <w:i w:val="false"/>
          <w:iCs w:val="false"/>
          <w:color w:val="000000"/>
          <w:sz w:val="22"/>
          <w:szCs w:val="22"/>
        </w:rPr>
        <w:t xml:space="preserve">— they already provide mylar blankets at cold mountain starts. One series partnership unlocks multiple events.</w:t>
      </w:r>
    </w:p>
    <w:p>
      <w:r>
        <w:br w:type="page"/>
      </w:r>
    </w:p>
    <w:p>
      <w:pPr>
        <w:pStyle w:val="Heading1"/>
        <w:spacing w:before="360" w:after="200"/>
      </w:pPr>
      <w:r>
        <w:rPr>
          <w:rFonts w:ascii="Arial" w:cs="Arial" w:eastAsia="Arial" w:hAnsi="Arial"/>
        </w:rPr>
        <w:t xml:space="preserve">3. How Race Directors Buy: Timelines, Budgets &amp; Decision Authority</w:t>
      </w:r>
    </w:p>
    <w:p>
      <w:pPr>
        <w:pStyle w:val="Heading2"/>
        <w:spacing w:before="280" w:after="160"/>
      </w:pPr>
      <w:r>
        <w:rPr>
          <w:rFonts w:ascii="Arial" w:cs="Arial" w:eastAsia="Arial" w:hAnsi="Arial"/>
        </w:rPr>
        <w:t xml:space="preserve">3.1 Procurement Timeline</w:t>
      </w:r>
    </w:p>
    <w:p>
      <w:pPr>
        <w:spacing w:after="160"/>
      </w:pPr>
      <w:r>
        <w:rPr>
          <w:rFonts w:ascii="Arial" w:cs="Arial" w:eastAsia="Arial" w:hAnsi="Arial"/>
          <w:b/>
          <w:bCs/>
          <w:i w:val="false"/>
          <w:iCs w:val="false"/>
          <w:color w:val="000000"/>
          <w:sz w:val="22"/>
          <w:szCs w:val="22"/>
        </w:rPr>
        <w:t xml:space="preserve">For a fall race in October, sales conversations should begin January–March. </w:t>
      </w:r>
      <w:r>
        <w:rPr>
          <w:rFonts w:ascii="Arial" w:cs="Arial" w:eastAsia="Arial" w:hAnsi="Arial"/>
          <w:b w:val="false"/>
          <w:bCs w:val="false"/>
          <w:i w:val="false"/>
          <w:iCs w:val="false"/>
          <w:color w:val="000000"/>
          <w:sz w:val="22"/>
          <w:szCs w:val="22"/>
        </w:rPr>
        <w:t xml:space="preserve">RRCA guidelines specify 6–12 months advance planning. Consumable start-line supplies ordered 2–4 months before race day. Large events finalize procurement 6+ months out.</w:t>
      </w:r>
    </w:p>
    <w:p>
      <w:pPr>
        <w:pStyle w:val="Heading2"/>
        <w:spacing w:before="280" w:after="160"/>
      </w:pPr>
      <w:r>
        <w:rPr>
          <w:rFonts w:ascii="Arial" w:cs="Arial" w:eastAsia="Arial" w:hAnsi="Arial"/>
        </w:rPr>
        <w:t xml:space="preserve">3.2 Decision Authority &amp; Budget by Race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Race Size</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Typical Budget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Decision Maker</w:t>
            </w:r>
          </w:p>
        </w:tc>
        <w:tc>
          <w:tcPr>
            <w:tcW w:type="dxa" w:w="2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Contact Method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Small race (&lt;1,000)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$5K–$10K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(sole decider)</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Generic info@ email on website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Mid-size (1,000–5,000)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$30K–$50K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RD + small committee; board for nonprofits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Staff page with individual emails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Large (10,000+)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$500K–$5M+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Operations/procurement lead + RD + sponsors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Department emails; LinkedIn for individuals</w:t>
            </w:r>
          </w:p>
        </w:tc>
      </w:tr>
    </w:tbl>
    <w:p>
      <w:pPr>
        <w:spacing w:before="200"/>
      </w:pPr>
    </w:p>
    <w:p>
      <w:pPr>
        <w:pStyle w:val="Heading2"/>
        <w:spacing w:before="280" w:after="160"/>
      </w:pPr>
      <w:r>
        <w:rPr>
          <w:rFonts w:ascii="Arial" w:cs="Arial" w:eastAsia="Arial" w:hAnsi="Arial"/>
        </w:rPr>
        <w:t xml:space="preserve">3.3 Start-Line Product Cost Benchmarks</w:t>
      </w:r>
    </w:p>
    <w:p>
      <w:pPr>
        <w:spacing w:after="160"/>
      </w:pPr>
      <w:r>
        <w:rPr>
          <w:rFonts w:ascii="Arial" w:cs="Arial" w:eastAsia="Arial" w:hAnsi="Arial"/>
          <w:b w:val="false"/>
          <w:bCs w:val="false"/>
          <w:i w:val="false"/>
          <w:iCs w:val="false"/>
          <w:color w:val="000000"/>
          <w:sz w:val="22"/>
          <w:szCs w:val="22"/>
        </w:rPr>
        <w:t xml:space="preserve">Generic mylar: $0.50–$0.75/unit. Heatsheets: ~$1.43 retail / $0.80–1.20 at scale. Cheap PE ponchos: $0.40–1.00/unit. Throwaway clothing: free to race but creates massive logistics burden. Garbage bags: free; universal default.</w:t>
      </w:r>
    </w:p>
    <w:p>
      <w:r>
        <w:br w:type="page"/>
      </w:r>
    </w:p>
    <w:p>
      <w:pPr>
        <w:pStyle w:val="Heading1"/>
        <w:spacing w:before="360" w:after="200"/>
      </w:pPr>
      <w:r>
        <w:rPr>
          <w:rFonts w:ascii="Arial" w:cs="Arial" w:eastAsia="Arial" w:hAnsi="Arial"/>
        </w:rPr>
        <w:t xml:space="preserve">4. Customer Discovery Interviews: Mom Test for Race Directors</w:t>
      </w:r>
    </w:p>
    <w:p>
      <w:pPr>
        <w:pStyle w:val="Heading2"/>
        <w:spacing w:before="280" w:after="160"/>
      </w:pPr>
      <w:r>
        <w:rPr>
          <w:rFonts w:ascii="Arial" w:cs="Arial" w:eastAsia="Arial" w:hAnsi="Arial"/>
        </w:rPr>
        <w:t xml:space="preserve">4.1 Questions That Pass the Mom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Question</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Why It Works</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Walk me through how you manage the start line on a cold-weather race morning.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Opens with their reality, not your product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happened with waste collection at your last event?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Specific past behavior, not hypothetical future</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How are you currently dealing with discarded clothing at the start line?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Maps existing workflow and pain points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What’s the most expensive or frustrating part of your post-race cleanup?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Identifies budget/operations pain</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Tell me about the last time a sponsor asked about your sustainability practices.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Tests whether sponsor pressure is real or imagined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What’s the last new vendor product you adopted? How did you evaluate 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Reveals actual purchasing behavior</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Who besides you is involved in purchasing decisions for event supplies?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Maps the decision-making unit</w:t>
            </w:r>
          </w:p>
        </w:tc>
      </w:tr>
    </w:tbl>
    <w:p>
      <w:pPr>
        <w:spacing w:before="200"/>
      </w:pPr>
    </w:p>
    <w:p>
      <w:pPr>
        <w:pStyle w:val="Heading2"/>
        <w:spacing w:before="280" w:after="160"/>
      </w:pPr>
      <w:r>
        <w:rPr>
          <w:rFonts w:ascii="Arial" w:cs="Arial" w:eastAsia="Arial" w:hAnsi="Arial"/>
        </w:rPr>
        <w:t xml:space="preserve">4.2 Format, Length &amp; Incentives</w:t>
      </w:r>
    </w:p>
    <w:p>
      <w:pPr>
        <w:spacing w:after="160"/>
      </w:pPr>
      <w:r>
        <w:rPr>
          <w:rFonts w:ascii="Arial" w:cs="Arial" w:eastAsia="Arial" w:hAnsi="Arial"/>
          <w:b w:val="false"/>
          <w:bCs w:val="false"/>
          <w:i w:val="false"/>
          <w:iCs w:val="false"/>
          <w:color w:val="000000"/>
          <w:sz w:val="22"/>
          <w:szCs w:val="22"/>
        </w:rPr>
        <w:t xml:space="preserve">In-person at events is the gold standard. Target 25–30 minutes. Best incentive: value exchange (share aggregated sustainability findings). Commitment currencies that validate real interest: time (schedule follow-up), money (LOI), reputation (introduce other RDs), risk (willing to pilot).</w:t>
      </w:r>
    </w:p>
    <w:p>
      <w:r>
        <w:br w:type="page"/>
      </w:r>
    </w:p>
    <w:p>
      <w:pPr>
        <w:pStyle w:val="Heading1"/>
        <w:spacing w:before="360" w:after="200"/>
      </w:pPr>
      <w:r>
        <w:rPr>
          <w:rFonts w:ascii="Arial" w:cs="Arial" w:eastAsia="Arial" w:hAnsi="Arial"/>
        </w:rPr>
        <w:t xml:space="preserve">5. Sustainability Pain Points: 230,000+ lbs of Start-Line Waste</w:t>
      </w:r>
    </w:p>
    <w:p>
      <w:pPr>
        <w:pBdr>
          <w:left w:val="single" w:color="2E5090" w:sz="6" w:space="8"/>
        </w:pBdr>
        <w:spacing w:after="160"/>
        <w:ind w:left="720" w:right="720"/>
      </w:pPr>
      <w:r>
        <w:rPr>
          <w:rFonts w:ascii="Arial" w:cs="Arial" w:eastAsia="Arial" w:hAnsi="Arial"/>
          <w:i/>
          <w:iCs/>
          <w:color w:val="555555"/>
          <w:sz w:val="20"/>
          <w:szCs w:val="20"/>
        </w:rPr>
        <w:t xml:space="preserve">Jackets, shirts, hats, gloves — literally thousands of pieces of clothing littering the ground for blocks. — Observer, post-start Chicago Marathon</w:t>
      </w:r>
    </w:p>
    <w:p>
      <w:pPr>
        <w:pBdr>
          <w:left w:val="single" w:color="2E5090" w:sz="6" w:space="8"/>
        </w:pBdr>
        <w:spacing w:after="160"/>
        <w:ind w:left="720" w:right="720"/>
      </w:pPr>
      <w:r>
        <w:rPr>
          <w:rFonts w:ascii="Arial" w:cs="Arial" w:eastAsia="Arial" w:hAnsi="Arial"/>
          <w:i/>
          <w:iCs/>
          <w:color w:val="555555"/>
          <w:sz w:val="20"/>
          <w:szCs w:val="20"/>
        </w:rPr>
        <w:t xml:space="preserve">There was a lot of trash this year because of the ponchos and those one-piece suits they buy at Home Depot. — Judy Pitasi, Boston Marathon clothing collection captain</w:t>
      </w:r>
    </w:p>
    <w:p>
      <w:pPr>
        <w:spacing w:after="160"/>
      </w:pPr>
      <w:r>
        <w:rPr>
          <w:rFonts w:ascii="Arial" w:cs="Arial" w:eastAsia="Arial" w:hAnsi="Arial"/>
          <w:b/>
          <w:bCs/>
          <w:i w:val="false"/>
          <w:iCs w:val="false"/>
          <w:color w:val="000000"/>
          <w:sz w:val="22"/>
          <w:szCs w:val="22"/>
        </w:rPr>
        <w:t xml:space="preserve">The strongest pitch isn’t environmental — it’s operational. </w:t>
      </w:r>
      <w:r>
        <w:rPr>
          <w:rFonts w:ascii="Arial" w:cs="Arial" w:eastAsia="Arial" w:hAnsi="Arial"/>
          <w:b w:val="false"/>
          <w:bCs w:val="false"/>
          <w:i w:val="false"/>
          <w:iCs w:val="false"/>
          <w:color w:val="000000"/>
          <w:sz w:val="22"/>
          <w:szCs w:val="22"/>
        </w:rPr>
        <w:t xml:space="preserve">A poncho that eliminates 200+ clothing-sorting volunteers, 320 Goodwill bins, and charity coordination partnerships is a compelling operations upgrade that happens to also be green.</w:t>
      </w:r>
    </w:p>
    <w:p>
      <w:pPr>
        <w:spacing w:after="160"/>
      </w:pPr>
      <w:r>
        <w:rPr>
          <w:rFonts w:ascii="Arial" w:cs="Arial" w:eastAsia="Arial" w:hAnsi="Arial"/>
          <w:b w:val="false"/>
          <w:bCs w:val="false"/>
          <w:i w:val="false"/>
          <w:iCs w:val="false"/>
          <w:color w:val="000000"/>
          <w:sz w:val="22"/>
          <w:szCs w:val="22"/>
        </w:rPr>
        <w:t xml:space="preserve">London Marathon’s 2019 trial of 500 reusable capes was discontinued because the environmental impact of production/washing outweighed waste reduction — creating an opening specifically for compostable single-use products.</w:t>
      </w:r>
    </w:p>
    <w:p>
      <w:r>
        <w:br w:type="page"/>
      </w:r>
    </w:p>
    <w:p>
      <w:pPr>
        <w:pStyle w:val="Heading1"/>
        <w:spacing w:before="360" w:after="200"/>
      </w:pPr>
      <w:r>
        <w:rPr>
          <w:rFonts w:ascii="Arial" w:cs="Arial" w:eastAsia="Arial" w:hAnsi="Arial"/>
        </w:rPr>
        <w:t xml:space="preserve">6. Sponsor Dynamics: The $40 Million Sustainability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Sponsor (Race)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Investment/Scale</w:t>
            </w:r>
          </w:p>
        </w:tc>
        <w:tc>
          <w:tcPr>
            <w:tcW w:type="dxa" w:w="4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Sustainability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TCS (NYC, London, 5 Majors)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$40M/yr across 15 races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Sustainability is 1 of 3 stated sponsorship pillars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Bank of America (Chicago)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Title sponsor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Requires all items reusable/recyclable/compostable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Schneider Electric (Boston)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Official Sustainability Partner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Standalone sustainability sponsorship category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Abbott (Chicago expo host)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157,000+ expo visitors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Health &amp; Fitness Expo; massive brand visibility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Nike (Chicago shirts)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shirts 100% recycled poly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1B+ plastic bottles diverted; ESG-driven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adidas (Boston jacket)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Celebration Jacket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 recycled ocean plastic</w:t>
            </w:r>
          </w:p>
        </w:tc>
      </w:tr>
    </w:tbl>
    <w:p>
      <w:pPr>
        <w:spacing w:before="200"/>
      </w:pPr>
    </w:p>
    <w:p>
      <w:pPr>
        <w:spacing w:after="160"/>
      </w:pPr>
      <w:r>
        <w:rPr>
          <w:rFonts w:ascii="Arial" w:cs="Arial" w:eastAsia="Arial" w:hAnsi="Arial"/>
          <w:b/>
          <w:bCs/>
          <w:i w:val="false"/>
          <w:iCs w:val="false"/>
          <w:color w:val="000000"/>
          <w:sz w:val="22"/>
          <w:szCs w:val="22"/>
        </w:rPr>
        <w:t xml:space="preserve">The start line is the last unbranded moment in the marathon experience. </w:t>
      </w:r>
      <w:r>
        <w:rPr>
          <w:rFonts w:ascii="Arial" w:cs="Arial" w:eastAsia="Arial" w:hAnsi="Arial"/>
          <w:b w:val="false"/>
          <w:bCs w:val="false"/>
          <w:i w:val="false"/>
          <w:iCs w:val="false"/>
          <w:color w:val="000000"/>
          <w:sz w:val="22"/>
          <w:szCs w:val="22"/>
        </w:rPr>
        <w:t xml:space="preserve">Heatsheets owns the finish line at ~95% penetration. No equivalent branded product exists at the start. A compostable poncho with sponsor co-branding at $2–5/unit for 30K–50K runners = $75K–$250K sponsorship package.</w:t>
      </w:r>
    </w:p>
    <w:p>
      <w:r>
        <w:br w:type="page"/>
      </w:r>
    </w:p>
    <w:p>
      <w:pPr>
        <w:pStyle w:val="Heading1"/>
        <w:spacing w:before="360" w:after="200"/>
      </w:pPr>
      <w:r>
        <w:rPr>
          <w:rFonts w:ascii="Arial" w:cs="Arial" w:eastAsia="Arial" w:hAnsi="Arial"/>
        </w:rPr>
        <w:t xml:space="preserve">7. Registration Add-On Model: RunSignUp &amp; ACTIVE.com</w:t>
      </w:r>
    </w:p>
    <w:p>
      <w:pPr>
        <w:spacing w:after="160"/>
      </w:pPr>
      <w:r>
        <w:rPr>
          <w:rFonts w:ascii="Arial" w:cs="Arial" w:eastAsia="Arial" w:hAnsi="Arial"/>
          <w:b w:val="false"/>
          <w:bCs w:val="false"/>
          <w:i w:val="false"/>
          <w:iCs w:val="false"/>
          <w:color w:val="000000"/>
          <w:sz w:val="22"/>
          <w:szCs w:val="22"/>
        </w:rPr>
        <w:t xml:space="preserve">RunSignUp: Add-Ons are race-director-controlled, purchasable during registration. Standard 6% + $1 fee. No third-party auto-listing mechanism — you must sell to race directors who configure the add-on. ACTIVE.com offers superior third-party vendor portal with automatic revenue share. Race Roster (4,000+ organizers) offers similar features.</w:t>
      </w:r>
    </w:p>
    <w:p>
      <w:pPr>
        <w:spacing w:after="160"/>
      </w:pPr>
      <w:r>
        <w:rPr>
          <w:rFonts w:ascii="Arial" w:cs="Arial" w:eastAsia="Arial" w:hAnsi="Arial"/>
          <w:b w:val="false"/>
          <w:bCs w:val="false"/>
          <w:i w:val="false"/>
          <w:iCs w:val="false"/>
          <w:color w:val="000000"/>
          <w:sz w:val="22"/>
          <w:szCs w:val="22"/>
        </w:rPr>
        <w:t xml:space="preserve">Estimated conversion rate for registration add-ons: 15–30%. At $5–7 poncho add-on for a 10,000-runner race = 1,500–3,000 units per race through registration alone.</w:t>
      </w:r>
    </w:p>
    <w:p>
      <w:r>
        <w:br w:type="page"/>
      </w:r>
    </w:p>
    <w:p>
      <w:pPr>
        <w:pStyle w:val="Heading1"/>
        <w:spacing w:before="360" w:after="200"/>
      </w:pPr>
      <w:r>
        <w:rPr>
          <w:rFonts w:ascii="Arial" w:cs="Arial" w:eastAsia="Arial" w:hAnsi="Arial"/>
        </w:rPr>
        <w:t xml:space="preserve">8. B2B Sales Cycle: Industry Benchmarks</w:t>
      </w:r>
    </w:p>
    <w:p>
      <w:pPr>
        <w:spacing w:after="160"/>
      </w:pPr>
      <w:r>
        <w:rPr>
          <w:rFonts w:ascii="Arial" w:cs="Arial" w:eastAsia="Arial" w:hAnsi="Arial"/>
          <w:b w:val="false"/>
          <w:bCs w:val="false"/>
          <w:i w:val="false"/>
          <w:iCs w:val="false"/>
          <w:color w:val="000000"/>
          <w:sz w:val="22"/>
          <w:szCs w:val="22"/>
        </w:rPr>
        <w:t xml:space="preserve">New vendor relationships: 2–6 months from first contact to PO. Existing relationships reorder 3–6 months before event. Per-runner pricing model dominates. Free sample kits are standard practice. Industry events (TRE, Running USA) are essential for lead generation.</w:t>
      </w:r>
    </w:p>
    <w:p>
      <w:pPr>
        <w:spacing w:after="160"/>
      </w:pPr>
      <w:r>
        <w:rPr>
          <w:rFonts w:ascii="Arial" w:cs="Arial" w:eastAsia="Arial" w:hAnsi="Arial"/>
          <w:b/>
          <w:bCs/>
          <w:i w:val="false"/>
          <w:iCs w:val="false"/>
          <w:color w:val="000000"/>
          <w:sz w:val="22"/>
          <w:szCs w:val="22"/>
        </w:rPr>
        <w:t xml:space="preserve">Heatsheets’ model is the template: </w:t>
      </w:r>
      <w:r>
        <w:rPr>
          <w:rFonts w:ascii="Arial" w:cs="Arial" w:eastAsia="Arial" w:hAnsi="Arial"/>
          <w:b w:val="false"/>
          <w:bCs w:val="false"/>
          <w:i w:val="false"/>
          <w:iCs w:val="false"/>
          <w:color w:val="000000"/>
          <w:sz w:val="22"/>
          <w:szCs w:val="22"/>
        </w:rPr>
        <w:t xml:space="preserve">branded warming blankets as advertising space. Their recycling program started as a pilot with 6 events in 2008, validated, then formalized the Trex partnership in 2011. Two-phase approach: prove at small scale, then validate at marquee event.</w:t>
      </w:r>
    </w:p>
    <w:p>
      <w:r>
        <w:br w:type="page"/>
      </w:r>
    </w:p>
    <w:p>
      <w:pPr>
        <w:pStyle w:val="Heading1"/>
        <w:spacing w:before="360" w:after="200"/>
      </w:pPr>
      <w:r>
        <w:rPr>
          <w:rFonts w:ascii="Arial" w:cs="Arial" w:eastAsia="Arial" w:hAnsi="Arial"/>
        </w:rPr>
        <w:t xml:space="preserve">9. Pilot Program Design</w:t>
      </w:r>
    </w:p>
    <w:p>
      <w:pPr>
        <w:pStyle w:val="Heading2"/>
        <w:spacing w:before="280" w:after="160"/>
      </w:pPr>
      <w:r>
        <w:rPr>
          <w:rFonts w:ascii="Arial" w:cs="Arial" w:eastAsia="Arial" w:hAnsi="Arial"/>
        </w:rPr>
        <w:t xml:space="preserve">9.1 Three-Tier Structure</w:t>
      </w:r>
    </w:p>
    <w:p>
      <w:pPr>
        <w:spacing w:after="160"/>
      </w:pPr>
      <w:r>
        <w:rPr>
          <w:rFonts w:ascii="Arial" w:cs="Arial" w:eastAsia="Arial" w:hAnsi="Arial"/>
          <w:b w:val="false"/>
          <w:bCs w:val="false"/>
          <w:i w:val="false"/>
          <w:iCs w:val="false"/>
          <w:color w:val="000000"/>
          <w:sz w:val="22"/>
          <w:szCs w:val="22"/>
        </w:rPr>
        <w:t xml:space="preserve">Tier 1 (Free Sample Kit): 50–100 ponchos for evaluation. Tier 2 (Subsidized Pilot): 50% discount for 2–3 races with data collection commitment. Tier 3 (Full Partnership): At cost or free for marquee races in exchange for co-marketing + case study. Target: 3,000–10,000 total pilot ponchos.</w:t>
      </w:r>
    </w:p>
    <w:p>
      <w:pPr>
        <w:pStyle w:val="Heading2"/>
        <w:spacing w:before="280" w:after="160"/>
      </w:pPr>
      <w:r>
        <w:rPr>
          <w:rFonts w:ascii="Arial" w:cs="Arial" w:eastAsia="Arial" w:hAnsi="Arial"/>
        </w:rPr>
        <w:t xml:space="preserve">9.2 Data Collection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7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Metrics to Collect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Waste / Environmental</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poncho waste weight, % diverted, composting timeline, lbs per runner vs mylar baseline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Runner Feedback</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Warmth rating 1–10, comfort, ease of use, NPS, preference vs garbage bag/Goodwill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Operational</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Distribution time/runner, volunteer training, storage, tear/failure rate, collection efficiency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Financial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Cost/poncho vs mylar, sponsor revenue opportunity, total cost incl disposal logistics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Visual / Marketing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Photos in corral, social mentions, brand visibility in race photography, UGC content</w:t>
            </w:r>
          </w:p>
        </w:tc>
      </w:tr>
    </w:tbl>
    <w:p>
      <w:pPr>
        <w:spacing w:before="200"/>
      </w:pPr>
    </w:p>
    <w:p>
      <w:pPr>
        <w:spacing w:after="160"/>
      </w:pPr>
      <w:r>
        <w:rPr>
          <w:rFonts w:ascii="Arial" w:cs="Arial" w:eastAsia="Arial" w:hAnsi="Arial"/>
          <w:b w:val="false"/>
          <w:bCs w:val="false"/>
          <w:i w:val="false"/>
          <w:iCs w:val="false"/>
          <w:color w:val="000000"/>
          <w:sz w:val="22"/>
          <w:szCs w:val="22"/>
        </w:rPr>
        <w:t xml:space="preserve">Success criteria: runner satisfaction comparable to or better than mylar, measurable waste diversion improvement, race director willing to provide testimonial, total cost competitive when factoring sustainability marketing value.</w:t>
      </w:r>
    </w:p>
    <w:p>
      <w:r>
        <w:br w:type="page"/>
      </w:r>
    </w:p>
    <w:p>
      <w:pPr>
        <w:pStyle w:val="Heading1"/>
        <w:spacing w:before="360" w:after="200"/>
      </w:pPr>
      <w:r>
        <w:rPr>
          <w:rFonts w:ascii="Arial" w:cs="Arial" w:eastAsia="Arial" w:hAnsi="Arial"/>
        </w:rPr>
        <w:t xml:space="preserve">10. Trade Shows &amp; Networking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800"/>
        <w:gridCol w:w="33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3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RRCA Convention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Apr 9–12, 2026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Arlington, VA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$425–$450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Hundreds of RDs; grassroots; affordable entry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The Running Event (TRE)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 1–3,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San Antonio, TX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$519 + booth $8–15K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4,872 attendees; 357 exhibitors; RD Summit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Running USA Conference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Jan 31–Feb 2, 2027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Las Vegas, NV</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~$999–1,049 + booth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Highest RD density; group runs = #1 networking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 Trail Running Conf.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 5–7,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Nashville, TN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TBD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Trail races face cold; growing market</w:t>
            </w:r>
          </w:p>
        </w:tc>
      </w:tr>
    </w:tbl>
    <w:p>
      <w:pPr>
        <w:spacing w:before="200"/>
      </w:pPr>
    </w:p>
    <w:p>
      <w:pPr>
        <w:spacing w:after="160"/>
      </w:pPr>
      <w:r>
        <w:rPr>
          <w:rFonts w:ascii="Arial" w:cs="Arial" w:eastAsia="Arial" w:hAnsi="Arial"/>
          <w:b/>
          <w:bCs/>
          <w:i w:val="false"/>
          <w:iCs w:val="false"/>
          <w:color w:val="000000"/>
          <w:sz w:val="22"/>
          <w:szCs w:val="22"/>
        </w:rPr>
        <w:t xml:space="preserve">Group runs at the Running USA Conference are the #1 networking venue. </w:t>
      </w:r>
      <w:r>
        <w:rPr>
          <w:rFonts w:ascii="Arial" w:cs="Arial" w:eastAsia="Arial" w:hAnsi="Arial"/>
          <w:b w:val="false"/>
          <w:bCs w:val="false"/>
          <w:i w:val="false"/>
          <w:iCs w:val="false"/>
          <w:color w:val="000000"/>
          <w:sz w:val="22"/>
          <w:szCs w:val="22"/>
        </w:rPr>
        <w:t xml:space="preserve">RRCA Convention ($425–450) is the most affordable entry point. TRE now includes a Race Director Summit making it directly relevant.</w:t>
      </w:r>
    </w:p>
    <w:p>
      <w:r>
        <w:br w:type="page"/>
      </w:r>
    </w:p>
    <w:p>
      <w:pPr>
        <w:pStyle w:val="Heading1"/>
        <w:spacing w:before="360" w:after="200"/>
      </w:pPr>
      <w:r>
        <w:rPr>
          <w:rFonts w:ascii="Arial" w:cs="Arial" w:eastAsia="Arial" w:hAnsi="Arial"/>
        </w:rPr>
        <w:t xml:space="preserve">11. Conclusion: Five Strategic Insights</w:t>
      </w:r>
    </w:p>
    <w:p>
      <w:pPr>
        <w:spacing w:after="160"/>
      </w:pPr>
      <w:r>
        <w:rPr>
          <w:rFonts w:ascii="Arial" w:cs="Arial" w:eastAsia="Arial" w:hAnsi="Arial"/>
          <w:b/>
          <w:bCs/>
          <w:i w:val="false"/>
          <w:iCs w:val="false"/>
          <w:color w:val="000000"/>
          <w:sz w:val="22"/>
          <w:szCs w:val="22"/>
        </w:rPr>
        <w:t xml:space="preserve">1. The start line is the last unbranded moment </w:t>
      </w:r>
      <w:r>
        <w:rPr>
          <w:rFonts w:ascii="Arial" w:cs="Arial" w:eastAsia="Arial" w:hAnsi="Arial"/>
          <w:b w:val="false"/>
          <w:bCs w:val="false"/>
          <w:i w:val="false"/>
          <w:iCs w:val="false"/>
          <w:color w:val="000000"/>
          <w:sz w:val="22"/>
          <w:szCs w:val="22"/>
        </w:rPr>
        <w:t xml:space="preserve">in the marathon experience — a category-defining opportunity.</w:t>
      </w:r>
    </w:p>
    <w:p>
      <w:pPr>
        <w:spacing w:after="160"/>
      </w:pPr>
      <w:r>
        <w:rPr>
          <w:rFonts w:ascii="Arial" w:cs="Arial" w:eastAsia="Arial" w:hAnsi="Arial"/>
          <w:b/>
          <w:bCs/>
          <w:i w:val="false"/>
          <w:iCs w:val="false"/>
          <w:color w:val="000000"/>
          <w:sz w:val="22"/>
          <w:szCs w:val="22"/>
        </w:rPr>
        <w:t xml:space="preserve">2. Sustainability is sponsor-mandated, not optional </w:t>
      </w:r>
      <w:r>
        <w:rPr>
          <w:rFonts w:ascii="Arial" w:cs="Arial" w:eastAsia="Arial" w:hAnsi="Arial"/>
          <w:b w:val="false"/>
          <w:bCs w:val="false"/>
          <w:i w:val="false"/>
          <w:iCs w:val="false"/>
          <w:color w:val="000000"/>
          <w:sz w:val="22"/>
          <w:szCs w:val="22"/>
        </w:rPr>
        <w:t xml:space="preserve">— Bank of America requires compostable at Chicago; Schneider Electric is Boston’s sustainability partner.</w:t>
      </w:r>
    </w:p>
    <w:p>
      <w:pPr>
        <w:spacing w:after="160"/>
      </w:pPr>
      <w:r>
        <w:rPr>
          <w:rFonts w:ascii="Arial" w:cs="Arial" w:eastAsia="Arial" w:hAnsi="Arial"/>
          <w:b/>
          <w:bCs/>
          <w:i w:val="false"/>
          <w:iCs w:val="false"/>
          <w:color w:val="000000"/>
          <w:sz w:val="22"/>
          <w:szCs w:val="22"/>
        </w:rPr>
        <w:t xml:space="preserve">3. The strongest pitch is operational simplification </w:t>
      </w:r>
      <w:r>
        <w:rPr>
          <w:rFonts w:ascii="Arial" w:cs="Arial" w:eastAsia="Arial" w:hAnsi="Arial"/>
          <w:b w:val="false"/>
          <w:bCs w:val="false"/>
          <w:i w:val="false"/>
          <w:iCs w:val="false"/>
          <w:color w:val="000000"/>
          <w:sz w:val="22"/>
          <w:szCs w:val="22"/>
        </w:rPr>
        <w:t xml:space="preserve">— eliminating 200+ volunteers and 320 bins is more compelling than environmental messaging alone.</w:t>
      </w:r>
    </w:p>
    <w:p>
      <w:pPr>
        <w:spacing w:after="160"/>
      </w:pPr>
      <w:r>
        <w:rPr>
          <w:rFonts w:ascii="Arial" w:cs="Arial" w:eastAsia="Arial" w:hAnsi="Arial"/>
          <w:b/>
          <w:bCs/>
          <w:i w:val="false"/>
          <w:iCs w:val="false"/>
          <w:color w:val="000000"/>
          <w:sz w:val="22"/>
          <w:szCs w:val="22"/>
        </w:rPr>
        <w:t xml:space="preserve">4. REVEL series is the ideal beachhead </w:t>
      </w:r>
      <w:r>
        <w:rPr>
          <w:rFonts w:ascii="Arial" w:cs="Arial" w:eastAsia="Arial" w:hAnsi="Arial"/>
          <w:b w:val="false"/>
          <w:bCs w:val="false"/>
          <w:i w:val="false"/>
          <w:iCs w:val="false"/>
          <w:color w:val="000000"/>
          <w:sz w:val="22"/>
          <w:szCs w:val="22"/>
        </w:rPr>
        <w:t xml:space="preserve">— cold mountain starts, existing warmth products, one partnership = multiple events.</w:t>
      </w:r>
    </w:p>
    <w:p>
      <w:pPr>
        <w:spacing w:after="160"/>
      </w:pPr>
      <w:r>
        <w:rPr>
          <w:rFonts w:ascii="Arial" w:cs="Arial" w:eastAsia="Arial" w:hAnsi="Arial"/>
          <w:b/>
          <w:bCs/>
          <w:i w:val="false"/>
          <w:iCs w:val="false"/>
          <w:color w:val="000000"/>
          <w:sz w:val="22"/>
          <w:szCs w:val="22"/>
        </w:rPr>
        <w:t xml:space="preserve">5. Immediate actions: </w:t>
      </w:r>
      <w:r>
        <w:rPr>
          <w:rFonts w:ascii="Arial" w:cs="Arial" w:eastAsia="Arial" w:hAnsi="Arial"/>
          <w:b w:val="false"/>
          <w:bCs w:val="false"/>
          <w:i w:val="false"/>
          <w:iCs w:val="false"/>
          <w:color w:val="000000"/>
          <w:sz w:val="22"/>
          <w:szCs w:val="22"/>
        </w:rPr>
        <w:t xml:space="preserve">Join Race Directors HQ Facebook (9K+ RDs); register for RRCA Convention Apr 2026; build 50-race database via FindMyMarathon temperature filter + RRCA directory; begin Mom Test interviews Q2 2026; secure 2–3 Fall 2026 pilots.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2026-03-16T18:16:27.320Z</dcterms:created>
  <dcterms:modified xsi:type="dcterms:W3CDTF">2026-03-16T18:16:27.321Z</dcterms:modified>
</cp:coreProperties>
</file>

<file path=docProps/custom.xml><?xml version="1.0" encoding="utf-8"?>
<Properties xmlns="http://schemas.openxmlformats.org/officeDocument/2006/custom-properties" xmlns:vt="http://schemas.openxmlformats.org/officeDocument/2006/docPropsVTypes"/>
</file>