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P10B: PRODUCT LINE</w:t>
      </w:r>
    </w:p>
    <w:p>
      <w:pPr>
        <w:spacing w:after="200"/>
        <w:jc w:val="center"/>
      </w:pPr>
      <w:r>
        <w:rPr>
          <w:rFonts w:ascii="Arial" w:cs="Arial" w:eastAsia="Arial" w:hAnsi="Arial"/>
          <w:b/>
          <w:bCs/>
          <w:color w:val="1B3A6B"/>
          <w:sz w:val="44"/>
          <w:szCs w:val="44"/>
        </w:rPr>
        <w:t xml:space="preserve">EXPANSION</w:t>
      </w:r>
    </w:p>
    <w:p>
      <w:pPr>
        <w:pBdr>
          <w:bottom w:val="single" w:color="2E5090" w:sz="6" w:space="12"/>
        </w:pBdr>
        <w:spacing w:after="100"/>
        <w:jc w:val="center"/>
      </w:pPr>
      <w:r>
        <w:rPr>
          <w:rFonts w:ascii="Arial" w:cs="Arial" w:eastAsia="Arial" w:hAnsi="Arial"/>
          <w:color w:val="666666"/>
          <w:sz w:val="24"/>
          <w:szCs w:val="24"/>
        </w:rPr>
        <w:t xml:space="preserve">Sub-Project P10B  |  Scaling, Expansion &amp; Category Leadership  |  Months 8–14</w:t>
      </w:r>
    </w:p>
    <w:p>
      <w:pPr>
        <w:spacing w:before="400"/>
        <w:jc w:val="center"/>
      </w:pPr>
      <w:r>
        <w:rPr>
          <w:rFonts w:ascii="Arial" w:cs="Arial" w:eastAsia="Arial" w:hAnsi="Arial"/>
          <w:i/>
          <w:iCs/>
          <w:color w:val="888888"/>
          <w:sz w:val="22"/>
          <w:szCs w:val="22"/>
        </w:rPr>
        <w:t xml:space="preserve">Complete Product Expansion Strategy: Premium Reusable Poncho, Compostable Finish-Line Wrap, Compostable Bib Sleeve, Limited-Edition Colorways, Race Day Gift Set, V1.5 Customer Feedback Integration, and V2 Product Architecture</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A one-product company is fragile. A product PLATFORM is durable. </w:t>
      </w:r>
      <w:r>
        <w:rPr>
          <w:rFonts w:ascii="Arial" w:cs="Arial" w:eastAsia="Arial" w:hAnsi="Arial"/>
          <w:b w:val="false"/>
          <w:bCs w:val="false"/>
          <w:i w:val="false"/>
          <w:iCs w:val="false"/>
          <w:color w:val="000000"/>
          <w:sz w:val="22"/>
          <w:szCs w:val="22"/>
        </w:rPr>
        <w:t xml:space="preserve">Year 1 launches the compostable start-line poncho and proves: the material works, runners want it, race directors buy it, and composting logistics function. Year 2–3 expands from: 1 product to 5+ products that together eliminate ALL single-use waste at athletic events. The expansion follows a deliberate sequence: V1.5 improvements (fix what customers told us is wrong), finish-line wrap (highest-margin B2B cross-sell), bib sleeve (low-COGS high-volume DTC + B2B), limited-edition colorways (DTC engagement and urgency), Race Day Kit bundle (gift market + AOV optimization), and premium reusable poncho (durable alternative for training). Each new product leverages: the existing supply chain, the established brand, the built customer base, and the composting infrastructure.</w:t>
      </w:r>
    </w:p>
    <w:p>
      <w:pPr>
        <w:spacing w:after="160"/>
      </w:pPr>
      <w:r>
        <w:rPr>
          <w:rFonts w:ascii="Arial" w:cs="Arial" w:eastAsia="Arial" w:hAnsi="Arial"/>
          <w:b/>
          <w:bCs/>
          <w:i w:val="false"/>
          <w:iCs w:val="false"/>
          <w:color w:val="000000"/>
          <w:sz w:val="22"/>
          <w:szCs w:val="22"/>
        </w:rPr>
        <w:t xml:space="preserve">The V2 vision: </w:t>
      </w:r>
      <w:r>
        <w:rPr>
          <w:rFonts w:ascii="Arial" w:cs="Arial" w:eastAsia="Arial" w:hAnsi="Arial"/>
          <w:b w:val="false"/>
          <w:bCs w:val="false"/>
          <w:i w:val="false"/>
          <w:iCs w:val="false"/>
          <w:color w:val="000000"/>
          <w:sz w:val="22"/>
          <w:szCs w:val="22"/>
        </w:rPr>
        <w:t xml:space="preserve">a comprehensive compostable race-day product family serving runners from gear check to finish line. 5 products covering: gear check bag, start-line poncho, on-course bib sleeve, finish-line wrap, and reusable training poncho. B2B revenue per race DOUBLES from $20K (poncho only) to $38K+ (full product family). Each new product is cheaper and faster to launch than the last because: the platform is built.</w:t>
      </w:r>
    </w:p>
    <w:p>
      <w:r>
        <w:br w:type="page"/>
      </w:r>
    </w:p>
    <w:p>
      <w:pPr>
        <w:pStyle w:val="Heading1"/>
        <w:spacing w:before="360" w:after="200"/>
      </w:pPr>
      <w:r>
        <w:rPr>
          <w:rFonts w:ascii="Arial" w:cs="Arial" w:eastAsia="Arial" w:hAnsi="Arial"/>
        </w:rPr>
        <w:t xml:space="preserve">1. Premium Reusable Poncho ($34.99–$44.99)</w:t>
      </w:r>
    </w:p>
    <w:p>
      <w:pPr>
        <w:spacing w:after="160"/>
      </w:pPr>
      <w:r>
        <w:rPr>
          <w:rFonts w:ascii="Arial" w:cs="Arial" w:eastAsia="Arial" w:hAnsi="Arial"/>
          <w:b/>
          <w:bCs/>
          <w:i w:val="false"/>
          <w:iCs w:val="false"/>
          <w:color w:val="000000"/>
          <w:sz w:val="22"/>
          <w:szCs w:val="22"/>
        </w:rPr>
        <w:t xml:space="preserve">The reusable poncho serves the runner who races 10+ times per year and wants a DURABLE personal warmth layer </w:t>
      </w:r>
      <w:r>
        <w:rPr>
          <w:rFonts w:ascii="Arial" w:cs="Arial" w:eastAsia="Arial" w:hAnsi="Arial"/>
          <w:b w:val="false"/>
          <w:bCs w:val="false"/>
          <w:i w:val="false"/>
          <w:iCs w:val="false"/>
          <w:color w:val="000000"/>
          <w:sz w:val="22"/>
          <w:szCs w:val="22"/>
        </w:rPr>
        <w:t xml:space="preserve">for: training runs, spectating, and race mornings where they want to keep their gear. It complements (not replaces) the compostable poncho: the compostable version is for disposal at the gun, the reusable version goes back in the race bag.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REUSABLE warmth poncho designed for: training runs, spectators, and multi-race runners who want a durable alternative to the single-use compostable version. Washable, packable, and built to last 3–5 years of race seasons. This is NOT a replacement for the compostable poncho — it is a COMPLEMENT that serves a different use case (reusable for personal training vs. compostable for race-day disposal).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Outer shell: recycled polyester ripstop (water-resistant, wind-blocking, durable). Inner lining: recycled fleece or brushed polyester (warmth without bulk). Weight: 6–8 oz (light enough to pack into a race belt or drop bag). Packability: self-stuffing into an integrated pouch (4″×6″ packed size). Closure: quarter-zip front (allows ventilation control) + elastic hem. Hood: attached, adjustable with drawcord.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$34.99–$44.99 (positioned between a basic running jacket at $60–$80 and the compostable poncho at $9.99). COGS estimate: $8–$14/unit at 2,000–5,000 unit initial run. Gross margin: 60–77% on Shopify. B2B: $18–$25/unit for race directors who want reusable options for VIP runners, pace groups, or volunteer teams.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Go-to-market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Launch on Shopify + Amazon as a SEPARATE product listing (not a variant of the compostable poncho — different product, different use case, different customer segment). Marketing angle: “For the runner who races 10+ times a year — one reusable poncho for every cold morning.” Cross-sell: on the compostable poncho product page (“Looking for a reusable option? Try our Premium Warmth Poncho.”) and in the post-purchase email sequence (Email 4 per P6B Section 5).</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8–9: design and source materials. Request samples from 2–3 garment manufacturers (different from the compostable poncho suppliers — this is a SEWN GARMENT, not a laminated film product). Month 9–10: evaluate samples, select manufacturer, negotiate pricing. Produce a 50-unit pilot run for: ambassador testing, product photos, and initial reviews. Month 10–12: launch on Shopify + Amazon. Seed with: 10 ambassador samples for UGC, Amazon Vine enrollment, and product page photography. Year 2: evaluate demand and determine whether to continue as a niche DTC product or expand to B2B.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Risk assessment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CANNIBALIZATION RISK: low. The reusable poncho serves a DIFFERENT customer: multi-race runners who want a durable personal garment (not a single-use race-day item). The compostable poncho remains the B2B product (race directors need single-use for 10,000+ runners) and the entry-level DTC product ($9.99 trial). BRAND DILUTION RISK: moderate. The brand is built on COMPOSTABLE — a reusable product made from recycled polyester is sustainable but NOT compostable. Messaging must be clear: “Our compostable poncho is for race day. Our reusable poncho is for every other cold morning.” The reusable product EXTENDS the brand’s sustainability story (recycled materials, durable design, less waste than buying a new jacket every season) without contradicting it.</w:t>
            </w:r>
          </w:p>
        </w:tc>
      </w:tr>
    </w:tbl>
    <w:p>
      <w:r>
        <w:br w:type="page"/>
      </w:r>
    </w:p>
    <w:p>
      <w:pPr>
        <w:pStyle w:val="Heading1"/>
        <w:spacing w:before="360" w:after="200"/>
      </w:pPr>
      <w:r>
        <w:rPr>
          <w:rFonts w:ascii="Arial" w:cs="Arial" w:eastAsia="Arial" w:hAnsi="Arial"/>
        </w:rPr>
        <w:t xml:space="preserve">2. Compostable Finish-Line Wrap ($1.50–$2.50 B2B)</w:t>
      </w:r>
    </w:p>
    <w:p>
      <w:pPr>
        <w:spacing w:after="160"/>
      </w:pPr>
      <w:r>
        <w:rPr>
          <w:rFonts w:ascii="Arial" w:cs="Arial" w:eastAsia="Arial" w:hAnsi="Arial"/>
          <w:b/>
          <w:bCs/>
          <w:i w:val="false"/>
          <w:iCs w:val="false"/>
          <w:color w:val="000000"/>
          <w:sz w:val="22"/>
          <w:szCs w:val="22"/>
        </w:rPr>
        <w:t xml:space="preserve">The finish-line wrap is the HIGHEST-MARGIN product in the expansion lineup </w:t>
      </w:r>
      <w:r>
        <w:rPr>
          <w:rFonts w:ascii="Arial" w:cs="Arial" w:eastAsia="Arial" w:hAnsi="Arial"/>
          <w:b w:val="false"/>
          <w:bCs w:val="false"/>
          <w:i w:val="false"/>
          <w:iCs w:val="false"/>
          <w:color w:val="000000"/>
          <w:sz w:val="22"/>
          <w:szCs w:val="22"/>
        </w:rPr>
        <w:t xml:space="preserve">and the most natural B2B cross-sell: every race that buys start-line ponchos also distributes finish-line blankets. Replacing Mylar blankets with compostable wraps completes the “zero waste from start to finish” story.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LIGHTWEIGHT compostable warmth wrap designed for: the finish line, where runners are: cold (core temp drops rapidly after stopping), wet (sweat-soaked), and exhausted. Currently: race directors distribute Heatsheets Mylar blankets ($0.35–$0.55/unit) that are: effective at reflecting heat but non-recyclable, non-compostable, and generate significant post-race waste. The compostable finish-line wrap replaces: the Mylar blanket with a BPI-certified alternative.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 specifications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Dimensions: 52″W × 82″L (standard blanket size, wraps around the body). Material: NatureFlex NM metallized cellulose (same film as the poncho) — single-layer, NO PLA spunbond (the wrap doesn’t need tear-away or structural integrity). Weight: 0.8–1.2 oz (lighter than the poncho). Packaging: folded to 6″×4″ in compostable inner bag. NO hood (the wrap is draped, not worn like a garment). NO tear-away (the wrap is unfolded and placed over shoulders, not pulled over the head).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$1.50–$2.50/unit (competitive with Heatsheets at $0.35–$0.55 but with compostable premium). DTC: $5.99–$7.99 single, $14.99–$19.99 3-pack. COGS estimate: $0.40–$0.70/unit at 25K+ volumes (simpler construction than the poncho: single-layer film, no lamination, no perforation). Gross margin B2B: 64–72%. The finish-line wrap is HIGHER MARGIN than the poncho because: simpler construction = lower COGS, and the B2B selling price still commands a sustainability premium.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Market opportunity</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major marathon distributes 20,000–50,000 Mylar blankets at the finish line. Total US market: 1–2 million finish-line blankets per year. The TAM for compostable replacements: $1.5M–$5M at $1.50–$2.50/unit B2B. The wrap is a NATURAL cross-sell to existing B2B poncho customers: “You already use our compostable poncho at the start line. Now add our compostable wrap at the finish line — zero waste from start to finish.”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10–11: design the wrap (simpler than the poncho: single-layer NatureFlex NM, no lamination). Request samples from Parkside (same converter, different product). Month 11–12: evaluate samples for: warmth retention (FLIR comparison vs. Mylar), weight, foldability, and user experience (drape test: does it stay on shoulders without holding?). If samples pass: produce a 5,000-unit pilot run. Month 12–14: pilot the wrap at 1–2 races alongside the poncho. Collect: runner feedback, race director feedback, and composting data. Launch on Shopify + Amazon as a new product listing. B2B: include in Year 2 pricing sheets and cross-sell to all existing poncho customers.</w:t>
            </w:r>
          </w:p>
        </w:tc>
      </w:tr>
    </w:tbl>
    <w:p>
      <w:r>
        <w:br w:type="page"/>
      </w:r>
    </w:p>
    <w:p>
      <w:pPr>
        <w:pStyle w:val="Heading1"/>
        <w:spacing w:before="360" w:after="200"/>
      </w:pPr>
      <w:r>
        <w:rPr>
          <w:rFonts w:ascii="Arial" w:cs="Arial" w:eastAsia="Arial" w:hAnsi="Arial"/>
        </w:rPr>
        <w:t xml:space="preserve">3. Compostable Bib Sleeve ($2.99 DTC / $0.30–$0.50 B2B)</w:t>
      </w:r>
    </w:p>
    <w:p>
      <w:pPr>
        <w:spacing w:after="160"/>
      </w:pPr>
      <w:r>
        <w:rPr>
          <w:rFonts w:ascii="Arial" w:cs="Arial" w:eastAsia="Arial" w:hAnsi="Arial"/>
          <w:b/>
          <w:bCs/>
          <w:i w:val="false"/>
          <w:iCs w:val="false"/>
          <w:color w:val="000000"/>
          <w:sz w:val="22"/>
          <w:szCs w:val="22"/>
        </w:rPr>
        <w:t xml:space="preserve">The bib sleeve is the lowest-COGS, highest-margin product in the lineup </w:t>
      </w:r>
      <w:r>
        <w:rPr>
          <w:rFonts w:ascii="Arial" w:cs="Arial" w:eastAsia="Arial" w:hAnsi="Arial"/>
          <w:b w:val="false"/>
          <w:bCs w:val="false"/>
          <w:i w:val="false"/>
          <w:iCs w:val="false"/>
          <w:color w:val="000000"/>
          <w:sz w:val="22"/>
          <w:szCs w:val="22"/>
        </w:rPr>
        <w:t xml:space="preserve">and the easiest to scale: simple construction, minimal material, and a massive addressable market (every runner at every race needs bib protection). It is also the GATEWAY PRODUCT that introduces the brand to runners who haven’t yet purchased a poncho.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 compostable bib sleeve that protects the runner’s race bib from: rain, sweat, and tearing during the race. Currently: runners use: safety pins (which tear bibs, damage clothing, and are fiddly), or plastic bib sleeves (non-recyclable, $0.10–$0.20 each). The compostable bib sleeve is: made from transparent NatureFlex NM (clear cellulose film), sized to fit standard race bibs (8″×10″), sealed on 3 sides with an open top for bib insertion, and compostable after the race.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Design specifications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Material: NatureFlex NVS (transparent grade, oxygen barrier, compostable). Dimensions: 8.5″W × 10.5″L (fits standard US race bibs with 0.25″ margin). Construction: 2 sheets heat-sealed on 3 sides, open top. Attachment: 4 pre-punched holes at corners (aligned with standard bib pin positions). Weight: &lt;0.3 oz. COGS estimate: $0.08–$0.15/unit at 50K+ volumes (minimal material, simple construction).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DTC: $2.99 for a 4-pack (enough for 4 races). $6.99 for a 10-pack. B2B: $0.30–$0.50/unit at 5,000+ (included in race registration packets or sold at expos). GROSS MARGIN: DTC 4-pack at $2.99 with $0.40 COGS (4 sleeves × $0.10): 87% margin. B2B at $0.40/unit: 60–75% margin.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Go-to-market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 launch on Amazon as a standalone listing AND as a bundle with the poncho (“Race Day Kit: 1 poncho + 4 bib sleeves, $12.99”). Cross-sell: on the poncho product page, in the post-purchase email, and at expos. B2B: pitch to race directors as a registration-packet inclusion: “Include a compostable bib sleeve in every race packet — runners love the protection and it composts after the race.” The bib sleeve is a LOW-COST, HIGH-VOLUME product that: generates incremental revenue, expands the brand’s product line on Amazon (more SKUs = more search visibility), and deepens B2B relationships (more products per customer = higher switching cost).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Month 12–13: design and source materials (NatureFlex NVS from Futamura, heat-sealing from a pouch/sleeve manufacturer). Request samples. Month 13–14: evaluate samples, test with actual race bibs (verify: fit, visibility of bib number through the sleeve, pin-hole alignment, water resistance). If samples pass: produce a 10,000-unit initial run. Month 14: launch on Amazon + Shopify. B2B pilot: include in 1–2 race registration packets for feedback.</w:t>
            </w:r>
          </w:p>
        </w:tc>
      </w:tr>
    </w:tbl>
    <w:p>
      <w:r>
        <w:br w:type="page"/>
      </w:r>
    </w:p>
    <w:p>
      <w:pPr>
        <w:pStyle w:val="Heading1"/>
        <w:spacing w:before="360" w:after="200"/>
      </w:pPr>
      <w:r>
        <w:rPr>
          <w:rFonts w:ascii="Arial" w:cs="Arial" w:eastAsia="Arial" w:hAnsi="Arial"/>
        </w:rPr>
        <w:t xml:space="preserve">4. Limited-Edition Colorways</w:t>
      </w:r>
    </w:p>
    <w:p>
      <w:pPr>
        <w:spacing w:after="160"/>
      </w:pPr>
      <w:r>
        <w:rPr>
          <w:rFonts w:ascii="Arial" w:cs="Arial" w:eastAsia="Arial" w:hAnsi="Arial"/>
          <w:b/>
          <w:bCs/>
          <w:i w:val="false"/>
          <w:iCs w:val="false"/>
          <w:color w:val="000000"/>
          <w:sz w:val="22"/>
          <w:szCs w:val="22"/>
        </w:rPr>
        <w:t xml:space="preserve">Colorways are the lowest-effort, highest-engagement product decision. </w:t>
      </w:r>
      <w:r>
        <w:rPr>
          <w:rFonts w:ascii="Arial" w:cs="Arial" w:eastAsia="Arial" w:hAnsi="Arial"/>
          <w:b w:val="false"/>
          <w:bCs w:val="false"/>
          <w:i w:val="false"/>
          <w:iCs w:val="false"/>
          <w:color w:val="000000"/>
          <w:sz w:val="22"/>
          <w:szCs w:val="22"/>
        </w:rPr>
        <w:t xml:space="preserve">A new color requires: zero new tooling, zero new certification, and zero new manufacturing capability. It requires: a color specification change to the PLA supplier, updated packaging graphics, and new product photos. The result: 2–4 weeks of social media content, email engagement, purchase urgency, and brand freshness from a single production decision.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Limited-edition colorways create: DTC purchase urgency (“get it before it’s gone”), social media content (new colorway announcements drive engagement), and brand freshness (the product line feels ALIVE, not static). Colorways are applied to the PLA spunbond outer layer (the NatureFlex inner lining remains silver/metallized regardless of outer color).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2 colorway plan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 2027: “Cherry Blossom” (soft pink, timed to spring race season and DC/Boston cherry blossom imagery). FALL 2027: “Midnight Navy” (dark navy blue, classic race aesthetic, pairs well with co-brand logos). HOLIDAY 2027: “Festive Red” (limited edition, 500–1,000 units only, positioned as a collector’s item / gift). EARTH DAY 2028: “Ocean Blue” (timed to Earth Day, potential co-brand with Surfrider Foundation if partnered via 1% for the Planet per P9E Section 1).</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Production logistics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Colorway changes require: new PLA spunbond color specification to the textile supplier, updated packaging design (card/sleeve with colorway name and imagery), and updated Shopify/Amazon listings (new product photos, new variant). MINIMUM ORDER: 2,000–5,000 units per colorway (below this: per-unit cost is too high due to setup charges for custom color runs). LEAD TIME: add 1–2 weeks to standard production for custom color sourcing.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as standard: $9.99 single, $24.99 3-pack. Consider: a $1–2 premium for limited editions ($11.99 single, $29.99 3-pack) — scarcity justifies the premium. Test: price sensitivity on the first limited edition. If sell-through is &gt;80% within 4 weeks at the premium price: maintain for future editions. If &lt;60%: reduce to standard pricing.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Marketing</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Each colorway launch is a CONTENT EVENT: teaser post (“Something new is coming...” with a color swatch), reveal post (product photos in the new colorway), ambassador seeding (send 3–5 units to top ambassadors for UGC), email blast to subscribers (“New limited-edition colorway — only [X] units available”), and social countdown (“48 hours until [Colorway Name] sells out”). Colorway launches generate: 2–4 weeks of organic social content from a SINGLE product decision.</w:t>
            </w:r>
          </w:p>
        </w:tc>
      </w:tr>
    </w:tbl>
    <w:p>
      <w:r>
        <w:br w:type="page"/>
      </w:r>
    </w:p>
    <w:p>
      <w:pPr>
        <w:pStyle w:val="Heading1"/>
        <w:spacing w:before="360" w:after="200"/>
      </w:pPr>
      <w:r>
        <w:rPr>
          <w:rFonts w:ascii="Arial" w:cs="Arial" w:eastAsia="Arial" w:hAnsi="Arial"/>
        </w:rPr>
        <w:t xml:space="preserve">5. Race Day Gift Set ($29.99–$34.99)</w:t>
      </w:r>
    </w:p>
    <w:p>
      <w:pPr>
        <w:spacing w:after="160"/>
      </w:pPr>
      <w:r>
        <w:rPr>
          <w:rFonts w:ascii="Arial" w:cs="Arial" w:eastAsia="Arial" w:hAnsi="Arial"/>
          <w:b/>
          <w:bCs/>
          <w:i w:val="false"/>
          <w:iCs w:val="false"/>
          <w:color w:val="000000"/>
          <w:sz w:val="22"/>
          <w:szCs w:val="22"/>
        </w:rPr>
        <w:t xml:space="preserve">The gift set transforms the brand from: a single-product purchase to a GIFTING OCCASION. </w:t>
      </w:r>
      <w:r>
        <w:rPr>
          <w:rFonts w:ascii="Arial" w:cs="Arial" w:eastAsia="Arial" w:hAnsi="Arial"/>
          <w:b w:val="false"/>
          <w:bCs w:val="false"/>
          <w:i w:val="false"/>
          <w:iCs w:val="false"/>
          <w:color w:val="000000"/>
          <w:sz w:val="22"/>
          <w:szCs w:val="22"/>
        </w:rPr>
        <w:t xml:space="preserve">Runners receive gifts from: non-runner friends and family who search “gifts for runners.” The Race Day Kit at $29.99–$34.99 in a branded kraft box is: unique (no competitor offers this), giftable (beautiful unboxing experience), and high-margin (79–82% on Shopify).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Concept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Race Day Kit”: a bundled gift set containing: 3 compostable ponchos + 4 compostable bib sleeves + 1 brand sticker. Packaged in: a branded kraft box (4″×6″×2″) with tissue paper and a brand story card. Positioned as: a gift for runners, a self-purchase for the organized multi-racer, and an expo upsell product.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Pricing</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 $29.99–$34.99 (vs. $24.99 for 3-pack poncho alone + $2.99 for 4-pack bib sleeves = $27.98 purchased separately. The bundle adds: premium packaging + sticker for a $2–$7 premium). COGS: $4.29 (3 ponchos) + $0.40 (4 bib sleeves) + $1.50 (kraft box + tissue + sticker + assembly) = $6.19. Gross margin: 79–82% on Shopify.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Channels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list as a separate product (not a variant of the poncho). The bundle creates: a HIGHER AOV listing that Amazon’s algorithm may favor for “running gift” searches. Shopify: feature on the homepage during gift seasons (holiday, Mother’s/Father’s Day, Valentine’s). Expo: display as the “premium” option alongside individual ponchos and 3-packs. The gift box is VISUALLY appealing at a booth and commands a higher price point. B2B: offer to race directors as a: VIP runner gift (for charity runners, elite athletes, or sponsor guests), registration upgrade option (“Upgrade your registration to include a Race Day Kit for $15”), or race-expo retail product.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12–13: design the kraft gift box (Canva + box manufacturer, $1.00–1.50/unit at 1,000+). Source: stickers ($0.10–$0.20/unit at 1,000+). Assemble: 500 units for initial launch (can be assembled by hand or at the 3PL). Month 13–14: launch on Amazon + Shopify. Feature in: holiday gift campaign (P7F Section 3), expo display, and B2B pricing sheets.</w:t>
            </w:r>
          </w:p>
        </w:tc>
      </w:tr>
    </w:tbl>
    <w:p>
      <w:r>
        <w:br w:type="page"/>
      </w:r>
    </w:p>
    <w:p>
      <w:pPr>
        <w:pStyle w:val="Heading1"/>
        <w:spacing w:before="360" w:after="200"/>
      </w:pPr>
      <w:r>
        <w:rPr>
          <w:rFonts w:ascii="Arial" w:cs="Arial" w:eastAsia="Arial" w:hAnsi="Arial"/>
        </w:rPr>
        <w:t xml:space="preserve">6. V1.5 Customer Feedback Integration</w:t>
      </w:r>
    </w:p>
    <w:p>
      <w:pPr>
        <w:spacing w:after="160"/>
      </w:pPr>
      <w:r>
        <w:rPr>
          <w:rFonts w:ascii="Arial" w:cs="Arial" w:eastAsia="Arial" w:hAnsi="Arial"/>
          <w:b/>
          <w:bCs/>
          <w:i w:val="false"/>
          <w:iCs w:val="false"/>
          <w:color w:val="000000"/>
          <w:sz w:val="22"/>
          <w:szCs w:val="22"/>
        </w:rPr>
        <w:t xml:space="preserve">The V1.5 is not a new product — it is the ORIGINAL product made better by the people who used it. </w:t>
      </w:r>
      <w:r>
        <w:rPr>
          <w:rFonts w:ascii="Arial" w:cs="Arial" w:eastAsia="Arial" w:hAnsi="Arial"/>
          <w:b w:val="false"/>
          <w:bCs w:val="false"/>
          <w:i w:val="false"/>
          <w:iCs w:val="false"/>
          <w:color w:val="000000"/>
          <w:sz w:val="22"/>
          <w:szCs w:val="22"/>
        </w:rPr>
        <w:t xml:space="preserve">Every piece of customer feedback (reviews, surveys, debrief conversations, ambassador DMs) is a FREE product development resource. The V1.5 addresses the top 3 feedback themes and ships in the FIRST production run of Year 2, ensuring: every Year 2 customer receives a better product than every Year 1 customer.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Feedback sources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reviews (read EVERY review, categorize by: warmth, tear-away, fit/sizing, packaging, composting, value). Shopify reviews (same categorization). Post-race runner surveys (P5B Section 4: structured feedback on 8 product categories). Race director post-race debrief feedback (P5B Section 5). Ambassador feedback (monthly DMs/check-ins per P7A Section 5). Expo interactions (verbal feedback at the booth per P5D). B2B customer service inquiries (any product-related complaints or questions).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Feedback categorization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 a Google Sheet (“Product Feedback Tracker”) with columns: Date | Source | Feedback Category (warmth, tear-away, fit, packaging, composting, other) | Verbatim Quote | Severity (1–5: 1=minor suggestion, 5=critical defect) | Frequency (how many people have mentioned this?) | Action (V1.5 fix, V2 redesign, packaging update, no action). Review: monthly. Identify: the TOP 3 most-frequent, highest-severity feedback themes. These become the V1.5 improvement priorities.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Common feedback themes (anticipated)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TEAR-AWAY FORCE: “too hard to tear in cold weather” (cold reduces material flexibility, increasing required force from 3–5N to 5–8N). FIX: reduce bridge width from 1mm to 0.8mm, or increase perforation density. (2) FIT/SIZING: “too tight on larger runners” or “too loose on smaller runners.” FIX: adjust dimensions from 55″W × 34″L to 58″W × 36″L (larger accommodation) or introduce S/M and L/XL size options. (3) HOOD: “hood falls off” or “hood is too small.” FIX: adjust elastic tension, increase hood depth from 14″ to 15″. (4) PACKAGING: “hard to open the inner bag” or “didn’t know which end to open.” FIX: add a tear-notch to the inner bag, add “OPEN HERE” text. (5) WARMTH: “not warm enough below 35°F.” FIX: evaluate double-layer NatureFlex lamination for extreme cold (higher COGS but expanded temperature range).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V1.5 improvement timeline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 8–10: compile all Year 1 feedback. Identify top 3 improvement priorities. Request: samples from the manufacturer with proposed modifications (adjusted perforation, larger dimensions, hood improvements). Month 10–11: evaluate modified samples. Test: tear force at multiple temperatures (40°F, 35°F, 30°F), fit on 5+ body types, hood retention during movement. Month 11–12: finalize V1.5 specifications. Update: product spec document (P2B), golden sample, and quality inspection checklist. Production: V1.5 replaces V1.0 in the NEXT production run (Run 1 of Year 2 per P10A Section 5). Marketing: announce improvements to existing customers (“We listened to your feedback” email), update Amazon listing + Shopify product page, and brief ambassadors on what’s new.</w:t>
            </w:r>
          </w:p>
        </w:tc>
      </w:tr>
    </w:tbl>
    <w:p>
      <w:r>
        <w:br w:type="page"/>
      </w:r>
    </w:p>
    <w:p>
      <w:pPr>
        <w:pStyle w:val="Heading1"/>
        <w:spacing w:before="360" w:after="200"/>
      </w:pPr>
      <w:r>
        <w:rPr>
          <w:rFonts w:ascii="Arial" w:cs="Arial" w:eastAsia="Arial" w:hAnsi="Arial"/>
        </w:rPr>
        <w:t xml:space="preserve">7. V2 Product Architecture</w:t>
      </w:r>
    </w:p>
    <w:p>
      <w:pPr>
        <w:spacing w:after="160"/>
      </w:pPr>
      <w:r>
        <w:rPr>
          <w:rFonts w:ascii="Arial" w:cs="Arial" w:eastAsia="Arial" w:hAnsi="Arial"/>
          <w:b/>
          <w:bCs/>
          <w:i w:val="false"/>
          <w:iCs w:val="false"/>
          <w:color w:val="000000"/>
          <w:sz w:val="22"/>
          <w:szCs w:val="22"/>
        </w:rPr>
        <w:t xml:space="preserve">V2 is not a single product — it is a PLATFORM: </w:t>
      </w:r>
      <w:r>
        <w:rPr>
          <w:rFonts w:ascii="Arial" w:cs="Arial" w:eastAsia="Arial" w:hAnsi="Arial"/>
          <w:b w:val="false"/>
          <w:bCs w:val="false"/>
          <w:i w:val="false"/>
          <w:iCs w:val="false"/>
          <w:color w:val="000000"/>
          <w:sz w:val="22"/>
          <w:szCs w:val="22"/>
        </w:rPr>
        <w:t xml:space="preserve">a family of compostable race-day products built on the NatureFlex material technology, the composting logistics network, and the established brand. The platform approach means: each new product leverages everything built in Year 1 (supply chain, certifications, customer base, composting partners) and adds incremental revenue at DECREASING incremental cost.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V2.0 vision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V2.0 product architecture expands from: a single compostable poncho to: a FAMILY of compostable race-day products that eliminates ALL single-use waste at athletic events. V2.0 products: (1) Compostable start-line poncho (V1.5 improved, the FLAGSHIP), (2) Compostable finish-line wrap (Section 2), (3) Compostable bib sleeve (Section 3), (4) Compostable race-day bag (for gear check: replaces the plastic bag given to runners at gear check), and (5) Premium reusable poncho (Section 1). Together: these 5 products serve the runner from: gear check (bag) → start line (poncho) → on course (bib sleeve) → finish line (wrap) → every other cold day (reusable poncho). The brand becomes: the comprehensive compostable race-day solution, not just a poncho company.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 platform</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compostable products share the NatureFlex material platform from Futamura. This creates: supply chain efficiency (one material supplier, one converter, shared procurement), technical consistency (all products compost under the same conditions, same certification), and brand coherence (every product has the signature metallized cellulose aesthetic and composting story). The reusable poncho uses recycled polyester — a separate material platform for the durable product segment.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cross-sell strategy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V2 product family enables: HIGHER B2B order values per race (poncho + wrap + bib sleeves = $5.30–$8.00/runner vs. $3.50–$5.00 for poncho alone). A race director who buys: 5,000 ponchos at $4.00 + 5,000 wraps at $2.00 + 20,000 bib sleeves at $0.40 = $38,000 total order (vs. $20,000 for ponchos alone). The cross-sell DOUBLES the B2B revenue per race without doubling the sales effort (it’s the same relationship, same PO, same logistics).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Year 2–3 product launch cadence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2 Q1: V1.5 poncho launches (feedback-driven improvements). YEAR 2 Q2: Finish-line wrap launches (B2B cross-sell to existing customers + DTC). YEAR 2 Q3: Bib sleeve launches (DTC + B2B registration packet inclusion). YEAR 2 Q4: Race Day Kit gift bundle launches (holiday season). Limited-edition colorways launch (1–2 per year). YEAR 3: Compostable gear-check bag (requires: larger format NatureFlex production, different construction). Premium reusable poncho V2 (if V1 demand justifies continuation). International product variants (EU-certified versions per P10C).</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Platform economics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 the product family grows from 1 SKU to 5+ SKUs: FIXED COSTS are spread across more products (design, certification, supplier management, brand marketing). PER-UNIT COSTS decrease via: shared material procurement (higher NatureFlex volumes = better pricing), shared logistics (same warehouse, same 3PL, same FBA account), and shared marketing (one brand, one website, one email list, cross-selling between products). The result: each new product is CHEAPER to launch and FASTER to market than the original poncho because: the supply chain exists, the brand is established, the customer base is built, and the composting infrastructure is in place.</w:t>
            </w:r>
          </w:p>
        </w:tc>
      </w:tr>
    </w:tbl>
    <w:p>
      <w:r>
        <w:br w:type="page"/>
      </w:r>
    </w:p>
    <w:p>
      <w:pPr>
        <w:pStyle w:val="Heading1"/>
        <w:spacing w:before="360" w:after="200"/>
      </w:pPr>
      <w:r>
        <w:rPr>
          <w:rFonts w:ascii="Arial" w:cs="Arial" w:eastAsia="Arial" w:hAnsi="Arial"/>
        </w:rPr>
        <w:t xml:space="preserve">8. Timeline &amp; Budget</w:t>
      </w:r>
    </w:p>
    <w:p>
      <w:pPr>
        <w:spacing w:after="160"/>
      </w:pPr>
      <w:r>
        <w:rPr>
          <w:rFonts w:ascii="Arial" w:cs="Arial" w:eastAsia="Arial" w:hAnsi="Arial"/>
          <w:b/>
          <w:bCs/>
          <w:i w:val="false"/>
          <w:iCs w:val="false"/>
          <w:color w:val="000000"/>
          <w:sz w:val="22"/>
          <w:szCs w:val="22"/>
        </w:rPr>
        <w:t xml:space="preserve">MONTH 8–10: Collect and categorize all Year 1 customer feedback (Section 6). Identify V1.5 improvement priorities. Begin premium reusable poncho development: design, source materials, request garment manufacturer samples. Request finish-line wrap samples from Parkside (single-layer NatureFlex NM). Research bib sleeve materials (NatureFlex NVS transparent film).</w:t>
      </w:r>
    </w:p>
    <w:p>
      <w:pPr>
        <w:spacing w:after="160"/>
      </w:pPr>
      <w:r>
        <w:rPr>
          <w:rFonts w:ascii="Arial" w:cs="Arial" w:eastAsia="Arial" w:hAnsi="Arial"/>
          <w:b/>
          <w:bCs/>
          <w:i w:val="false"/>
          <w:iCs w:val="false"/>
          <w:color w:val="000000"/>
          <w:sz w:val="22"/>
          <w:szCs w:val="22"/>
        </w:rPr>
        <w:t xml:space="preserve">MONTH 10–12: Finalize V1.5 specifications and update golden sample. Evaluate premium reusable poncho samples. Evaluate finish-line wrap samples (FLIR warmth test, drape test). Design first limited-edition colorway for spring launch. Design the Race Day Kit gift box and source components. Finalize bib sleeve design and request samples.</w:t>
      </w:r>
    </w:p>
    <w:p>
      <w:pPr>
        <w:spacing w:after="160"/>
      </w:pPr>
      <w:r>
        <w:rPr>
          <w:rFonts w:ascii="Arial" w:cs="Arial" w:eastAsia="Arial" w:hAnsi="Arial"/>
          <w:b/>
          <w:bCs/>
          <w:i w:val="false"/>
          <w:iCs w:val="false"/>
          <w:color w:val="000000"/>
          <w:sz w:val="22"/>
          <w:szCs w:val="22"/>
        </w:rPr>
        <w:t xml:space="preserve">MONTH 12–14: V1.5 enters production in Year 2 Run 1 (replaces V1.0). Launch premium reusable poncho on Shopify + Amazon. Pilot finish-line wrap at 1–2 races. Launch bib sleeve on Amazon + Shopify. Launch first limited-edition colorway. Assemble and launch Race Day Kit gift bundle. Begin V2 product architecture planning for Year 3.</w:t>
      </w:r>
    </w:p>
    <w:p>
      <w:pPr>
        <w:spacing w:after="160"/>
      </w:pPr>
      <w:r>
        <w:rPr>
          <w:rFonts w:ascii="Arial" w:cs="Arial" w:eastAsia="Arial" w:hAnsi="Arial"/>
          <w:b w:val="false"/>
          <w:bCs w:val="false"/>
          <w:i w:val="false"/>
          <w:iCs w:val="false"/>
          <w:color w:val="000000"/>
          <w:sz w:val="22"/>
          <w:szCs w:val="22"/>
        </w:rPr>
        <w:t xml:space="preserve">BUDGET: Premium reusable poncho samples + pilot run: $1,500–$4,000. Finish-line wrap samples + pilot run: $500–$1,500. Bib sleeve samples + initial run: $300–$800. Limited-edition colorway (incremental production cost for custom color): $200–$500. Race Day Kit packaging (box + sticker + assembly for 500 units): $750–$1,000. V1.5 modification samples: $200–$500. Product photography for new SKUs (DIY or professional): $200–$1,000. Amazon Vine for new products ($200/parent ASIN): $400–$600. TOTAL P10B: $4,050–$9,900.</w:t>
      </w:r>
    </w:p>
    <w:p>
      <w:r>
        <w:br w:type="page"/>
      </w:r>
    </w:p>
    <w:p>
      <w:pPr>
        <w:pStyle w:val="Heading1"/>
        <w:spacing w:before="360" w:after="200"/>
      </w:pPr>
      <w:r>
        <w:rPr>
          <w:rFonts w:ascii="Arial" w:cs="Arial" w:eastAsia="Arial" w:hAnsi="Arial"/>
        </w:rPr>
        <w:t xml:space="preserve">9. Conclusion: From Product to Platform</w:t>
      </w:r>
    </w:p>
    <w:p>
      <w:pPr>
        <w:spacing w:after="160"/>
      </w:pPr>
      <w:r>
        <w:rPr>
          <w:rFonts w:ascii="Arial" w:cs="Arial" w:eastAsia="Arial" w:hAnsi="Arial"/>
          <w:b/>
          <w:bCs/>
          <w:i w:val="false"/>
          <w:iCs w:val="false"/>
          <w:color w:val="000000"/>
          <w:sz w:val="22"/>
          <w:szCs w:val="22"/>
        </w:rPr>
        <w:t xml:space="preserve">Year 1 proved: runners want a compostable poncho. Year 2 asks: what ELSE do runners want that is compostable? </w:t>
      </w:r>
      <w:r>
        <w:rPr>
          <w:rFonts w:ascii="Arial" w:cs="Arial" w:eastAsia="Arial" w:hAnsi="Arial"/>
          <w:b w:val="false"/>
          <w:bCs w:val="false"/>
          <w:i w:val="false"/>
          <w:iCs w:val="false"/>
          <w:color w:val="000000"/>
          <w:sz w:val="22"/>
          <w:szCs w:val="22"/>
        </w:rPr>
        <w:t xml:space="preserve">The answer — finish-line wraps, bib sleeves, gear-check bags, gift kits, and reusable warmth layers — transforms the brand from a single-product startup into a CATEGORY LEADER in compostable athletic event products. No competitor has: the composting logistics network (P4D), the BPI certification on multiple products, the race director relationships (P5A–P5F), or the DTC flywheel (P6–P7) to match this expansion. The platform is the moat. Each new product widens it.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2026-04-01T20:03:40.740Z</dcterms:created>
  <dcterms:modified xsi:type="dcterms:W3CDTF">2026-04-01T20:03:40.741Z</dcterms:modified>
</cp:coreProperties>
</file>

<file path=docProps/custom.xml><?xml version="1.0" encoding="utf-8"?>
<Properties xmlns="http://schemas.openxmlformats.org/officeDocument/2006/custom-properties" xmlns:vt="http://schemas.openxmlformats.org/officeDocument/2006/docPropsVTypes"/>
</file>