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P1: BRAND DEVELOPMENT</w:t>
      </w:r>
    </w:p>
    <w:p>
      <w:pPr>
        <w:spacing w:after="200"/>
        <w:jc w:val="center"/>
      </w:pPr>
      <w:r>
        <w:rPr>
          <w:rFonts w:ascii="Arial" w:cs="Arial" w:eastAsia="Arial" w:hAnsi="Arial"/>
          <w:color w:val="2E5A88"/>
          <w:sz w:val="32"/>
          <w:szCs w:val="32"/>
        </w:rPr>
        <w:t xml:space="preserve">Complete Execution Playbook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Modular-Liner Trail Shorts D2C Brand | March 2026 | Confidential</w:t>
      </w:r>
    </w:p>
    <w:p>
      <w:pPr>
        <w:spacing w:after="6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7 Subprojects | Weeks 4-10 | Scenario A: ~$2,300 | Scenario B: ~$14,000+</w:t>
      </w:r>
    </w:p>
    <w:p>
      <w:pPr>
        <w:spacing w:after="60"/>
      </w:pPr>
    </w:p>
    <w:p>
      <w:pPr>
        <w:spacing w:after="60"/>
      </w:pPr>
    </w:p>
    <w:p>
      <w:pPr>
        <w:pBdr>
          <w:bottom w:val="single" w:color="2E5A88" w:sz="6"/>
        </w:pBdr>
        <w:spacing w:after="200"/>
        <w:jc w:val="center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b/>
          <w:bCs/>
          <w:color w:val="C05621"/>
          <w:sz w:val="20"/>
          <w:szCs w:val="20"/>
        </w:rPr>
        <w:t xml:space="preserve">CRITICAL FINDING: Incorporate as UK Limited Company immediately.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This single decision unlocks Stripe/Shopify Payments, simplifies UK VAT registration,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halves payment processing fees vs US entity, and builds maximum UK/EU consumer credibility.</w:t>
      </w: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b/>
          <w:bCs/>
          <w:color w:val="C05621"/>
          <w:sz w:val="20"/>
          <w:szCs w:val="20"/>
        </w:rPr>
        <w:t xml:space="preserve">URGENT: Confirm PFC-free DWR with manufacturer before anything else.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France banned PFAS in consumer textile clothing effective January 1, 2026.</w:t>
      </w:r>
    </w:p>
    <w:p>
      <w:r>
        <w:br/>
      </w:r>
    </w:p>
    <w:p>
      <w:pPr>
        <w:pStyle w:val="Heading1"/>
      </w:pPr>
      <w:r>
        <w:t xml:space="preserve">TABLE OF CONTENTS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P1A: Brand Naming &amp; Identity Strategy ........................................ Section 1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P1B: Trademark &amp; Domain Protection .......................................... Section 2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P1C: Company Incorporation (UK Ltd) ......................................... Section 3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P1D: Visual Identity &amp; Design System ......................................... Section 4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P1E: Shopify Store Setup &amp; Configuration .................................... Section 5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P1F: Content Strategy &amp; Community Building ................................. Section 6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P1G: Legal Compliance &amp; Regulatory .......................................... Section 7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Budget Summary &amp; Timeline .................................................... Section 8</w:t>
      </w:r>
    </w:p>
    <w:p>
      <w:pPr>
        <w:spacing w:after="60"/>
      </w:pPr>
    </w:p>
    <w:p>
      <w:r>
        <w:br/>
      </w:r>
    </w:p>
    <w:p>
      <w:pPr>
        <w:pStyle w:val="Heading1"/>
      </w:pPr>
      <w:r>
        <w:t xml:space="preserve">SECTION 1: P1A — BRAND NAMING &amp; IDENTITY STRATEGY</w:t>
      </w:r>
    </w:p>
    <w:p>
      <w:pPr>
        <w:spacing w:after="60"/>
      </w:pPr>
    </w:p>
    <w:p>
      <w:pPr>
        <w:pStyle w:val="Heading2"/>
      </w:pPr>
      <w:r>
        <w:t xml:space="preserve">1.1 Trail Running Brand Naming Landscape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Analysis of 16 leading trail running and outdoor DTC brands reveals three dominant naming patterns, with foreign-language nature words producing the strongest commercial outcomes.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360"/>
        <w:gridCol w:w="2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Brands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Biggest Success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Foreign language word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Vuori (Finnish: mountain), Hoka (Maori: to fly), Janji (Indonesian: promise), Oiselle (French: bird), Ciele (French: sky)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Vuori: $5.5B valuation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English compound/word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Tracksmith, Satisfy, On, Ten Thousand, Path Projects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On: $2B+ revenue (public)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Made-up/portmanteau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NNormal (Nor+Mal)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Growing rapidly (Camper-backed)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Founder surname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Salomon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$2B+ (Amer Sports)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Sport-specific term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Rabbit (pacesetter)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$15-30M estimated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1.2 What Makes a Trail Running Brand Name Work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Short names win:</w:t>
      </w:r>
      <w:r>
        <w:rPr>
          <w:rFonts w:ascii="Arial" w:cs="Arial" w:eastAsia="Arial" w:hAnsi="Arial"/>
          <w:sz w:val="20"/>
          <w:szCs w:val="20"/>
        </w:rPr>
        <w:t xml:space="preserve"> 1-2 syllables outperform across every category. Hoka, On, Vuori, and Ciele all demonstrate this.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Foreign words create intrigue:</w:t>
      </w:r>
      <w:r>
        <w:rPr>
          <w:rFonts w:ascii="Arial" w:cs="Arial" w:eastAsia="Arial" w:hAnsi="Arial"/>
          <w:sz w:val="20"/>
          <w:szCs w:val="20"/>
        </w:rPr>
        <w:t xml:space="preserve"> They avoid triggering 'generic' trademark objections and build curiosity. Vuori means 'mountain' in Finnish. Oiselle means 'bird' in French.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Avoid describing the product:</w:t>
      </w:r>
      <w:r>
        <w:rPr>
          <w:rFonts w:ascii="Arial" w:cs="Arial" w:eastAsia="Arial" w:hAnsi="Arial"/>
          <w:sz w:val="20"/>
          <w:szCs w:val="20"/>
        </w:rPr>
        <w:t xml:space="preserve"> Names that don't describe the category allow brand extension. Vuori started with yoga shorts, now sells everything.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The SMILE framework:</w:t>
      </w:r>
      <w:r>
        <w:rPr>
          <w:rFonts w:ascii="Arial" w:cs="Arial" w:eastAsia="Arial" w:hAnsi="Arial"/>
          <w:sz w:val="20"/>
          <w:szCs w:val="20"/>
        </w:rPr>
        <w:t xml:space="preserve"> Suggestive (evokes something), Memorable (sticks in mind), Imagery (triggers visual connection), Legs (flexibility for growth), Emotional (creates a feeling).</w:t>
      </w:r>
    </w:p>
    <w:p>
      <w:pPr>
        <w:spacing w:after="60"/>
      </w:pPr>
    </w:p>
    <w:p>
      <w:pPr>
        <w:pStyle w:val="Heading2"/>
      </w:pPr>
      <w:r>
        <w:t xml:space="preserve">1.3 Naming Failures and Lessons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Janji was originally 'Edele':</w:t>
      </w:r>
      <w:r>
        <w:rPr>
          <w:rFonts w:ascii="Arial" w:cs="Arial" w:eastAsia="Arial" w:hAnsi="Arial"/>
          <w:sz w:val="20"/>
          <w:szCs w:val="20"/>
        </w:rPr>
        <w:t xml:space="preserve"> People confused it with Adele the singer and couldn't pronounce it. Changed early.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Hoka dropped 'One One':</w:t>
      </w:r>
      <w:r>
        <w:rPr>
          <w:rFonts w:ascii="Arial" w:cs="Arial" w:eastAsia="Arial" w:hAnsi="Arial"/>
          <w:sz w:val="20"/>
          <w:szCs w:val="20"/>
        </w:rPr>
        <w:t xml:space="preserve"> Consumers consistently mispronounced the Maori 'oh-nay oh-nay.' Now faces cultural appropriation concerns.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Critical for our brand:</w:t>
      </w:r>
      <w:r>
        <w:rPr>
          <w:rFonts w:ascii="Arial" w:cs="Arial" w:eastAsia="Arial" w:hAnsi="Arial"/>
          <w:sz w:val="20"/>
          <w:szCs w:val="20"/>
        </w:rPr>
        <w:t xml:space="preserve"> Pronunciation across English AND French is non-negotiable for a UK-first, France-second launch. Avoid English-only sounds absent in French ('th') and vice versa.</w:t>
      </w:r>
    </w:p>
    <w:p>
      <w:pPr>
        <w:spacing w:after="60"/>
      </w:pPr>
    </w:p>
    <w:p>
      <w:pPr>
        <w:pStyle w:val="Heading2"/>
      </w:pPr>
      <w:r>
        <w:t xml:space="preserve">1.4 Recommended Naming Process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 Generate 50+ candidates across foreign words (Finnish, Welsh, Basque, Icelandic), evocative English compounds, and coined words.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 Apply the SMILE test to all candidates.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 Screen pronunciation with native English AND French speakers.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 Check negative associations in French, English, Urdu, Arabic, and German.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5. Run simultaneous trademark searches (EUIPO eSearch, UKIPO, WIPO Global Brand Database).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6. Check domain availability (.com priority) and social media handles (Namechk.com).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7. Shortlist to 3-5, test with target runners.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8. Secure all assets immediately upon selection.</w:t>
      </w:r>
    </w:p>
    <w:p>
      <w:pPr>
        <w:spacing w:after="60"/>
      </w:pPr>
    </w:p>
    <w:p>
      <w:pPr>
        <w:pStyle w:val="Heading2"/>
      </w:pPr>
      <w:r>
        <w:t xml:space="preserve">1.5 Naming Direction for This Brand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modular system IS the brand story. The name should evoke feeling or identity, not explain the product. Target words meaning 'ridge,' 'stride,' 'flow,' or 'summit' in lesser-known languages (avoiding cultural appropriation risk). At $53, the name should feel premium but accessible. European or globally neutral names will resonate better with UK/France audiences than overtly American ones.</w:t>
      </w:r>
    </w:p>
    <w:p>
      <w:pPr>
        <w:spacing w:after="60"/>
      </w:pPr>
    </w:p>
    <w:p>
      <w:r>
        <w:br/>
      </w:r>
    </w:p>
    <w:p>
      <w:pPr>
        <w:pStyle w:val="Heading1"/>
      </w:pPr>
      <w:r>
        <w:t xml:space="preserve">SECTION 2: P1B — TRADEMARK &amp; DOMAIN PROTECTION</w:t>
      </w:r>
    </w:p>
    <w:p>
      <w:pPr>
        <w:spacing w:after="60"/>
      </w:pPr>
    </w:p>
    <w:p>
      <w:pPr>
        <w:pStyle w:val="Heading2"/>
      </w:pPr>
      <w:r>
        <w:t xml:space="preserve">2.1 Filing Strategy: EUIPO First, UKIPO Same Week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File EUIPO first (covers all 27 EU member states including France). File UKIPO the same day or same week. Then claim Paris Convention priority in the US within 6 months.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500"/>
        <w:gridCol w:w="24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Jurisdiction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Gov't Fee (1 class)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Attorney Required?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EUIPO (27 EU states)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€850 online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4-6 months if unopposed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at filing; EEA attorney if objections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UKIPO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£170 (rises to £205 from April 2026)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4-6 months if unopposed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No, but need UK address for service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USPTO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$350 + mandatory US attorney ($1,500-$2,500)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12-18 months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foreign applicants must use US-licensed attorney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Essential filing class:</w:t>
      </w:r>
      <w:r>
        <w:rPr>
          <w:rFonts w:ascii="Arial" w:cs="Arial" w:eastAsia="Arial" w:hAnsi="Arial"/>
          <w:sz w:val="20"/>
          <w:szCs w:val="20"/>
        </w:rPr>
        <w:t xml:space="preserve"> Class 25 (clothing, footwear, headgear). Add Class 35 (retail services) if budget allows.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Madrid Protocol:</w:t>
      </w:r>
      <w:r>
        <w:rPr>
          <w:rFonts w:ascii="Arial" w:cs="Arial" w:eastAsia="Arial" w:hAnsi="Arial"/>
          <w:sz w:val="20"/>
          <w:szCs w:val="20"/>
        </w:rPr>
        <w:t xml:space="preserve"> Not cost-effective for just 3 jurisdictions. Direct filing costs roughly the same and avoids 'central attack' risk.</w:t>
      </w:r>
    </w:p>
    <w:p>
      <w:pPr>
        <w:spacing w:after="60"/>
      </w:pPr>
    </w:p>
    <w:p>
      <w:pPr>
        <w:pStyle w:val="Heading2"/>
      </w:pPr>
      <w:r>
        <w:t xml:space="preserve">2.2 Domain Strategy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.com is essential:</w:t>
      </w:r>
      <w:r>
        <w:rPr>
          <w:rFonts w:ascii="Arial" w:cs="Arial" w:eastAsia="Arial" w:hAnsi="Arial"/>
          <w:sz w:val="20"/>
          <w:szCs w:val="20"/>
        </w:rPr>
        <w:t xml:space="preserve"> 53% of Y Combinator companies use .com. If unavailable, .run is the best alternative TLD for a running brand.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Defensive registrations:</w:t>
      </w:r>
      <w:r>
        <w:rPr>
          <w:rFonts w:ascii="Arial" w:cs="Arial" w:eastAsia="Arial" w:hAnsi="Arial"/>
          <w:sz w:val="20"/>
          <w:szCs w:val="20"/>
        </w:rPr>
        <w:t xml:space="preserve"> .co.uk, .fr, .co at minimum (~$50-75/year total).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Social handle check:</w:t>
      </w:r>
      <w:r>
        <w:rPr>
          <w:rFonts w:ascii="Arial" w:cs="Arial" w:eastAsia="Arial" w:hAnsi="Arial"/>
          <w:sz w:val="20"/>
          <w:szCs w:val="20"/>
        </w:rPr>
        <w:t xml:space="preserve"> Namechk.com (free) checks Instagram, TikTok, Strava, YouTube, X, Facebook simultaneously.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Critical timing:</w:t>
      </w:r>
      <w:r>
        <w:rPr>
          <w:rFonts w:ascii="Arial" w:cs="Arial" w:eastAsia="Arial" w:hAnsi="Arial"/>
          <w:sz w:val="20"/>
          <w:szCs w:val="20"/>
        </w:rPr>
        <w:t xml:space="preserve"> UK and EU are first-to-file systems. File trademark applications BEFORE any public brand launch. UKIPO fees increase ~20% in April 2026.</w:t>
      </w:r>
    </w:p>
    <w:p>
      <w:pPr>
        <w:spacing w:after="60"/>
      </w:pPr>
    </w:p>
    <w:p>
      <w:pPr>
        <w:pStyle w:val="Heading2"/>
      </w:pPr>
      <w:r>
        <w:t xml:space="preserve">2.3 Budget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 A (Bootstrap)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 B (Investment)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EUIPO Class 25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€850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€850 + attorney €500-1,000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UKIPO Class 25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£170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£170 + attorney £400-800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USPTO (defer vs file)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DEFER to US launch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$350 + attorney $1,500-2,500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Professional clearance search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DIY (free)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$1,000-2,500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.com domain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$15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$500-5,000 (premium)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Defensive ccTLDs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$25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$75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~$1,200</w:t>
            </w:r>
          </w:p>
        </w:tc>
        <w:tc>
          <w:tcPr>
            <w:tcW w:type="dxa" w:w="2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~$5,500-14,600</w:t>
            </w:r>
          </w:p>
        </w:tc>
      </w:tr>
    </w:tbl>
    <w:p>
      <w:pPr>
        <w:spacing w:after="60"/>
      </w:pPr>
    </w:p>
    <w:p>
      <w:r>
        <w:br/>
      </w:r>
    </w:p>
    <w:p>
      <w:pPr>
        <w:pStyle w:val="Heading1"/>
      </w:pPr>
      <w:r>
        <w:t xml:space="preserve">SECTION 3: P1C — COMPANY INCORPORATION (UK LTD)</w:t>
      </w:r>
    </w:p>
    <w:p>
      <w:pPr>
        <w:spacing w:after="60"/>
      </w:pPr>
    </w:p>
    <w:p>
      <w:pPr>
        <w:pStyle w:val="Heading2"/>
      </w:pPr>
      <w:r>
        <w:t xml:space="preserve">3.1 Why UK Ltd Is the Only Rational Choice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decisive factor is payment processing. Stripe is NOT available in Pakistan. Shopify Payments is NOT available in Pakistan. A Pakistan-incorporated company cannot accept international card payments through the tools a Shopify DTC brand requires. This eliminates Pakistan immediately.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700"/>
        <w:gridCol w:w="24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UK Ltd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 LLC (Wyoming)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Pakistan Pvt. Ltd.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1.5% + 20p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2.9% + 30¢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Not available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Shopify Payments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Full access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Full access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❌ Not available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UK VAT registration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Easiest (domestic)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Complex (NETP)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Complex (NETP)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Wise Business opens remotely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Wise/Relay; Mercury harder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 banks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Corp tax on early profits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19% (≤£50K)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0% US tax (no ECI)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29% (or 20% small)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trust (UK/EU)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Maximum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Year 1 total cost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£800-£2,000 (~$1,000-$2,500)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$860-$1,400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$150-$320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3.2 Stripe UK Saves ~$1,400/year vs Stripe US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Stripe UK charges 1.5% + 20p for European cards vs Stripe US at 2.9% + 30 cents. That is a ~1.4% saving per transaction. On £100K Year 1 revenue, that saves approximately £1,400 in payment processing fees alone.</w:t>
      </w:r>
    </w:p>
    <w:p>
      <w:pPr>
        <w:spacing w:after="60"/>
      </w:pPr>
    </w:p>
    <w:p>
      <w:pPr>
        <w:pStyle w:val="Heading2"/>
      </w:pPr>
      <w:r>
        <w:t xml:space="preserve">3.3 Formation Process for a Pakistani Citizen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UK Companies Act 2006 places ZERO restrictions on nationality or residency of directors or shareholders. The entire process completes online from Pakistan in under 24 hours through formation agents.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 Form UK Ltd via formation agent (Seed Formations, 1st Formations, Rapid Formations) — 24 hours, ~£100-200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 Complete ID verification via GOV.UK One Login App (biometric passport scan)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 Open Wise Business account (£45-50 setup, no monthly fees, provides GBP sort code + account number, multi-currency EUR)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 Register for Corporation Tax with HMRC (within 3 months of trading)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5. Register for UK VAT with HMRC (before first sale — required for goods ≤£135 shipped from outside UK)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6. Activate Shopify Payments using UK Ltd details + Wise bank account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7. Engage UK accountant familiar with non-resident directors (£500-1,500/year)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8. Register for EU IOSS via intermediary when ready for France/EU sales (€50-200/month)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Timeline to first sale:</w:t>
      </w:r>
      <w:r>
        <w:rPr>
          <w:rFonts w:ascii="Arial" w:cs="Arial" w:eastAsia="Arial" w:hAnsi="Arial"/>
          <w:sz w:val="20"/>
          <w:szCs w:val="20"/>
        </w:rPr>
        <w:t xml:space="preserve"> 2-4 weeks. Significantly faster than US LLC route (EIN delays of 2 weeks to 3 months for non-US persons).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For future US expansion:</w:t>
      </w:r>
      <w:r>
        <w:rPr>
          <w:rFonts w:ascii="Arial" w:cs="Arial" w:eastAsia="Arial" w:hAnsi="Arial"/>
          <w:sz w:val="20"/>
          <w:szCs w:val="20"/>
        </w:rPr>
        <w:t xml:space="preserve"> Form a Wyoming LLC via Stripe Atlas ($500) when US market entry becomes concrete.</w:t>
      </w:r>
    </w:p>
    <w:p>
      <w:pPr>
        <w:spacing w:after="60"/>
      </w:pPr>
    </w:p>
    <w:p>
      <w:r>
        <w:br/>
      </w:r>
    </w:p>
    <w:p>
      <w:pPr>
        <w:pStyle w:val="Heading1"/>
      </w:pPr>
      <w:r>
        <w:t xml:space="preserve">SECTION 4: P1D — VISUAL IDENTITY &amp; DESIGN SYSTEM</w:t>
      </w:r>
    </w:p>
    <w:p>
      <w:pPr>
        <w:spacing w:after="60"/>
      </w:pPr>
    </w:p>
    <w:p>
      <w:pPr>
        <w:pStyle w:val="Heading2"/>
      </w:pPr>
      <w:r>
        <w:t xml:space="preserve">4.1 The Three Aesthetic Zones in Trail Running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Earth-tone/authentic (Path Projects, NNormal, Tracksmith) signals reliability. Bold/colorful (Janji, Ciele, Saysky) signals creativity. Minimalist/monochrome (On, Satisfy, District Vision) signals ultra-premium. Your $53 price point demands the first zone — earth tones convey quality without designer-premium perception.</w:t>
      </w:r>
    </w:p>
    <w:p>
      <w:pPr>
        <w:spacing w:after="60"/>
      </w:pPr>
    </w:p>
    <w:p>
      <w:pPr>
        <w:pStyle w:val="Heading2"/>
      </w:pPr>
      <w:r>
        <w:t xml:space="preserve">4.2 Specific Recommendations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Color palette:</w:t>
      </w:r>
      <w:r>
        <w:rPr>
          <w:rFonts w:ascii="Arial" w:cs="Arial" w:eastAsia="Arial" w:hAnsi="Arial"/>
          <w:sz w:val="20"/>
          <w:szCs w:val="20"/>
        </w:rPr>
        <w:t xml:space="preserve"> Deep slate/charcoal foundation + warm sand/sage secondary + one distinctive accent (burnt orange, deep teal, or terracotta) that becomes ownable.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Typography:</w:t>
      </w:r>
      <w:r>
        <w:rPr>
          <w:rFonts w:ascii="Arial" w:cs="Arial" w:eastAsia="Arial" w:hAnsi="Arial"/>
          <w:sz w:val="20"/>
          <w:szCs w:val="20"/>
        </w:rPr>
        <w:t xml:space="preserve"> Humanist or geometric sans-serif. Free options: Inter, DM Sans, Plus Jakarta Sans, Manrope (all Google Fonts). Paid: Aktiv Grotesk or Proxima Nova ($50-150).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Logo:</w:t>
      </w:r>
      <w:r>
        <w:rPr>
          <w:rFonts w:ascii="Arial" w:cs="Arial" w:eastAsia="Arial" w:hAnsi="Arial"/>
          <w:sz w:val="20"/>
          <w:szCs w:val="20"/>
        </w:rPr>
        <w:t xml:space="preserve"> Clean wordmark (primary) + simple geometric icon mark (secondary). Design for single-color reproduction, embroidery at 1" width, dark and light backgrounds.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Photography:</w:t>
      </w:r>
      <w:r>
        <w:rPr>
          <w:rFonts w:ascii="Arial" w:cs="Arial" w:eastAsia="Arial" w:hAnsi="Arial"/>
          <w:sz w:val="20"/>
          <w:szCs w:val="20"/>
        </w:rPr>
        <w:t xml:space="preserve"> Real trail runners on real UK/French trails. Not editorial/fashion. Feature XS-3XL sizing prominently.</w:t>
      </w:r>
    </w:p>
    <w:p>
      <w:pPr>
        <w:spacing w:after="60"/>
      </w:pPr>
    </w:p>
    <w:p>
      <w:pPr>
        <w:pStyle w:val="Heading2"/>
      </w:pPr>
      <w:r>
        <w:t xml:space="preserve">4.3 Design Options by Budget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3160"/>
        <w:gridCol w:w="25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 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For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DIY + AI mood boards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$10-50/mo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Midjourney concepts + Google Fonts + Coolors.co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Concept development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99designs / Fiverr Pro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$300-900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Logo + basic palette + fonts. No strategy.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Scenario A bootstrap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Dribbble/Upwork freelancer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$1,500-3,000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Logo + variations + color system + typography + guidelines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Scenario B sweet spot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Boutique studio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$5,000-15,000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brand identity system with strategy and guidelines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Investment-grade</w:t>
            </w:r>
          </w:p>
        </w:tc>
      </w:tr>
    </w:tbl>
    <w:p>
      <w:pPr>
        <w:spacing w:after="60"/>
      </w:pPr>
    </w:p>
    <w:p>
      <w:r>
        <w:br/>
      </w:r>
    </w:p>
    <w:p>
      <w:pPr>
        <w:pStyle w:val="Heading1"/>
      </w:pPr>
      <w:r>
        <w:t xml:space="preserve">SECTION 5: P1E — SHOPIFY STORE SETUP &amp; CONFIGURATION</w:t>
      </w:r>
    </w:p>
    <w:p>
      <w:pPr>
        <w:spacing w:after="60"/>
      </w:pPr>
    </w:p>
    <w:p>
      <w:pPr>
        <w:pStyle w:val="Heading2"/>
      </w:pPr>
      <w:r>
        <w:t xml:space="preserve">5.1 Plan Selection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Start on Shopify Basic at $29/month (annual billing). Includes everything needed: full store, Shopify Markets for international selling, abandoned cart recovery, discount codes, and analytics. Shopify offers a $1/month for first 3 months promotional deal. Upgrade to Shopify ($79/month) when monthly revenue exceeds ~$15,000.</w:t>
      </w:r>
    </w:p>
    <w:p>
      <w:pPr>
        <w:spacing w:after="60"/>
      </w:pPr>
    </w:p>
    <w:p>
      <w:pPr>
        <w:pStyle w:val="Heading2"/>
      </w:pPr>
      <w:r>
        <w:t xml:space="preserve">5.2 Theme Selection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Free launch:</w:t>
      </w:r>
      <w:r>
        <w:rPr>
          <w:rFonts w:ascii="Arial" w:cs="Arial" w:eastAsia="Arial" w:hAnsi="Arial"/>
          <w:sz w:val="20"/>
          <w:szCs w:val="20"/>
        </w:rPr>
        <w:t xml:space="preserve"> Dawn (default, clean) or Fabric (built for fashion/apparel with grid layouts and variant selectors).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Paid upgrade:</w:t>
      </w:r>
      <w:r>
        <w:rPr>
          <w:rFonts w:ascii="Arial" w:cs="Arial" w:eastAsia="Arial" w:hAnsi="Arial"/>
          <w:sz w:val="20"/>
          <w:szCs w:val="20"/>
        </w:rPr>
        <w:t xml:space="preserve"> Impulse ($380, proven for athletic/outdoor DTC) or Prestige ($350, built-in French translation of theme settings).</w:t>
      </w:r>
    </w:p>
    <w:p>
      <w:pPr>
        <w:spacing w:after="60"/>
      </w:pPr>
    </w:p>
    <w:p>
      <w:pPr>
        <w:pStyle w:val="Heading2"/>
      </w:pPr>
      <w:r>
        <w:t xml:space="preserve">5.3 Essential App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268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Bootstrap (Free)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Investment-Grade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Cost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Klaviyo Free (≤250 contacts)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Klaviyo ($20-100/mo)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 → $20-100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Judge.me Free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Judge.me Awesome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 → $15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Size Guide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Kiwi Size Chart Free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Kiwi Premium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 → $12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Translation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Translate &amp; Adapt (Free, 2 languages)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Weglot ($15-25/mo)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 → $25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Bundles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Shopify Bundles (Free, native)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Simple Bundles &amp; Kits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 → $14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Shipping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Sendcloud Free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Sendcloud Growth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 → $25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ReturnGO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 → $10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GA4 (Free)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Lucky Orange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 → $39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5.4 International Selling via Shopify Markets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Create three markets: UK (primary, GBP, English), EU (EUR, English + French), US (future, USD, English). Shopify Markets handles multi-currency conversion, localized pricing, local payment methods (Klarna for UK, Cartes Bancaires for France), and duty/import tax settings.</w:t>
      </w:r>
    </w:p>
    <w:p>
      <w:pPr>
        <w:spacing w:after="60"/>
      </w:pPr>
    </w:p>
    <w:p>
      <w:pPr>
        <w:pStyle w:val="Heading2"/>
      </w:pPr>
      <w:r>
        <w:t xml:space="preserve">5.5 Product Structure for Modular System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Create three separate products: Outer Short ($35), Compression Liner ($18), and Modular System Bundle ($53). Each has variants for size (XS-3XL) × color × gender. Use Shopify Bundles (free) for the system bundle. On every component page, add cross-sell: 'Complete your system — add the matching liner for $18.'</w:t>
      </w:r>
    </w:p>
    <w:p>
      <w:pPr>
        <w:spacing w:after="60"/>
      </w:pPr>
    </w:p>
    <w:p>
      <w:pPr>
        <w:pStyle w:val="Heading2"/>
      </w:pPr>
      <w:r>
        <w:t xml:space="preserve">5.6 Shipping Configuration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Use Sendcloud as the shipping platform (integrates Royal Mail, DPD, PostNL, DHL, Evri). Recommended: free UK shipping over £50 (system bundle qualifies), UK standard £3.99, EU standard £5.99-7.99, express £6.99-15.99.</w:t>
      </w:r>
    </w:p>
    <w:p>
      <w:pPr>
        <w:spacing w:after="60"/>
      </w:pPr>
    </w:p>
    <w:p>
      <w:r>
        <w:br/>
      </w:r>
    </w:p>
    <w:p>
      <w:pPr>
        <w:pStyle w:val="Heading1"/>
      </w:pPr>
      <w:r>
        <w:t xml:space="preserve">SECTION 6: P1F — CONTENT STRATEGY &amp; COMMUNITY BUILDING</w:t>
      </w:r>
    </w:p>
    <w:p>
      <w:pPr>
        <w:spacing w:after="60"/>
      </w:pPr>
    </w:p>
    <w:p>
      <w:pPr>
        <w:pStyle w:val="Heading2"/>
      </w:pPr>
      <w:r>
        <w:t xml:space="preserve">6.1 Platform Priorities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Instagram (#1):</w:t>
      </w:r>
      <w:r>
        <w:rPr>
          <w:rFonts w:ascii="Arial" w:cs="Arial" w:eastAsia="Arial" w:hAnsi="Arial"/>
          <w:sz w:val="20"/>
          <w:szCs w:val="20"/>
        </w:rPr>
        <w:t xml:space="preserve"> Where trail runners follow brands. Post 4-5x/week. Multi-format (Reels, Stories, Carousels).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TikTok (#2):</w:t>
      </w:r>
      <w:r>
        <w:rPr>
          <w:rFonts w:ascii="Arial" w:cs="Arial" w:eastAsia="Arial" w:hAnsi="Arial"/>
          <w:sz w:val="20"/>
          <w:szCs w:val="20"/>
        </w:rPr>
        <w:t xml:space="preserve"> Discovery engine. Brand follower counts rose 200% in 2025. Post 5-7x/week. Phone-falling-out problem-solution content is perfect for TikTok.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Strava (#3):</w:t>
      </w:r>
      <w:r>
        <w:rPr>
          <w:rFonts w:ascii="Arial" w:cs="Arial" w:eastAsia="Arial" w:hAnsi="Arial"/>
          <w:sz w:val="20"/>
          <w:szCs w:val="20"/>
        </w:rPr>
        <w:t xml:space="preserve"> 180M+ athletes. Create brand club immediately (free). Weekly challenges. Club participation rose 59% globally in 2024.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YouTube (#4):</w:t>
      </w:r>
      <w:r>
        <w:rPr>
          <w:rFonts w:ascii="Arial" w:cs="Arial" w:eastAsia="Arial" w:hAnsi="Arial"/>
          <w:sz w:val="20"/>
          <w:szCs w:val="20"/>
        </w:rPr>
        <w:t xml:space="preserve"> Second-largest search engine. Gear reviews, route guides, factory tours for long-form SEO value.</w:t>
      </w:r>
    </w:p>
    <w:p>
      <w:pPr>
        <w:spacing w:after="60"/>
      </w:pPr>
    </w:p>
    <w:p>
      <w:pPr>
        <w:pStyle w:val="Heading2"/>
      </w:pPr>
      <w:r>
        <w:t xml:space="preserve">6.2 12-Week Pre-Launch Content Calendar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 Focus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Who We Are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Founder story, the problem (phone bounce, liner issues), brand values, factory behind-the-scenes from Pakistan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5-8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We're Building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DWR water resistance demos, modular system explanation, sizing on diverse body types, first wear-test on UK trails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9-10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Join 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Ambassador applications ('50 founding trail runners wanted'), community spotlights, UK trail runner features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11-12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It's Coming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Final product reveal, pre-order push, tester unboxings, first-run reviews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6.3 SEO Strategy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Start publishing blog content 3-6 months before product launch. Target long-tail keywords: 'trail running shorts with phone pocket,' 'DWR trail running shorts,' 'best trail running shorts for women UK,' 'trail running shorts inclusive sizing.' Build topical clusters of 8-12 interlinked articles. Expect meaningful SEO results at months 6-12 with 2-3 posts per week.</w:t>
      </w:r>
    </w:p>
    <w:p>
      <w:pPr>
        <w:spacing w:after="60"/>
      </w:pPr>
    </w:p>
    <w:p>
      <w:pPr>
        <w:pStyle w:val="Heading2"/>
      </w:pPr>
      <w:r>
        <w:t xml:space="preserve">6.4 Email Marketing Beyond Existing 5 Klaviyo Emails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Extend to 12-email pre-launch sequence: factory BTS (email 6), trail testing with data (email 7), inclusive sizing story (email 8), price comparison 'The Math' showing $53 vs Path $105+ (email 9), modular use cases (email 10), 48-hour countdown (email 11), launch announcement (email 12). Post-launch: build welcome series, abandoned cart (avg $3.65-5.81 revenue/recipient), browse abandonment, post-purchase, and win-back flows. Target 20-30% of revenue from email.</w:t>
      </w:r>
    </w:p>
    <w:p>
      <w:pPr>
        <w:spacing w:after="60"/>
      </w:pPr>
    </w:p>
    <w:p>
      <w:pPr>
        <w:pStyle w:val="Heading2"/>
      </w:pPr>
      <w:r>
        <w:t xml:space="preserve">6.5 Founding Ambassadors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Recruit 20-50 founding ambassadors: micro-influencers (1K-10K trail running followers), running club leaders, diverse body types matching XS-3XL range, and trail photographers. Provide free product + unique discount codes. Cost: ~$530-1,060 in product plus $50-100/month in tools.</w:t>
      </w:r>
    </w:p>
    <w:p>
      <w:pPr>
        <w:spacing w:after="60"/>
      </w:pPr>
    </w:p>
    <w:p>
      <w:r>
        <w:br/>
      </w:r>
    </w:p>
    <w:p>
      <w:pPr>
        <w:pStyle w:val="Heading1"/>
      </w:pPr>
      <w:r>
        <w:t xml:space="preserve">SECTION 7: P1G — LEGAL COMPLIANCE &amp; REGULATORY</w:t>
      </w:r>
    </w:p>
    <w:p>
      <w:pPr>
        <w:spacing w:after="60"/>
      </w:pPr>
    </w:p>
    <w:p>
      <w:pPr>
        <w:pStyle w:val="Heading2"/>
      </w:pPr>
      <w:r>
        <w:t xml:space="preserve">7.1 URGENT: PFC-Free DWR Confirmation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France banned PFAS in consumer textile clothing effective January 1, 2026. Denmark follows July 2026. EU-wide restriction expected 2027-2028. Using PFC-free (C0, zero-fluorine) DWR from the start eliminates your single biggest chemical compliance risk and future-proofs the product.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ACTION:</w:t>
      </w:r>
      <w:r>
        <w:rPr>
          <w:rFonts w:ascii="Arial" w:cs="Arial" w:eastAsia="Arial" w:hAnsi="Arial"/>
          <w:sz w:val="20"/>
          <w:szCs w:val="20"/>
        </w:rPr>
        <w:t xml:space="preserve"> Contact your Pakistan manufacturer NOW and confirm they are using PFC-free (C0) DWR chemistry. Hydrocarbon-based, silicone-based, or dendrimer-based alternatives are widely available.</w:t>
      </w:r>
    </w:p>
    <w:p>
      <w:pPr>
        <w:spacing w:after="60"/>
      </w:pPr>
    </w:p>
    <w:p>
      <w:pPr>
        <w:pStyle w:val="Heading2"/>
      </w:pPr>
      <w:r>
        <w:t xml:space="preserve">7.2 Pre-Launch Compliance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20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REACH testing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Commission Annex XVII restricted substances + SVHC screening via SGS/Intertek/Bureau Veritas/QIMA Pakistan labs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£400-£1,500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2-4 weeks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Textile labeling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Design dual-language labels (EN+FR): fiber composition, ISO 3758 care symbols (GINETEX licence), 'Made in Pakistan', brand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£250-500/yr (GINETEX)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Before production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France Triman logo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Mandatory on products/packaging sold in France since Feb 2023. Display Triman + Refashion sorting instructions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Included in label design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Before France sales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liability insurance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Combined public + product liability, min £1M. Hiscox, Simply Business, or AXA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£60-150/year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Before first sale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Privacy policy + cookies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 policy (Termly/TermsFeed), install cookie consent (CookieYes ~$10-15/mo), register with 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£40/year (ICO) + $10-15/mo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Before site goes live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Consumer protection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business name/address/phone/email, VAT-inclusive prices, delivery costs, 14-day cancellation rights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 (built into site)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Before first sale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Terms &amp; conditions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generator for launch (Termly), invest in lawyer review within 3-6 months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 launch / £500-2,000 lawyer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Before first sale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7.3 Within First 3 Months After Launch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France EPR (Refashion):</w:t>
      </w:r>
      <w:r>
        <w:rPr>
          <w:rFonts w:ascii="Arial" w:cs="Arial" w:eastAsia="Arial" w:hAnsi="Arial"/>
          <w:sz w:val="20"/>
          <w:szCs w:val="20"/>
        </w:rPr>
        <w:t xml:space="preserve"> Register for textile Extended Producer Responsibility. Small seller: €75/year + €30 admin. Mandatory for selling textiles in France.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France packaging EPR (CITEO):</w:t>
      </w:r>
      <w:r>
        <w:rPr>
          <w:rFonts w:ascii="Arial" w:cs="Arial" w:eastAsia="Arial" w:hAnsi="Arial"/>
          <w:sz w:val="20"/>
          <w:szCs w:val="20"/>
        </w:rPr>
        <w:t xml:space="preserve"> Register if placing packaged goods on French market.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Email consent:</w:t>
      </w:r>
      <w:r>
        <w:rPr>
          <w:rFonts w:ascii="Arial" w:cs="Arial" w:eastAsia="Arial" w:hAnsi="Arial"/>
          <w:sz w:val="20"/>
          <w:szCs w:val="20"/>
        </w:rPr>
        <w:t xml:space="preserve"> UK allows soft opt-in for existing customers. France requires explicit opt-in (no pre-ticked boxes).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UK EORI number:</w:t>
      </w:r>
      <w:r>
        <w:rPr>
          <w:rFonts w:ascii="Arial" w:cs="Arial" w:eastAsia="Arial" w:hAnsi="Arial"/>
          <w:sz w:val="20"/>
          <w:szCs w:val="20"/>
        </w:rPr>
        <w:t xml:space="preserve"> Required for customs declarations. Apply via HMRC online.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CE/UKCA marking:</w:t>
      </w:r>
      <w:r>
        <w:rPr>
          <w:rFonts w:ascii="Arial" w:cs="Arial" w:eastAsia="Arial" w:hAnsi="Arial"/>
          <w:sz w:val="20"/>
          <w:szCs w:val="20"/>
        </w:rPr>
        <w:t xml:space="preserve"> Does NOT apply to standard apparel. No action needed.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Estimated total compliance costs, Year 1:</w:t>
      </w:r>
      <w:r>
        <w:rPr>
          <w:rFonts w:ascii="Arial" w:cs="Arial" w:eastAsia="Arial" w:hAnsi="Arial"/>
          <w:sz w:val="20"/>
          <w:szCs w:val="20"/>
        </w:rPr>
        <w:t xml:space="preserve"> £1,500-£5,000 depending on legal review extent.</w:t>
      </w:r>
    </w:p>
    <w:p>
      <w:pPr>
        <w:spacing w:after="60"/>
      </w:pPr>
    </w:p>
    <w:p>
      <w:r>
        <w:br/>
      </w:r>
    </w:p>
    <w:p>
      <w:pPr>
        <w:pStyle w:val="Heading1"/>
      </w:pPr>
      <w:r>
        <w:t xml:space="preserve">SECTION 8: UNIFIED BUDGET &amp; TIMELINE</w:t>
      </w:r>
    </w:p>
    <w:p>
      <w:pPr>
        <w:spacing w:after="60"/>
      </w:pPr>
    </w:p>
    <w:p>
      <w:pPr>
        <w:pStyle w:val="Heading2"/>
      </w:pPr>
      <w:r>
        <w:t xml:space="preserve">8.1 Scenario A — Bootstrap (Under $3,000)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Workstream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UK Ltd formation + Wise Business bank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£150-250 (~$190-315)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EUIPO trademark (Class 25) + UKIPO trademark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~$1,150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Domains (.com + .co.uk + .fr)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~$40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Shopify Basic (3 months at $1/mo promo)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theme + free app stack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Brand identity (99designs or Fiverr Pro)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$300-500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Legal compliance (REACH, insurance, ICO, labels)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~$600-1,000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~$2,280-$3,000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8.2 Scenario B — Investment-Grade ($8,000-$15,000+)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Workstream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UK Ltd formation + Wise Business + accountant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£700-1,500 (~$880-1,900)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IP portfolio (EUIPO + UKIPO + USPTO, 2 classes, clearance)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~$5,500-8,000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Domains (including premium .com)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~$500-3,000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Shopify + premium theme + investment app stack (6 months)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~$1,500-2,500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Brand identity (boutique studio or senior freelancer)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$3,000-10,000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Legal compliance (testing, insurance, lawyer T&amp;Cs)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~$2,500-5,000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~$14,000-$30,000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8.3 Week-by-Week Execution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1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Finalize brand name (trademark + domain + handle checks simultaneously). Form UK Ltd. Order REACH testing from Pakistan lab. Confirm PFC-free DWR.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2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Register domains and social handles. Open Wise Business account. File EUIPO + UKIPO trademarks.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3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Begin brand identity work. Set up Shopify store on Basic. Start blog publishing and social accounts.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4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Register for UK VAT with HMRC. Activate Shopify Payments. Configure Shopify Markets for UK + EU. Get product liability insurance.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Weeks 5-12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Execute 12-week pre-launch content calendar. Build email list. Recruit ambassadors. Receive REACH results. Finalize textile labels. Register with Refashion.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12+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LAUNCH.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Bdr>
          <w:top w:val="single" w:color="2E5A88" w:sz="6"/>
        </w:pBdr>
        <w:spacing w:before="400" w:after="200"/>
        <w:jc w:val="center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P1: Brand Development — Complete Execution Playbook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Prepared March 2026 | Confidential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P1: Brand Development | Modular Trail Shorts D2C Brand | March 2026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5A8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C0562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2026-03-13T17:51:52.257Z</dcterms:created>
  <dcterms:modified xsi:type="dcterms:W3CDTF">2026-03-13T17:51:52.258Z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