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19F161" w14:textId="377CEF69" w:rsidR="00C272C8" w:rsidRPr="00716A03" w:rsidRDefault="00E85BB6" w:rsidP="00C272C8">
      <w:pPr>
        <w:spacing w:after="0" w:line="240" w:lineRule="auto"/>
        <w:jc w:val="both"/>
        <w:rPr>
          <w:rFonts w:ascii="Arial" w:eastAsia="Times New Roman" w:hAnsi="Arial" w:cs="Arial"/>
          <w:b/>
          <w:snapToGrid w:val="0"/>
          <w:lang w:val="en-GB"/>
        </w:rPr>
      </w:pPr>
      <w:r>
        <w:rPr>
          <w:rFonts w:ascii="Arial" w:eastAsia="Times New Roman" w:hAnsi="Arial" w:cs="Arial"/>
          <w:b/>
          <w:iCs/>
          <w:lang w:val="en-GB"/>
        </w:rPr>
        <w:t>QUESTION</w:t>
      </w:r>
      <w:r w:rsidR="00C272C8" w:rsidRPr="00716A03">
        <w:rPr>
          <w:rFonts w:ascii="Arial" w:eastAsia="Times New Roman" w:hAnsi="Arial" w:cs="Arial"/>
          <w:b/>
          <w:iCs/>
          <w:lang w:val="en-GB"/>
        </w:rPr>
        <w:t xml:space="preserve"> </w:t>
      </w:r>
      <w:r w:rsidR="006E30C1">
        <w:rPr>
          <w:rFonts w:ascii="Arial" w:eastAsia="Times New Roman" w:hAnsi="Arial" w:cs="Arial"/>
          <w:b/>
          <w:iCs/>
          <w:lang w:val="en-GB"/>
        </w:rPr>
        <w:t>8</w:t>
      </w:r>
      <w:r w:rsidR="00A55572">
        <w:rPr>
          <w:rFonts w:ascii="Arial" w:eastAsia="Times New Roman" w:hAnsi="Arial" w:cs="Arial"/>
          <w:b/>
          <w:iCs/>
          <w:lang w:val="en-GB"/>
        </w:rPr>
        <w:t xml:space="preserve"> </w:t>
      </w:r>
      <w:r w:rsidR="00C272C8" w:rsidRPr="00716A03">
        <w:rPr>
          <w:rFonts w:ascii="Arial" w:eastAsia="Times New Roman" w:hAnsi="Arial" w:cs="Arial"/>
          <w:b/>
          <w:iCs/>
          <w:lang w:val="en-GB"/>
        </w:rPr>
        <w:t>(</w:t>
      </w:r>
      <w:r w:rsidR="00C272C8">
        <w:rPr>
          <w:rFonts w:ascii="Arial" w:eastAsia="Times New Roman" w:hAnsi="Arial" w:cs="Arial"/>
          <w:b/>
          <w:iCs/>
          <w:lang w:val="en-GB"/>
        </w:rPr>
        <w:t>suggested solution</w:t>
      </w:r>
      <w:r w:rsidR="00C272C8" w:rsidRPr="00716A03">
        <w:rPr>
          <w:rFonts w:ascii="Arial" w:eastAsia="Times New Roman" w:hAnsi="Arial" w:cs="Arial"/>
          <w:b/>
          <w:iCs/>
          <w:lang w:val="en-GB"/>
        </w:rPr>
        <w:t>)</w:t>
      </w:r>
      <w:r w:rsidR="00C272C8" w:rsidRPr="00716A03">
        <w:rPr>
          <w:rFonts w:ascii="Arial" w:eastAsia="Times New Roman" w:hAnsi="Arial" w:cs="Arial"/>
          <w:b/>
          <w:snapToGrid w:val="0"/>
          <w:lang w:val="en-GB"/>
        </w:rPr>
        <w:tab/>
      </w:r>
      <w:r w:rsidR="00C272C8" w:rsidRPr="00716A03">
        <w:rPr>
          <w:rFonts w:ascii="Arial" w:eastAsia="Times New Roman" w:hAnsi="Arial" w:cs="Arial"/>
          <w:b/>
          <w:snapToGrid w:val="0"/>
          <w:lang w:val="en-GB"/>
        </w:rPr>
        <w:tab/>
      </w:r>
      <w:r w:rsidR="00C272C8" w:rsidRPr="00716A03">
        <w:rPr>
          <w:rFonts w:ascii="Arial" w:eastAsia="Times New Roman" w:hAnsi="Arial" w:cs="Arial"/>
          <w:b/>
          <w:snapToGrid w:val="0"/>
          <w:lang w:val="en-GB"/>
        </w:rPr>
        <w:tab/>
      </w:r>
      <w:r w:rsidR="00A55572">
        <w:rPr>
          <w:rFonts w:ascii="Arial" w:eastAsia="Times New Roman" w:hAnsi="Arial" w:cs="Arial"/>
          <w:b/>
          <w:snapToGrid w:val="0"/>
          <w:lang w:val="en-GB"/>
        </w:rPr>
        <w:tab/>
      </w:r>
      <w:r w:rsidR="00A55572">
        <w:rPr>
          <w:rFonts w:ascii="Arial" w:eastAsia="Times New Roman" w:hAnsi="Arial" w:cs="Arial"/>
          <w:b/>
          <w:snapToGrid w:val="0"/>
          <w:lang w:val="en-GB"/>
        </w:rPr>
        <w:tab/>
      </w:r>
      <w:r w:rsidR="00C272C8" w:rsidRPr="00716A03">
        <w:rPr>
          <w:rFonts w:ascii="Arial" w:eastAsia="Times New Roman" w:hAnsi="Arial" w:cs="Arial"/>
          <w:b/>
          <w:snapToGrid w:val="0"/>
          <w:lang w:val="en-GB"/>
        </w:rPr>
        <w:t xml:space="preserve">   </w:t>
      </w:r>
      <w:r w:rsidR="00C272C8" w:rsidRPr="00716A03">
        <w:rPr>
          <w:rFonts w:ascii="Arial" w:eastAsia="Times New Roman" w:hAnsi="Arial" w:cs="Arial"/>
          <w:b/>
          <w:lang w:val="en-GB"/>
        </w:rPr>
        <w:t xml:space="preserve"> (1</w:t>
      </w:r>
      <w:r w:rsidR="007B1859">
        <w:rPr>
          <w:rFonts w:ascii="Arial" w:eastAsia="Times New Roman" w:hAnsi="Arial" w:cs="Arial"/>
          <w:b/>
          <w:lang w:val="en-GB"/>
        </w:rPr>
        <w:t>6</w:t>
      </w:r>
      <w:r w:rsidR="00C272C8" w:rsidRPr="00716A03">
        <w:rPr>
          <w:rFonts w:ascii="Arial" w:eastAsia="Times New Roman" w:hAnsi="Arial" w:cs="Arial"/>
          <w:b/>
          <w:lang w:val="en-GB"/>
        </w:rPr>
        <w:t xml:space="preserve"> </w:t>
      </w:r>
      <w:r w:rsidR="00C272C8">
        <w:rPr>
          <w:rFonts w:ascii="Arial" w:eastAsia="Times New Roman" w:hAnsi="Arial" w:cs="Arial"/>
          <w:b/>
          <w:lang w:val="en-GB"/>
        </w:rPr>
        <w:t>marks</w:t>
      </w:r>
      <w:r w:rsidR="00C272C8" w:rsidRPr="00716A03">
        <w:rPr>
          <w:rFonts w:ascii="Arial" w:eastAsia="Times New Roman" w:hAnsi="Arial" w:cs="Arial"/>
          <w:b/>
          <w:lang w:val="en-GB"/>
        </w:rPr>
        <w:t xml:space="preserve">; </w:t>
      </w:r>
      <w:r w:rsidR="00C272C8">
        <w:rPr>
          <w:rFonts w:ascii="Arial" w:eastAsia="Times New Roman" w:hAnsi="Arial" w:cs="Arial"/>
          <w:b/>
          <w:lang w:val="en-GB"/>
        </w:rPr>
        <w:t>2</w:t>
      </w:r>
      <w:r w:rsidR="007B1859">
        <w:rPr>
          <w:rFonts w:ascii="Arial" w:eastAsia="Times New Roman" w:hAnsi="Arial" w:cs="Arial"/>
          <w:b/>
          <w:lang w:val="en-GB"/>
        </w:rPr>
        <w:t>9</w:t>
      </w:r>
      <w:r w:rsidR="00C272C8" w:rsidRPr="00716A03">
        <w:rPr>
          <w:rFonts w:ascii="Arial" w:eastAsia="Times New Roman" w:hAnsi="Arial" w:cs="Arial"/>
          <w:b/>
          <w:lang w:val="en-GB"/>
        </w:rPr>
        <w:t xml:space="preserve"> minute</w:t>
      </w:r>
      <w:r w:rsidR="00C272C8">
        <w:rPr>
          <w:rFonts w:ascii="Arial" w:eastAsia="Times New Roman" w:hAnsi="Arial" w:cs="Arial"/>
          <w:b/>
          <w:lang w:val="en-GB"/>
        </w:rPr>
        <w:t>s</w:t>
      </w:r>
      <w:r w:rsidR="00C272C8" w:rsidRPr="00716A03">
        <w:rPr>
          <w:rFonts w:ascii="Arial" w:eastAsia="Times New Roman" w:hAnsi="Arial" w:cs="Arial"/>
          <w:b/>
          <w:lang w:val="en-GB"/>
        </w:rPr>
        <w:t>)</w:t>
      </w:r>
    </w:p>
    <w:p w14:paraId="2DC84BC2" w14:textId="780F2970" w:rsidR="00815683" w:rsidRDefault="00815683" w:rsidP="00C272C8">
      <w:pPr>
        <w:spacing w:after="0" w:line="240" w:lineRule="auto"/>
        <w:rPr>
          <w:rFonts w:ascii="Arial" w:hAnsi="Arial" w:cs="Arial"/>
          <w:lang w:val="en-GB"/>
        </w:rPr>
      </w:pPr>
    </w:p>
    <w:p w14:paraId="591C8F66" w14:textId="5436CED7" w:rsidR="00441C6C" w:rsidRPr="00441C6C" w:rsidRDefault="00815683" w:rsidP="00C272C8">
      <w:pPr>
        <w:spacing w:after="0" w:line="240" w:lineRule="auto"/>
        <w:rPr>
          <w:rFonts w:ascii="Arial" w:hAnsi="Arial" w:cs="Arial"/>
          <w:b/>
          <w:bCs/>
          <w:i/>
          <w:iCs/>
          <w:lang w:val="en-GB"/>
        </w:rPr>
      </w:pPr>
      <w:r w:rsidRPr="00441C6C">
        <w:rPr>
          <w:rFonts w:ascii="Arial" w:hAnsi="Arial" w:cs="Arial"/>
          <w:b/>
          <w:bCs/>
          <w:i/>
          <w:iCs/>
          <w:lang w:val="en-GB"/>
        </w:rPr>
        <w:t>Marked section a) and b) toge</w:t>
      </w:r>
      <w:r w:rsidR="00441C6C" w:rsidRPr="00441C6C">
        <w:rPr>
          <w:rFonts w:ascii="Arial" w:hAnsi="Arial" w:cs="Arial"/>
          <w:b/>
          <w:bCs/>
          <w:i/>
          <w:iCs/>
          <w:lang w:val="en-GB"/>
        </w:rPr>
        <w:t>ther with each other.</w:t>
      </w:r>
    </w:p>
    <w:p w14:paraId="55A9EF49" w14:textId="77777777" w:rsidR="00441C6C" w:rsidRPr="00716A03" w:rsidRDefault="00441C6C" w:rsidP="00C272C8">
      <w:pPr>
        <w:spacing w:after="0" w:line="240" w:lineRule="auto"/>
        <w:rPr>
          <w:rFonts w:ascii="Arial" w:hAnsi="Arial" w:cs="Arial"/>
          <w:lang w:val="en-GB"/>
        </w:rPr>
      </w:pPr>
    </w:p>
    <w:p w14:paraId="2DDB50A9" w14:textId="77777777" w:rsidR="00C272C8" w:rsidRDefault="00C272C8" w:rsidP="00C272C8">
      <w:pPr>
        <w:rPr>
          <w:rFonts w:ascii="Arial" w:hAnsi="Arial" w:cs="Arial"/>
          <w:b/>
          <w:bCs/>
          <w:lang w:val="en-GB"/>
        </w:rPr>
      </w:pPr>
      <w:r w:rsidRPr="00716A03">
        <w:rPr>
          <w:rFonts w:ascii="Arial" w:hAnsi="Arial" w:cs="Arial"/>
          <w:b/>
          <w:bCs/>
          <w:lang w:val="en-GB"/>
        </w:rPr>
        <w:t>a)</w:t>
      </w:r>
    </w:p>
    <w:tbl>
      <w:tblPr>
        <w:tblStyle w:val="TableGrid"/>
        <w:tblW w:w="1007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56"/>
        <w:gridCol w:w="714"/>
      </w:tblGrid>
      <w:tr w:rsidR="00C272C8" w14:paraId="2BB77093" w14:textId="77777777" w:rsidTr="00A55572">
        <w:tc>
          <w:tcPr>
            <w:tcW w:w="9356" w:type="dxa"/>
          </w:tcPr>
          <w:p w14:paraId="51B22EFF" w14:textId="77777777" w:rsidR="00C272C8" w:rsidRDefault="00C272C8" w:rsidP="007C1590">
            <w:pPr>
              <w:rPr>
                <w:rFonts w:ascii="Arial" w:hAnsi="Arial" w:cs="Arial"/>
              </w:rPr>
            </w:pPr>
            <w:r w:rsidRPr="00B515FD">
              <w:rPr>
                <w:rFonts w:ascii="Arial" w:hAnsi="Arial" w:cs="Arial"/>
              </w:rPr>
              <w:t xml:space="preserve">Post-employment benefits </w:t>
            </w:r>
            <w:r>
              <w:rPr>
                <w:rFonts w:ascii="Arial" w:hAnsi="Arial" w:cs="Arial"/>
              </w:rPr>
              <w:t xml:space="preserve">are benefits that are payable to former employees </w:t>
            </w:r>
            <w:r w:rsidRPr="00815683">
              <w:rPr>
                <w:rFonts w:ascii="Arial" w:hAnsi="Arial" w:cs="Arial"/>
                <w:u w:val="single"/>
              </w:rPr>
              <w:t>after natural retirement or resignation</w:t>
            </w:r>
            <w:r>
              <w:rPr>
                <w:rFonts w:ascii="Arial" w:hAnsi="Arial" w:cs="Arial"/>
              </w:rPr>
              <w:t xml:space="preserve"> (not forced resignation). </w:t>
            </w:r>
          </w:p>
          <w:p w14:paraId="3BC1D10B" w14:textId="77777777" w:rsidR="00C272C8" w:rsidRDefault="00C272C8" w:rsidP="007C1590">
            <w:pPr>
              <w:rPr>
                <w:rFonts w:ascii="Arial" w:hAnsi="Arial" w:cs="Arial"/>
              </w:rPr>
            </w:pPr>
          </w:p>
          <w:p w14:paraId="157D55C3" w14:textId="77777777" w:rsidR="00C272C8" w:rsidRDefault="00C272C8" w:rsidP="007C159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An example of such a benefit is contributions made to a </w:t>
            </w:r>
            <w:r w:rsidRPr="00815683">
              <w:rPr>
                <w:rFonts w:ascii="Arial" w:hAnsi="Arial" w:cs="Arial"/>
                <w:u w:val="single"/>
              </w:rPr>
              <w:t>defined contribution plan</w:t>
            </w:r>
            <w:r>
              <w:rPr>
                <w:rFonts w:ascii="Arial" w:hAnsi="Arial" w:cs="Arial"/>
              </w:rPr>
              <w:t>.</w:t>
            </w:r>
          </w:p>
          <w:p w14:paraId="044FC740" w14:textId="77777777" w:rsidR="00C272C8" w:rsidRPr="00B515FD" w:rsidRDefault="00C272C8" w:rsidP="007C1590">
            <w:pPr>
              <w:rPr>
                <w:rFonts w:ascii="Arial" w:hAnsi="Arial" w:cs="Arial"/>
              </w:rPr>
            </w:pPr>
          </w:p>
        </w:tc>
        <w:tc>
          <w:tcPr>
            <w:tcW w:w="714" w:type="dxa"/>
          </w:tcPr>
          <w:p w14:paraId="3EC125C2" w14:textId="72D32019" w:rsidR="00C272C8" w:rsidRDefault="00815683" w:rsidP="007C1590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[1]</w:t>
            </w:r>
          </w:p>
          <w:p w14:paraId="299F19D8" w14:textId="57AF48E3" w:rsidR="00F332E1" w:rsidRDefault="00F332E1" w:rsidP="007C1590">
            <w:pPr>
              <w:rPr>
                <w:rFonts w:ascii="Arial" w:hAnsi="Arial" w:cs="Arial"/>
                <w:b/>
                <w:bCs/>
              </w:rPr>
            </w:pPr>
          </w:p>
          <w:p w14:paraId="7A8C08FF" w14:textId="77777777" w:rsidR="00F332E1" w:rsidRDefault="00F332E1" w:rsidP="007C1590">
            <w:pPr>
              <w:rPr>
                <w:rFonts w:ascii="Arial" w:hAnsi="Arial" w:cs="Arial"/>
                <w:b/>
                <w:bCs/>
              </w:rPr>
            </w:pPr>
          </w:p>
          <w:p w14:paraId="12D25FF2" w14:textId="3D3F2EFE" w:rsidR="00C272C8" w:rsidRDefault="00C272C8" w:rsidP="007C1590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[</w:t>
            </w:r>
            <w:r w:rsidR="00F332E1">
              <w:rPr>
                <w:rFonts w:ascii="Arial" w:hAnsi="Arial" w:cs="Arial"/>
                <w:b/>
                <w:bCs/>
              </w:rPr>
              <w:t>1</w:t>
            </w:r>
            <w:r>
              <w:rPr>
                <w:rFonts w:ascii="Arial" w:hAnsi="Arial" w:cs="Arial"/>
                <w:b/>
                <w:bCs/>
              </w:rPr>
              <w:t>]</w:t>
            </w:r>
          </w:p>
        </w:tc>
      </w:tr>
      <w:tr w:rsidR="00C272C8" w14:paraId="073F9E35" w14:textId="77777777" w:rsidTr="00A55572">
        <w:tc>
          <w:tcPr>
            <w:tcW w:w="9356" w:type="dxa"/>
          </w:tcPr>
          <w:p w14:paraId="376690F1" w14:textId="77777777" w:rsidR="00C272C8" w:rsidRDefault="00C272C8" w:rsidP="007C159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Termination benefits on the other hand, are benefits payable to employees </w:t>
            </w:r>
            <w:r w:rsidRPr="00815683">
              <w:rPr>
                <w:rFonts w:ascii="Helvetica" w:hAnsi="Helvetica"/>
                <w:color w:val="575757"/>
                <w:u w:val="single"/>
                <w:shd w:val="clear" w:color="auto" w:fill="FFFFFF"/>
              </w:rPr>
              <w:t xml:space="preserve">in </w:t>
            </w:r>
            <w:r w:rsidRPr="00815683">
              <w:rPr>
                <w:rFonts w:ascii="Helvetica" w:hAnsi="Helvetica"/>
                <w:u w:val="single"/>
                <w:shd w:val="clear" w:color="auto" w:fill="FFFFFF"/>
              </w:rPr>
              <w:t>exchange for the termination</w:t>
            </w:r>
            <w:r w:rsidRPr="00471338">
              <w:rPr>
                <w:rFonts w:ascii="Helvetica" w:hAnsi="Helvetica"/>
                <w:shd w:val="clear" w:color="auto" w:fill="FFFFFF"/>
              </w:rPr>
              <w:t xml:space="preserve"> of an employee’s employment</w:t>
            </w:r>
            <w:r>
              <w:rPr>
                <w:rFonts w:ascii="Helvetica" w:hAnsi="Helvetica"/>
                <w:color w:val="575757"/>
                <w:shd w:val="clear" w:color="auto" w:fill="FFFFFF"/>
              </w:rPr>
              <w:t>.</w:t>
            </w:r>
            <w:r>
              <w:rPr>
                <w:rFonts w:ascii="Arial" w:hAnsi="Arial" w:cs="Arial"/>
              </w:rPr>
              <w:t xml:space="preserve"> </w:t>
            </w:r>
          </w:p>
          <w:p w14:paraId="74D349B6" w14:textId="77777777" w:rsidR="00C272C8" w:rsidRDefault="00C272C8" w:rsidP="007C1590">
            <w:pPr>
              <w:rPr>
                <w:rFonts w:ascii="Arial" w:hAnsi="Arial" w:cs="Arial"/>
              </w:rPr>
            </w:pPr>
          </w:p>
          <w:p w14:paraId="68BFB4FD" w14:textId="77777777" w:rsidR="00C272C8" w:rsidRDefault="00C272C8" w:rsidP="007C159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Examples are compensation paid due to either </w:t>
            </w:r>
            <w:r w:rsidRPr="00815683">
              <w:rPr>
                <w:rFonts w:ascii="Arial" w:hAnsi="Arial" w:cs="Arial"/>
                <w:u w:val="single"/>
              </w:rPr>
              <w:t>retrenchment</w:t>
            </w:r>
            <w:r>
              <w:rPr>
                <w:rFonts w:ascii="Arial" w:hAnsi="Arial" w:cs="Arial"/>
              </w:rPr>
              <w:t xml:space="preserve"> or for </w:t>
            </w:r>
            <w:r w:rsidRPr="00815683">
              <w:rPr>
                <w:rFonts w:ascii="Arial" w:hAnsi="Arial" w:cs="Arial"/>
                <w:u w:val="single"/>
              </w:rPr>
              <w:t>acceptance of voluntary dismissals</w:t>
            </w:r>
            <w:r>
              <w:rPr>
                <w:rFonts w:ascii="Arial" w:hAnsi="Arial" w:cs="Arial"/>
              </w:rPr>
              <w:t xml:space="preserve">. </w:t>
            </w:r>
            <w:r w:rsidRPr="00D665FE">
              <w:rPr>
                <w:rFonts w:ascii="Arial" w:hAnsi="Arial" w:cs="Arial"/>
                <w:i/>
                <w:iCs/>
              </w:rPr>
              <w:t>(Any one of the two)</w:t>
            </w:r>
          </w:p>
          <w:p w14:paraId="1D8F4114" w14:textId="77777777" w:rsidR="00C272C8" w:rsidRPr="00B515FD" w:rsidRDefault="00C272C8" w:rsidP="007C1590">
            <w:pPr>
              <w:rPr>
                <w:rFonts w:ascii="Arial" w:hAnsi="Arial" w:cs="Arial"/>
              </w:rPr>
            </w:pPr>
          </w:p>
        </w:tc>
        <w:tc>
          <w:tcPr>
            <w:tcW w:w="714" w:type="dxa"/>
          </w:tcPr>
          <w:p w14:paraId="1BC056B6" w14:textId="77777777" w:rsidR="00C272C8" w:rsidRDefault="00C272C8" w:rsidP="007C1590">
            <w:pPr>
              <w:rPr>
                <w:rFonts w:ascii="Arial" w:hAnsi="Arial" w:cs="Arial"/>
                <w:b/>
                <w:bCs/>
              </w:rPr>
            </w:pPr>
          </w:p>
          <w:p w14:paraId="3CCB51AB" w14:textId="7999474E" w:rsidR="00C272C8" w:rsidRDefault="00815683" w:rsidP="007C1590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[1]</w:t>
            </w:r>
          </w:p>
          <w:p w14:paraId="5F08E6E2" w14:textId="77777777" w:rsidR="00C272C8" w:rsidRDefault="00C272C8" w:rsidP="007C1590">
            <w:pPr>
              <w:rPr>
                <w:rFonts w:ascii="Arial" w:hAnsi="Arial" w:cs="Arial"/>
                <w:b/>
                <w:bCs/>
              </w:rPr>
            </w:pPr>
          </w:p>
          <w:p w14:paraId="738E5D2A" w14:textId="77777777" w:rsidR="00C272C8" w:rsidRDefault="00C272C8" w:rsidP="007C1590">
            <w:pPr>
              <w:rPr>
                <w:rFonts w:ascii="Arial" w:hAnsi="Arial" w:cs="Arial"/>
                <w:b/>
                <w:bCs/>
              </w:rPr>
            </w:pPr>
          </w:p>
          <w:p w14:paraId="37991822" w14:textId="700C5C9F" w:rsidR="00C272C8" w:rsidRDefault="00C272C8" w:rsidP="007C1590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[</w:t>
            </w:r>
            <w:r w:rsidR="00F332E1">
              <w:rPr>
                <w:rFonts w:ascii="Arial" w:hAnsi="Arial" w:cs="Arial"/>
                <w:b/>
                <w:bCs/>
              </w:rPr>
              <w:t>1</w:t>
            </w:r>
            <w:r>
              <w:rPr>
                <w:rFonts w:ascii="Arial" w:hAnsi="Arial" w:cs="Arial"/>
                <w:b/>
                <w:bCs/>
              </w:rPr>
              <w:t>]</w:t>
            </w:r>
          </w:p>
        </w:tc>
      </w:tr>
      <w:tr w:rsidR="00C272C8" w14:paraId="3A12B61D" w14:textId="77777777" w:rsidTr="00A55572">
        <w:tc>
          <w:tcPr>
            <w:tcW w:w="9356" w:type="dxa"/>
            <w:vAlign w:val="center"/>
          </w:tcPr>
          <w:p w14:paraId="2EA5002B" w14:textId="39AF66DD" w:rsidR="00C272C8" w:rsidRPr="004D2AC8" w:rsidRDefault="00C272C8" w:rsidP="007C1590">
            <w:pPr>
              <w:jc w:val="right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714" w:type="dxa"/>
          </w:tcPr>
          <w:p w14:paraId="0B042BD8" w14:textId="08518030" w:rsidR="00C272C8" w:rsidRDefault="00C272C8" w:rsidP="007C1590">
            <w:pPr>
              <w:jc w:val="center"/>
              <w:rPr>
                <w:rFonts w:ascii="Arial" w:hAnsi="Arial" w:cs="Arial"/>
                <w:b/>
                <w:bCs/>
              </w:rPr>
            </w:pPr>
          </w:p>
        </w:tc>
      </w:tr>
    </w:tbl>
    <w:p w14:paraId="32ACAF57" w14:textId="77777777" w:rsidR="00C272C8" w:rsidRPr="00D665FE" w:rsidRDefault="00C272C8" w:rsidP="00C272C8">
      <w:pPr>
        <w:rPr>
          <w:rFonts w:ascii="Arial" w:hAnsi="Arial" w:cs="Arial"/>
          <w:b/>
          <w:bCs/>
          <w:lang w:val="en-GB"/>
        </w:rPr>
      </w:pPr>
      <w:r w:rsidRPr="00D665FE">
        <w:rPr>
          <w:rFonts w:ascii="Arial" w:hAnsi="Arial" w:cs="Arial"/>
          <w:b/>
          <w:bCs/>
          <w:lang w:val="en-GB"/>
        </w:rPr>
        <w:t xml:space="preserve">b) </w:t>
      </w:r>
    </w:p>
    <w:tbl>
      <w:tblPr>
        <w:tblStyle w:val="TableGrid"/>
        <w:tblW w:w="1007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56"/>
        <w:gridCol w:w="714"/>
      </w:tblGrid>
      <w:tr w:rsidR="00C272C8" w14:paraId="6E0C1CCC" w14:textId="77777777" w:rsidTr="00A55572">
        <w:tc>
          <w:tcPr>
            <w:tcW w:w="9356" w:type="dxa"/>
          </w:tcPr>
          <w:p w14:paraId="25CF5E78" w14:textId="77777777" w:rsidR="00C272C8" w:rsidRPr="00F332E1" w:rsidRDefault="00C272C8" w:rsidP="007C1590">
            <w:pPr>
              <w:rPr>
                <w:rFonts w:ascii="Arial" w:hAnsi="Arial" w:cs="Arial"/>
                <w:i/>
                <w:iCs/>
              </w:rPr>
            </w:pPr>
            <w:r w:rsidRPr="00F332E1">
              <w:rPr>
                <w:rFonts w:ascii="Arial" w:hAnsi="Arial" w:cs="Arial"/>
                <w:i/>
                <w:iCs/>
              </w:rPr>
              <w:t>Classification</w:t>
            </w:r>
          </w:p>
          <w:p w14:paraId="1F67EE79" w14:textId="77777777" w:rsidR="00C272C8" w:rsidRDefault="00C272C8" w:rsidP="007C1590">
            <w:pPr>
              <w:rPr>
                <w:rFonts w:ascii="Arial" w:hAnsi="Arial" w:cs="Arial"/>
              </w:rPr>
            </w:pPr>
          </w:p>
          <w:p w14:paraId="7134595E" w14:textId="77777777" w:rsidR="00C272C8" w:rsidRDefault="00C272C8" w:rsidP="007C159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Since the profit-share amounts are </w:t>
            </w:r>
            <w:r w:rsidRPr="00B625F1">
              <w:rPr>
                <w:rFonts w:ascii="Arial" w:hAnsi="Arial" w:cs="Arial"/>
              </w:rPr>
              <w:t>payable 50% in April 2022 and 50% in October 2022 of the year following the 2021 financial-year</w:t>
            </w:r>
            <w:r>
              <w:rPr>
                <w:rFonts w:ascii="Arial" w:hAnsi="Arial" w:cs="Arial"/>
              </w:rPr>
              <w:t xml:space="preserve"> in which the services were rendered by the employees, the full amount is payable </w:t>
            </w:r>
            <w:r w:rsidRPr="0081552C">
              <w:rPr>
                <w:rFonts w:ascii="Arial" w:hAnsi="Arial" w:cs="Arial"/>
                <w:u w:val="single"/>
              </w:rPr>
              <w:t>within 12 months</w:t>
            </w:r>
            <w:r>
              <w:rPr>
                <w:rFonts w:ascii="Arial" w:hAnsi="Arial" w:cs="Arial"/>
              </w:rPr>
              <w:t xml:space="preserve"> from the applicable financial year-end being 31 December 2021. </w:t>
            </w:r>
          </w:p>
          <w:p w14:paraId="00555AF2" w14:textId="77777777" w:rsidR="00C272C8" w:rsidRDefault="00C272C8" w:rsidP="007C1590">
            <w:pPr>
              <w:rPr>
                <w:rFonts w:ascii="Arial" w:hAnsi="Arial" w:cs="Arial"/>
              </w:rPr>
            </w:pPr>
          </w:p>
          <w:p w14:paraId="658EA9B0" w14:textId="77777777" w:rsidR="00C272C8" w:rsidRDefault="00C272C8" w:rsidP="007C159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Thus, the profit-share payments will be </w:t>
            </w:r>
            <w:r w:rsidRPr="0081552C">
              <w:rPr>
                <w:rFonts w:ascii="Arial" w:hAnsi="Arial" w:cs="Arial"/>
                <w:u w:val="single"/>
              </w:rPr>
              <w:t>classified as short-term employee benefits</w:t>
            </w:r>
            <w:r>
              <w:rPr>
                <w:rFonts w:ascii="Arial" w:hAnsi="Arial" w:cs="Arial"/>
              </w:rPr>
              <w:t>.</w:t>
            </w:r>
          </w:p>
          <w:p w14:paraId="2D10B27C" w14:textId="77777777" w:rsidR="00C272C8" w:rsidRPr="00B515FD" w:rsidRDefault="00C272C8" w:rsidP="007C1590">
            <w:pPr>
              <w:rPr>
                <w:rFonts w:ascii="Arial" w:hAnsi="Arial" w:cs="Arial"/>
              </w:rPr>
            </w:pPr>
          </w:p>
        </w:tc>
        <w:tc>
          <w:tcPr>
            <w:tcW w:w="714" w:type="dxa"/>
          </w:tcPr>
          <w:p w14:paraId="749C1656" w14:textId="77777777" w:rsidR="00C272C8" w:rsidRDefault="00C272C8" w:rsidP="007C1590">
            <w:pPr>
              <w:rPr>
                <w:rFonts w:ascii="Arial" w:hAnsi="Arial" w:cs="Arial"/>
                <w:b/>
                <w:bCs/>
              </w:rPr>
            </w:pPr>
          </w:p>
          <w:p w14:paraId="2311D289" w14:textId="77777777" w:rsidR="00C272C8" w:rsidRDefault="00C272C8" w:rsidP="007C1590">
            <w:pPr>
              <w:rPr>
                <w:rFonts w:ascii="Arial" w:hAnsi="Arial" w:cs="Arial"/>
                <w:b/>
                <w:bCs/>
              </w:rPr>
            </w:pPr>
          </w:p>
          <w:p w14:paraId="7DC69DD1" w14:textId="77777777" w:rsidR="00C272C8" w:rsidRDefault="00C272C8" w:rsidP="007C1590">
            <w:pPr>
              <w:rPr>
                <w:rFonts w:ascii="Arial" w:hAnsi="Arial" w:cs="Arial"/>
                <w:b/>
                <w:bCs/>
              </w:rPr>
            </w:pPr>
          </w:p>
          <w:p w14:paraId="47A16924" w14:textId="2B385203" w:rsidR="00C272C8" w:rsidRDefault="00C272C8" w:rsidP="007C1590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[</w:t>
            </w:r>
            <w:r w:rsidR="006A67DE">
              <w:rPr>
                <w:rFonts w:ascii="Arial" w:hAnsi="Arial" w:cs="Arial"/>
                <w:b/>
                <w:bCs/>
              </w:rPr>
              <w:t>1</w:t>
            </w:r>
            <w:r>
              <w:rPr>
                <w:rFonts w:ascii="Arial" w:hAnsi="Arial" w:cs="Arial"/>
                <w:b/>
                <w:bCs/>
              </w:rPr>
              <w:t>]</w:t>
            </w:r>
          </w:p>
          <w:p w14:paraId="164B5AA1" w14:textId="77777777" w:rsidR="00C272C8" w:rsidRDefault="00C272C8" w:rsidP="007C1590">
            <w:pPr>
              <w:rPr>
                <w:rFonts w:ascii="Arial" w:hAnsi="Arial" w:cs="Arial"/>
                <w:b/>
                <w:bCs/>
              </w:rPr>
            </w:pPr>
          </w:p>
          <w:p w14:paraId="63E09014" w14:textId="77777777" w:rsidR="00C272C8" w:rsidRDefault="00C272C8" w:rsidP="007C1590">
            <w:pPr>
              <w:rPr>
                <w:rFonts w:ascii="Arial" w:hAnsi="Arial" w:cs="Arial"/>
                <w:b/>
                <w:bCs/>
              </w:rPr>
            </w:pPr>
          </w:p>
          <w:p w14:paraId="390434F2" w14:textId="77777777" w:rsidR="00C272C8" w:rsidRDefault="00C272C8" w:rsidP="007C1590">
            <w:pPr>
              <w:rPr>
                <w:rFonts w:ascii="Arial" w:hAnsi="Arial" w:cs="Arial"/>
                <w:b/>
                <w:bCs/>
              </w:rPr>
            </w:pPr>
          </w:p>
          <w:p w14:paraId="716FEE0B" w14:textId="78123E94" w:rsidR="00C272C8" w:rsidRDefault="00C272C8" w:rsidP="007C1590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[</w:t>
            </w:r>
            <w:r w:rsidR="006A67DE">
              <w:rPr>
                <w:rFonts w:ascii="Arial" w:hAnsi="Arial" w:cs="Arial"/>
                <w:b/>
                <w:bCs/>
              </w:rPr>
              <w:t>1</w:t>
            </w:r>
            <w:r>
              <w:rPr>
                <w:rFonts w:ascii="Arial" w:hAnsi="Arial" w:cs="Arial"/>
                <w:b/>
                <w:bCs/>
              </w:rPr>
              <w:t>]</w:t>
            </w:r>
          </w:p>
        </w:tc>
      </w:tr>
      <w:tr w:rsidR="00C272C8" w14:paraId="49E26BC3" w14:textId="77777777" w:rsidTr="00A55572">
        <w:tc>
          <w:tcPr>
            <w:tcW w:w="9356" w:type="dxa"/>
          </w:tcPr>
          <w:p w14:paraId="61B9A13D" w14:textId="77777777" w:rsidR="00C272C8" w:rsidRPr="00F332E1" w:rsidRDefault="00C272C8" w:rsidP="007C1590">
            <w:pPr>
              <w:rPr>
                <w:rFonts w:ascii="Arial" w:hAnsi="Arial" w:cs="Arial"/>
                <w:i/>
                <w:iCs/>
              </w:rPr>
            </w:pPr>
            <w:r w:rsidRPr="00F332E1">
              <w:rPr>
                <w:rFonts w:ascii="Arial" w:hAnsi="Arial" w:cs="Arial"/>
                <w:i/>
                <w:iCs/>
              </w:rPr>
              <w:t>Recognition</w:t>
            </w:r>
          </w:p>
          <w:p w14:paraId="296B86FD" w14:textId="77777777" w:rsidR="00C272C8" w:rsidRDefault="00C272C8" w:rsidP="007C1590">
            <w:pPr>
              <w:rPr>
                <w:rFonts w:ascii="Arial" w:hAnsi="Arial" w:cs="Arial"/>
              </w:rPr>
            </w:pPr>
          </w:p>
          <w:p w14:paraId="1D266BFB" w14:textId="77777777" w:rsidR="00C272C8" w:rsidRDefault="00C272C8" w:rsidP="007C159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The services were rendered by the employees which entitled them to the benefit in the 2021 financial-year.</w:t>
            </w:r>
          </w:p>
          <w:p w14:paraId="66094E61" w14:textId="77777777" w:rsidR="00C272C8" w:rsidRDefault="00C272C8" w:rsidP="007C1590">
            <w:pPr>
              <w:rPr>
                <w:rFonts w:ascii="Arial" w:hAnsi="Arial" w:cs="Arial"/>
              </w:rPr>
            </w:pPr>
          </w:p>
          <w:p w14:paraId="0E10C30C" w14:textId="77777777" w:rsidR="00C272C8" w:rsidRDefault="00C272C8" w:rsidP="007C159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Since Mr Golding </w:t>
            </w:r>
            <w:r w:rsidRPr="0081552C">
              <w:rPr>
                <w:rFonts w:ascii="Arial" w:hAnsi="Arial" w:cs="Arial"/>
                <w:u w:val="single"/>
              </w:rPr>
              <w:t>publicly announced the launch</w:t>
            </w:r>
            <w:r>
              <w:rPr>
                <w:rFonts w:ascii="Arial" w:hAnsi="Arial" w:cs="Arial"/>
              </w:rPr>
              <w:t xml:space="preserve"> of the profit-share initiative in July 2021, the company </w:t>
            </w:r>
            <w:r w:rsidRPr="0081552C">
              <w:rPr>
                <w:rFonts w:ascii="Arial" w:hAnsi="Arial" w:cs="Arial"/>
                <w:u w:val="single"/>
              </w:rPr>
              <w:t>has a constructive liability on 31 December 2021</w:t>
            </w:r>
            <w:r>
              <w:rPr>
                <w:rFonts w:ascii="Arial" w:hAnsi="Arial" w:cs="Arial"/>
              </w:rPr>
              <w:t xml:space="preserve"> to pay the related profit-share amounts, since there is no realistic alternative other than to make the mentioned pay-outs. </w:t>
            </w:r>
          </w:p>
          <w:p w14:paraId="341754BD" w14:textId="77777777" w:rsidR="00C272C8" w:rsidRDefault="00C272C8" w:rsidP="007C1590">
            <w:pPr>
              <w:rPr>
                <w:rFonts w:ascii="Arial" w:hAnsi="Arial" w:cs="Arial"/>
              </w:rPr>
            </w:pPr>
          </w:p>
          <w:p w14:paraId="7E1AA508" w14:textId="77777777" w:rsidR="00C272C8" w:rsidRDefault="00C272C8" w:rsidP="007C159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On 31 December 2021</w:t>
            </w:r>
            <w:r w:rsidRPr="0081552C">
              <w:rPr>
                <w:rFonts w:ascii="Arial" w:hAnsi="Arial" w:cs="Arial"/>
                <w:u w:val="single"/>
              </w:rPr>
              <w:t>, the profit for the year before taxation will be known</w:t>
            </w:r>
            <w:r>
              <w:rPr>
                <w:rFonts w:ascii="Arial" w:hAnsi="Arial" w:cs="Arial"/>
              </w:rPr>
              <w:t xml:space="preserve"> and therefore, a </w:t>
            </w:r>
            <w:r w:rsidRPr="0081552C">
              <w:rPr>
                <w:rFonts w:ascii="Arial" w:hAnsi="Arial" w:cs="Arial"/>
                <w:u w:val="single"/>
              </w:rPr>
              <w:t>reliable estimation</w:t>
            </w:r>
            <w:r>
              <w:rPr>
                <w:rFonts w:ascii="Arial" w:hAnsi="Arial" w:cs="Arial"/>
              </w:rPr>
              <w:t xml:space="preserve"> of the amount to be paid out as part of the profit-share scheme regarding the 2021 can be calculated.</w:t>
            </w:r>
          </w:p>
          <w:p w14:paraId="5F3A23F5" w14:textId="77777777" w:rsidR="00C272C8" w:rsidRDefault="00C272C8" w:rsidP="007C1590">
            <w:pPr>
              <w:rPr>
                <w:rFonts w:ascii="Arial" w:hAnsi="Arial" w:cs="Arial"/>
              </w:rPr>
            </w:pPr>
          </w:p>
          <w:p w14:paraId="5482582D" w14:textId="77777777" w:rsidR="00C272C8" w:rsidRDefault="00C272C8" w:rsidP="007C159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Thus, a profit-share </w:t>
            </w:r>
            <w:r w:rsidRPr="00B86ED0">
              <w:rPr>
                <w:rFonts w:ascii="Arial" w:hAnsi="Arial" w:cs="Arial"/>
                <w:u w:val="single"/>
              </w:rPr>
              <w:t xml:space="preserve">liability </w:t>
            </w:r>
            <w:r>
              <w:rPr>
                <w:rFonts w:ascii="Arial" w:hAnsi="Arial" w:cs="Arial"/>
              </w:rPr>
              <w:t xml:space="preserve">must be recognised at 31 December 2021, as well as an </w:t>
            </w:r>
            <w:r w:rsidRPr="00B86ED0">
              <w:rPr>
                <w:rFonts w:ascii="Arial" w:hAnsi="Arial" w:cs="Arial"/>
                <w:u w:val="single"/>
              </w:rPr>
              <w:t>expense</w:t>
            </w:r>
            <w:r>
              <w:rPr>
                <w:rFonts w:ascii="Arial" w:hAnsi="Arial" w:cs="Arial"/>
              </w:rPr>
              <w:t xml:space="preserve"> for the year ended 31 December 2021 for the amount of profit share that will be payable during 2022.</w:t>
            </w:r>
          </w:p>
          <w:p w14:paraId="277D9EF3" w14:textId="77777777" w:rsidR="00C272C8" w:rsidRPr="00B515FD" w:rsidRDefault="00C272C8" w:rsidP="007C159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 </w:t>
            </w:r>
          </w:p>
        </w:tc>
        <w:tc>
          <w:tcPr>
            <w:tcW w:w="714" w:type="dxa"/>
          </w:tcPr>
          <w:p w14:paraId="194799A3" w14:textId="77777777" w:rsidR="00C272C8" w:rsidRDefault="00C272C8" w:rsidP="007C1590">
            <w:pPr>
              <w:rPr>
                <w:rFonts w:ascii="Arial" w:hAnsi="Arial" w:cs="Arial"/>
                <w:b/>
                <w:bCs/>
              </w:rPr>
            </w:pPr>
          </w:p>
          <w:p w14:paraId="6ADDAF05" w14:textId="77777777" w:rsidR="00C272C8" w:rsidRDefault="00C272C8" w:rsidP="007C1590">
            <w:pPr>
              <w:rPr>
                <w:rFonts w:ascii="Arial" w:hAnsi="Arial" w:cs="Arial"/>
                <w:b/>
                <w:bCs/>
              </w:rPr>
            </w:pPr>
          </w:p>
          <w:p w14:paraId="5590447B" w14:textId="5BDFDDAE" w:rsidR="00C272C8" w:rsidRDefault="00C272C8" w:rsidP="007C1590">
            <w:pPr>
              <w:rPr>
                <w:rFonts w:ascii="Arial" w:hAnsi="Arial" w:cs="Arial"/>
                <w:b/>
                <w:bCs/>
              </w:rPr>
            </w:pPr>
          </w:p>
          <w:p w14:paraId="1AA011A8" w14:textId="77777777" w:rsidR="00C272C8" w:rsidRDefault="00C272C8" w:rsidP="007C1590">
            <w:pPr>
              <w:rPr>
                <w:rFonts w:ascii="Arial" w:hAnsi="Arial" w:cs="Arial"/>
                <w:b/>
                <w:bCs/>
              </w:rPr>
            </w:pPr>
          </w:p>
          <w:p w14:paraId="09D20DE3" w14:textId="77777777" w:rsidR="00C272C8" w:rsidRDefault="00C272C8" w:rsidP="007C1590">
            <w:pPr>
              <w:rPr>
                <w:rFonts w:ascii="Arial" w:hAnsi="Arial" w:cs="Arial"/>
                <w:b/>
                <w:bCs/>
              </w:rPr>
            </w:pPr>
          </w:p>
          <w:p w14:paraId="5A6B6540" w14:textId="77777777" w:rsidR="00C272C8" w:rsidRDefault="00C272C8" w:rsidP="007C1590">
            <w:pPr>
              <w:rPr>
                <w:rFonts w:ascii="Arial" w:hAnsi="Arial" w:cs="Arial"/>
                <w:b/>
                <w:bCs/>
              </w:rPr>
            </w:pPr>
          </w:p>
          <w:p w14:paraId="65183365" w14:textId="785813A4" w:rsidR="00C272C8" w:rsidRDefault="00C272C8" w:rsidP="007C1590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[</w:t>
            </w:r>
            <w:r w:rsidR="00085F46">
              <w:rPr>
                <w:rFonts w:ascii="Arial" w:hAnsi="Arial" w:cs="Arial"/>
                <w:b/>
                <w:bCs/>
              </w:rPr>
              <w:t>1</w:t>
            </w:r>
            <w:r>
              <w:rPr>
                <w:rFonts w:ascii="Arial" w:hAnsi="Arial" w:cs="Arial"/>
                <w:b/>
                <w:bCs/>
              </w:rPr>
              <w:t>]</w:t>
            </w:r>
          </w:p>
          <w:p w14:paraId="6C78A027" w14:textId="77777777" w:rsidR="00C272C8" w:rsidRDefault="00C272C8" w:rsidP="007C1590">
            <w:pPr>
              <w:rPr>
                <w:rFonts w:ascii="Arial" w:hAnsi="Arial" w:cs="Arial"/>
                <w:b/>
                <w:bCs/>
              </w:rPr>
            </w:pPr>
          </w:p>
          <w:p w14:paraId="6AA4D8AC" w14:textId="77777777" w:rsidR="00C272C8" w:rsidRDefault="00C272C8" w:rsidP="007C1590">
            <w:pPr>
              <w:rPr>
                <w:rFonts w:ascii="Arial" w:hAnsi="Arial" w:cs="Arial"/>
                <w:b/>
                <w:bCs/>
              </w:rPr>
            </w:pPr>
          </w:p>
          <w:p w14:paraId="51193CE3" w14:textId="77777777" w:rsidR="00C272C8" w:rsidRDefault="00C272C8" w:rsidP="007C1590">
            <w:pPr>
              <w:rPr>
                <w:rFonts w:ascii="Arial" w:hAnsi="Arial" w:cs="Arial"/>
                <w:b/>
                <w:bCs/>
              </w:rPr>
            </w:pPr>
          </w:p>
          <w:p w14:paraId="5041BAB6" w14:textId="77777777" w:rsidR="00C272C8" w:rsidRDefault="00C272C8" w:rsidP="007C1590">
            <w:pPr>
              <w:rPr>
                <w:rFonts w:ascii="Arial" w:hAnsi="Arial" w:cs="Arial"/>
                <w:b/>
                <w:bCs/>
              </w:rPr>
            </w:pPr>
          </w:p>
          <w:p w14:paraId="04A4C7B0" w14:textId="230FB779" w:rsidR="00C272C8" w:rsidRDefault="00C272C8" w:rsidP="007C1590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[</w:t>
            </w:r>
            <w:r w:rsidR="00402226">
              <w:rPr>
                <w:rFonts w:ascii="Arial" w:hAnsi="Arial" w:cs="Arial"/>
                <w:b/>
                <w:bCs/>
              </w:rPr>
              <w:t>1</w:t>
            </w:r>
            <w:r>
              <w:rPr>
                <w:rFonts w:ascii="Arial" w:hAnsi="Arial" w:cs="Arial"/>
                <w:b/>
                <w:bCs/>
              </w:rPr>
              <w:t>]</w:t>
            </w:r>
          </w:p>
          <w:p w14:paraId="408D702C" w14:textId="77777777" w:rsidR="00C272C8" w:rsidRDefault="00C272C8" w:rsidP="007C1590">
            <w:pPr>
              <w:rPr>
                <w:rFonts w:ascii="Arial" w:hAnsi="Arial" w:cs="Arial"/>
                <w:b/>
                <w:bCs/>
              </w:rPr>
            </w:pPr>
          </w:p>
          <w:p w14:paraId="0D151B88" w14:textId="77777777" w:rsidR="00C272C8" w:rsidRDefault="00C272C8" w:rsidP="007C1590">
            <w:pPr>
              <w:rPr>
                <w:rFonts w:ascii="Arial" w:hAnsi="Arial" w:cs="Arial"/>
                <w:b/>
                <w:bCs/>
              </w:rPr>
            </w:pPr>
          </w:p>
          <w:p w14:paraId="7DCDF82F" w14:textId="5F54E49B" w:rsidR="00C272C8" w:rsidRDefault="00C272C8" w:rsidP="007C1590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[</w:t>
            </w:r>
            <w:r w:rsidR="00402226">
              <w:rPr>
                <w:rFonts w:ascii="Arial" w:hAnsi="Arial" w:cs="Arial"/>
                <w:b/>
                <w:bCs/>
              </w:rPr>
              <w:t>1</w:t>
            </w:r>
            <w:r>
              <w:rPr>
                <w:rFonts w:ascii="Arial" w:hAnsi="Arial" w:cs="Arial"/>
                <w:b/>
                <w:bCs/>
              </w:rPr>
              <w:t>]</w:t>
            </w:r>
          </w:p>
          <w:p w14:paraId="61B723B9" w14:textId="31435D9C" w:rsidR="00C272C8" w:rsidRDefault="00C272C8" w:rsidP="007C1590">
            <w:pPr>
              <w:rPr>
                <w:rFonts w:ascii="Arial" w:hAnsi="Arial" w:cs="Arial"/>
                <w:b/>
                <w:bCs/>
              </w:rPr>
            </w:pPr>
          </w:p>
        </w:tc>
      </w:tr>
      <w:tr w:rsidR="00C272C8" w14:paraId="23118C94" w14:textId="77777777" w:rsidTr="00A55572">
        <w:tc>
          <w:tcPr>
            <w:tcW w:w="9356" w:type="dxa"/>
          </w:tcPr>
          <w:p w14:paraId="0E4D05D7" w14:textId="77777777" w:rsidR="00C272C8" w:rsidRPr="00F332E1" w:rsidRDefault="00C272C8" w:rsidP="007C1590">
            <w:pPr>
              <w:rPr>
                <w:rFonts w:ascii="Arial" w:hAnsi="Arial" w:cs="Arial"/>
                <w:i/>
                <w:iCs/>
              </w:rPr>
            </w:pPr>
            <w:r w:rsidRPr="00F332E1">
              <w:rPr>
                <w:rFonts w:ascii="Arial" w:hAnsi="Arial" w:cs="Arial"/>
                <w:i/>
                <w:iCs/>
              </w:rPr>
              <w:t>Measurement</w:t>
            </w:r>
          </w:p>
          <w:p w14:paraId="3BE5AF18" w14:textId="77777777" w:rsidR="00C272C8" w:rsidRDefault="00C272C8" w:rsidP="007C1590">
            <w:pPr>
              <w:rPr>
                <w:rFonts w:ascii="Arial" w:hAnsi="Arial" w:cs="Arial"/>
              </w:rPr>
            </w:pPr>
          </w:p>
          <w:p w14:paraId="757B0914" w14:textId="77777777" w:rsidR="00C272C8" w:rsidRDefault="00C272C8" w:rsidP="007C159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Since the amounts are going to be paid out within 12 months, the amount will be measured as the </w:t>
            </w:r>
            <w:r w:rsidRPr="006C59FA">
              <w:rPr>
                <w:rFonts w:ascii="Arial" w:hAnsi="Arial" w:cs="Arial"/>
                <w:u w:val="single"/>
              </w:rPr>
              <w:t>undiscounted amount</w:t>
            </w:r>
            <w:r>
              <w:rPr>
                <w:rFonts w:ascii="Arial" w:hAnsi="Arial" w:cs="Arial"/>
              </w:rPr>
              <w:t xml:space="preserve"> being:</w:t>
            </w:r>
          </w:p>
          <w:p w14:paraId="0C182A8C" w14:textId="77777777" w:rsidR="00C272C8" w:rsidRDefault="00C272C8" w:rsidP="007C1590">
            <w:pPr>
              <w:rPr>
                <w:rFonts w:ascii="Arial" w:hAnsi="Arial" w:cs="Arial"/>
              </w:rPr>
            </w:pPr>
          </w:p>
          <w:p w14:paraId="1624EE17" w14:textId="77777777" w:rsidR="00C272C8" w:rsidRDefault="00C272C8" w:rsidP="007C159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2.5% of R1 060 000 = </w:t>
            </w:r>
            <w:r w:rsidRPr="00431453">
              <w:rPr>
                <w:rFonts w:ascii="Arial" w:hAnsi="Arial" w:cs="Arial"/>
                <w:u w:val="single"/>
              </w:rPr>
              <w:t>R265 000</w:t>
            </w:r>
          </w:p>
          <w:p w14:paraId="21CEA8CC" w14:textId="77777777" w:rsidR="00C272C8" w:rsidRDefault="00C272C8" w:rsidP="007C1590">
            <w:pPr>
              <w:rPr>
                <w:rFonts w:ascii="Arial" w:hAnsi="Arial" w:cs="Arial"/>
              </w:rPr>
            </w:pPr>
          </w:p>
        </w:tc>
        <w:tc>
          <w:tcPr>
            <w:tcW w:w="714" w:type="dxa"/>
          </w:tcPr>
          <w:p w14:paraId="102E55AE" w14:textId="77777777" w:rsidR="00C272C8" w:rsidRDefault="00C272C8" w:rsidP="007C1590">
            <w:pPr>
              <w:rPr>
                <w:rFonts w:ascii="Arial" w:hAnsi="Arial" w:cs="Arial"/>
                <w:b/>
                <w:bCs/>
              </w:rPr>
            </w:pPr>
          </w:p>
          <w:p w14:paraId="5C99B732" w14:textId="77777777" w:rsidR="00C272C8" w:rsidRDefault="00C272C8" w:rsidP="007C1590">
            <w:pPr>
              <w:rPr>
                <w:rFonts w:ascii="Arial" w:hAnsi="Arial" w:cs="Arial"/>
                <w:b/>
                <w:bCs/>
              </w:rPr>
            </w:pPr>
          </w:p>
          <w:p w14:paraId="1015E1D8" w14:textId="77777777" w:rsidR="00C272C8" w:rsidRDefault="00C272C8" w:rsidP="007C1590">
            <w:pPr>
              <w:rPr>
                <w:rFonts w:ascii="Arial" w:hAnsi="Arial" w:cs="Arial"/>
                <w:b/>
                <w:bCs/>
              </w:rPr>
            </w:pPr>
          </w:p>
          <w:p w14:paraId="3285C56E" w14:textId="373D2880" w:rsidR="00C272C8" w:rsidRDefault="00C272C8" w:rsidP="007C1590">
            <w:pPr>
              <w:rPr>
                <w:rFonts w:ascii="Arial" w:hAnsi="Arial" w:cs="Arial"/>
                <w:b/>
                <w:bCs/>
              </w:rPr>
            </w:pPr>
          </w:p>
          <w:p w14:paraId="50F3DC02" w14:textId="77777777" w:rsidR="00C272C8" w:rsidRDefault="00C272C8" w:rsidP="007C1590">
            <w:pPr>
              <w:rPr>
                <w:rFonts w:ascii="Arial" w:hAnsi="Arial" w:cs="Arial"/>
                <w:b/>
                <w:bCs/>
              </w:rPr>
            </w:pPr>
          </w:p>
          <w:p w14:paraId="364C2AC5" w14:textId="612BF2A9" w:rsidR="00C272C8" w:rsidRDefault="00C272C8" w:rsidP="007C1590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[</w:t>
            </w:r>
            <w:r w:rsidR="009529DD">
              <w:rPr>
                <w:rFonts w:ascii="Arial" w:hAnsi="Arial" w:cs="Arial"/>
                <w:b/>
                <w:bCs/>
              </w:rPr>
              <w:t>1</w:t>
            </w:r>
            <w:r>
              <w:rPr>
                <w:rFonts w:ascii="Arial" w:hAnsi="Arial" w:cs="Arial"/>
                <w:b/>
                <w:bCs/>
              </w:rPr>
              <w:t>]</w:t>
            </w:r>
          </w:p>
        </w:tc>
      </w:tr>
    </w:tbl>
    <w:p w14:paraId="728C5B77" w14:textId="77777777" w:rsidR="00E85BB6" w:rsidRDefault="00E85BB6" w:rsidP="00C272C8">
      <w:pPr>
        <w:rPr>
          <w:rFonts w:ascii="Arial" w:hAnsi="Arial" w:cs="Arial"/>
          <w:b/>
          <w:bCs/>
          <w:lang w:val="en-GB"/>
        </w:rPr>
      </w:pPr>
    </w:p>
    <w:p w14:paraId="7A4EEABA" w14:textId="77777777" w:rsidR="00E85BB6" w:rsidRDefault="00E85BB6">
      <w:pPr>
        <w:rPr>
          <w:rFonts w:ascii="Arial" w:hAnsi="Arial" w:cs="Arial"/>
          <w:b/>
          <w:bCs/>
          <w:lang w:val="en-GB"/>
        </w:rPr>
      </w:pPr>
      <w:r>
        <w:rPr>
          <w:rFonts w:ascii="Arial" w:hAnsi="Arial" w:cs="Arial"/>
          <w:b/>
          <w:bCs/>
          <w:lang w:val="en-GB"/>
        </w:rPr>
        <w:br w:type="page"/>
      </w:r>
    </w:p>
    <w:p w14:paraId="33208430" w14:textId="0D9DD05B" w:rsidR="00C272C8" w:rsidRPr="001950E6" w:rsidRDefault="00C272C8" w:rsidP="00C272C8">
      <w:pPr>
        <w:rPr>
          <w:rFonts w:ascii="Arial" w:hAnsi="Arial" w:cs="Arial"/>
          <w:b/>
          <w:bCs/>
          <w:lang w:val="en-GB"/>
        </w:rPr>
      </w:pPr>
      <w:r w:rsidRPr="001950E6">
        <w:rPr>
          <w:rFonts w:ascii="Arial" w:hAnsi="Arial" w:cs="Arial"/>
          <w:b/>
          <w:bCs/>
          <w:lang w:val="en-GB"/>
        </w:rPr>
        <w:lastRenderedPageBreak/>
        <w:t>c)</w:t>
      </w:r>
    </w:p>
    <w:p w14:paraId="017BF0AB" w14:textId="77777777" w:rsidR="00C272C8" w:rsidRPr="001950E6" w:rsidRDefault="00C272C8" w:rsidP="00C272C8">
      <w:pPr>
        <w:rPr>
          <w:rFonts w:ascii="Arial" w:hAnsi="Arial" w:cs="Arial"/>
          <w:b/>
          <w:bCs/>
          <w:lang w:val="en-GB"/>
        </w:rPr>
      </w:pPr>
      <w:r w:rsidRPr="001950E6">
        <w:rPr>
          <w:rFonts w:ascii="Arial" w:hAnsi="Arial" w:cs="Arial"/>
          <w:b/>
          <w:bCs/>
          <w:lang w:val="en-GB"/>
        </w:rPr>
        <w:t>Group 1: Leave provision</w:t>
      </w:r>
    </w:p>
    <w:p w14:paraId="0ACC91B0" w14:textId="77777777" w:rsidR="00C272C8" w:rsidRPr="001950E6" w:rsidRDefault="00C272C8" w:rsidP="00C272C8">
      <w:pPr>
        <w:rPr>
          <w:rFonts w:ascii="Arial" w:hAnsi="Arial" w:cs="Arial"/>
          <w:lang w:val="en-GB"/>
        </w:rPr>
      </w:pPr>
      <w:r w:rsidRPr="001950E6">
        <w:rPr>
          <w:rFonts w:ascii="Arial" w:hAnsi="Arial" w:cs="Arial"/>
          <w:lang w:val="en-GB"/>
        </w:rPr>
        <w:t>Can be transferred, thus must provide.</w:t>
      </w:r>
    </w:p>
    <w:p w14:paraId="64FDBDF1" w14:textId="77777777" w:rsidR="00C272C8" w:rsidRPr="001950E6" w:rsidRDefault="00C272C8" w:rsidP="00C272C8">
      <w:pPr>
        <w:rPr>
          <w:rFonts w:ascii="Arial" w:hAnsi="Arial" w:cs="Arial"/>
          <w:lang w:val="en-GB"/>
        </w:rPr>
      </w:pPr>
      <w:r w:rsidRPr="001950E6">
        <w:rPr>
          <w:rFonts w:ascii="Arial" w:hAnsi="Arial" w:cs="Arial"/>
          <w:lang w:val="en-GB"/>
        </w:rPr>
        <w:t>Non-vesting, thus provide only for those days transferred that would probably be taken in the next year.</w:t>
      </w:r>
    </w:p>
    <w:p w14:paraId="756CA3F2" w14:textId="77777777" w:rsidR="00C272C8" w:rsidRPr="001950E6" w:rsidRDefault="00C272C8" w:rsidP="00C272C8">
      <w:pPr>
        <w:rPr>
          <w:rFonts w:ascii="Arial" w:hAnsi="Arial" w:cs="Arial"/>
          <w:b/>
          <w:bCs/>
          <w:lang w:val="en-GB"/>
        </w:rPr>
      </w:pPr>
      <w:r w:rsidRPr="001950E6">
        <w:rPr>
          <w:rFonts w:ascii="Arial" w:hAnsi="Arial" w:cs="Arial"/>
          <w:b/>
          <w:bCs/>
          <w:lang w:val="en-GB"/>
        </w:rPr>
        <w:t>Balance 31 December 2020:</w:t>
      </w:r>
    </w:p>
    <w:p w14:paraId="63DA77E5" w14:textId="77777777" w:rsidR="00C272C8" w:rsidRPr="001950E6" w:rsidRDefault="00C272C8" w:rsidP="00C272C8">
      <w:pPr>
        <w:rPr>
          <w:rFonts w:ascii="Arial" w:hAnsi="Arial" w:cs="Arial"/>
          <w:lang w:val="en-GB"/>
        </w:rPr>
      </w:pPr>
      <w:r w:rsidRPr="001950E6">
        <w:rPr>
          <w:rFonts w:ascii="Arial" w:hAnsi="Arial" w:cs="Arial"/>
          <w:b/>
          <w:bCs/>
          <w:lang w:val="en-GB"/>
        </w:rPr>
        <w:t>Step 1:</w:t>
      </w:r>
      <w:r w:rsidRPr="001950E6">
        <w:rPr>
          <w:rFonts w:ascii="Arial" w:hAnsi="Arial" w:cs="Arial"/>
          <w:lang w:val="en-GB"/>
        </w:rPr>
        <w:t xml:space="preserve"> Number of days transferred to 2021</w:t>
      </w:r>
    </w:p>
    <w:tbl>
      <w:tblPr>
        <w:tblStyle w:val="TableGrid"/>
        <w:tblW w:w="9067" w:type="dxa"/>
        <w:tblLook w:val="04A0" w:firstRow="1" w:lastRow="0" w:firstColumn="1" w:lastColumn="0" w:noHBand="0" w:noVBand="1"/>
      </w:tblPr>
      <w:tblGrid>
        <w:gridCol w:w="1354"/>
        <w:gridCol w:w="1193"/>
        <w:gridCol w:w="1134"/>
        <w:gridCol w:w="1439"/>
        <w:gridCol w:w="1812"/>
        <w:gridCol w:w="2135"/>
      </w:tblGrid>
      <w:tr w:rsidR="00C272C8" w:rsidRPr="001950E6" w14:paraId="3B84CD60" w14:textId="77777777" w:rsidTr="007C1590">
        <w:tc>
          <w:tcPr>
            <w:tcW w:w="1354" w:type="dxa"/>
          </w:tcPr>
          <w:p w14:paraId="4F366521" w14:textId="77777777" w:rsidR="00C272C8" w:rsidRPr="001950E6" w:rsidRDefault="00C272C8" w:rsidP="007C1590">
            <w:pPr>
              <w:rPr>
                <w:rFonts w:ascii="Arial" w:hAnsi="Arial" w:cs="Arial"/>
                <w:b/>
                <w:bCs/>
              </w:rPr>
            </w:pPr>
            <w:r w:rsidRPr="001950E6">
              <w:rPr>
                <w:rFonts w:ascii="Arial" w:hAnsi="Arial" w:cs="Arial"/>
                <w:b/>
                <w:bCs/>
              </w:rPr>
              <w:t>Number of employees</w:t>
            </w:r>
          </w:p>
        </w:tc>
        <w:tc>
          <w:tcPr>
            <w:tcW w:w="1193" w:type="dxa"/>
          </w:tcPr>
          <w:p w14:paraId="74D29421" w14:textId="77777777" w:rsidR="00C272C8" w:rsidRPr="001950E6" w:rsidRDefault="00C272C8" w:rsidP="007C1590">
            <w:pPr>
              <w:rPr>
                <w:rFonts w:ascii="Arial" w:hAnsi="Arial" w:cs="Arial"/>
                <w:b/>
                <w:bCs/>
              </w:rPr>
            </w:pPr>
            <w:r w:rsidRPr="001950E6">
              <w:rPr>
                <w:rFonts w:ascii="Arial" w:hAnsi="Arial" w:cs="Arial"/>
                <w:b/>
                <w:bCs/>
              </w:rPr>
              <w:t>Available</w:t>
            </w:r>
          </w:p>
        </w:tc>
        <w:tc>
          <w:tcPr>
            <w:tcW w:w="1134" w:type="dxa"/>
          </w:tcPr>
          <w:p w14:paraId="4D899A77" w14:textId="77777777" w:rsidR="00C272C8" w:rsidRPr="001950E6" w:rsidRDefault="00C272C8" w:rsidP="007C1590">
            <w:pPr>
              <w:rPr>
                <w:rFonts w:ascii="Arial" w:hAnsi="Arial" w:cs="Arial"/>
                <w:b/>
                <w:bCs/>
              </w:rPr>
            </w:pPr>
            <w:r w:rsidRPr="001950E6">
              <w:rPr>
                <w:rFonts w:ascii="Arial" w:hAnsi="Arial" w:cs="Arial"/>
                <w:b/>
                <w:bCs/>
              </w:rPr>
              <w:t>Taken</w:t>
            </w:r>
          </w:p>
        </w:tc>
        <w:tc>
          <w:tcPr>
            <w:tcW w:w="1439" w:type="dxa"/>
          </w:tcPr>
          <w:p w14:paraId="32F7B766" w14:textId="77777777" w:rsidR="00C272C8" w:rsidRPr="001950E6" w:rsidRDefault="00C272C8" w:rsidP="007C1590">
            <w:pPr>
              <w:rPr>
                <w:rFonts w:ascii="Arial" w:hAnsi="Arial" w:cs="Arial"/>
                <w:b/>
                <w:bCs/>
              </w:rPr>
            </w:pPr>
            <w:r w:rsidRPr="001950E6">
              <w:rPr>
                <w:rFonts w:ascii="Arial" w:hAnsi="Arial" w:cs="Arial"/>
                <w:b/>
                <w:bCs/>
              </w:rPr>
              <w:t>Transferred</w:t>
            </w:r>
          </w:p>
        </w:tc>
        <w:tc>
          <w:tcPr>
            <w:tcW w:w="1812" w:type="dxa"/>
          </w:tcPr>
          <w:p w14:paraId="64439AAB" w14:textId="77777777" w:rsidR="00C272C8" w:rsidRPr="001950E6" w:rsidRDefault="00C272C8" w:rsidP="007C1590">
            <w:pPr>
              <w:rPr>
                <w:rFonts w:ascii="Arial" w:hAnsi="Arial" w:cs="Arial"/>
                <w:b/>
                <w:bCs/>
              </w:rPr>
            </w:pPr>
            <w:r w:rsidRPr="001950E6">
              <w:rPr>
                <w:rFonts w:ascii="Arial" w:hAnsi="Arial" w:cs="Arial"/>
                <w:b/>
                <w:bCs/>
              </w:rPr>
              <w:t>Total days transferred</w:t>
            </w:r>
          </w:p>
        </w:tc>
        <w:tc>
          <w:tcPr>
            <w:tcW w:w="2135" w:type="dxa"/>
          </w:tcPr>
          <w:p w14:paraId="1091916D" w14:textId="77777777" w:rsidR="00C272C8" w:rsidRPr="001950E6" w:rsidRDefault="00C272C8" w:rsidP="007C1590">
            <w:pPr>
              <w:rPr>
                <w:rFonts w:ascii="Arial" w:hAnsi="Arial" w:cs="Arial"/>
                <w:b/>
                <w:bCs/>
              </w:rPr>
            </w:pPr>
          </w:p>
        </w:tc>
      </w:tr>
      <w:tr w:rsidR="00C272C8" w:rsidRPr="001950E6" w14:paraId="748E0D0C" w14:textId="77777777" w:rsidTr="007C1590">
        <w:tc>
          <w:tcPr>
            <w:tcW w:w="1354" w:type="dxa"/>
          </w:tcPr>
          <w:p w14:paraId="70C7C05A" w14:textId="77777777" w:rsidR="00C272C8" w:rsidRPr="001950E6" w:rsidRDefault="00C272C8" w:rsidP="007C1590">
            <w:pPr>
              <w:jc w:val="center"/>
              <w:rPr>
                <w:rFonts w:ascii="Arial" w:hAnsi="Arial" w:cs="Arial"/>
                <w:b/>
                <w:bCs/>
              </w:rPr>
            </w:pPr>
            <w:r w:rsidRPr="001950E6">
              <w:rPr>
                <w:rFonts w:ascii="Arial" w:hAnsi="Arial" w:cs="Arial"/>
                <w:b/>
                <w:bCs/>
              </w:rPr>
              <w:t>2</w:t>
            </w:r>
          </w:p>
        </w:tc>
        <w:tc>
          <w:tcPr>
            <w:tcW w:w="1193" w:type="dxa"/>
          </w:tcPr>
          <w:p w14:paraId="3A2B2CCA" w14:textId="77777777" w:rsidR="00C272C8" w:rsidRPr="001950E6" w:rsidRDefault="00C272C8" w:rsidP="007C1590">
            <w:pPr>
              <w:jc w:val="center"/>
              <w:rPr>
                <w:rFonts w:ascii="Arial" w:hAnsi="Arial" w:cs="Arial"/>
              </w:rPr>
            </w:pPr>
            <w:r w:rsidRPr="001950E6">
              <w:rPr>
                <w:rFonts w:ascii="Arial" w:hAnsi="Arial" w:cs="Arial"/>
              </w:rPr>
              <w:t>20</w:t>
            </w:r>
          </w:p>
        </w:tc>
        <w:tc>
          <w:tcPr>
            <w:tcW w:w="1134" w:type="dxa"/>
          </w:tcPr>
          <w:p w14:paraId="25621109" w14:textId="77777777" w:rsidR="00C272C8" w:rsidRPr="001950E6" w:rsidRDefault="00C272C8" w:rsidP="007C1590">
            <w:pPr>
              <w:jc w:val="center"/>
              <w:rPr>
                <w:rFonts w:ascii="Arial" w:hAnsi="Arial" w:cs="Arial"/>
              </w:rPr>
            </w:pPr>
            <w:r w:rsidRPr="001950E6">
              <w:rPr>
                <w:rFonts w:ascii="Arial" w:hAnsi="Arial" w:cs="Arial"/>
              </w:rPr>
              <w:t>20</w:t>
            </w:r>
          </w:p>
        </w:tc>
        <w:tc>
          <w:tcPr>
            <w:tcW w:w="1439" w:type="dxa"/>
          </w:tcPr>
          <w:p w14:paraId="3E343CF8" w14:textId="77777777" w:rsidR="00C272C8" w:rsidRPr="001950E6" w:rsidRDefault="00C272C8" w:rsidP="007C1590">
            <w:pPr>
              <w:jc w:val="center"/>
              <w:rPr>
                <w:rFonts w:ascii="Arial" w:hAnsi="Arial" w:cs="Arial"/>
                <w:b/>
                <w:bCs/>
              </w:rPr>
            </w:pPr>
            <w:r w:rsidRPr="001950E6">
              <w:rPr>
                <w:rFonts w:ascii="Arial" w:hAnsi="Arial" w:cs="Arial"/>
                <w:b/>
                <w:bCs/>
              </w:rPr>
              <w:t>0</w:t>
            </w:r>
          </w:p>
        </w:tc>
        <w:tc>
          <w:tcPr>
            <w:tcW w:w="1812" w:type="dxa"/>
          </w:tcPr>
          <w:p w14:paraId="7513C07F" w14:textId="77777777" w:rsidR="00C272C8" w:rsidRPr="001950E6" w:rsidRDefault="00C272C8" w:rsidP="007C1590">
            <w:pPr>
              <w:rPr>
                <w:rFonts w:ascii="Arial" w:hAnsi="Arial" w:cs="Arial"/>
              </w:rPr>
            </w:pPr>
            <w:r w:rsidRPr="001950E6">
              <w:rPr>
                <w:rFonts w:ascii="Arial" w:hAnsi="Arial" w:cs="Arial"/>
              </w:rPr>
              <w:t>0   (2 x 0 days)</w:t>
            </w:r>
          </w:p>
        </w:tc>
        <w:tc>
          <w:tcPr>
            <w:tcW w:w="2135" w:type="dxa"/>
          </w:tcPr>
          <w:p w14:paraId="11CCB024" w14:textId="77777777" w:rsidR="00C272C8" w:rsidRPr="001950E6" w:rsidRDefault="00C272C8" w:rsidP="007C1590">
            <w:pPr>
              <w:rPr>
                <w:rFonts w:ascii="Arial" w:hAnsi="Arial" w:cs="Arial"/>
              </w:rPr>
            </w:pPr>
          </w:p>
        </w:tc>
      </w:tr>
      <w:tr w:rsidR="00C272C8" w:rsidRPr="001950E6" w14:paraId="6BB3CBDD" w14:textId="77777777" w:rsidTr="007C1590">
        <w:tc>
          <w:tcPr>
            <w:tcW w:w="1354" w:type="dxa"/>
          </w:tcPr>
          <w:p w14:paraId="08977980" w14:textId="77777777" w:rsidR="00C272C8" w:rsidRPr="001950E6" w:rsidRDefault="00C272C8" w:rsidP="007C1590">
            <w:pPr>
              <w:jc w:val="center"/>
              <w:rPr>
                <w:rFonts w:ascii="Arial" w:hAnsi="Arial" w:cs="Arial"/>
                <w:b/>
                <w:bCs/>
              </w:rPr>
            </w:pPr>
            <w:r w:rsidRPr="001950E6">
              <w:rPr>
                <w:rFonts w:ascii="Arial" w:hAnsi="Arial" w:cs="Arial"/>
                <w:b/>
                <w:bCs/>
              </w:rPr>
              <w:t>3</w:t>
            </w:r>
          </w:p>
        </w:tc>
        <w:tc>
          <w:tcPr>
            <w:tcW w:w="1193" w:type="dxa"/>
          </w:tcPr>
          <w:p w14:paraId="361CEBF5" w14:textId="77777777" w:rsidR="00C272C8" w:rsidRPr="001950E6" w:rsidRDefault="00C272C8" w:rsidP="007C1590">
            <w:pPr>
              <w:jc w:val="center"/>
              <w:rPr>
                <w:rFonts w:ascii="Arial" w:hAnsi="Arial" w:cs="Arial"/>
              </w:rPr>
            </w:pPr>
            <w:r w:rsidRPr="001950E6">
              <w:rPr>
                <w:rFonts w:ascii="Arial" w:hAnsi="Arial" w:cs="Arial"/>
              </w:rPr>
              <w:t>20</w:t>
            </w:r>
          </w:p>
        </w:tc>
        <w:tc>
          <w:tcPr>
            <w:tcW w:w="1134" w:type="dxa"/>
          </w:tcPr>
          <w:p w14:paraId="0E94E249" w14:textId="77777777" w:rsidR="00C272C8" w:rsidRPr="001950E6" w:rsidRDefault="00C272C8" w:rsidP="007C1590">
            <w:pPr>
              <w:jc w:val="center"/>
              <w:rPr>
                <w:rFonts w:ascii="Arial" w:hAnsi="Arial" w:cs="Arial"/>
              </w:rPr>
            </w:pPr>
            <w:r w:rsidRPr="001950E6">
              <w:rPr>
                <w:rFonts w:ascii="Arial" w:hAnsi="Arial" w:cs="Arial"/>
              </w:rPr>
              <w:t>15</w:t>
            </w:r>
          </w:p>
        </w:tc>
        <w:tc>
          <w:tcPr>
            <w:tcW w:w="1439" w:type="dxa"/>
          </w:tcPr>
          <w:p w14:paraId="00B9BA8E" w14:textId="77777777" w:rsidR="00C272C8" w:rsidRPr="001950E6" w:rsidRDefault="00C272C8" w:rsidP="007C1590">
            <w:pPr>
              <w:jc w:val="center"/>
              <w:rPr>
                <w:rFonts w:ascii="Arial" w:hAnsi="Arial" w:cs="Arial"/>
                <w:b/>
                <w:bCs/>
              </w:rPr>
            </w:pPr>
            <w:r w:rsidRPr="001950E6">
              <w:rPr>
                <w:rFonts w:ascii="Arial" w:hAnsi="Arial" w:cs="Arial"/>
                <w:b/>
                <w:bCs/>
              </w:rPr>
              <w:t>5</w:t>
            </w:r>
          </w:p>
        </w:tc>
        <w:tc>
          <w:tcPr>
            <w:tcW w:w="1812" w:type="dxa"/>
          </w:tcPr>
          <w:p w14:paraId="70367741" w14:textId="77777777" w:rsidR="00C272C8" w:rsidRPr="001950E6" w:rsidRDefault="00C272C8" w:rsidP="007C1590">
            <w:pPr>
              <w:rPr>
                <w:rFonts w:ascii="Arial" w:hAnsi="Arial" w:cs="Arial"/>
              </w:rPr>
            </w:pPr>
            <w:r w:rsidRPr="001950E6">
              <w:rPr>
                <w:rFonts w:ascii="Arial" w:hAnsi="Arial" w:cs="Arial"/>
              </w:rPr>
              <w:t>15 (3 x 5 days)</w:t>
            </w:r>
          </w:p>
        </w:tc>
        <w:tc>
          <w:tcPr>
            <w:tcW w:w="2135" w:type="dxa"/>
          </w:tcPr>
          <w:p w14:paraId="7489F61E" w14:textId="523E5DE8" w:rsidR="00C272C8" w:rsidRPr="001950E6" w:rsidRDefault="00C272C8" w:rsidP="007C1590">
            <w:pPr>
              <w:jc w:val="right"/>
              <w:rPr>
                <w:rFonts w:ascii="Arial" w:hAnsi="Arial" w:cs="Arial"/>
                <w:b/>
                <w:bCs/>
              </w:rPr>
            </w:pPr>
          </w:p>
        </w:tc>
      </w:tr>
      <w:tr w:rsidR="00C272C8" w:rsidRPr="001950E6" w14:paraId="41F2D4CE" w14:textId="77777777" w:rsidTr="007C1590">
        <w:tc>
          <w:tcPr>
            <w:tcW w:w="1354" w:type="dxa"/>
          </w:tcPr>
          <w:p w14:paraId="6BA0DDEF" w14:textId="77777777" w:rsidR="00C272C8" w:rsidRPr="001950E6" w:rsidRDefault="00C272C8" w:rsidP="007C1590">
            <w:pPr>
              <w:jc w:val="center"/>
              <w:rPr>
                <w:rFonts w:ascii="Arial" w:hAnsi="Arial" w:cs="Arial"/>
                <w:b/>
                <w:bCs/>
              </w:rPr>
            </w:pPr>
            <w:r w:rsidRPr="001950E6">
              <w:rPr>
                <w:rFonts w:ascii="Arial" w:hAnsi="Arial" w:cs="Arial"/>
                <w:b/>
                <w:bCs/>
              </w:rPr>
              <w:t>5</w:t>
            </w:r>
          </w:p>
        </w:tc>
        <w:tc>
          <w:tcPr>
            <w:tcW w:w="1193" w:type="dxa"/>
          </w:tcPr>
          <w:p w14:paraId="156F1562" w14:textId="77777777" w:rsidR="00C272C8" w:rsidRPr="001950E6" w:rsidRDefault="00C272C8" w:rsidP="007C1590">
            <w:pPr>
              <w:jc w:val="center"/>
              <w:rPr>
                <w:rFonts w:ascii="Arial" w:hAnsi="Arial" w:cs="Arial"/>
              </w:rPr>
            </w:pPr>
            <w:r w:rsidRPr="001950E6">
              <w:rPr>
                <w:rFonts w:ascii="Arial" w:hAnsi="Arial" w:cs="Arial"/>
              </w:rPr>
              <w:t>20</w:t>
            </w:r>
          </w:p>
        </w:tc>
        <w:tc>
          <w:tcPr>
            <w:tcW w:w="1134" w:type="dxa"/>
          </w:tcPr>
          <w:p w14:paraId="6194184E" w14:textId="77777777" w:rsidR="00C272C8" w:rsidRPr="001950E6" w:rsidRDefault="00C272C8" w:rsidP="007C1590">
            <w:pPr>
              <w:jc w:val="center"/>
              <w:rPr>
                <w:rFonts w:ascii="Arial" w:hAnsi="Arial" w:cs="Arial"/>
              </w:rPr>
            </w:pPr>
            <w:r w:rsidRPr="001950E6">
              <w:rPr>
                <w:rFonts w:ascii="Arial" w:hAnsi="Arial" w:cs="Arial"/>
              </w:rPr>
              <w:t>7</w:t>
            </w:r>
          </w:p>
        </w:tc>
        <w:tc>
          <w:tcPr>
            <w:tcW w:w="1439" w:type="dxa"/>
          </w:tcPr>
          <w:p w14:paraId="09756206" w14:textId="77777777" w:rsidR="00C272C8" w:rsidRPr="001950E6" w:rsidRDefault="00C272C8" w:rsidP="007C1590">
            <w:pPr>
              <w:jc w:val="center"/>
              <w:rPr>
                <w:rFonts w:ascii="Arial" w:hAnsi="Arial" w:cs="Arial"/>
                <w:b/>
                <w:bCs/>
              </w:rPr>
            </w:pPr>
            <w:r w:rsidRPr="001950E6">
              <w:rPr>
                <w:rFonts w:ascii="Arial" w:hAnsi="Arial" w:cs="Arial"/>
                <w:b/>
                <w:bCs/>
              </w:rPr>
              <w:t>10 (max)</w:t>
            </w:r>
          </w:p>
        </w:tc>
        <w:tc>
          <w:tcPr>
            <w:tcW w:w="1812" w:type="dxa"/>
          </w:tcPr>
          <w:p w14:paraId="773E330E" w14:textId="77777777" w:rsidR="00C272C8" w:rsidRPr="001950E6" w:rsidRDefault="00C272C8" w:rsidP="007C1590">
            <w:pPr>
              <w:rPr>
                <w:rFonts w:ascii="Arial" w:hAnsi="Arial" w:cs="Arial"/>
              </w:rPr>
            </w:pPr>
            <w:r w:rsidRPr="001950E6">
              <w:rPr>
                <w:rFonts w:ascii="Arial" w:hAnsi="Arial" w:cs="Arial"/>
              </w:rPr>
              <w:t>50 (5 x 10 days)</w:t>
            </w:r>
          </w:p>
        </w:tc>
        <w:tc>
          <w:tcPr>
            <w:tcW w:w="2135" w:type="dxa"/>
          </w:tcPr>
          <w:p w14:paraId="283986BD" w14:textId="3DA55EA7" w:rsidR="00C272C8" w:rsidRPr="001950E6" w:rsidRDefault="00C272C8" w:rsidP="007C1590">
            <w:pPr>
              <w:jc w:val="right"/>
              <w:rPr>
                <w:rFonts w:ascii="Arial" w:hAnsi="Arial" w:cs="Arial"/>
                <w:b/>
                <w:bCs/>
              </w:rPr>
            </w:pPr>
          </w:p>
        </w:tc>
      </w:tr>
      <w:tr w:rsidR="00C272C8" w:rsidRPr="001950E6" w14:paraId="19E8ADA5" w14:textId="77777777" w:rsidTr="007C1590">
        <w:tc>
          <w:tcPr>
            <w:tcW w:w="1354" w:type="dxa"/>
          </w:tcPr>
          <w:p w14:paraId="1BDABC01" w14:textId="77777777" w:rsidR="00C272C8" w:rsidRPr="001950E6" w:rsidRDefault="00C272C8" w:rsidP="007C1590">
            <w:pPr>
              <w:rPr>
                <w:rFonts w:ascii="Arial" w:hAnsi="Arial" w:cs="Arial"/>
              </w:rPr>
            </w:pPr>
          </w:p>
        </w:tc>
        <w:tc>
          <w:tcPr>
            <w:tcW w:w="1193" w:type="dxa"/>
          </w:tcPr>
          <w:p w14:paraId="316B2BAF" w14:textId="77777777" w:rsidR="00C272C8" w:rsidRPr="001950E6" w:rsidRDefault="00C272C8" w:rsidP="007C1590">
            <w:pPr>
              <w:rPr>
                <w:rFonts w:ascii="Arial" w:hAnsi="Arial" w:cs="Arial"/>
              </w:rPr>
            </w:pPr>
          </w:p>
        </w:tc>
        <w:tc>
          <w:tcPr>
            <w:tcW w:w="1134" w:type="dxa"/>
          </w:tcPr>
          <w:p w14:paraId="7777B0B0" w14:textId="77777777" w:rsidR="00C272C8" w:rsidRPr="001950E6" w:rsidRDefault="00C272C8" w:rsidP="007C1590">
            <w:pPr>
              <w:rPr>
                <w:rFonts w:ascii="Arial" w:hAnsi="Arial" w:cs="Arial"/>
              </w:rPr>
            </w:pPr>
          </w:p>
        </w:tc>
        <w:tc>
          <w:tcPr>
            <w:tcW w:w="1439" w:type="dxa"/>
          </w:tcPr>
          <w:p w14:paraId="45C24127" w14:textId="77777777" w:rsidR="00C272C8" w:rsidRPr="001950E6" w:rsidRDefault="00C272C8" w:rsidP="007C1590">
            <w:pPr>
              <w:rPr>
                <w:rFonts w:ascii="Arial" w:hAnsi="Arial" w:cs="Arial"/>
              </w:rPr>
            </w:pPr>
          </w:p>
        </w:tc>
        <w:tc>
          <w:tcPr>
            <w:tcW w:w="1812" w:type="dxa"/>
          </w:tcPr>
          <w:p w14:paraId="484A60B1" w14:textId="77777777" w:rsidR="00C272C8" w:rsidRPr="001950E6" w:rsidRDefault="00C272C8" w:rsidP="007C1590">
            <w:pPr>
              <w:rPr>
                <w:rFonts w:ascii="Arial" w:hAnsi="Arial" w:cs="Arial"/>
                <w:b/>
                <w:bCs/>
              </w:rPr>
            </w:pPr>
            <w:r w:rsidRPr="001950E6">
              <w:rPr>
                <w:rFonts w:ascii="Arial" w:hAnsi="Arial" w:cs="Arial"/>
                <w:b/>
                <w:bCs/>
              </w:rPr>
              <w:t>65 days in total</w:t>
            </w:r>
          </w:p>
        </w:tc>
        <w:tc>
          <w:tcPr>
            <w:tcW w:w="2135" w:type="dxa"/>
          </w:tcPr>
          <w:p w14:paraId="686C32E0" w14:textId="01C20291" w:rsidR="00C272C8" w:rsidRPr="001950E6" w:rsidRDefault="00820360" w:rsidP="007C1590">
            <w:pPr>
              <w:jc w:val="right"/>
              <w:rPr>
                <w:rFonts w:ascii="Arial" w:hAnsi="Arial" w:cs="Arial"/>
                <w:b/>
                <w:bCs/>
              </w:rPr>
            </w:pPr>
            <w:r w:rsidRPr="001950E6">
              <w:rPr>
                <w:rFonts w:ascii="Arial" w:hAnsi="Arial" w:cs="Arial"/>
                <w:b/>
                <w:bCs/>
              </w:rPr>
              <w:t>[1</w:t>
            </w:r>
            <w:r w:rsidR="00A82D42" w:rsidRPr="001950E6">
              <w:rPr>
                <w:rFonts w:ascii="Arial" w:hAnsi="Arial" w:cs="Arial"/>
                <w:b/>
                <w:bCs/>
              </w:rPr>
              <w:t>½</w:t>
            </w:r>
            <w:r w:rsidRPr="001950E6">
              <w:rPr>
                <w:rFonts w:ascii="Arial" w:hAnsi="Arial" w:cs="Arial"/>
                <w:b/>
                <w:bCs/>
              </w:rPr>
              <w:t>]</w:t>
            </w:r>
          </w:p>
        </w:tc>
      </w:tr>
    </w:tbl>
    <w:p w14:paraId="0E5A467F" w14:textId="77777777" w:rsidR="00C272C8" w:rsidRPr="001950E6" w:rsidRDefault="00C272C8" w:rsidP="00C272C8">
      <w:pPr>
        <w:rPr>
          <w:rFonts w:ascii="Arial" w:hAnsi="Arial" w:cs="Arial"/>
          <w:lang w:val="en-GB"/>
        </w:rPr>
      </w:pPr>
    </w:p>
    <w:p w14:paraId="384F286A" w14:textId="77777777" w:rsidR="00C272C8" w:rsidRPr="001950E6" w:rsidRDefault="00C272C8" w:rsidP="00C272C8">
      <w:pPr>
        <w:rPr>
          <w:rFonts w:ascii="Arial" w:hAnsi="Arial" w:cs="Arial"/>
          <w:lang w:val="en-GB"/>
        </w:rPr>
      </w:pPr>
      <w:r w:rsidRPr="001950E6">
        <w:rPr>
          <w:rFonts w:ascii="Arial" w:hAnsi="Arial" w:cs="Arial"/>
          <w:b/>
          <w:bCs/>
          <w:lang w:val="en-GB"/>
        </w:rPr>
        <w:t>Step 2</w:t>
      </w:r>
      <w:r w:rsidRPr="001950E6">
        <w:rPr>
          <w:rFonts w:ascii="Arial" w:hAnsi="Arial" w:cs="Arial"/>
          <w:lang w:val="en-GB"/>
        </w:rPr>
        <w:t>: Average daily rate for the following financial year = 2021</w:t>
      </w:r>
    </w:p>
    <w:p w14:paraId="4FCE3FC7" w14:textId="57EBBF82" w:rsidR="00C272C8" w:rsidRPr="001950E6" w:rsidRDefault="00C272C8" w:rsidP="00C272C8">
      <w:pPr>
        <w:rPr>
          <w:rFonts w:ascii="Arial" w:hAnsi="Arial" w:cs="Arial"/>
          <w:lang w:val="en-GB"/>
        </w:rPr>
      </w:pPr>
      <w:r w:rsidRPr="001950E6">
        <w:rPr>
          <w:rFonts w:ascii="Arial" w:hAnsi="Arial" w:cs="Arial"/>
          <w:lang w:val="en-GB"/>
        </w:rPr>
        <w:t xml:space="preserve">R600 000 / 250 days = </w:t>
      </w:r>
      <w:r w:rsidRPr="001950E6">
        <w:rPr>
          <w:rFonts w:ascii="Arial" w:hAnsi="Arial" w:cs="Arial"/>
          <w:b/>
          <w:bCs/>
          <w:lang w:val="en-GB"/>
        </w:rPr>
        <w:t>R2 400</w:t>
      </w:r>
      <w:r w:rsidRPr="001950E6">
        <w:rPr>
          <w:rFonts w:ascii="Arial" w:hAnsi="Arial" w:cs="Arial"/>
          <w:lang w:val="en-GB"/>
        </w:rPr>
        <w:t xml:space="preserve"> per day</w:t>
      </w:r>
      <w:r w:rsidRPr="001950E6">
        <w:rPr>
          <w:rFonts w:ascii="Arial" w:hAnsi="Arial" w:cs="Arial"/>
          <w:lang w:val="en-GB"/>
        </w:rPr>
        <w:tab/>
      </w:r>
      <w:r w:rsidRPr="001950E6">
        <w:rPr>
          <w:rFonts w:ascii="Arial" w:hAnsi="Arial" w:cs="Arial"/>
          <w:lang w:val="en-GB"/>
        </w:rPr>
        <w:tab/>
      </w:r>
      <w:r w:rsidRPr="001950E6">
        <w:rPr>
          <w:rFonts w:ascii="Arial" w:hAnsi="Arial" w:cs="Arial"/>
          <w:lang w:val="en-GB"/>
        </w:rPr>
        <w:tab/>
      </w:r>
      <w:r w:rsidRPr="001950E6">
        <w:rPr>
          <w:rFonts w:ascii="Arial" w:hAnsi="Arial" w:cs="Arial"/>
          <w:lang w:val="en-GB"/>
        </w:rPr>
        <w:tab/>
      </w:r>
      <w:r w:rsidRPr="001950E6">
        <w:rPr>
          <w:rFonts w:ascii="Arial" w:hAnsi="Arial" w:cs="Arial"/>
          <w:lang w:val="en-GB"/>
        </w:rPr>
        <w:tab/>
        <w:t xml:space="preserve">   </w:t>
      </w:r>
      <w:r w:rsidRPr="001950E6">
        <w:rPr>
          <w:rFonts w:ascii="Arial" w:hAnsi="Arial" w:cs="Arial"/>
          <w:lang w:val="en-GB"/>
        </w:rPr>
        <w:tab/>
        <w:t xml:space="preserve">           </w:t>
      </w:r>
      <w:r w:rsidR="00820360" w:rsidRPr="001950E6">
        <w:rPr>
          <w:rFonts w:ascii="Arial" w:hAnsi="Arial" w:cs="Arial"/>
          <w:lang w:val="en-GB"/>
        </w:rPr>
        <w:t xml:space="preserve"> </w:t>
      </w:r>
      <w:r w:rsidRPr="001950E6">
        <w:rPr>
          <w:rFonts w:ascii="Arial" w:hAnsi="Arial" w:cs="Arial"/>
          <w:b/>
          <w:bCs/>
          <w:lang w:val="en-GB"/>
        </w:rPr>
        <w:t>[</w:t>
      </w:r>
      <w:r w:rsidR="00820360" w:rsidRPr="001950E6">
        <w:rPr>
          <w:rFonts w:ascii="Arial" w:hAnsi="Arial" w:cs="Arial"/>
          <w:b/>
          <w:bCs/>
          <w:lang w:val="en-GB"/>
        </w:rPr>
        <w:t>1</w:t>
      </w:r>
      <w:r w:rsidRPr="001950E6">
        <w:rPr>
          <w:rFonts w:ascii="Arial" w:hAnsi="Arial" w:cs="Arial"/>
          <w:b/>
          <w:bCs/>
          <w:lang w:val="en-GB"/>
        </w:rPr>
        <w:t>]</w:t>
      </w:r>
    </w:p>
    <w:p w14:paraId="367183E5" w14:textId="77777777" w:rsidR="00C272C8" w:rsidRPr="001950E6" w:rsidRDefault="00C272C8" w:rsidP="00C272C8">
      <w:pPr>
        <w:rPr>
          <w:rFonts w:ascii="Arial" w:hAnsi="Arial" w:cs="Arial"/>
          <w:lang w:val="en-GB"/>
        </w:rPr>
      </w:pPr>
      <w:r w:rsidRPr="001950E6">
        <w:rPr>
          <w:rFonts w:ascii="Arial" w:hAnsi="Arial" w:cs="Arial"/>
          <w:b/>
          <w:bCs/>
          <w:lang w:val="en-GB"/>
        </w:rPr>
        <w:t>Step 3:</w:t>
      </w:r>
      <w:r w:rsidRPr="001950E6">
        <w:rPr>
          <w:rFonts w:ascii="Arial" w:hAnsi="Arial" w:cs="Arial"/>
          <w:lang w:val="en-GB"/>
        </w:rPr>
        <w:t xml:space="preserve"> Calculate, taking into account the probability that the days will be taken, the amount to be provided on 31 December 2020</w:t>
      </w:r>
    </w:p>
    <w:p w14:paraId="3BDDB06C" w14:textId="77777777" w:rsidR="00C272C8" w:rsidRPr="001950E6" w:rsidRDefault="00C272C8" w:rsidP="00C272C8">
      <w:pPr>
        <w:rPr>
          <w:rFonts w:ascii="Arial" w:hAnsi="Arial" w:cs="Arial"/>
          <w:lang w:val="en-GB"/>
        </w:rPr>
      </w:pPr>
      <w:r w:rsidRPr="001950E6">
        <w:rPr>
          <w:rFonts w:ascii="Arial" w:hAnsi="Arial" w:cs="Arial"/>
          <w:lang w:val="en-GB"/>
        </w:rPr>
        <w:t xml:space="preserve">65 days x R2 400 per day </w:t>
      </w:r>
      <w:r w:rsidRPr="001950E6">
        <w:rPr>
          <w:rFonts w:ascii="Arial" w:hAnsi="Arial" w:cs="Arial"/>
          <w:b/>
          <w:bCs/>
          <w:lang w:val="en-GB"/>
        </w:rPr>
        <w:t>x 80%</w:t>
      </w:r>
      <w:r w:rsidRPr="001950E6">
        <w:rPr>
          <w:rFonts w:ascii="Arial" w:hAnsi="Arial" w:cs="Arial"/>
          <w:lang w:val="en-GB"/>
        </w:rPr>
        <w:t xml:space="preserve"> of which will probably be taken = </w:t>
      </w:r>
      <w:r w:rsidRPr="001950E6">
        <w:rPr>
          <w:rFonts w:ascii="Arial" w:hAnsi="Arial" w:cs="Arial"/>
          <w:b/>
          <w:bCs/>
          <w:lang w:val="en-GB"/>
        </w:rPr>
        <w:t>R124 800</w:t>
      </w:r>
      <w:r w:rsidRPr="001950E6">
        <w:rPr>
          <w:rFonts w:ascii="Arial" w:hAnsi="Arial" w:cs="Arial"/>
          <w:lang w:val="en-GB"/>
        </w:rPr>
        <w:t xml:space="preserve">                   </w:t>
      </w:r>
      <w:r w:rsidRPr="001950E6">
        <w:rPr>
          <w:rFonts w:ascii="Arial" w:hAnsi="Arial" w:cs="Arial"/>
          <w:b/>
          <w:bCs/>
          <w:lang w:val="en-GB"/>
        </w:rPr>
        <w:t>[1m]</w:t>
      </w:r>
      <w:r w:rsidRPr="001950E6">
        <w:rPr>
          <w:rFonts w:ascii="Arial" w:hAnsi="Arial" w:cs="Arial"/>
          <w:lang w:val="en-GB"/>
        </w:rPr>
        <w:t xml:space="preserve"> </w:t>
      </w:r>
    </w:p>
    <w:p w14:paraId="42C5FCF8" w14:textId="77777777" w:rsidR="00C272C8" w:rsidRPr="001950E6" w:rsidRDefault="00C272C8" w:rsidP="00C272C8">
      <w:pPr>
        <w:rPr>
          <w:rFonts w:ascii="Arial" w:hAnsi="Arial" w:cs="Arial"/>
          <w:b/>
          <w:bCs/>
          <w:lang w:val="en-GB"/>
        </w:rPr>
      </w:pPr>
      <w:r w:rsidRPr="001950E6">
        <w:rPr>
          <w:rFonts w:ascii="Arial" w:hAnsi="Arial" w:cs="Arial"/>
          <w:b/>
          <w:bCs/>
          <w:lang w:val="en-GB"/>
        </w:rPr>
        <w:t>Balance 31 December 2021:</w:t>
      </w:r>
    </w:p>
    <w:p w14:paraId="408698D9" w14:textId="77777777" w:rsidR="00C272C8" w:rsidRPr="001950E6" w:rsidRDefault="00C272C8" w:rsidP="00C272C8">
      <w:pPr>
        <w:rPr>
          <w:rFonts w:ascii="Arial" w:hAnsi="Arial" w:cs="Arial"/>
          <w:lang w:val="en-GB"/>
        </w:rPr>
      </w:pPr>
      <w:r w:rsidRPr="001950E6">
        <w:rPr>
          <w:rFonts w:ascii="Arial" w:hAnsi="Arial" w:cs="Arial"/>
          <w:b/>
          <w:bCs/>
          <w:lang w:val="en-GB"/>
        </w:rPr>
        <w:t>Step 1:</w:t>
      </w:r>
      <w:r w:rsidRPr="001950E6">
        <w:rPr>
          <w:rFonts w:ascii="Arial" w:hAnsi="Arial" w:cs="Arial"/>
          <w:lang w:val="en-GB"/>
        </w:rPr>
        <w:t xml:space="preserve"> Number of days transferred to 2022</w:t>
      </w:r>
    </w:p>
    <w:tbl>
      <w:tblPr>
        <w:tblStyle w:val="TableGrid"/>
        <w:tblW w:w="9067" w:type="dxa"/>
        <w:tblLook w:val="04A0" w:firstRow="1" w:lastRow="0" w:firstColumn="1" w:lastColumn="0" w:noHBand="0" w:noVBand="1"/>
      </w:tblPr>
      <w:tblGrid>
        <w:gridCol w:w="1354"/>
        <w:gridCol w:w="1193"/>
        <w:gridCol w:w="1134"/>
        <w:gridCol w:w="1439"/>
        <w:gridCol w:w="1812"/>
        <w:gridCol w:w="2135"/>
      </w:tblGrid>
      <w:tr w:rsidR="00C272C8" w:rsidRPr="001950E6" w14:paraId="4E2E1EDC" w14:textId="77777777" w:rsidTr="007C1590">
        <w:tc>
          <w:tcPr>
            <w:tcW w:w="1354" w:type="dxa"/>
          </w:tcPr>
          <w:p w14:paraId="06A2A61C" w14:textId="77777777" w:rsidR="00C272C8" w:rsidRPr="001950E6" w:rsidRDefault="00C272C8" w:rsidP="007C1590">
            <w:pPr>
              <w:rPr>
                <w:rFonts w:ascii="Arial" w:hAnsi="Arial" w:cs="Arial"/>
                <w:b/>
                <w:bCs/>
              </w:rPr>
            </w:pPr>
            <w:r w:rsidRPr="001950E6">
              <w:rPr>
                <w:rFonts w:ascii="Arial" w:hAnsi="Arial" w:cs="Arial"/>
                <w:b/>
                <w:bCs/>
              </w:rPr>
              <w:t>Number of employees</w:t>
            </w:r>
          </w:p>
        </w:tc>
        <w:tc>
          <w:tcPr>
            <w:tcW w:w="1193" w:type="dxa"/>
          </w:tcPr>
          <w:p w14:paraId="28CB3B84" w14:textId="77777777" w:rsidR="00C272C8" w:rsidRPr="001950E6" w:rsidRDefault="00C272C8" w:rsidP="007C1590">
            <w:pPr>
              <w:rPr>
                <w:rFonts w:ascii="Arial" w:hAnsi="Arial" w:cs="Arial"/>
                <w:b/>
                <w:bCs/>
              </w:rPr>
            </w:pPr>
            <w:r w:rsidRPr="001950E6">
              <w:rPr>
                <w:rFonts w:ascii="Arial" w:hAnsi="Arial" w:cs="Arial"/>
                <w:b/>
                <w:bCs/>
              </w:rPr>
              <w:t>Available</w:t>
            </w:r>
          </w:p>
        </w:tc>
        <w:tc>
          <w:tcPr>
            <w:tcW w:w="1134" w:type="dxa"/>
          </w:tcPr>
          <w:p w14:paraId="17B70B66" w14:textId="77777777" w:rsidR="00C272C8" w:rsidRPr="001950E6" w:rsidRDefault="00C272C8" w:rsidP="007C1590">
            <w:pPr>
              <w:rPr>
                <w:rFonts w:ascii="Arial" w:hAnsi="Arial" w:cs="Arial"/>
                <w:b/>
                <w:bCs/>
              </w:rPr>
            </w:pPr>
            <w:r w:rsidRPr="001950E6">
              <w:rPr>
                <w:rFonts w:ascii="Arial" w:hAnsi="Arial" w:cs="Arial"/>
                <w:b/>
                <w:bCs/>
              </w:rPr>
              <w:t>Taken</w:t>
            </w:r>
          </w:p>
        </w:tc>
        <w:tc>
          <w:tcPr>
            <w:tcW w:w="1439" w:type="dxa"/>
          </w:tcPr>
          <w:p w14:paraId="643D16BA" w14:textId="77777777" w:rsidR="00C272C8" w:rsidRPr="001950E6" w:rsidRDefault="00C272C8" w:rsidP="007C1590">
            <w:pPr>
              <w:rPr>
                <w:rFonts w:ascii="Arial" w:hAnsi="Arial" w:cs="Arial"/>
                <w:b/>
                <w:bCs/>
              </w:rPr>
            </w:pPr>
            <w:r w:rsidRPr="001950E6">
              <w:rPr>
                <w:rFonts w:ascii="Arial" w:hAnsi="Arial" w:cs="Arial"/>
                <w:b/>
                <w:bCs/>
              </w:rPr>
              <w:t>Transferred</w:t>
            </w:r>
          </w:p>
        </w:tc>
        <w:tc>
          <w:tcPr>
            <w:tcW w:w="1812" w:type="dxa"/>
          </w:tcPr>
          <w:p w14:paraId="169DD323" w14:textId="77777777" w:rsidR="00C272C8" w:rsidRPr="001950E6" w:rsidRDefault="00C272C8" w:rsidP="007C1590">
            <w:pPr>
              <w:rPr>
                <w:rFonts w:ascii="Arial" w:hAnsi="Arial" w:cs="Arial"/>
                <w:b/>
                <w:bCs/>
              </w:rPr>
            </w:pPr>
            <w:r w:rsidRPr="001950E6">
              <w:rPr>
                <w:rFonts w:ascii="Arial" w:hAnsi="Arial" w:cs="Arial"/>
                <w:b/>
                <w:bCs/>
              </w:rPr>
              <w:t>Total days transferred</w:t>
            </w:r>
          </w:p>
        </w:tc>
        <w:tc>
          <w:tcPr>
            <w:tcW w:w="2135" w:type="dxa"/>
          </w:tcPr>
          <w:p w14:paraId="3FB998F7" w14:textId="77777777" w:rsidR="00C272C8" w:rsidRPr="001950E6" w:rsidRDefault="00C272C8" w:rsidP="007C1590">
            <w:pPr>
              <w:rPr>
                <w:rFonts w:ascii="Arial" w:hAnsi="Arial" w:cs="Arial"/>
                <w:b/>
                <w:bCs/>
              </w:rPr>
            </w:pPr>
          </w:p>
        </w:tc>
      </w:tr>
      <w:tr w:rsidR="00C272C8" w:rsidRPr="001950E6" w14:paraId="02F7C2DA" w14:textId="77777777" w:rsidTr="007C1590">
        <w:tc>
          <w:tcPr>
            <w:tcW w:w="1354" w:type="dxa"/>
          </w:tcPr>
          <w:p w14:paraId="5A62C3AC" w14:textId="77777777" w:rsidR="00C272C8" w:rsidRPr="001950E6" w:rsidRDefault="00C272C8" w:rsidP="007C1590">
            <w:pPr>
              <w:jc w:val="center"/>
              <w:rPr>
                <w:rFonts w:ascii="Arial" w:hAnsi="Arial" w:cs="Arial"/>
                <w:b/>
                <w:bCs/>
              </w:rPr>
            </w:pPr>
            <w:r w:rsidRPr="001950E6">
              <w:rPr>
                <w:rFonts w:ascii="Arial" w:hAnsi="Arial" w:cs="Arial"/>
                <w:b/>
                <w:bCs/>
              </w:rPr>
              <w:t>2</w:t>
            </w:r>
          </w:p>
        </w:tc>
        <w:tc>
          <w:tcPr>
            <w:tcW w:w="1193" w:type="dxa"/>
          </w:tcPr>
          <w:p w14:paraId="19F990F4" w14:textId="77777777" w:rsidR="00C272C8" w:rsidRPr="001950E6" w:rsidRDefault="00C272C8" w:rsidP="007C1590">
            <w:pPr>
              <w:jc w:val="center"/>
              <w:rPr>
                <w:rFonts w:ascii="Arial" w:hAnsi="Arial" w:cs="Arial"/>
              </w:rPr>
            </w:pPr>
            <w:r w:rsidRPr="001950E6">
              <w:rPr>
                <w:rFonts w:ascii="Arial" w:hAnsi="Arial" w:cs="Arial"/>
              </w:rPr>
              <w:t>20</w:t>
            </w:r>
          </w:p>
        </w:tc>
        <w:tc>
          <w:tcPr>
            <w:tcW w:w="1134" w:type="dxa"/>
          </w:tcPr>
          <w:p w14:paraId="163A9099" w14:textId="77777777" w:rsidR="00C272C8" w:rsidRPr="001950E6" w:rsidRDefault="00C272C8" w:rsidP="007C1590">
            <w:pPr>
              <w:jc w:val="center"/>
              <w:rPr>
                <w:rFonts w:ascii="Arial" w:hAnsi="Arial" w:cs="Arial"/>
              </w:rPr>
            </w:pPr>
            <w:r w:rsidRPr="001950E6">
              <w:rPr>
                <w:rFonts w:ascii="Arial" w:hAnsi="Arial" w:cs="Arial"/>
              </w:rPr>
              <w:t>20</w:t>
            </w:r>
          </w:p>
        </w:tc>
        <w:tc>
          <w:tcPr>
            <w:tcW w:w="1439" w:type="dxa"/>
          </w:tcPr>
          <w:p w14:paraId="5FC9FAA6" w14:textId="77777777" w:rsidR="00C272C8" w:rsidRPr="001950E6" w:rsidRDefault="00C272C8" w:rsidP="007C1590">
            <w:pPr>
              <w:jc w:val="center"/>
              <w:rPr>
                <w:rFonts w:ascii="Arial" w:hAnsi="Arial" w:cs="Arial"/>
                <w:b/>
                <w:bCs/>
              </w:rPr>
            </w:pPr>
            <w:r w:rsidRPr="001950E6">
              <w:rPr>
                <w:rFonts w:ascii="Arial" w:hAnsi="Arial" w:cs="Arial"/>
                <w:b/>
                <w:bCs/>
              </w:rPr>
              <w:t>0</w:t>
            </w:r>
          </w:p>
        </w:tc>
        <w:tc>
          <w:tcPr>
            <w:tcW w:w="1812" w:type="dxa"/>
          </w:tcPr>
          <w:p w14:paraId="62A18D91" w14:textId="77777777" w:rsidR="00C272C8" w:rsidRPr="001950E6" w:rsidRDefault="00C272C8" w:rsidP="007C1590">
            <w:pPr>
              <w:rPr>
                <w:rFonts w:ascii="Arial" w:hAnsi="Arial" w:cs="Arial"/>
              </w:rPr>
            </w:pPr>
            <w:r w:rsidRPr="001950E6">
              <w:rPr>
                <w:rFonts w:ascii="Arial" w:hAnsi="Arial" w:cs="Arial"/>
              </w:rPr>
              <w:t>0   (2 x 0 days)</w:t>
            </w:r>
          </w:p>
        </w:tc>
        <w:tc>
          <w:tcPr>
            <w:tcW w:w="2135" w:type="dxa"/>
          </w:tcPr>
          <w:p w14:paraId="6AC0D6A7" w14:textId="77777777" w:rsidR="00C272C8" w:rsidRPr="001950E6" w:rsidRDefault="00C272C8" w:rsidP="007C1590">
            <w:pPr>
              <w:rPr>
                <w:rFonts w:ascii="Arial" w:hAnsi="Arial" w:cs="Arial"/>
              </w:rPr>
            </w:pPr>
          </w:p>
        </w:tc>
      </w:tr>
      <w:tr w:rsidR="00C272C8" w:rsidRPr="001950E6" w14:paraId="436010ED" w14:textId="77777777" w:rsidTr="007C1590">
        <w:tc>
          <w:tcPr>
            <w:tcW w:w="1354" w:type="dxa"/>
          </w:tcPr>
          <w:p w14:paraId="75FAD42C" w14:textId="77777777" w:rsidR="00C272C8" w:rsidRPr="001950E6" w:rsidRDefault="00C272C8" w:rsidP="007C1590">
            <w:pPr>
              <w:jc w:val="center"/>
              <w:rPr>
                <w:rFonts w:ascii="Arial" w:hAnsi="Arial" w:cs="Arial"/>
                <w:b/>
                <w:bCs/>
              </w:rPr>
            </w:pPr>
            <w:r w:rsidRPr="001950E6">
              <w:rPr>
                <w:rFonts w:ascii="Arial" w:hAnsi="Arial" w:cs="Arial"/>
                <w:b/>
                <w:bCs/>
              </w:rPr>
              <w:t>3</w:t>
            </w:r>
          </w:p>
        </w:tc>
        <w:tc>
          <w:tcPr>
            <w:tcW w:w="1193" w:type="dxa"/>
          </w:tcPr>
          <w:p w14:paraId="32AA97EB" w14:textId="77777777" w:rsidR="00C272C8" w:rsidRPr="001950E6" w:rsidRDefault="00C272C8" w:rsidP="007C1590">
            <w:pPr>
              <w:jc w:val="center"/>
              <w:rPr>
                <w:rFonts w:ascii="Arial" w:hAnsi="Arial" w:cs="Arial"/>
              </w:rPr>
            </w:pPr>
            <w:r w:rsidRPr="001950E6">
              <w:rPr>
                <w:rFonts w:ascii="Arial" w:hAnsi="Arial" w:cs="Arial"/>
              </w:rPr>
              <w:t>20 + 5</w:t>
            </w:r>
          </w:p>
        </w:tc>
        <w:tc>
          <w:tcPr>
            <w:tcW w:w="1134" w:type="dxa"/>
          </w:tcPr>
          <w:p w14:paraId="5592ED8F" w14:textId="77777777" w:rsidR="00C272C8" w:rsidRPr="001950E6" w:rsidRDefault="00C272C8" w:rsidP="007C1590">
            <w:pPr>
              <w:jc w:val="center"/>
              <w:rPr>
                <w:rFonts w:ascii="Arial" w:hAnsi="Arial" w:cs="Arial"/>
              </w:rPr>
            </w:pPr>
            <w:r w:rsidRPr="001950E6">
              <w:rPr>
                <w:rFonts w:ascii="Arial" w:hAnsi="Arial" w:cs="Arial"/>
              </w:rPr>
              <w:t>25</w:t>
            </w:r>
          </w:p>
        </w:tc>
        <w:tc>
          <w:tcPr>
            <w:tcW w:w="1439" w:type="dxa"/>
          </w:tcPr>
          <w:p w14:paraId="00B062F7" w14:textId="77777777" w:rsidR="00C272C8" w:rsidRPr="001950E6" w:rsidRDefault="00C272C8" w:rsidP="007C1590">
            <w:pPr>
              <w:jc w:val="center"/>
              <w:rPr>
                <w:rFonts w:ascii="Arial" w:hAnsi="Arial" w:cs="Arial"/>
                <w:b/>
                <w:bCs/>
              </w:rPr>
            </w:pPr>
            <w:r w:rsidRPr="001950E6">
              <w:rPr>
                <w:rFonts w:ascii="Arial" w:hAnsi="Arial" w:cs="Arial"/>
                <w:b/>
                <w:bCs/>
              </w:rPr>
              <w:t>0</w:t>
            </w:r>
          </w:p>
        </w:tc>
        <w:tc>
          <w:tcPr>
            <w:tcW w:w="1812" w:type="dxa"/>
          </w:tcPr>
          <w:p w14:paraId="09D1534F" w14:textId="77777777" w:rsidR="00C272C8" w:rsidRPr="001950E6" w:rsidRDefault="00C272C8" w:rsidP="007C1590">
            <w:pPr>
              <w:rPr>
                <w:rFonts w:ascii="Arial" w:hAnsi="Arial" w:cs="Arial"/>
              </w:rPr>
            </w:pPr>
            <w:r w:rsidRPr="001950E6">
              <w:rPr>
                <w:rFonts w:ascii="Arial" w:hAnsi="Arial" w:cs="Arial"/>
              </w:rPr>
              <w:t>0   (3 x 0 days)</w:t>
            </w:r>
          </w:p>
        </w:tc>
        <w:tc>
          <w:tcPr>
            <w:tcW w:w="2135" w:type="dxa"/>
          </w:tcPr>
          <w:p w14:paraId="3E75AC4E" w14:textId="7298FBF4" w:rsidR="00C272C8" w:rsidRPr="001950E6" w:rsidRDefault="00C272C8" w:rsidP="007C1590">
            <w:pPr>
              <w:jc w:val="right"/>
              <w:rPr>
                <w:rFonts w:ascii="Arial" w:hAnsi="Arial" w:cs="Arial"/>
              </w:rPr>
            </w:pPr>
          </w:p>
        </w:tc>
      </w:tr>
      <w:tr w:rsidR="00C272C8" w:rsidRPr="001950E6" w14:paraId="65A5011E" w14:textId="77777777" w:rsidTr="007C1590">
        <w:tc>
          <w:tcPr>
            <w:tcW w:w="1354" w:type="dxa"/>
          </w:tcPr>
          <w:p w14:paraId="57763B7F" w14:textId="77777777" w:rsidR="00C272C8" w:rsidRPr="001950E6" w:rsidRDefault="00C272C8" w:rsidP="007C1590">
            <w:pPr>
              <w:jc w:val="center"/>
              <w:rPr>
                <w:rFonts w:ascii="Arial" w:hAnsi="Arial" w:cs="Arial"/>
                <w:b/>
                <w:bCs/>
              </w:rPr>
            </w:pPr>
            <w:r w:rsidRPr="001950E6">
              <w:rPr>
                <w:rFonts w:ascii="Arial" w:hAnsi="Arial" w:cs="Arial"/>
                <w:b/>
                <w:bCs/>
              </w:rPr>
              <w:t>5</w:t>
            </w:r>
          </w:p>
        </w:tc>
        <w:tc>
          <w:tcPr>
            <w:tcW w:w="1193" w:type="dxa"/>
          </w:tcPr>
          <w:p w14:paraId="6DD56A73" w14:textId="77777777" w:rsidR="00C272C8" w:rsidRPr="001950E6" w:rsidRDefault="00C272C8" w:rsidP="007C1590">
            <w:pPr>
              <w:jc w:val="center"/>
              <w:rPr>
                <w:rFonts w:ascii="Arial" w:hAnsi="Arial" w:cs="Arial"/>
              </w:rPr>
            </w:pPr>
            <w:r w:rsidRPr="001950E6">
              <w:rPr>
                <w:rFonts w:ascii="Arial" w:hAnsi="Arial" w:cs="Arial"/>
              </w:rPr>
              <w:t>20 +10</w:t>
            </w:r>
          </w:p>
        </w:tc>
        <w:tc>
          <w:tcPr>
            <w:tcW w:w="1134" w:type="dxa"/>
          </w:tcPr>
          <w:p w14:paraId="2F61AC86" w14:textId="77777777" w:rsidR="00C272C8" w:rsidRPr="001950E6" w:rsidRDefault="00C272C8" w:rsidP="007C1590">
            <w:pPr>
              <w:jc w:val="center"/>
              <w:rPr>
                <w:rFonts w:ascii="Arial" w:hAnsi="Arial" w:cs="Arial"/>
              </w:rPr>
            </w:pPr>
            <w:r w:rsidRPr="001950E6">
              <w:rPr>
                <w:rFonts w:ascii="Arial" w:hAnsi="Arial" w:cs="Arial"/>
              </w:rPr>
              <w:t>24</w:t>
            </w:r>
          </w:p>
        </w:tc>
        <w:tc>
          <w:tcPr>
            <w:tcW w:w="1439" w:type="dxa"/>
          </w:tcPr>
          <w:p w14:paraId="51245623" w14:textId="77777777" w:rsidR="00C272C8" w:rsidRPr="001950E6" w:rsidRDefault="00C272C8" w:rsidP="007C1590">
            <w:pPr>
              <w:jc w:val="center"/>
              <w:rPr>
                <w:rFonts w:ascii="Arial" w:hAnsi="Arial" w:cs="Arial"/>
                <w:b/>
                <w:bCs/>
              </w:rPr>
            </w:pPr>
            <w:r w:rsidRPr="001950E6">
              <w:rPr>
                <w:rFonts w:ascii="Arial" w:hAnsi="Arial" w:cs="Arial"/>
                <w:b/>
                <w:bCs/>
              </w:rPr>
              <w:t>6</w:t>
            </w:r>
          </w:p>
        </w:tc>
        <w:tc>
          <w:tcPr>
            <w:tcW w:w="1812" w:type="dxa"/>
          </w:tcPr>
          <w:p w14:paraId="7A096529" w14:textId="77777777" w:rsidR="00C272C8" w:rsidRPr="001950E6" w:rsidRDefault="00C272C8" w:rsidP="007C1590">
            <w:pPr>
              <w:rPr>
                <w:rFonts w:ascii="Arial" w:hAnsi="Arial" w:cs="Arial"/>
              </w:rPr>
            </w:pPr>
            <w:r w:rsidRPr="001950E6">
              <w:rPr>
                <w:rFonts w:ascii="Arial" w:hAnsi="Arial" w:cs="Arial"/>
              </w:rPr>
              <w:t>30 (5 x 6 days)</w:t>
            </w:r>
          </w:p>
        </w:tc>
        <w:tc>
          <w:tcPr>
            <w:tcW w:w="2135" w:type="dxa"/>
          </w:tcPr>
          <w:p w14:paraId="557ADE0A" w14:textId="7206C53C" w:rsidR="00C272C8" w:rsidRPr="001950E6" w:rsidRDefault="00C272C8" w:rsidP="007C1590">
            <w:pPr>
              <w:jc w:val="right"/>
              <w:rPr>
                <w:rFonts w:ascii="Arial" w:hAnsi="Arial" w:cs="Arial"/>
              </w:rPr>
            </w:pPr>
          </w:p>
        </w:tc>
      </w:tr>
      <w:tr w:rsidR="00C272C8" w:rsidRPr="001950E6" w14:paraId="2C2855A4" w14:textId="77777777" w:rsidTr="007C1590">
        <w:tc>
          <w:tcPr>
            <w:tcW w:w="1354" w:type="dxa"/>
          </w:tcPr>
          <w:p w14:paraId="0628D3CA" w14:textId="77777777" w:rsidR="00C272C8" w:rsidRPr="001950E6" w:rsidRDefault="00C272C8" w:rsidP="007C1590">
            <w:pPr>
              <w:rPr>
                <w:rFonts w:ascii="Arial" w:hAnsi="Arial" w:cs="Arial"/>
              </w:rPr>
            </w:pPr>
          </w:p>
        </w:tc>
        <w:tc>
          <w:tcPr>
            <w:tcW w:w="1193" w:type="dxa"/>
          </w:tcPr>
          <w:p w14:paraId="67519178" w14:textId="77777777" w:rsidR="00C272C8" w:rsidRPr="001950E6" w:rsidRDefault="00C272C8" w:rsidP="007C1590">
            <w:pPr>
              <w:rPr>
                <w:rFonts w:ascii="Arial" w:hAnsi="Arial" w:cs="Arial"/>
              </w:rPr>
            </w:pPr>
          </w:p>
        </w:tc>
        <w:tc>
          <w:tcPr>
            <w:tcW w:w="1134" w:type="dxa"/>
          </w:tcPr>
          <w:p w14:paraId="3F46A56D" w14:textId="77777777" w:rsidR="00C272C8" w:rsidRPr="001950E6" w:rsidRDefault="00C272C8" w:rsidP="007C1590">
            <w:pPr>
              <w:rPr>
                <w:rFonts w:ascii="Arial" w:hAnsi="Arial" w:cs="Arial"/>
              </w:rPr>
            </w:pPr>
          </w:p>
        </w:tc>
        <w:tc>
          <w:tcPr>
            <w:tcW w:w="1439" w:type="dxa"/>
          </w:tcPr>
          <w:p w14:paraId="1445119B" w14:textId="77777777" w:rsidR="00C272C8" w:rsidRPr="001950E6" w:rsidRDefault="00C272C8" w:rsidP="007C1590">
            <w:pPr>
              <w:rPr>
                <w:rFonts w:ascii="Arial" w:hAnsi="Arial" w:cs="Arial"/>
              </w:rPr>
            </w:pPr>
          </w:p>
        </w:tc>
        <w:tc>
          <w:tcPr>
            <w:tcW w:w="1812" w:type="dxa"/>
          </w:tcPr>
          <w:p w14:paraId="38C113F7" w14:textId="77777777" w:rsidR="00C272C8" w:rsidRPr="001950E6" w:rsidRDefault="00C272C8" w:rsidP="007C1590">
            <w:pPr>
              <w:rPr>
                <w:rFonts w:ascii="Arial" w:hAnsi="Arial" w:cs="Arial"/>
                <w:b/>
                <w:bCs/>
              </w:rPr>
            </w:pPr>
            <w:r w:rsidRPr="001950E6">
              <w:rPr>
                <w:rFonts w:ascii="Arial" w:hAnsi="Arial" w:cs="Arial"/>
                <w:b/>
                <w:bCs/>
              </w:rPr>
              <w:t>30 days in total</w:t>
            </w:r>
          </w:p>
        </w:tc>
        <w:tc>
          <w:tcPr>
            <w:tcW w:w="2135" w:type="dxa"/>
          </w:tcPr>
          <w:p w14:paraId="6227CE75" w14:textId="4D6F2610" w:rsidR="00C272C8" w:rsidRPr="001950E6" w:rsidRDefault="00A82D42" w:rsidP="007C1590">
            <w:pPr>
              <w:jc w:val="right"/>
              <w:rPr>
                <w:rFonts w:ascii="Arial" w:hAnsi="Arial" w:cs="Arial"/>
                <w:b/>
                <w:bCs/>
              </w:rPr>
            </w:pPr>
            <w:r w:rsidRPr="001950E6">
              <w:rPr>
                <w:rFonts w:ascii="Arial" w:hAnsi="Arial" w:cs="Arial"/>
                <w:b/>
                <w:bCs/>
              </w:rPr>
              <w:t>[1½]</w:t>
            </w:r>
          </w:p>
        </w:tc>
      </w:tr>
    </w:tbl>
    <w:p w14:paraId="226A4714" w14:textId="77777777" w:rsidR="00C272C8" w:rsidRPr="001950E6" w:rsidRDefault="00C272C8" w:rsidP="00C272C8">
      <w:pPr>
        <w:rPr>
          <w:rFonts w:ascii="Arial" w:hAnsi="Arial" w:cs="Arial"/>
          <w:lang w:val="en-GB"/>
        </w:rPr>
      </w:pPr>
    </w:p>
    <w:p w14:paraId="62357D37" w14:textId="77777777" w:rsidR="00C272C8" w:rsidRPr="001950E6" w:rsidRDefault="00C272C8" w:rsidP="00C272C8">
      <w:pPr>
        <w:rPr>
          <w:rFonts w:ascii="Arial" w:hAnsi="Arial" w:cs="Arial"/>
          <w:lang w:val="en-GB"/>
        </w:rPr>
      </w:pPr>
      <w:r w:rsidRPr="001950E6">
        <w:rPr>
          <w:rFonts w:ascii="Arial" w:hAnsi="Arial" w:cs="Arial"/>
          <w:b/>
          <w:bCs/>
          <w:lang w:val="en-GB"/>
        </w:rPr>
        <w:t>Step 2</w:t>
      </w:r>
      <w:r w:rsidRPr="001950E6">
        <w:rPr>
          <w:rFonts w:ascii="Arial" w:hAnsi="Arial" w:cs="Arial"/>
          <w:lang w:val="en-GB"/>
        </w:rPr>
        <w:t>: Average daily rate for the following financial year = 2022</w:t>
      </w:r>
    </w:p>
    <w:p w14:paraId="3911949A" w14:textId="77777777" w:rsidR="00C272C8" w:rsidRPr="001950E6" w:rsidRDefault="00C272C8" w:rsidP="00C272C8">
      <w:pPr>
        <w:rPr>
          <w:rFonts w:ascii="Arial" w:hAnsi="Arial" w:cs="Arial"/>
          <w:lang w:val="en-GB"/>
        </w:rPr>
      </w:pPr>
      <w:r w:rsidRPr="001950E6">
        <w:rPr>
          <w:rFonts w:ascii="Arial" w:hAnsi="Arial" w:cs="Arial"/>
          <w:lang w:val="en-GB"/>
        </w:rPr>
        <w:t xml:space="preserve">(R600 000 </w:t>
      </w:r>
      <w:r w:rsidRPr="001950E6">
        <w:rPr>
          <w:rFonts w:ascii="Arial" w:hAnsi="Arial" w:cs="Arial"/>
          <w:b/>
          <w:bCs/>
          <w:lang w:val="en-GB"/>
        </w:rPr>
        <w:t>x 1.05</w:t>
      </w:r>
      <w:r w:rsidRPr="001950E6">
        <w:rPr>
          <w:rFonts w:ascii="Arial" w:hAnsi="Arial" w:cs="Arial"/>
          <w:lang w:val="en-GB"/>
        </w:rPr>
        <w:t>) / 250 days = R2 520 per day</w:t>
      </w:r>
      <w:r w:rsidRPr="001950E6">
        <w:rPr>
          <w:rFonts w:ascii="Arial" w:hAnsi="Arial" w:cs="Arial"/>
          <w:lang w:val="en-GB"/>
        </w:rPr>
        <w:tab/>
      </w:r>
      <w:r w:rsidRPr="001950E6">
        <w:rPr>
          <w:rFonts w:ascii="Arial" w:hAnsi="Arial" w:cs="Arial"/>
          <w:lang w:val="en-GB"/>
        </w:rPr>
        <w:tab/>
      </w:r>
      <w:r w:rsidRPr="001950E6">
        <w:rPr>
          <w:rFonts w:ascii="Arial" w:hAnsi="Arial" w:cs="Arial"/>
          <w:lang w:val="en-GB"/>
        </w:rPr>
        <w:tab/>
      </w:r>
      <w:r w:rsidRPr="001950E6">
        <w:rPr>
          <w:rFonts w:ascii="Arial" w:hAnsi="Arial" w:cs="Arial"/>
          <w:lang w:val="en-GB"/>
        </w:rPr>
        <w:tab/>
        <w:t xml:space="preserve">   </w:t>
      </w:r>
      <w:r w:rsidRPr="001950E6">
        <w:rPr>
          <w:rFonts w:ascii="Arial" w:hAnsi="Arial" w:cs="Arial"/>
          <w:lang w:val="en-GB"/>
        </w:rPr>
        <w:tab/>
        <w:t xml:space="preserve">           </w:t>
      </w:r>
      <w:r w:rsidRPr="001950E6">
        <w:rPr>
          <w:rFonts w:ascii="Arial" w:hAnsi="Arial" w:cs="Arial"/>
          <w:b/>
          <w:bCs/>
          <w:lang w:val="en-GB"/>
        </w:rPr>
        <w:t>[1m]</w:t>
      </w:r>
    </w:p>
    <w:p w14:paraId="727EA7D1" w14:textId="77777777" w:rsidR="00C272C8" w:rsidRPr="001950E6" w:rsidRDefault="00C272C8" w:rsidP="00C272C8">
      <w:pPr>
        <w:rPr>
          <w:rFonts w:ascii="Arial" w:hAnsi="Arial" w:cs="Arial"/>
          <w:lang w:val="en-GB"/>
        </w:rPr>
      </w:pPr>
      <w:r w:rsidRPr="001950E6">
        <w:rPr>
          <w:rFonts w:ascii="Arial" w:hAnsi="Arial" w:cs="Arial"/>
          <w:b/>
          <w:bCs/>
          <w:lang w:val="en-GB"/>
        </w:rPr>
        <w:t>Step 3:</w:t>
      </w:r>
      <w:r w:rsidRPr="001950E6">
        <w:rPr>
          <w:rFonts w:ascii="Arial" w:hAnsi="Arial" w:cs="Arial"/>
          <w:lang w:val="en-GB"/>
        </w:rPr>
        <w:t xml:space="preserve"> Calculate, taking into account the probability that the days will be taken, the amount to be provided on 31 December 2020</w:t>
      </w:r>
    </w:p>
    <w:p w14:paraId="7FF8EEE3" w14:textId="77777777" w:rsidR="00C272C8" w:rsidRPr="001950E6" w:rsidRDefault="00C272C8" w:rsidP="00C272C8">
      <w:pPr>
        <w:rPr>
          <w:rFonts w:ascii="Arial" w:hAnsi="Arial" w:cs="Arial"/>
          <w:lang w:val="en-GB"/>
        </w:rPr>
      </w:pPr>
      <w:r w:rsidRPr="001950E6">
        <w:rPr>
          <w:rFonts w:ascii="Arial" w:hAnsi="Arial" w:cs="Arial"/>
          <w:lang w:val="en-GB"/>
        </w:rPr>
        <w:t xml:space="preserve">30 days x R2 520 per day </w:t>
      </w:r>
      <w:r w:rsidRPr="001950E6">
        <w:rPr>
          <w:rFonts w:ascii="Arial" w:hAnsi="Arial" w:cs="Arial"/>
          <w:b/>
          <w:bCs/>
          <w:lang w:val="en-GB"/>
        </w:rPr>
        <w:t>x 100%</w:t>
      </w:r>
      <w:r w:rsidRPr="001950E6">
        <w:rPr>
          <w:rFonts w:ascii="Arial" w:hAnsi="Arial" w:cs="Arial"/>
          <w:lang w:val="en-GB"/>
        </w:rPr>
        <w:t xml:space="preserve"> of which will probably be taken </w:t>
      </w:r>
      <w:r w:rsidRPr="001950E6">
        <w:rPr>
          <w:rFonts w:ascii="Arial" w:hAnsi="Arial" w:cs="Arial"/>
          <w:b/>
          <w:bCs/>
          <w:lang w:val="en-GB"/>
        </w:rPr>
        <w:t xml:space="preserve">= R75 600 </w:t>
      </w:r>
      <w:r w:rsidRPr="001950E6">
        <w:rPr>
          <w:rFonts w:ascii="Arial" w:hAnsi="Arial" w:cs="Arial"/>
          <w:lang w:val="en-GB"/>
        </w:rPr>
        <w:t xml:space="preserve">                 </w:t>
      </w:r>
      <w:r w:rsidRPr="001950E6">
        <w:rPr>
          <w:rFonts w:ascii="Arial" w:hAnsi="Arial" w:cs="Arial"/>
          <w:b/>
          <w:bCs/>
          <w:lang w:val="en-GB"/>
        </w:rPr>
        <w:t>[1m]</w:t>
      </w:r>
      <w:r w:rsidRPr="001950E6">
        <w:rPr>
          <w:rFonts w:ascii="Arial" w:hAnsi="Arial" w:cs="Arial"/>
          <w:lang w:val="en-GB"/>
        </w:rPr>
        <w:t xml:space="preserve"> </w:t>
      </w:r>
    </w:p>
    <w:p w14:paraId="0BF1854F" w14:textId="77777777" w:rsidR="00C272C8" w:rsidRPr="001950E6" w:rsidRDefault="00C272C8" w:rsidP="00C272C8">
      <w:pPr>
        <w:rPr>
          <w:rFonts w:ascii="Arial" w:hAnsi="Arial" w:cs="Arial"/>
          <w:b/>
          <w:bCs/>
          <w:lang w:val="en-GB"/>
        </w:rPr>
      </w:pPr>
    </w:p>
    <w:p w14:paraId="4B93F181" w14:textId="77777777" w:rsidR="00C272C8" w:rsidRPr="001950E6" w:rsidRDefault="00C272C8" w:rsidP="00C272C8">
      <w:pPr>
        <w:rPr>
          <w:rFonts w:ascii="Arial" w:hAnsi="Arial" w:cs="Arial"/>
          <w:b/>
          <w:bCs/>
          <w:lang w:val="en-GB"/>
        </w:rPr>
      </w:pPr>
      <w:r w:rsidRPr="001950E6">
        <w:rPr>
          <w:rFonts w:ascii="Arial" w:hAnsi="Arial" w:cs="Arial"/>
          <w:b/>
          <w:bCs/>
          <w:lang w:val="en-GB"/>
        </w:rPr>
        <w:t>Group 2: Leave provision</w:t>
      </w:r>
    </w:p>
    <w:p w14:paraId="05A4B87C" w14:textId="25C9D67C" w:rsidR="00C272C8" w:rsidRPr="001950E6" w:rsidRDefault="00C272C8" w:rsidP="00C272C8">
      <w:pPr>
        <w:rPr>
          <w:rFonts w:ascii="Arial" w:hAnsi="Arial" w:cs="Arial"/>
          <w:b/>
          <w:bCs/>
          <w:lang w:val="en-GB"/>
        </w:rPr>
      </w:pPr>
      <w:r w:rsidRPr="001950E6">
        <w:rPr>
          <w:rFonts w:ascii="Arial" w:hAnsi="Arial" w:cs="Arial"/>
          <w:lang w:val="en-GB"/>
        </w:rPr>
        <w:t xml:space="preserve">Cannot be transferred, thus </w:t>
      </w:r>
      <w:r w:rsidRPr="001950E6">
        <w:rPr>
          <w:rFonts w:ascii="Arial" w:hAnsi="Arial" w:cs="Arial"/>
          <w:b/>
          <w:bCs/>
          <w:lang w:val="en-GB"/>
        </w:rPr>
        <w:t>NO</w:t>
      </w:r>
      <w:r w:rsidRPr="001950E6">
        <w:rPr>
          <w:rFonts w:ascii="Arial" w:hAnsi="Arial" w:cs="Arial"/>
          <w:lang w:val="en-GB"/>
        </w:rPr>
        <w:t xml:space="preserve"> provision.</w:t>
      </w:r>
      <w:r w:rsidRPr="001950E6">
        <w:rPr>
          <w:rFonts w:ascii="Arial" w:hAnsi="Arial" w:cs="Arial"/>
          <w:lang w:val="en-GB"/>
        </w:rPr>
        <w:tab/>
      </w:r>
      <w:r w:rsidRPr="001950E6">
        <w:rPr>
          <w:rFonts w:ascii="Arial" w:hAnsi="Arial" w:cs="Arial"/>
          <w:lang w:val="en-GB"/>
        </w:rPr>
        <w:tab/>
      </w:r>
      <w:r w:rsidRPr="001950E6">
        <w:rPr>
          <w:rFonts w:ascii="Arial" w:hAnsi="Arial" w:cs="Arial"/>
          <w:lang w:val="en-GB"/>
        </w:rPr>
        <w:tab/>
      </w:r>
      <w:r w:rsidRPr="001950E6">
        <w:rPr>
          <w:rFonts w:ascii="Arial" w:hAnsi="Arial" w:cs="Arial"/>
          <w:lang w:val="en-GB"/>
        </w:rPr>
        <w:tab/>
      </w:r>
      <w:r w:rsidRPr="001950E6">
        <w:rPr>
          <w:rFonts w:ascii="Arial" w:hAnsi="Arial" w:cs="Arial"/>
          <w:lang w:val="en-GB"/>
        </w:rPr>
        <w:tab/>
      </w:r>
      <w:r w:rsidRPr="001950E6">
        <w:rPr>
          <w:rFonts w:ascii="Arial" w:hAnsi="Arial" w:cs="Arial"/>
          <w:lang w:val="en-GB"/>
        </w:rPr>
        <w:tab/>
        <w:t xml:space="preserve">     </w:t>
      </w:r>
      <w:r w:rsidR="00F664D5" w:rsidRPr="001950E6">
        <w:rPr>
          <w:rFonts w:ascii="Arial" w:hAnsi="Arial" w:cs="Arial"/>
          <w:lang w:val="en-GB"/>
        </w:rPr>
        <w:t xml:space="preserve">   </w:t>
      </w:r>
      <w:r w:rsidRPr="001950E6">
        <w:rPr>
          <w:rFonts w:ascii="Arial" w:hAnsi="Arial" w:cs="Arial"/>
          <w:lang w:val="en-GB"/>
        </w:rPr>
        <w:t xml:space="preserve">    </w:t>
      </w:r>
      <w:r w:rsidRPr="001950E6">
        <w:rPr>
          <w:rFonts w:ascii="Arial" w:hAnsi="Arial" w:cs="Arial"/>
          <w:b/>
          <w:bCs/>
          <w:lang w:val="en-GB"/>
        </w:rPr>
        <w:t>[</w:t>
      </w:r>
      <w:r w:rsidR="00F664D5" w:rsidRPr="001950E6">
        <w:rPr>
          <w:rFonts w:ascii="Arial" w:hAnsi="Arial" w:cs="Arial"/>
          <w:b/>
          <w:bCs/>
          <w:lang w:val="en-GB"/>
        </w:rPr>
        <w:t>1</w:t>
      </w:r>
      <w:r w:rsidRPr="001950E6">
        <w:rPr>
          <w:rFonts w:ascii="Arial" w:hAnsi="Arial" w:cs="Arial"/>
          <w:b/>
          <w:bCs/>
          <w:lang w:val="en-GB"/>
        </w:rPr>
        <w:t>]</w:t>
      </w:r>
    </w:p>
    <w:p w14:paraId="1B461FA0" w14:textId="77777777" w:rsidR="00C272C8" w:rsidRPr="001950E6" w:rsidRDefault="00C272C8" w:rsidP="00C272C8">
      <w:pPr>
        <w:rPr>
          <w:rFonts w:ascii="Arial" w:hAnsi="Arial" w:cs="Arial"/>
          <w:b/>
          <w:bCs/>
          <w:lang w:val="en-GB"/>
        </w:rPr>
      </w:pPr>
    </w:p>
    <w:p w14:paraId="20C91BF0" w14:textId="408FE033" w:rsidR="00B3571A" w:rsidRPr="001950E6" w:rsidRDefault="00BB2C16">
      <w:pPr>
        <w:rPr>
          <w:rFonts w:ascii="Arial" w:hAnsi="Arial" w:cs="Arial"/>
          <w:b/>
          <w:bCs/>
          <w:lang w:val="en-GB"/>
        </w:rPr>
      </w:pPr>
      <w:r w:rsidRPr="001950E6">
        <w:rPr>
          <w:rFonts w:ascii="Arial" w:hAnsi="Arial" w:cs="Arial"/>
          <w:b/>
          <w:bCs/>
          <w:lang w:val="en-GB"/>
        </w:rPr>
        <w:t xml:space="preserve">                      </w:t>
      </w:r>
      <w:r w:rsidRPr="001950E6">
        <w:rPr>
          <w:rFonts w:ascii="Arial" w:hAnsi="Arial" w:cs="Arial"/>
          <w:b/>
          <w:bCs/>
          <w:lang w:val="en-GB"/>
        </w:rPr>
        <w:tab/>
      </w:r>
      <w:r w:rsidRPr="001950E6">
        <w:rPr>
          <w:rFonts w:ascii="Arial" w:hAnsi="Arial" w:cs="Arial"/>
          <w:b/>
          <w:bCs/>
          <w:lang w:val="en-GB"/>
        </w:rPr>
        <w:tab/>
      </w:r>
      <w:r w:rsidRPr="001950E6">
        <w:rPr>
          <w:rFonts w:ascii="Arial" w:hAnsi="Arial" w:cs="Arial"/>
          <w:b/>
          <w:bCs/>
          <w:lang w:val="en-GB"/>
        </w:rPr>
        <w:tab/>
      </w:r>
      <w:r w:rsidRPr="001950E6">
        <w:rPr>
          <w:rFonts w:ascii="Arial" w:hAnsi="Arial" w:cs="Arial"/>
          <w:b/>
          <w:bCs/>
          <w:lang w:val="en-GB"/>
        </w:rPr>
        <w:tab/>
      </w:r>
      <w:r w:rsidRPr="001950E6">
        <w:rPr>
          <w:rFonts w:ascii="Arial" w:hAnsi="Arial" w:cs="Arial"/>
          <w:b/>
          <w:bCs/>
          <w:lang w:val="en-GB"/>
        </w:rPr>
        <w:tab/>
      </w:r>
      <w:r w:rsidRPr="001950E6">
        <w:rPr>
          <w:rFonts w:ascii="Arial" w:hAnsi="Arial" w:cs="Arial"/>
          <w:b/>
          <w:bCs/>
          <w:lang w:val="en-GB"/>
        </w:rPr>
        <w:tab/>
      </w:r>
      <w:r w:rsidRPr="001950E6">
        <w:rPr>
          <w:rFonts w:ascii="Arial" w:hAnsi="Arial" w:cs="Arial"/>
          <w:b/>
          <w:bCs/>
          <w:lang w:val="en-GB"/>
        </w:rPr>
        <w:tab/>
      </w:r>
      <w:r w:rsidR="00C272C8" w:rsidRPr="001950E6">
        <w:rPr>
          <w:rFonts w:ascii="Arial" w:hAnsi="Arial" w:cs="Arial"/>
          <w:b/>
          <w:bCs/>
          <w:lang w:val="en-GB"/>
        </w:rPr>
        <w:t>Available</w:t>
      </w:r>
      <w:r w:rsidRPr="001950E6">
        <w:rPr>
          <w:rFonts w:ascii="Arial" w:hAnsi="Arial" w:cs="Arial"/>
          <w:b/>
          <w:bCs/>
          <w:lang w:val="en-GB"/>
        </w:rPr>
        <w:t xml:space="preserve"> 8 ;  Maximum</w:t>
      </w:r>
      <w:r w:rsidR="00C272C8" w:rsidRPr="001950E6">
        <w:rPr>
          <w:rFonts w:ascii="Arial" w:hAnsi="Arial" w:cs="Arial"/>
          <w:b/>
          <w:bCs/>
          <w:lang w:val="en-GB"/>
        </w:rPr>
        <w:t xml:space="preserve">        </w:t>
      </w:r>
      <w:r w:rsidRPr="001950E6">
        <w:rPr>
          <w:rFonts w:ascii="Arial" w:hAnsi="Arial" w:cs="Arial"/>
          <w:b/>
          <w:bCs/>
          <w:lang w:val="en-GB"/>
        </w:rPr>
        <w:t>7</w:t>
      </w:r>
      <w:r w:rsidR="00B3571A" w:rsidRPr="001950E6">
        <w:rPr>
          <w:rFonts w:ascii="Arial" w:hAnsi="Arial" w:cs="Arial"/>
          <w:b/>
          <w:bCs/>
          <w:lang w:val="en-GB"/>
        </w:rPr>
        <w:br w:type="page"/>
      </w:r>
    </w:p>
    <w:p w14:paraId="3C940D66" w14:textId="466160BD" w:rsidR="00C272C8" w:rsidRPr="001950E6" w:rsidRDefault="00C272C8" w:rsidP="00C272C8">
      <w:pPr>
        <w:rPr>
          <w:rFonts w:ascii="Arial" w:hAnsi="Arial" w:cs="Arial"/>
          <w:b/>
          <w:bCs/>
          <w:lang w:val="en-GB"/>
        </w:rPr>
      </w:pPr>
      <w:r w:rsidRPr="001950E6">
        <w:rPr>
          <w:rFonts w:ascii="Arial" w:hAnsi="Arial" w:cs="Arial"/>
          <w:b/>
          <w:bCs/>
          <w:lang w:val="en-GB"/>
        </w:rPr>
        <w:lastRenderedPageBreak/>
        <w:t>d)</w:t>
      </w:r>
    </w:p>
    <w:p w14:paraId="16D2CBDD" w14:textId="77777777" w:rsidR="00C272C8" w:rsidRPr="001950E6" w:rsidRDefault="00C272C8" w:rsidP="00C272C8">
      <w:pPr>
        <w:rPr>
          <w:rFonts w:ascii="Arial" w:hAnsi="Arial" w:cs="Arial"/>
          <w:b/>
          <w:bCs/>
          <w:lang w:val="en-GB"/>
        </w:rPr>
      </w:pPr>
      <w:r w:rsidRPr="001950E6">
        <w:rPr>
          <w:rFonts w:ascii="Arial" w:hAnsi="Arial" w:cs="Arial"/>
          <w:b/>
          <w:bCs/>
          <w:lang w:val="en-GB"/>
        </w:rPr>
        <w:t xml:space="preserve">     General journal of Capex Ltd. for the year ended 31 December 2021                    [1]</w:t>
      </w:r>
    </w:p>
    <w:tbl>
      <w:tblPr>
        <w:tblStyle w:val="TableGrid"/>
        <w:tblW w:w="0" w:type="auto"/>
        <w:tblInd w:w="42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769"/>
        <w:gridCol w:w="1559"/>
        <w:gridCol w:w="1563"/>
        <w:gridCol w:w="1563"/>
      </w:tblGrid>
      <w:tr w:rsidR="00C272C8" w:rsidRPr="001950E6" w14:paraId="2B7D54B9" w14:textId="77777777" w:rsidTr="007C1590">
        <w:tc>
          <w:tcPr>
            <w:tcW w:w="3769" w:type="dxa"/>
          </w:tcPr>
          <w:p w14:paraId="2FE38D8A" w14:textId="77777777" w:rsidR="00C272C8" w:rsidRPr="001950E6" w:rsidRDefault="00C272C8" w:rsidP="007C1590">
            <w:pPr>
              <w:pStyle w:val="ListParagraph"/>
              <w:ind w:left="0" w:right="-61"/>
              <w:jc w:val="both"/>
              <w:rPr>
                <w:rFonts w:ascii="Arial" w:eastAsia="Times New Roman" w:hAnsi="Arial" w:cs="Arial"/>
                <w:b/>
                <w:bCs/>
              </w:rPr>
            </w:pPr>
            <w:r w:rsidRPr="001950E6">
              <w:rPr>
                <w:rFonts w:ascii="Arial" w:eastAsia="Times New Roman" w:hAnsi="Arial" w:cs="Arial"/>
                <w:b/>
                <w:bCs/>
              </w:rPr>
              <w:t>Description</w:t>
            </w:r>
          </w:p>
        </w:tc>
        <w:tc>
          <w:tcPr>
            <w:tcW w:w="1559" w:type="dxa"/>
          </w:tcPr>
          <w:p w14:paraId="47B9C013" w14:textId="77777777" w:rsidR="00C272C8" w:rsidRPr="001950E6" w:rsidRDefault="00C272C8" w:rsidP="007C1590">
            <w:pPr>
              <w:pStyle w:val="ListParagraph"/>
              <w:ind w:left="0" w:right="-61"/>
              <w:jc w:val="center"/>
              <w:rPr>
                <w:rFonts w:ascii="Arial" w:eastAsia="Times New Roman" w:hAnsi="Arial" w:cs="Arial"/>
                <w:b/>
                <w:bCs/>
              </w:rPr>
            </w:pPr>
            <w:r w:rsidRPr="001950E6">
              <w:rPr>
                <w:rFonts w:ascii="Arial" w:eastAsia="Times New Roman" w:hAnsi="Arial" w:cs="Arial"/>
                <w:b/>
                <w:bCs/>
              </w:rPr>
              <w:t>Debit</w:t>
            </w:r>
          </w:p>
          <w:p w14:paraId="3C0A63AE" w14:textId="77777777" w:rsidR="00C272C8" w:rsidRPr="001950E6" w:rsidRDefault="00C272C8" w:rsidP="007C1590">
            <w:pPr>
              <w:pStyle w:val="ListParagraph"/>
              <w:ind w:left="0" w:right="-61"/>
              <w:jc w:val="center"/>
              <w:rPr>
                <w:rFonts w:ascii="Arial" w:eastAsia="Times New Roman" w:hAnsi="Arial" w:cs="Arial"/>
                <w:b/>
                <w:bCs/>
              </w:rPr>
            </w:pPr>
            <w:r w:rsidRPr="001950E6">
              <w:rPr>
                <w:rFonts w:ascii="Arial" w:eastAsia="Times New Roman" w:hAnsi="Arial" w:cs="Arial"/>
                <w:b/>
                <w:bCs/>
              </w:rPr>
              <w:t>R</w:t>
            </w:r>
          </w:p>
        </w:tc>
        <w:tc>
          <w:tcPr>
            <w:tcW w:w="1563" w:type="dxa"/>
          </w:tcPr>
          <w:p w14:paraId="759EEEB0" w14:textId="77777777" w:rsidR="00C272C8" w:rsidRPr="001950E6" w:rsidRDefault="00C272C8" w:rsidP="007C1590">
            <w:pPr>
              <w:pStyle w:val="ListParagraph"/>
              <w:ind w:left="0" w:right="-61"/>
              <w:jc w:val="center"/>
              <w:rPr>
                <w:rFonts w:ascii="Arial" w:eastAsia="Times New Roman" w:hAnsi="Arial" w:cs="Arial"/>
                <w:b/>
                <w:bCs/>
              </w:rPr>
            </w:pPr>
            <w:r w:rsidRPr="001950E6">
              <w:rPr>
                <w:rFonts w:ascii="Arial" w:eastAsia="Times New Roman" w:hAnsi="Arial" w:cs="Arial"/>
                <w:b/>
                <w:bCs/>
              </w:rPr>
              <w:t>Credit</w:t>
            </w:r>
          </w:p>
          <w:p w14:paraId="6D37C607" w14:textId="77777777" w:rsidR="00C272C8" w:rsidRPr="001950E6" w:rsidRDefault="00C272C8" w:rsidP="007C1590">
            <w:pPr>
              <w:pStyle w:val="ListParagraph"/>
              <w:ind w:left="0" w:right="-61"/>
              <w:jc w:val="center"/>
              <w:rPr>
                <w:rFonts w:ascii="Arial" w:eastAsia="Times New Roman" w:hAnsi="Arial" w:cs="Arial"/>
                <w:b/>
                <w:bCs/>
              </w:rPr>
            </w:pPr>
            <w:r w:rsidRPr="001950E6">
              <w:rPr>
                <w:rFonts w:ascii="Arial" w:eastAsia="Times New Roman" w:hAnsi="Arial" w:cs="Arial"/>
                <w:b/>
                <w:bCs/>
              </w:rPr>
              <w:t>R</w:t>
            </w:r>
          </w:p>
        </w:tc>
        <w:tc>
          <w:tcPr>
            <w:tcW w:w="1563" w:type="dxa"/>
          </w:tcPr>
          <w:p w14:paraId="0FB4F08F" w14:textId="77777777" w:rsidR="00C272C8" w:rsidRPr="001950E6" w:rsidRDefault="00C272C8" w:rsidP="007C1590">
            <w:pPr>
              <w:pStyle w:val="ListParagraph"/>
              <w:ind w:left="0" w:right="-61"/>
              <w:jc w:val="center"/>
              <w:rPr>
                <w:rFonts w:ascii="Arial" w:eastAsia="Times New Roman" w:hAnsi="Arial" w:cs="Arial"/>
                <w:b/>
                <w:bCs/>
              </w:rPr>
            </w:pPr>
          </w:p>
        </w:tc>
      </w:tr>
      <w:tr w:rsidR="00C272C8" w:rsidRPr="001950E6" w14:paraId="22485B19" w14:textId="77777777" w:rsidTr="007C1590">
        <w:tc>
          <w:tcPr>
            <w:tcW w:w="3769" w:type="dxa"/>
          </w:tcPr>
          <w:p w14:paraId="02280E95" w14:textId="77777777" w:rsidR="00C272C8" w:rsidRPr="001950E6" w:rsidRDefault="00C272C8" w:rsidP="007C1590">
            <w:pPr>
              <w:rPr>
                <w:rFonts w:ascii="Arial" w:hAnsi="Arial" w:cs="Arial"/>
              </w:rPr>
            </w:pPr>
            <w:r w:rsidRPr="001950E6">
              <w:rPr>
                <w:rFonts w:ascii="Arial" w:eastAsia="Times New Roman" w:hAnsi="Arial" w:cs="Arial"/>
              </w:rPr>
              <w:t>Provision for leave (SFP)</w:t>
            </w:r>
          </w:p>
        </w:tc>
        <w:tc>
          <w:tcPr>
            <w:tcW w:w="1559" w:type="dxa"/>
          </w:tcPr>
          <w:p w14:paraId="55C427A5" w14:textId="77777777" w:rsidR="00C272C8" w:rsidRPr="001950E6" w:rsidRDefault="00C272C8" w:rsidP="007C1590">
            <w:pPr>
              <w:pStyle w:val="ListParagraph"/>
              <w:ind w:left="0" w:right="-61"/>
              <w:jc w:val="center"/>
              <w:rPr>
                <w:rFonts w:ascii="Arial" w:eastAsia="Times New Roman" w:hAnsi="Arial" w:cs="Arial"/>
              </w:rPr>
            </w:pPr>
            <w:r w:rsidRPr="001950E6">
              <w:rPr>
                <w:rFonts w:ascii="Arial" w:eastAsia="Times New Roman" w:hAnsi="Arial" w:cs="Arial"/>
              </w:rPr>
              <w:t>225 540</w:t>
            </w:r>
          </w:p>
        </w:tc>
        <w:tc>
          <w:tcPr>
            <w:tcW w:w="1563" w:type="dxa"/>
          </w:tcPr>
          <w:p w14:paraId="6131C3A7" w14:textId="77777777" w:rsidR="00C272C8" w:rsidRPr="001950E6" w:rsidRDefault="00C272C8" w:rsidP="007C1590">
            <w:pPr>
              <w:pStyle w:val="ListParagraph"/>
              <w:ind w:left="0" w:right="-61"/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1563" w:type="dxa"/>
          </w:tcPr>
          <w:p w14:paraId="4D2BBEED" w14:textId="77777777" w:rsidR="00C272C8" w:rsidRPr="001950E6" w:rsidRDefault="00C272C8" w:rsidP="007C1590">
            <w:pPr>
              <w:pStyle w:val="ListParagraph"/>
              <w:ind w:left="0" w:right="-61"/>
              <w:jc w:val="center"/>
              <w:rPr>
                <w:rFonts w:ascii="Arial" w:eastAsia="Times New Roman" w:hAnsi="Arial" w:cs="Arial"/>
              </w:rPr>
            </w:pPr>
          </w:p>
        </w:tc>
      </w:tr>
      <w:tr w:rsidR="00C272C8" w:rsidRPr="001950E6" w14:paraId="41C1E33B" w14:textId="77777777" w:rsidTr="007C1590">
        <w:tc>
          <w:tcPr>
            <w:tcW w:w="3769" w:type="dxa"/>
          </w:tcPr>
          <w:p w14:paraId="4CDB8F1F" w14:textId="77777777" w:rsidR="00C272C8" w:rsidRPr="001950E6" w:rsidRDefault="00C272C8" w:rsidP="007C1590">
            <w:pPr>
              <w:pStyle w:val="ListParagraph"/>
              <w:ind w:left="0" w:right="-61"/>
              <w:jc w:val="both"/>
              <w:rPr>
                <w:rFonts w:ascii="Arial" w:eastAsia="Times New Roman" w:hAnsi="Arial" w:cs="Arial"/>
              </w:rPr>
            </w:pPr>
            <w:r w:rsidRPr="001950E6">
              <w:rPr>
                <w:rFonts w:ascii="Arial" w:eastAsia="Times New Roman" w:hAnsi="Arial" w:cs="Arial"/>
              </w:rPr>
              <w:t xml:space="preserve">     Employee benefit expense (P/L)</w:t>
            </w:r>
          </w:p>
        </w:tc>
        <w:tc>
          <w:tcPr>
            <w:tcW w:w="1559" w:type="dxa"/>
          </w:tcPr>
          <w:p w14:paraId="1E0E6537" w14:textId="77777777" w:rsidR="00C272C8" w:rsidRPr="001950E6" w:rsidRDefault="00C272C8" w:rsidP="007C1590">
            <w:pPr>
              <w:pStyle w:val="ListParagraph"/>
              <w:ind w:left="0" w:right="-61"/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1563" w:type="dxa"/>
          </w:tcPr>
          <w:p w14:paraId="294DB75D" w14:textId="77777777" w:rsidR="00C272C8" w:rsidRPr="001950E6" w:rsidRDefault="00C272C8" w:rsidP="007C1590">
            <w:pPr>
              <w:pStyle w:val="ListParagraph"/>
              <w:ind w:left="0" w:right="-61"/>
              <w:jc w:val="center"/>
              <w:rPr>
                <w:rFonts w:ascii="Arial" w:eastAsia="Times New Roman" w:hAnsi="Arial" w:cs="Arial"/>
              </w:rPr>
            </w:pPr>
            <w:r w:rsidRPr="001950E6">
              <w:rPr>
                <w:rFonts w:ascii="Arial" w:eastAsia="Times New Roman" w:hAnsi="Arial" w:cs="Arial"/>
              </w:rPr>
              <w:t>225 540</w:t>
            </w:r>
          </w:p>
        </w:tc>
        <w:tc>
          <w:tcPr>
            <w:tcW w:w="1563" w:type="dxa"/>
          </w:tcPr>
          <w:p w14:paraId="25803019" w14:textId="77777777" w:rsidR="00C272C8" w:rsidRPr="001950E6" w:rsidRDefault="00C272C8" w:rsidP="007C1590">
            <w:pPr>
              <w:pStyle w:val="ListParagraph"/>
              <w:ind w:left="0" w:right="-61"/>
              <w:jc w:val="right"/>
              <w:rPr>
                <w:rFonts w:ascii="Arial" w:eastAsia="Times New Roman" w:hAnsi="Arial" w:cs="Arial"/>
                <w:b/>
                <w:bCs/>
              </w:rPr>
            </w:pPr>
            <w:r w:rsidRPr="001950E6">
              <w:rPr>
                <w:rFonts w:ascii="Arial" w:eastAsia="Times New Roman" w:hAnsi="Arial" w:cs="Arial"/>
                <w:b/>
                <w:bCs/>
              </w:rPr>
              <w:t xml:space="preserve">    [1]</w:t>
            </w:r>
          </w:p>
        </w:tc>
      </w:tr>
      <w:tr w:rsidR="00C272C8" w:rsidRPr="001950E6" w14:paraId="4F7DBB2B" w14:textId="77777777" w:rsidTr="007C1590">
        <w:tc>
          <w:tcPr>
            <w:tcW w:w="8454" w:type="dxa"/>
            <w:gridSpan w:val="4"/>
          </w:tcPr>
          <w:p w14:paraId="46373875" w14:textId="77777777" w:rsidR="00C272C8" w:rsidRPr="001950E6" w:rsidRDefault="00C272C8" w:rsidP="007C1590">
            <w:pPr>
              <w:pStyle w:val="ListParagraph"/>
              <w:ind w:left="0" w:right="-61"/>
              <w:jc w:val="both"/>
              <w:rPr>
                <w:rFonts w:ascii="Arial" w:eastAsia="Times New Roman" w:hAnsi="Arial" w:cs="Arial"/>
                <w:i/>
                <w:iCs/>
              </w:rPr>
            </w:pPr>
            <w:r w:rsidRPr="001950E6">
              <w:rPr>
                <w:rFonts w:ascii="Arial" w:eastAsia="Times New Roman" w:hAnsi="Arial" w:cs="Arial"/>
                <w:i/>
                <w:iCs/>
              </w:rPr>
              <w:t>Write back provision for leave for Group 2 (non-transferable + non-vesting)</w:t>
            </w:r>
          </w:p>
        </w:tc>
      </w:tr>
      <w:tr w:rsidR="00C272C8" w:rsidRPr="001950E6" w14:paraId="0ECD60C5" w14:textId="77777777" w:rsidTr="007C1590">
        <w:tc>
          <w:tcPr>
            <w:tcW w:w="8454" w:type="dxa"/>
            <w:gridSpan w:val="4"/>
          </w:tcPr>
          <w:p w14:paraId="25823238" w14:textId="77777777" w:rsidR="00C272C8" w:rsidRPr="001950E6" w:rsidRDefault="00C272C8" w:rsidP="007C1590">
            <w:pPr>
              <w:pStyle w:val="ListParagraph"/>
              <w:ind w:left="0" w:right="-61"/>
              <w:jc w:val="both"/>
              <w:rPr>
                <w:rFonts w:ascii="Arial" w:eastAsia="Times New Roman" w:hAnsi="Arial" w:cs="Arial"/>
                <w:i/>
                <w:iCs/>
              </w:rPr>
            </w:pPr>
          </w:p>
        </w:tc>
      </w:tr>
      <w:tr w:rsidR="00C272C8" w:rsidRPr="001950E6" w14:paraId="05FAE090" w14:textId="77777777" w:rsidTr="007C1590">
        <w:tc>
          <w:tcPr>
            <w:tcW w:w="3769" w:type="dxa"/>
          </w:tcPr>
          <w:p w14:paraId="7806118C" w14:textId="77777777" w:rsidR="00C272C8" w:rsidRPr="001950E6" w:rsidRDefault="00C272C8" w:rsidP="007C1590">
            <w:pPr>
              <w:rPr>
                <w:rFonts w:ascii="Arial" w:hAnsi="Arial" w:cs="Arial"/>
              </w:rPr>
            </w:pPr>
            <w:r w:rsidRPr="001950E6">
              <w:rPr>
                <w:rFonts w:ascii="Arial" w:eastAsia="Times New Roman" w:hAnsi="Arial" w:cs="Arial"/>
              </w:rPr>
              <w:t>Provision for leave (SFP)</w:t>
            </w:r>
          </w:p>
        </w:tc>
        <w:tc>
          <w:tcPr>
            <w:tcW w:w="1559" w:type="dxa"/>
          </w:tcPr>
          <w:p w14:paraId="1BDC199A" w14:textId="77777777" w:rsidR="00C272C8" w:rsidRPr="001950E6" w:rsidRDefault="00C272C8" w:rsidP="007C1590">
            <w:pPr>
              <w:pStyle w:val="ListParagraph"/>
              <w:ind w:left="0" w:right="-61"/>
              <w:jc w:val="center"/>
              <w:rPr>
                <w:rFonts w:ascii="Arial" w:eastAsia="Times New Roman" w:hAnsi="Arial" w:cs="Arial"/>
              </w:rPr>
            </w:pPr>
            <w:r w:rsidRPr="001950E6">
              <w:rPr>
                <w:rFonts w:ascii="Arial" w:eastAsia="Times New Roman" w:hAnsi="Arial" w:cs="Arial"/>
              </w:rPr>
              <w:t>49 200</w:t>
            </w:r>
          </w:p>
        </w:tc>
        <w:tc>
          <w:tcPr>
            <w:tcW w:w="1563" w:type="dxa"/>
          </w:tcPr>
          <w:p w14:paraId="65CEF898" w14:textId="77777777" w:rsidR="00C272C8" w:rsidRPr="001950E6" w:rsidRDefault="00C272C8" w:rsidP="007C1590">
            <w:pPr>
              <w:pStyle w:val="ListParagraph"/>
              <w:ind w:left="0" w:right="-61"/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1563" w:type="dxa"/>
          </w:tcPr>
          <w:p w14:paraId="5023BC47" w14:textId="77777777" w:rsidR="00C272C8" w:rsidRPr="001950E6" w:rsidRDefault="00C272C8" w:rsidP="007C1590">
            <w:pPr>
              <w:pStyle w:val="ListParagraph"/>
              <w:ind w:left="0" w:right="-61"/>
              <w:jc w:val="center"/>
              <w:rPr>
                <w:rFonts w:ascii="Arial" w:eastAsia="Times New Roman" w:hAnsi="Arial" w:cs="Arial"/>
              </w:rPr>
            </w:pPr>
          </w:p>
        </w:tc>
      </w:tr>
      <w:tr w:rsidR="00C272C8" w:rsidRPr="001950E6" w14:paraId="4AF3915A" w14:textId="77777777" w:rsidTr="007C1590">
        <w:tc>
          <w:tcPr>
            <w:tcW w:w="3769" w:type="dxa"/>
          </w:tcPr>
          <w:p w14:paraId="0485B5F4" w14:textId="77777777" w:rsidR="00C272C8" w:rsidRPr="001950E6" w:rsidRDefault="00C272C8" w:rsidP="007C1590">
            <w:pPr>
              <w:pStyle w:val="ListParagraph"/>
              <w:ind w:left="0" w:right="-61"/>
              <w:jc w:val="both"/>
              <w:rPr>
                <w:rFonts w:ascii="Arial" w:eastAsia="Times New Roman" w:hAnsi="Arial" w:cs="Arial"/>
              </w:rPr>
            </w:pPr>
            <w:r w:rsidRPr="001950E6">
              <w:rPr>
                <w:rFonts w:ascii="Arial" w:eastAsia="Times New Roman" w:hAnsi="Arial" w:cs="Arial"/>
              </w:rPr>
              <w:t xml:space="preserve">     Employee benefit expense (P/L)</w:t>
            </w:r>
          </w:p>
        </w:tc>
        <w:tc>
          <w:tcPr>
            <w:tcW w:w="1559" w:type="dxa"/>
          </w:tcPr>
          <w:p w14:paraId="18A2099D" w14:textId="77777777" w:rsidR="00C272C8" w:rsidRPr="001950E6" w:rsidRDefault="00C272C8" w:rsidP="007C1590">
            <w:pPr>
              <w:pStyle w:val="ListParagraph"/>
              <w:ind w:left="0" w:right="-61"/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1563" w:type="dxa"/>
          </w:tcPr>
          <w:p w14:paraId="1B5799D0" w14:textId="77777777" w:rsidR="00C272C8" w:rsidRPr="001950E6" w:rsidRDefault="00C272C8" w:rsidP="007C1590">
            <w:pPr>
              <w:pStyle w:val="ListParagraph"/>
              <w:ind w:left="0" w:right="-61"/>
              <w:jc w:val="center"/>
              <w:rPr>
                <w:rFonts w:ascii="Arial" w:eastAsia="Times New Roman" w:hAnsi="Arial" w:cs="Arial"/>
              </w:rPr>
            </w:pPr>
            <w:r w:rsidRPr="001950E6">
              <w:rPr>
                <w:rFonts w:ascii="Arial" w:eastAsia="Times New Roman" w:hAnsi="Arial" w:cs="Arial"/>
              </w:rPr>
              <w:t>49 200</w:t>
            </w:r>
          </w:p>
        </w:tc>
        <w:tc>
          <w:tcPr>
            <w:tcW w:w="1563" w:type="dxa"/>
          </w:tcPr>
          <w:p w14:paraId="0AB488DF" w14:textId="77777777" w:rsidR="00C272C8" w:rsidRPr="001950E6" w:rsidRDefault="00C272C8" w:rsidP="007C1590">
            <w:pPr>
              <w:pStyle w:val="ListParagraph"/>
              <w:ind w:left="0" w:right="-61"/>
              <w:jc w:val="right"/>
              <w:rPr>
                <w:rFonts w:ascii="Arial" w:eastAsia="Times New Roman" w:hAnsi="Arial" w:cs="Arial"/>
                <w:b/>
                <w:bCs/>
              </w:rPr>
            </w:pPr>
            <w:r w:rsidRPr="001950E6">
              <w:rPr>
                <w:rFonts w:ascii="Arial" w:eastAsia="Times New Roman" w:hAnsi="Arial" w:cs="Arial"/>
                <w:b/>
                <w:bCs/>
              </w:rPr>
              <w:t xml:space="preserve">    [1m]</w:t>
            </w:r>
          </w:p>
        </w:tc>
      </w:tr>
      <w:tr w:rsidR="00C272C8" w:rsidRPr="001950E6" w14:paraId="3778682A" w14:textId="77777777" w:rsidTr="007C1590">
        <w:tc>
          <w:tcPr>
            <w:tcW w:w="8454" w:type="dxa"/>
            <w:gridSpan w:val="4"/>
          </w:tcPr>
          <w:p w14:paraId="7D1C0854" w14:textId="77777777" w:rsidR="00C272C8" w:rsidRPr="001950E6" w:rsidRDefault="00C272C8" w:rsidP="007C1590">
            <w:pPr>
              <w:pStyle w:val="ListParagraph"/>
              <w:ind w:left="0" w:right="-61"/>
              <w:jc w:val="both"/>
              <w:rPr>
                <w:rFonts w:ascii="Arial" w:eastAsia="Times New Roman" w:hAnsi="Arial" w:cs="Arial"/>
                <w:i/>
                <w:iCs/>
              </w:rPr>
            </w:pPr>
            <w:r w:rsidRPr="001950E6">
              <w:rPr>
                <w:rFonts w:ascii="Arial" w:eastAsia="Times New Roman" w:hAnsi="Arial" w:cs="Arial"/>
                <w:i/>
                <w:iCs/>
              </w:rPr>
              <w:t>Adjust provision for leave account for movement regarding Group 1 provision</w:t>
            </w:r>
          </w:p>
        </w:tc>
      </w:tr>
      <w:tr w:rsidR="00C272C8" w:rsidRPr="001950E6" w14:paraId="538121FE" w14:textId="77777777" w:rsidTr="007C1590">
        <w:tc>
          <w:tcPr>
            <w:tcW w:w="8454" w:type="dxa"/>
            <w:gridSpan w:val="4"/>
          </w:tcPr>
          <w:p w14:paraId="2140F198" w14:textId="77777777" w:rsidR="00C272C8" w:rsidRPr="001950E6" w:rsidRDefault="00C272C8" w:rsidP="007C1590">
            <w:pPr>
              <w:pStyle w:val="ListParagraph"/>
              <w:ind w:left="0" w:right="-61"/>
              <w:jc w:val="both"/>
              <w:rPr>
                <w:rFonts w:ascii="Arial" w:eastAsia="Times New Roman" w:hAnsi="Arial" w:cs="Arial"/>
                <w:i/>
                <w:iCs/>
              </w:rPr>
            </w:pPr>
          </w:p>
        </w:tc>
      </w:tr>
      <w:tr w:rsidR="00C272C8" w:rsidRPr="001950E6" w14:paraId="132B3142" w14:textId="77777777" w:rsidTr="007C1590">
        <w:tc>
          <w:tcPr>
            <w:tcW w:w="8454" w:type="dxa"/>
            <w:gridSpan w:val="4"/>
          </w:tcPr>
          <w:p w14:paraId="1C01FBF2" w14:textId="7FC9080C" w:rsidR="00C272C8" w:rsidRPr="001950E6" w:rsidRDefault="00C272C8" w:rsidP="007C1590">
            <w:pPr>
              <w:pStyle w:val="ListParagraph"/>
              <w:ind w:left="0" w:right="-61"/>
              <w:jc w:val="both"/>
              <w:rPr>
                <w:rFonts w:ascii="Arial" w:eastAsia="Times New Roman" w:hAnsi="Arial" w:cs="Arial"/>
                <w:i/>
                <w:iCs/>
              </w:rPr>
            </w:pPr>
            <w:r w:rsidRPr="001950E6">
              <w:rPr>
                <w:rFonts w:ascii="Arial" w:eastAsia="Times New Roman" w:hAnsi="Arial" w:cs="Arial"/>
                <w:i/>
                <w:iCs/>
              </w:rPr>
              <w:t xml:space="preserve">Calculation:  R124 800 (2020) – R75 600 (2021) = R49 200 reduction in liability </w:t>
            </w:r>
          </w:p>
        </w:tc>
      </w:tr>
      <w:tr w:rsidR="00C272C8" w:rsidRPr="001950E6" w14:paraId="4C8B7F89" w14:textId="77777777" w:rsidTr="007C1590">
        <w:tc>
          <w:tcPr>
            <w:tcW w:w="8454" w:type="dxa"/>
            <w:gridSpan w:val="4"/>
          </w:tcPr>
          <w:p w14:paraId="7B0D693F" w14:textId="77777777" w:rsidR="00C272C8" w:rsidRPr="001950E6" w:rsidRDefault="00C272C8" w:rsidP="007C1590">
            <w:pPr>
              <w:pStyle w:val="ListParagraph"/>
              <w:ind w:left="0" w:right="-61"/>
              <w:jc w:val="both"/>
              <w:rPr>
                <w:rFonts w:ascii="Arial" w:eastAsia="Times New Roman" w:hAnsi="Arial" w:cs="Arial"/>
                <w:i/>
                <w:iCs/>
              </w:rPr>
            </w:pPr>
          </w:p>
        </w:tc>
      </w:tr>
      <w:tr w:rsidR="00C272C8" w14:paraId="42A09E96" w14:textId="77777777" w:rsidTr="007C1590">
        <w:tc>
          <w:tcPr>
            <w:tcW w:w="8454" w:type="dxa"/>
            <w:gridSpan w:val="4"/>
          </w:tcPr>
          <w:p w14:paraId="1EA8891B" w14:textId="57E0A0F4" w:rsidR="00C272C8" w:rsidRPr="006C3D21" w:rsidRDefault="00C272C8" w:rsidP="007C1590">
            <w:pPr>
              <w:pStyle w:val="ListParagraph"/>
              <w:ind w:left="0" w:right="-61"/>
              <w:jc w:val="right"/>
              <w:rPr>
                <w:rFonts w:ascii="Arial" w:eastAsia="Times New Roman" w:hAnsi="Arial" w:cs="Arial"/>
                <w:b/>
                <w:bCs/>
              </w:rPr>
            </w:pPr>
            <w:r w:rsidRPr="001950E6">
              <w:rPr>
                <w:rFonts w:ascii="Arial" w:eastAsia="Times New Roman" w:hAnsi="Arial" w:cs="Arial"/>
                <w:b/>
                <w:bCs/>
              </w:rPr>
              <w:t>Available     3</w:t>
            </w:r>
            <w:r>
              <w:rPr>
                <w:rFonts w:ascii="Arial" w:eastAsia="Times New Roman" w:hAnsi="Arial" w:cs="Arial"/>
                <w:b/>
                <w:bCs/>
              </w:rPr>
              <w:t xml:space="preserve">  </w:t>
            </w:r>
          </w:p>
        </w:tc>
      </w:tr>
    </w:tbl>
    <w:p w14:paraId="32CC2416" w14:textId="77777777" w:rsidR="00C272C8" w:rsidRDefault="00C272C8"/>
    <w:sectPr w:rsidR="00C272C8" w:rsidSect="00E85BB6">
      <w:pgSz w:w="11906" w:h="16838"/>
      <w:pgMar w:top="1418" w:right="1418" w:bottom="1418" w:left="1418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72C8"/>
    <w:rsid w:val="00085684"/>
    <w:rsid w:val="00085F46"/>
    <w:rsid w:val="0013035C"/>
    <w:rsid w:val="001950E6"/>
    <w:rsid w:val="001E4ABB"/>
    <w:rsid w:val="001F7FFB"/>
    <w:rsid w:val="00222661"/>
    <w:rsid w:val="00274C24"/>
    <w:rsid w:val="002D289D"/>
    <w:rsid w:val="003C5825"/>
    <w:rsid w:val="00402226"/>
    <w:rsid w:val="00431349"/>
    <w:rsid w:val="00431453"/>
    <w:rsid w:val="00441856"/>
    <w:rsid w:val="00441C6C"/>
    <w:rsid w:val="005B7D68"/>
    <w:rsid w:val="00627B61"/>
    <w:rsid w:val="006A67DE"/>
    <w:rsid w:val="006E30C1"/>
    <w:rsid w:val="00747AF6"/>
    <w:rsid w:val="007B1859"/>
    <w:rsid w:val="00815683"/>
    <w:rsid w:val="00820360"/>
    <w:rsid w:val="008776DC"/>
    <w:rsid w:val="009529DD"/>
    <w:rsid w:val="009A7A7F"/>
    <w:rsid w:val="009F197B"/>
    <w:rsid w:val="00A30FBE"/>
    <w:rsid w:val="00A55572"/>
    <w:rsid w:val="00A82D42"/>
    <w:rsid w:val="00B22175"/>
    <w:rsid w:val="00B25EEC"/>
    <w:rsid w:val="00B3571A"/>
    <w:rsid w:val="00B501B8"/>
    <w:rsid w:val="00B625F1"/>
    <w:rsid w:val="00BB2C16"/>
    <w:rsid w:val="00BB30BE"/>
    <w:rsid w:val="00BD4642"/>
    <w:rsid w:val="00C12352"/>
    <w:rsid w:val="00C272C8"/>
    <w:rsid w:val="00C62EA3"/>
    <w:rsid w:val="00D41863"/>
    <w:rsid w:val="00D74D14"/>
    <w:rsid w:val="00D770B2"/>
    <w:rsid w:val="00E754C5"/>
    <w:rsid w:val="00E85BB6"/>
    <w:rsid w:val="00EE29E2"/>
    <w:rsid w:val="00EE51DB"/>
    <w:rsid w:val="00F332E1"/>
    <w:rsid w:val="00F664D5"/>
    <w:rsid w:val="00FD31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63FC1C6"/>
  <w15:chartTrackingRefBased/>
  <w15:docId w15:val="{0EA3B67C-B757-4FC4-B2AA-B4EC1AF50D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272C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272C8"/>
    <w:pPr>
      <w:spacing w:after="0" w:line="240" w:lineRule="auto"/>
    </w:pPr>
    <w:rPr>
      <w:lang w:val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C272C8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627B6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627B61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627B61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27B6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27B61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627</Words>
  <Characters>3578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Stellenbosch University</Company>
  <LinksUpToDate>false</LinksUpToDate>
  <CharactersWithSpaces>4197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Elmarie Swanepoel</dc:creator>
  <cp:keywords/>
  <dc:description/>
  <cp:lastModifiedBy>De Jager, E, Mev [edejager@sun.ac.za]</cp:lastModifiedBy>
  <cp:revision>7</cp:revision>
  <cp:lastPrinted>2024-04-22T05:49:00Z</cp:lastPrinted>
  <dcterms:created xsi:type="dcterms:W3CDTF">2022-09-28T07:21:00Z</dcterms:created>
  <dcterms:modified xsi:type="dcterms:W3CDTF">2026-04-14T09:40:00Z</dcterms:modified>
</cp:coreProperties>
</file>