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57466" w14:textId="391C82F9" w:rsidR="00E210AE" w:rsidRPr="00E210AE" w:rsidRDefault="00E210AE" w:rsidP="00E210AE">
      <w:pPr>
        <w:jc w:val="both"/>
        <w:rPr>
          <w:rFonts w:ascii="Arial" w:eastAsia="Calibri" w:hAnsi="Arial" w:cs="Arial"/>
          <w:b/>
          <w:sz w:val="22"/>
          <w:szCs w:val="22"/>
          <w:lang w:val="af-ZA"/>
        </w:rPr>
      </w:pPr>
      <w:r w:rsidRPr="00E210AE">
        <w:rPr>
          <w:rFonts w:ascii="Arial" w:eastAsia="Calibri" w:hAnsi="Arial" w:cs="Arial"/>
          <w:b/>
          <w:sz w:val="22"/>
          <w:szCs w:val="22"/>
          <w:lang w:val="en-GB"/>
        </w:rPr>
        <w:t xml:space="preserve">QUESTION </w:t>
      </w:r>
      <w:r w:rsidR="00777DC1">
        <w:rPr>
          <w:rFonts w:ascii="Arial" w:eastAsia="Calibri" w:hAnsi="Arial" w:cs="Arial"/>
          <w:b/>
          <w:sz w:val="22"/>
          <w:szCs w:val="22"/>
          <w:lang w:val="en-GB"/>
        </w:rPr>
        <w:t xml:space="preserve">2 </w:t>
      </w:r>
      <w:r w:rsidRPr="00E210AE">
        <w:rPr>
          <w:rFonts w:ascii="Arial" w:eastAsia="Calibri" w:hAnsi="Arial" w:cs="Arial"/>
          <w:b/>
          <w:sz w:val="22"/>
          <w:szCs w:val="22"/>
          <w:lang w:val="en-GB"/>
        </w:rPr>
        <w:t xml:space="preserve">(Suggested solution) </w:t>
      </w:r>
      <w:r w:rsidRPr="00E210AE">
        <w:rPr>
          <w:rFonts w:ascii="Arial" w:eastAsia="Calibri" w:hAnsi="Arial" w:cs="Arial"/>
          <w:b/>
          <w:sz w:val="22"/>
          <w:szCs w:val="22"/>
          <w:lang w:val="af-ZA"/>
        </w:rPr>
        <w:tab/>
      </w:r>
      <w:r w:rsidRPr="00E210AE">
        <w:rPr>
          <w:rFonts w:ascii="Arial" w:eastAsia="Calibri" w:hAnsi="Arial" w:cs="Arial"/>
          <w:b/>
          <w:sz w:val="22"/>
          <w:szCs w:val="22"/>
          <w:lang w:val="af-ZA"/>
        </w:rPr>
        <w:tab/>
      </w:r>
      <w:r w:rsidRPr="00E210AE">
        <w:rPr>
          <w:rFonts w:ascii="Arial" w:eastAsia="Calibri" w:hAnsi="Arial" w:cs="Arial"/>
          <w:b/>
          <w:sz w:val="22"/>
          <w:szCs w:val="22"/>
          <w:lang w:val="af-ZA"/>
        </w:rPr>
        <w:tab/>
      </w:r>
      <w:r w:rsidRPr="00E210AE">
        <w:rPr>
          <w:rFonts w:ascii="Arial" w:eastAsia="Calibri" w:hAnsi="Arial" w:cs="Arial"/>
          <w:b/>
          <w:sz w:val="22"/>
          <w:szCs w:val="22"/>
          <w:lang w:val="af-ZA"/>
        </w:rPr>
        <w:tab/>
        <w:t xml:space="preserve">    </w:t>
      </w:r>
      <w:r w:rsidRPr="00E210AE">
        <w:rPr>
          <w:rFonts w:ascii="Arial" w:eastAsia="Calibri" w:hAnsi="Arial" w:cs="Arial"/>
          <w:b/>
          <w:sz w:val="22"/>
          <w:szCs w:val="22"/>
          <w:lang w:val="en-GB"/>
        </w:rPr>
        <w:t>(20 marks; 36 minutes)</w:t>
      </w:r>
    </w:p>
    <w:p w14:paraId="0B6F6684" w14:textId="77777777" w:rsidR="00E210AE" w:rsidRPr="00E210AE" w:rsidRDefault="00E210AE" w:rsidP="00E210AE">
      <w:pPr>
        <w:rPr>
          <w:rFonts w:ascii="Arial" w:hAnsi="Arial" w:cs="Arial"/>
          <w:sz w:val="22"/>
          <w:szCs w:val="22"/>
          <w:lang w:val="af-ZA"/>
        </w:rPr>
      </w:pPr>
    </w:p>
    <w:p w14:paraId="4BBC9A4A" w14:textId="77777777" w:rsidR="00E210AE" w:rsidRPr="00E210AE" w:rsidRDefault="00E210AE" w:rsidP="00E210AE">
      <w:pPr>
        <w:numPr>
          <w:ilvl w:val="0"/>
          <w:numId w:val="38"/>
        </w:numPr>
        <w:rPr>
          <w:rFonts w:ascii="Arial" w:eastAsia="Calibri" w:hAnsi="Arial"/>
          <w:b/>
          <w:sz w:val="22"/>
          <w:szCs w:val="22"/>
          <w:lang w:val="af-ZA"/>
        </w:rPr>
      </w:pPr>
      <w:r w:rsidRPr="00E210AE">
        <w:rPr>
          <w:rFonts w:ascii="Arial" w:eastAsia="Calibri" w:hAnsi="Arial"/>
          <w:b/>
          <w:sz w:val="22"/>
          <w:szCs w:val="22"/>
          <w:lang w:val="en-GB"/>
        </w:rPr>
        <w:t xml:space="preserve">AIR CONDITIONERS </w:t>
      </w:r>
    </w:p>
    <w:p w14:paraId="1D77D589" w14:textId="5AFE0DB2" w:rsidR="00E210AE" w:rsidRPr="00E210AE" w:rsidRDefault="00555638" w:rsidP="00E210AE">
      <w:pPr>
        <w:tabs>
          <w:tab w:val="left" w:pos="426"/>
          <w:tab w:val="right" w:pos="8280"/>
        </w:tabs>
        <w:ind w:left="360"/>
        <w:jc w:val="both"/>
        <w:rPr>
          <w:rFonts w:ascii="Arial" w:eastAsia="Calibri" w:hAnsi="Arial" w:cs="Arial"/>
          <w:sz w:val="22"/>
          <w:szCs w:val="22"/>
          <w:lang w:val="af-ZA"/>
        </w:rPr>
      </w:pPr>
      <w:r>
        <w:rPr>
          <w:rFonts w:ascii="Arial" w:eastAsia="Calibri" w:hAnsi="Arial" w:cs="Arial"/>
          <w:noProof/>
          <w:sz w:val="22"/>
          <w:szCs w:val="22"/>
          <w:lang w:val="af-ZA"/>
        </w:rPr>
        <mc:AlternateContent>
          <mc:Choice Requires="wps">
            <w:drawing>
              <wp:anchor distT="0" distB="0" distL="114300" distR="114300" simplePos="0" relativeHeight="251659264" behindDoc="0" locked="0" layoutInCell="1" allowOverlap="1" wp14:anchorId="5F605CE0" wp14:editId="5B6048A2">
                <wp:simplePos x="0" y="0"/>
                <wp:positionH relativeFrom="column">
                  <wp:posOffset>4594860</wp:posOffset>
                </wp:positionH>
                <wp:positionV relativeFrom="paragraph">
                  <wp:posOffset>161290</wp:posOffset>
                </wp:positionV>
                <wp:extent cx="152400" cy="838200"/>
                <wp:effectExtent l="0" t="0" r="19050" b="19050"/>
                <wp:wrapNone/>
                <wp:docPr id="1364775574" name="Right Brace 1"/>
                <wp:cNvGraphicFramePr/>
                <a:graphic xmlns:a="http://schemas.openxmlformats.org/drawingml/2006/main">
                  <a:graphicData uri="http://schemas.microsoft.com/office/word/2010/wordprocessingShape">
                    <wps:wsp>
                      <wps:cNvSpPr/>
                      <wps:spPr>
                        <a:xfrm>
                          <a:off x="0" y="0"/>
                          <a:ext cx="152400" cy="838200"/>
                        </a:xfrm>
                        <a:prstGeom prst="rightBrace">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8EF7F6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361.8pt;margin-top:12.7pt;width:12pt;height:6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" adj="327" strokecolor="black [3040]" strokeweight="1.5pt"/>
            </w:pict>
          </mc:Fallback>
        </mc:AlternateContent>
      </w:r>
    </w:p>
    <w:p w14:paraId="1947BBA5" w14:textId="6E7154D3" w:rsidR="00E210AE" w:rsidRPr="00E210AE" w:rsidRDefault="00E210AE" w:rsidP="00E210AE">
      <w:pPr>
        <w:tabs>
          <w:tab w:val="left" w:pos="426"/>
        </w:tabs>
        <w:ind w:left="360"/>
        <w:jc w:val="both"/>
        <w:rPr>
          <w:rFonts w:ascii="Arial" w:eastAsia="Calibri" w:hAnsi="Arial" w:cs="Arial"/>
          <w:sz w:val="22"/>
          <w:szCs w:val="22"/>
          <w:lang w:val="af-ZA"/>
        </w:rPr>
      </w:pPr>
      <w:r w:rsidRPr="00E210AE">
        <w:rPr>
          <w:rFonts w:ascii="Arial" w:eastAsia="Calibri" w:hAnsi="Arial" w:cs="Arial"/>
          <w:sz w:val="22"/>
          <w:szCs w:val="22"/>
          <w:lang w:val="en-GB"/>
        </w:rPr>
        <w:t>Property, plant and equipment are tangible items, held for use in:</w:t>
      </w:r>
    </w:p>
    <w:p w14:paraId="6FF6585E" w14:textId="4AA1D4B3" w:rsidR="00E210AE" w:rsidRPr="00E210AE" w:rsidRDefault="00E210AE" w:rsidP="00E210AE">
      <w:pPr>
        <w:numPr>
          <w:ilvl w:val="0"/>
          <w:numId w:val="1"/>
        </w:numPr>
        <w:tabs>
          <w:tab w:val="clear" w:pos="1080"/>
          <w:tab w:val="num" w:pos="1014"/>
        </w:tabs>
        <w:ind w:left="1014"/>
        <w:jc w:val="both"/>
        <w:rPr>
          <w:rFonts w:ascii="Arial" w:eastAsia="Calibri" w:hAnsi="Arial" w:cs="Arial"/>
          <w:sz w:val="22"/>
          <w:szCs w:val="22"/>
          <w:lang w:val="af-ZA"/>
        </w:rPr>
      </w:pPr>
      <w:r w:rsidRPr="00E210AE">
        <w:rPr>
          <w:rFonts w:ascii="Arial" w:eastAsia="Calibri" w:hAnsi="Arial" w:cs="Arial"/>
          <w:sz w:val="22"/>
          <w:szCs w:val="22"/>
          <w:lang w:val="en-GB"/>
        </w:rPr>
        <w:t xml:space="preserve">The production/provision of goods or </w:t>
      </w:r>
      <w:proofErr w:type="gramStart"/>
      <w:r w:rsidRPr="00E210AE">
        <w:rPr>
          <w:rFonts w:ascii="Arial" w:eastAsia="Calibri" w:hAnsi="Arial" w:cs="Arial"/>
          <w:sz w:val="22"/>
          <w:szCs w:val="22"/>
          <w:lang w:val="en-GB"/>
        </w:rPr>
        <w:t>services;</w:t>
      </w:r>
      <w:proofErr w:type="gramEnd"/>
    </w:p>
    <w:p w14:paraId="58A90D86" w14:textId="4DF4C93B" w:rsidR="00E210AE" w:rsidRPr="00E210AE" w:rsidRDefault="00E210AE" w:rsidP="00E210AE">
      <w:pPr>
        <w:numPr>
          <w:ilvl w:val="0"/>
          <w:numId w:val="1"/>
        </w:numPr>
        <w:tabs>
          <w:tab w:val="clear" w:pos="1080"/>
          <w:tab w:val="num" w:pos="1014"/>
        </w:tabs>
        <w:ind w:left="1014"/>
        <w:jc w:val="both"/>
        <w:rPr>
          <w:rFonts w:ascii="Arial" w:eastAsia="Calibri" w:hAnsi="Arial" w:cs="Arial"/>
          <w:sz w:val="22"/>
          <w:szCs w:val="22"/>
          <w:lang w:val="af-ZA"/>
        </w:rPr>
      </w:pPr>
      <w:r w:rsidRPr="00E210AE">
        <w:rPr>
          <w:rFonts w:ascii="Arial" w:eastAsia="Calibri" w:hAnsi="Arial" w:cs="Arial"/>
          <w:sz w:val="22"/>
          <w:szCs w:val="22"/>
          <w:lang w:val="en-GB"/>
        </w:rPr>
        <w:t>leasing to others; or</w:t>
      </w:r>
      <w:r w:rsidRPr="00E210AE">
        <w:rPr>
          <w:rFonts w:ascii="Arial" w:eastAsia="Calibri" w:hAnsi="Arial" w:cs="Arial"/>
          <w:sz w:val="22"/>
          <w:szCs w:val="22"/>
          <w:lang w:val="af-ZA"/>
        </w:rPr>
        <w:tab/>
      </w:r>
      <w:r w:rsidRPr="00E210AE">
        <w:rPr>
          <w:rFonts w:ascii="Arial" w:eastAsia="Calibri" w:hAnsi="Arial" w:cs="Arial"/>
          <w:sz w:val="22"/>
          <w:szCs w:val="22"/>
          <w:lang w:val="af-ZA"/>
        </w:rPr>
        <w:tab/>
      </w:r>
      <w:r w:rsidRPr="00E210AE">
        <w:rPr>
          <w:rFonts w:ascii="Arial" w:eastAsia="Calibri" w:hAnsi="Arial" w:cs="Arial"/>
          <w:sz w:val="22"/>
          <w:szCs w:val="22"/>
          <w:lang w:val="af-ZA"/>
        </w:rPr>
        <w:tab/>
      </w:r>
      <w:r w:rsidRPr="00E210AE">
        <w:rPr>
          <w:rFonts w:ascii="Arial" w:eastAsia="Calibri" w:hAnsi="Arial" w:cs="Arial"/>
          <w:sz w:val="22"/>
          <w:szCs w:val="22"/>
          <w:lang w:val="af-ZA"/>
        </w:rPr>
        <w:tab/>
      </w:r>
      <w:r w:rsidRPr="00E210AE">
        <w:rPr>
          <w:rFonts w:ascii="Arial" w:eastAsia="Calibri" w:hAnsi="Arial" w:cs="Arial"/>
          <w:sz w:val="22"/>
          <w:szCs w:val="22"/>
          <w:lang w:val="af-ZA"/>
        </w:rPr>
        <w:tab/>
      </w:r>
      <w:r w:rsidRPr="00E210AE">
        <w:rPr>
          <w:rFonts w:ascii="Arial" w:eastAsia="Calibri" w:hAnsi="Arial" w:cs="Arial"/>
          <w:sz w:val="22"/>
          <w:szCs w:val="22"/>
          <w:lang w:val="af-ZA"/>
        </w:rPr>
        <w:tab/>
      </w:r>
      <w:r w:rsidR="00555638">
        <w:rPr>
          <w:rFonts w:ascii="Arial" w:eastAsia="Calibri" w:hAnsi="Arial" w:cs="Arial"/>
          <w:sz w:val="22"/>
          <w:szCs w:val="22"/>
          <w:lang w:val="af-ZA"/>
        </w:rPr>
        <w:t xml:space="preserve">       </w:t>
      </w:r>
      <w:r w:rsidRPr="00E210AE">
        <w:rPr>
          <w:rFonts w:ascii="Arial" w:eastAsia="Calibri" w:hAnsi="Arial" w:cs="Arial"/>
          <w:b/>
          <w:sz w:val="18"/>
          <w:szCs w:val="18"/>
          <w:lang w:val="af-ZA"/>
        </w:rPr>
        <w:t>[</w:t>
      </w:r>
      <w:r w:rsidR="00555638">
        <w:rPr>
          <w:rFonts w:ascii="Arial" w:eastAsia="Calibri" w:hAnsi="Arial" w:cs="Arial"/>
          <w:b/>
          <w:sz w:val="18"/>
          <w:szCs w:val="18"/>
          <w:lang w:val="af-ZA"/>
        </w:rPr>
        <w:t>1</w:t>
      </w:r>
      <w:r w:rsidRPr="00E210AE">
        <w:rPr>
          <w:rFonts w:ascii="Arial" w:eastAsia="Calibri" w:hAnsi="Arial" w:cs="Arial"/>
          <w:b/>
          <w:sz w:val="18"/>
          <w:szCs w:val="18"/>
          <w:lang w:val="af-ZA"/>
        </w:rPr>
        <w:t>]</w:t>
      </w:r>
    </w:p>
    <w:p w14:paraId="6878C5CA" w14:textId="2B4A0D84" w:rsidR="00E210AE" w:rsidRPr="00E210AE" w:rsidRDefault="00E210AE" w:rsidP="00E210AE">
      <w:pPr>
        <w:numPr>
          <w:ilvl w:val="0"/>
          <w:numId w:val="1"/>
        </w:numPr>
        <w:tabs>
          <w:tab w:val="clear" w:pos="1080"/>
          <w:tab w:val="num" w:pos="1014"/>
        </w:tabs>
        <w:ind w:left="1014"/>
        <w:jc w:val="both"/>
        <w:rPr>
          <w:rFonts w:ascii="Arial" w:eastAsia="Calibri" w:hAnsi="Arial" w:cs="Arial"/>
          <w:sz w:val="22"/>
          <w:szCs w:val="22"/>
          <w:lang w:val="af-ZA"/>
        </w:rPr>
      </w:pPr>
      <w:r w:rsidRPr="00E210AE">
        <w:rPr>
          <w:rFonts w:ascii="Arial" w:eastAsia="Calibri" w:hAnsi="Arial" w:cs="Arial"/>
          <w:sz w:val="22"/>
          <w:szCs w:val="22"/>
          <w:lang w:val="en-GB"/>
        </w:rPr>
        <w:t>administrative purposes</w:t>
      </w:r>
    </w:p>
    <w:p w14:paraId="7C48B6BD" w14:textId="236ABEE6" w:rsidR="00E210AE" w:rsidRPr="00E210AE" w:rsidRDefault="00E210AE" w:rsidP="00E210AE">
      <w:pPr>
        <w:tabs>
          <w:tab w:val="left" w:pos="426"/>
        </w:tabs>
        <w:ind w:left="360"/>
        <w:jc w:val="both"/>
        <w:rPr>
          <w:rFonts w:ascii="Arial" w:eastAsia="Calibri" w:hAnsi="Arial" w:cs="Arial"/>
          <w:sz w:val="22"/>
          <w:szCs w:val="22"/>
          <w:lang w:val="af-ZA"/>
        </w:rPr>
      </w:pPr>
      <w:r w:rsidRPr="00E210AE">
        <w:rPr>
          <w:rFonts w:ascii="Arial" w:eastAsia="Calibri" w:hAnsi="Arial" w:cs="Arial"/>
          <w:b/>
          <w:sz w:val="22"/>
          <w:szCs w:val="22"/>
          <w:lang w:val="en-GB"/>
        </w:rPr>
        <w:t xml:space="preserve">AND </w:t>
      </w:r>
      <w:r w:rsidRPr="00E210AE">
        <w:rPr>
          <w:rFonts w:ascii="Arial" w:eastAsia="Calibri" w:hAnsi="Arial" w:cs="Arial"/>
          <w:sz w:val="22"/>
          <w:szCs w:val="22"/>
          <w:lang w:val="en-GB"/>
        </w:rPr>
        <w:t>items expected to be used for more than one period/year.</w:t>
      </w:r>
      <w:r w:rsidRPr="00E210AE">
        <w:rPr>
          <w:rFonts w:ascii="Arial" w:eastAsia="Calibri" w:hAnsi="Arial" w:cs="Arial"/>
          <w:b/>
          <w:sz w:val="22"/>
          <w:szCs w:val="22"/>
          <w:lang w:val="en-GB"/>
        </w:rPr>
        <w:t xml:space="preserve"> </w:t>
      </w:r>
    </w:p>
    <w:p w14:paraId="0C976122" w14:textId="77777777" w:rsidR="00E210AE" w:rsidRPr="00E210AE" w:rsidRDefault="00E210AE" w:rsidP="00E210AE">
      <w:pPr>
        <w:ind w:left="294"/>
        <w:jc w:val="both"/>
        <w:rPr>
          <w:rFonts w:ascii="Arial" w:eastAsia="Calibri" w:hAnsi="Arial"/>
          <w:sz w:val="22"/>
          <w:szCs w:val="22"/>
          <w:lang w:val="af-ZA"/>
        </w:rPr>
      </w:pPr>
    </w:p>
    <w:p w14:paraId="2675FB31" w14:textId="77777777" w:rsidR="00E210AE" w:rsidRPr="00E210AE" w:rsidRDefault="00E210AE" w:rsidP="00E210AE">
      <w:pPr>
        <w:ind w:left="294"/>
        <w:jc w:val="both"/>
        <w:rPr>
          <w:rFonts w:ascii="Arial" w:eastAsia="Calibri" w:hAnsi="Arial"/>
          <w:b/>
          <w:sz w:val="22"/>
          <w:szCs w:val="22"/>
          <w:lang w:val="af-ZA"/>
        </w:rPr>
      </w:pPr>
      <w:r w:rsidRPr="00E210AE">
        <w:rPr>
          <w:rFonts w:ascii="Arial" w:eastAsia="Calibri" w:hAnsi="Arial"/>
          <w:b/>
          <w:sz w:val="22"/>
          <w:szCs w:val="22"/>
          <w:lang w:val="en-GB"/>
        </w:rPr>
        <w:t>Application</w:t>
      </w:r>
    </w:p>
    <w:p w14:paraId="1732563A" w14:textId="2EDEE3A1" w:rsidR="00E210AE" w:rsidRPr="00E210AE" w:rsidRDefault="00E210AE" w:rsidP="00E210AE">
      <w:pPr>
        <w:numPr>
          <w:ilvl w:val="0"/>
          <w:numId w:val="40"/>
        </w:numPr>
        <w:ind w:left="1014"/>
        <w:jc w:val="both"/>
        <w:rPr>
          <w:rFonts w:ascii="Arial" w:eastAsia="Calibri" w:hAnsi="Arial"/>
          <w:sz w:val="22"/>
          <w:szCs w:val="22"/>
          <w:lang w:val="af-ZA"/>
        </w:rPr>
      </w:pPr>
      <w:r w:rsidRPr="00E210AE">
        <w:rPr>
          <w:rFonts w:ascii="Arial" w:eastAsia="Calibri" w:hAnsi="Arial"/>
          <w:sz w:val="22"/>
          <w:szCs w:val="22"/>
          <w:lang w:val="en-GB"/>
        </w:rPr>
        <w:t xml:space="preserve">the air conditioners </w:t>
      </w:r>
      <w:r w:rsidR="00555638">
        <w:rPr>
          <w:rFonts w:ascii="Arial" w:eastAsia="Calibri" w:hAnsi="Arial"/>
          <w:sz w:val="22"/>
          <w:szCs w:val="22"/>
          <w:lang w:val="en-GB"/>
        </w:rPr>
        <w:t xml:space="preserve">have physical substance (it can be touched) and therefore </w:t>
      </w:r>
      <w:r w:rsidRPr="00E210AE">
        <w:rPr>
          <w:rFonts w:ascii="Arial" w:eastAsia="Calibri" w:hAnsi="Arial"/>
          <w:sz w:val="22"/>
          <w:szCs w:val="22"/>
          <w:lang w:val="en-GB"/>
        </w:rPr>
        <w:t xml:space="preserve">are tangible items </w:t>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00555638">
        <w:rPr>
          <w:rFonts w:ascii="Arial" w:eastAsia="Calibri" w:hAnsi="Arial"/>
          <w:sz w:val="22"/>
          <w:szCs w:val="22"/>
          <w:lang w:val="af-ZA"/>
        </w:rPr>
        <w:tab/>
      </w:r>
      <w:r w:rsidR="00555638">
        <w:rPr>
          <w:rFonts w:ascii="Arial" w:eastAsia="Calibri" w:hAnsi="Arial"/>
          <w:sz w:val="22"/>
          <w:szCs w:val="22"/>
          <w:lang w:val="af-ZA"/>
        </w:rPr>
        <w:tab/>
      </w:r>
      <w:r w:rsidR="00555638">
        <w:rPr>
          <w:rFonts w:ascii="Arial" w:eastAsia="Calibri" w:hAnsi="Arial"/>
          <w:sz w:val="22"/>
          <w:szCs w:val="22"/>
          <w:lang w:val="af-ZA"/>
        </w:rPr>
        <w:tab/>
      </w:r>
      <w:r w:rsidR="00555638">
        <w:rPr>
          <w:rFonts w:ascii="Arial" w:eastAsia="Calibri" w:hAnsi="Arial"/>
          <w:sz w:val="22"/>
          <w:szCs w:val="22"/>
          <w:lang w:val="af-ZA"/>
        </w:rPr>
        <w:tab/>
      </w:r>
      <w:r w:rsidRPr="00E210AE">
        <w:rPr>
          <w:rFonts w:ascii="Arial" w:eastAsia="Calibri" w:hAnsi="Arial" w:cs="Arial"/>
          <w:b/>
          <w:sz w:val="18"/>
          <w:szCs w:val="18"/>
          <w:lang w:val="af-ZA"/>
        </w:rPr>
        <w:t>[</w:t>
      </w:r>
      <w:r w:rsidR="00555638">
        <w:rPr>
          <w:rFonts w:ascii="Arial" w:eastAsia="Calibri" w:hAnsi="Arial" w:cs="Arial"/>
          <w:b/>
          <w:sz w:val="18"/>
          <w:szCs w:val="18"/>
          <w:lang w:val="af-ZA"/>
        </w:rPr>
        <w:t>1</w:t>
      </w:r>
      <w:r w:rsidRPr="00E210AE">
        <w:rPr>
          <w:rFonts w:ascii="Arial" w:eastAsia="Calibri" w:hAnsi="Arial" w:cs="Arial"/>
          <w:b/>
          <w:sz w:val="18"/>
          <w:szCs w:val="18"/>
          <w:lang w:val="af-ZA"/>
        </w:rPr>
        <w:t>]</w:t>
      </w:r>
    </w:p>
    <w:p w14:paraId="0122B73B" w14:textId="278FAAFD" w:rsidR="00E210AE" w:rsidRPr="00E210AE" w:rsidRDefault="00E210AE" w:rsidP="00E210AE">
      <w:pPr>
        <w:numPr>
          <w:ilvl w:val="0"/>
          <w:numId w:val="40"/>
        </w:numPr>
        <w:ind w:left="1014"/>
        <w:jc w:val="both"/>
        <w:rPr>
          <w:rFonts w:ascii="Arial" w:eastAsia="Calibri" w:hAnsi="Arial"/>
          <w:sz w:val="22"/>
          <w:szCs w:val="22"/>
          <w:lang w:val="af-ZA"/>
        </w:rPr>
      </w:pPr>
      <w:r w:rsidRPr="00E210AE">
        <w:rPr>
          <w:rFonts w:ascii="Arial" w:eastAsia="Calibri" w:hAnsi="Arial"/>
          <w:sz w:val="22"/>
          <w:szCs w:val="22"/>
          <w:lang w:val="en-GB"/>
        </w:rPr>
        <w:t>the plan was to use the air conditioners in the rendering of services, but it cannot be used because it is too big</w:t>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cs="Arial"/>
          <w:b/>
          <w:sz w:val="18"/>
          <w:szCs w:val="18"/>
          <w:lang w:val="af-ZA"/>
        </w:rPr>
        <w:t>[</w:t>
      </w:r>
      <w:r w:rsidR="00555638">
        <w:rPr>
          <w:rFonts w:ascii="Arial" w:eastAsia="Calibri" w:hAnsi="Arial" w:cs="Arial"/>
          <w:b/>
          <w:sz w:val="18"/>
          <w:szCs w:val="18"/>
          <w:lang w:val="af-ZA"/>
        </w:rPr>
        <w:t>1</w:t>
      </w:r>
      <w:r w:rsidRPr="00E210AE">
        <w:rPr>
          <w:rFonts w:ascii="Arial" w:eastAsia="Calibri" w:hAnsi="Arial" w:cs="Arial"/>
          <w:b/>
          <w:sz w:val="18"/>
          <w:szCs w:val="18"/>
          <w:lang w:val="af-ZA"/>
        </w:rPr>
        <w:t>]</w:t>
      </w:r>
    </w:p>
    <w:p w14:paraId="2BDC02D7" w14:textId="79FDBDE3" w:rsidR="00E210AE" w:rsidRPr="00E210AE" w:rsidRDefault="00E210AE" w:rsidP="00E210AE">
      <w:pPr>
        <w:numPr>
          <w:ilvl w:val="0"/>
          <w:numId w:val="40"/>
        </w:numPr>
        <w:ind w:left="1014"/>
        <w:jc w:val="both"/>
        <w:rPr>
          <w:rFonts w:ascii="Arial" w:eastAsia="Calibri" w:hAnsi="Arial"/>
          <w:sz w:val="22"/>
          <w:szCs w:val="22"/>
          <w:lang w:val="af-ZA"/>
        </w:rPr>
      </w:pPr>
      <w:r w:rsidRPr="00E210AE">
        <w:rPr>
          <w:rFonts w:ascii="Arial" w:eastAsia="Calibri" w:hAnsi="Arial"/>
          <w:sz w:val="22"/>
          <w:szCs w:val="22"/>
          <w:lang w:val="en-GB"/>
        </w:rPr>
        <w:t>the air conditioners could have been used for three years, but can no longer be used.</w:t>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Pr>
          <w:rFonts w:ascii="Arial" w:eastAsia="Calibri" w:hAnsi="Arial"/>
          <w:sz w:val="22"/>
          <w:szCs w:val="22"/>
          <w:lang w:val="af-ZA"/>
        </w:rPr>
        <w:tab/>
      </w:r>
      <w:r>
        <w:rPr>
          <w:rFonts w:ascii="Arial" w:eastAsia="Calibri" w:hAnsi="Arial"/>
          <w:sz w:val="22"/>
          <w:szCs w:val="22"/>
          <w:lang w:val="af-ZA"/>
        </w:rPr>
        <w:tab/>
      </w:r>
      <w:r w:rsidRPr="00E210AE">
        <w:rPr>
          <w:rFonts w:ascii="Arial" w:eastAsia="Calibri" w:hAnsi="Arial" w:cs="Arial"/>
          <w:b/>
          <w:sz w:val="18"/>
          <w:szCs w:val="18"/>
          <w:lang w:val="af-ZA"/>
        </w:rPr>
        <w:t>[</w:t>
      </w:r>
      <w:r w:rsidR="00555638">
        <w:rPr>
          <w:rFonts w:ascii="Arial" w:eastAsia="Calibri" w:hAnsi="Arial" w:cs="Arial"/>
          <w:b/>
          <w:sz w:val="18"/>
          <w:szCs w:val="18"/>
          <w:lang w:val="af-ZA"/>
        </w:rPr>
        <w:t>1</w:t>
      </w:r>
      <w:r w:rsidRPr="00E210AE">
        <w:rPr>
          <w:rFonts w:ascii="Arial" w:eastAsia="Calibri" w:hAnsi="Arial" w:cs="Arial"/>
          <w:b/>
          <w:sz w:val="18"/>
          <w:szCs w:val="18"/>
          <w:lang w:val="af-ZA"/>
        </w:rPr>
        <w:t>]</w:t>
      </w:r>
    </w:p>
    <w:p w14:paraId="3265B29F" w14:textId="77777777" w:rsidR="00E210AE" w:rsidRPr="00E210AE" w:rsidRDefault="00E210AE" w:rsidP="00E210AE">
      <w:pPr>
        <w:ind w:left="426"/>
        <w:jc w:val="both"/>
        <w:rPr>
          <w:rFonts w:ascii="Arial" w:eastAsia="Calibri" w:hAnsi="Arial"/>
          <w:sz w:val="22"/>
          <w:szCs w:val="22"/>
          <w:lang w:val="af-ZA"/>
        </w:rPr>
      </w:pPr>
    </w:p>
    <w:p w14:paraId="02824BCE" w14:textId="77777777" w:rsidR="00E210AE" w:rsidRPr="00E210AE" w:rsidRDefault="00E210AE" w:rsidP="00E210AE">
      <w:pPr>
        <w:ind w:left="426"/>
        <w:jc w:val="both"/>
        <w:rPr>
          <w:rFonts w:ascii="Arial" w:eastAsia="Calibri" w:hAnsi="Arial"/>
          <w:b/>
          <w:sz w:val="22"/>
          <w:szCs w:val="22"/>
          <w:lang w:val="af-ZA"/>
        </w:rPr>
      </w:pPr>
      <w:r w:rsidRPr="00E210AE">
        <w:rPr>
          <w:rFonts w:ascii="Arial" w:eastAsia="Calibri" w:hAnsi="Arial"/>
          <w:b/>
          <w:sz w:val="22"/>
          <w:szCs w:val="22"/>
          <w:lang w:val="en-GB"/>
        </w:rPr>
        <w:t>Conclusion</w:t>
      </w:r>
    </w:p>
    <w:p w14:paraId="5BA2C4FC" w14:textId="77777777" w:rsidR="00E210AE" w:rsidRPr="00E210AE" w:rsidRDefault="00E210AE" w:rsidP="00E210AE">
      <w:pPr>
        <w:ind w:left="426"/>
        <w:jc w:val="both"/>
        <w:rPr>
          <w:rFonts w:ascii="Arial" w:eastAsia="Calibri" w:hAnsi="Arial"/>
          <w:sz w:val="22"/>
          <w:szCs w:val="22"/>
          <w:lang w:val="af-ZA"/>
        </w:rPr>
      </w:pPr>
      <w:r w:rsidRPr="00E210AE">
        <w:rPr>
          <w:rFonts w:ascii="Arial" w:eastAsia="Calibri" w:hAnsi="Arial"/>
          <w:sz w:val="22"/>
          <w:szCs w:val="22"/>
          <w:lang w:val="en-GB"/>
        </w:rPr>
        <w:t>The air conditioners do not meet the definition of property, plant and equipment and can therefore not be recognised in terms of IAS 16.</w:t>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sz w:val="22"/>
          <w:szCs w:val="22"/>
          <w:lang w:val="af-ZA"/>
        </w:rPr>
        <w:tab/>
      </w:r>
      <w:r w:rsidRPr="00E210AE">
        <w:rPr>
          <w:rFonts w:ascii="Arial" w:eastAsia="Calibri" w:hAnsi="Arial" w:cs="Arial"/>
          <w:b/>
          <w:sz w:val="18"/>
          <w:szCs w:val="18"/>
          <w:lang w:val="af-ZA"/>
        </w:rPr>
        <w:t>[1]</w:t>
      </w:r>
    </w:p>
    <w:p w14:paraId="0E6BE104" w14:textId="77777777" w:rsidR="00E210AE" w:rsidRPr="00E210AE" w:rsidRDefault="00E210AE" w:rsidP="00E210AE">
      <w:pPr>
        <w:ind w:left="426"/>
        <w:jc w:val="both"/>
        <w:rPr>
          <w:rFonts w:ascii="Arial" w:eastAsia="Calibri" w:hAnsi="Arial"/>
          <w:sz w:val="22"/>
          <w:szCs w:val="22"/>
          <w:lang w:val="af-ZA"/>
        </w:rPr>
      </w:pPr>
      <w:r w:rsidRPr="00E210AE">
        <w:rPr>
          <w:rFonts w:ascii="Arial" w:eastAsia="Calibri" w:hAnsi="Arial"/>
          <w:sz w:val="22"/>
          <w:szCs w:val="22"/>
          <w:lang w:val="en-GB"/>
        </w:rPr>
        <w:t>The air conditioners will be recognised as an expense in the 2018 financial year.</w:t>
      </w:r>
      <w:r w:rsidRPr="00E210AE">
        <w:rPr>
          <w:rFonts w:ascii="Arial" w:eastAsia="Calibri" w:hAnsi="Arial"/>
          <w:sz w:val="22"/>
          <w:szCs w:val="22"/>
          <w:lang w:val="af-ZA"/>
        </w:rPr>
        <w:tab/>
      </w:r>
      <w:r w:rsidRPr="00E210AE">
        <w:rPr>
          <w:rFonts w:ascii="Arial" w:eastAsia="Calibri" w:hAnsi="Arial" w:cs="Arial"/>
          <w:b/>
          <w:sz w:val="18"/>
          <w:szCs w:val="18"/>
          <w:lang w:val="af-ZA"/>
        </w:rPr>
        <w:t>[0.5]</w:t>
      </w:r>
    </w:p>
    <w:p w14:paraId="5BA400A3" w14:textId="77777777" w:rsidR="00E210AE" w:rsidRPr="00E210AE" w:rsidRDefault="00E210AE" w:rsidP="00E210AE">
      <w:pPr>
        <w:ind w:left="360"/>
        <w:jc w:val="both"/>
        <w:rPr>
          <w:rFonts w:ascii="Arial" w:eastAsia="Calibri" w:hAnsi="Arial"/>
          <w:sz w:val="22"/>
          <w:szCs w:val="22"/>
          <w:lang w:val="af-ZA"/>
        </w:rPr>
      </w:pPr>
    </w:p>
    <w:p w14:paraId="3DB9512B" w14:textId="77777777" w:rsidR="00E210AE" w:rsidRPr="00E210AE" w:rsidRDefault="00E210AE" w:rsidP="00E210AE">
      <w:pPr>
        <w:jc w:val="right"/>
        <w:rPr>
          <w:rFonts w:ascii="Arial" w:hAnsi="Arial" w:cs="Arial"/>
          <w:b/>
          <w:sz w:val="18"/>
          <w:szCs w:val="18"/>
          <w:lang w:val="af-ZA"/>
        </w:rPr>
      </w:pPr>
      <w:r w:rsidRPr="00E210AE">
        <w:rPr>
          <w:rFonts w:ascii="Arial" w:hAnsi="Arial" w:cs="Arial"/>
          <w:b/>
          <w:sz w:val="18"/>
          <w:szCs w:val="18"/>
          <w:lang w:val="en-GB"/>
        </w:rPr>
        <w:t>Total:</w:t>
      </w:r>
      <w:r w:rsidRPr="00E210AE">
        <w:rPr>
          <w:rFonts w:ascii="Arial" w:hAnsi="Arial" w:cs="Arial"/>
          <w:b/>
          <w:sz w:val="18"/>
          <w:szCs w:val="18"/>
          <w:lang w:val="af-ZA"/>
        </w:rPr>
        <w:t xml:space="preserve"> 5.5</w:t>
      </w:r>
    </w:p>
    <w:p w14:paraId="096BC44D" w14:textId="77777777" w:rsidR="00E210AE" w:rsidRPr="00E210AE" w:rsidRDefault="00E210AE" w:rsidP="00E210AE">
      <w:pPr>
        <w:jc w:val="right"/>
        <w:rPr>
          <w:rFonts w:ascii="Arial" w:hAnsi="Arial" w:cs="Arial"/>
          <w:b/>
          <w:sz w:val="18"/>
          <w:szCs w:val="18"/>
          <w:lang w:val="af-ZA"/>
        </w:rPr>
      </w:pPr>
      <w:r w:rsidRPr="00E210AE">
        <w:rPr>
          <w:rFonts w:ascii="Arial" w:hAnsi="Arial" w:cs="Arial"/>
          <w:b/>
          <w:sz w:val="18"/>
          <w:szCs w:val="18"/>
          <w:lang w:val="en-GB"/>
        </w:rPr>
        <w:t>Maximum:</w:t>
      </w:r>
      <w:r w:rsidRPr="00E210AE">
        <w:rPr>
          <w:rFonts w:ascii="Arial" w:hAnsi="Arial" w:cs="Arial"/>
          <w:b/>
          <w:sz w:val="18"/>
          <w:szCs w:val="18"/>
          <w:lang w:val="af-ZA"/>
        </w:rPr>
        <w:t xml:space="preserve"> 5</w:t>
      </w:r>
    </w:p>
    <w:p w14:paraId="0656841C" w14:textId="77777777" w:rsidR="00E210AE" w:rsidRPr="00E210AE" w:rsidRDefault="00E210AE" w:rsidP="00E210AE">
      <w:pPr>
        <w:ind w:left="360"/>
        <w:jc w:val="both"/>
        <w:rPr>
          <w:rFonts w:ascii="Arial" w:eastAsia="Calibri" w:hAnsi="Arial"/>
          <w:sz w:val="22"/>
          <w:szCs w:val="22"/>
          <w:lang w:val="af-ZA"/>
        </w:rPr>
      </w:pPr>
    </w:p>
    <w:p w14:paraId="4016DA3F" w14:textId="77777777" w:rsidR="00E210AE" w:rsidRPr="00E210AE" w:rsidRDefault="00E210AE" w:rsidP="00E210AE">
      <w:pPr>
        <w:jc w:val="both"/>
        <w:rPr>
          <w:rFonts w:ascii="Arial" w:hAnsi="Arial" w:cs="Arial"/>
          <w:b/>
          <w:bCs/>
          <w:i/>
          <w:sz w:val="22"/>
          <w:szCs w:val="22"/>
          <w:lang w:val="af-ZA"/>
        </w:rPr>
      </w:pPr>
      <w:r w:rsidRPr="00E210AE">
        <w:rPr>
          <w:rFonts w:ascii="Arial" w:hAnsi="Arial" w:cs="Arial"/>
          <w:b/>
          <w:bCs/>
          <w:i/>
          <w:sz w:val="22"/>
          <w:szCs w:val="22"/>
          <w:lang w:val="en-GB"/>
        </w:rPr>
        <w:t>Additional:</w:t>
      </w:r>
      <w:r w:rsidRPr="00E210AE">
        <w:rPr>
          <w:rFonts w:ascii="Arial" w:hAnsi="Arial" w:cs="Arial"/>
          <w:b/>
          <w:bCs/>
          <w:i/>
          <w:sz w:val="22"/>
          <w:szCs w:val="22"/>
          <w:lang w:val="af-ZA"/>
        </w:rPr>
        <w:t xml:space="preserve"> </w:t>
      </w:r>
      <w:r w:rsidRPr="00E210AE">
        <w:rPr>
          <w:rFonts w:ascii="Arial" w:hAnsi="Arial" w:cs="Arial"/>
          <w:b/>
          <w:bCs/>
          <w:i/>
          <w:sz w:val="22"/>
          <w:szCs w:val="22"/>
          <w:lang w:val="en-GB"/>
        </w:rPr>
        <w:t>specifically excluded at required:</w:t>
      </w:r>
    </w:p>
    <w:p w14:paraId="47BF85F1" w14:textId="77777777" w:rsidR="00E210AE" w:rsidRPr="00E210AE" w:rsidRDefault="00E210AE" w:rsidP="00E210AE">
      <w:pPr>
        <w:jc w:val="both"/>
        <w:rPr>
          <w:rFonts w:ascii="Arial" w:eastAsia="Calibri" w:hAnsi="Arial"/>
          <w:sz w:val="22"/>
          <w:szCs w:val="22"/>
          <w:lang w:val="af-ZA"/>
        </w:rPr>
      </w:pPr>
    </w:p>
    <w:p w14:paraId="19824D56" w14:textId="77777777" w:rsidR="00E210AE" w:rsidRPr="00E210AE" w:rsidRDefault="00E210AE" w:rsidP="00E210AE">
      <w:pPr>
        <w:jc w:val="both"/>
        <w:rPr>
          <w:rFonts w:ascii="Arial" w:eastAsia="Calibri" w:hAnsi="Arial"/>
          <w:b/>
          <w:sz w:val="22"/>
          <w:szCs w:val="22"/>
          <w:lang w:val="af-ZA"/>
        </w:rPr>
      </w:pPr>
      <w:r w:rsidRPr="00E210AE">
        <w:rPr>
          <w:rFonts w:ascii="Arial" w:eastAsia="Calibri" w:hAnsi="Arial"/>
          <w:b/>
          <w:sz w:val="22"/>
          <w:szCs w:val="22"/>
          <w:lang w:val="en-GB"/>
        </w:rPr>
        <w:t xml:space="preserve">Recognition requirements </w:t>
      </w:r>
      <w:r w:rsidRPr="00E210AE">
        <w:rPr>
          <w:rFonts w:ascii="Arial" w:eastAsia="Calibri" w:hAnsi="Arial"/>
          <w:b/>
          <w:sz w:val="22"/>
          <w:szCs w:val="22"/>
          <w:lang w:val="af-ZA"/>
        </w:rPr>
        <w:t xml:space="preserve"> </w:t>
      </w:r>
    </w:p>
    <w:p w14:paraId="36DDAD77" w14:textId="77777777" w:rsidR="00E210AE" w:rsidRPr="00E210AE" w:rsidRDefault="00E210AE" w:rsidP="00E210AE">
      <w:pPr>
        <w:keepNext/>
        <w:keepLines/>
        <w:ind w:left="66"/>
        <w:jc w:val="both"/>
        <w:outlineLvl w:val="1"/>
        <w:rPr>
          <w:rFonts w:ascii="Arial" w:hAnsi="Arial" w:cs="Arial"/>
          <w:bCs/>
          <w:sz w:val="22"/>
          <w:szCs w:val="22"/>
          <w:lang w:val="af-ZA"/>
        </w:rPr>
      </w:pPr>
      <w:r w:rsidRPr="00E210AE">
        <w:rPr>
          <w:rFonts w:ascii="Arial" w:hAnsi="Arial" w:cs="Arial"/>
          <w:bCs/>
          <w:sz w:val="22"/>
          <w:szCs w:val="22"/>
          <w:lang w:val="en-GB"/>
        </w:rPr>
        <w:t xml:space="preserve">The air conditioners can only be recognised as property, plant and equipment on the transaction date if the recognition criteria are met, namely: </w:t>
      </w:r>
    </w:p>
    <w:p w14:paraId="7154842C" w14:textId="77777777" w:rsidR="00E210AE" w:rsidRPr="00E210AE" w:rsidRDefault="00E210AE" w:rsidP="00E210AE">
      <w:pPr>
        <w:keepNext/>
        <w:keepLines/>
        <w:numPr>
          <w:ilvl w:val="0"/>
          <w:numId w:val="39"/>
        </w:numPr>
        <w:ind w:left="633" w:hanging="273"/>
        <w:jc w:val="both"/>
        <w:outlineLvl w:val="1"/>
        <w:rPr>
          <w:rFonts w:ascii="Arial" w:eastAsia="Calibri" w:hAnsi="Arial" w:cs="Arial"/>
          <w:sz w:val="22"/>
          <w:szCs w:val="22"/>
          <w:lang w:val="af-ZA"/>
        </w:rPr>
      </w:pPr>
      <w:r w:rsidRPr="00E210AE">
        <w:rPr>
          <w:rFonts w:ascii="Arial" w:eastAsia="Calibri" w:hAnsi="Arial" w:cs="Arial"/>
          <w:sz w:val="22"/>
          <w:szCs w:val="22"/>
          <w:lang w:val="en-GB"/>
        </w:rPr>
        <w:t xml:space="preserve">it is probable that future economic benefits, relating to the asset, will flow to the entity from the asset; and </w:t>
      </w:r>
    </w:p>
    <w:p w14:paraId="525F72EF" w14:textId="77777777" w:rsidR="00E210AE" w:rsidRPr="00E210AE" w:rsidRDefault="00E210AE" w:rsidP="00E210AE">
      <w:pPr>
        <w:keepNext/>
        <w:keepLines/>
        <w:numPr>
          <w:ilvl w:val="0"/>
          <w:numId w:val="39"/>
        </w:numPr>
        <w:ind w:left="633" w:hanging="273"/>
        <w:jc w:val="both"/>
        <w:outlineLvl w:val="1"/>
        <w:rPr>
          <w:rFonts w:ascii="Arial" w:hAnsi="Arial" w:cs="Arial"/>
          <w:bCs/>
          <w:sz w:val="22"/>
          <w:szCs w:val="22"/>
          <w:lang w:val="af-ZA"/>
        </w:rPr>
      </w:pPr>
      <w:r w:rsidRPr="00E210AE">
        <w:rPr>
          <w:rFonts w:ascii="Arial" w:eastAsia="Calibri" w:hAnsi="Arial" w:cs="Arial"/>
          <w:sz w:val="22"/>
          <w:szCs w:val="22"/>
          <w:lang w:val="en-GB"/>
        </w:rPr>
        <w:t xml:space="preserve">you should be able to measure costs reliably. </w:t>
      </w:r>
    </w:p>
    <w:p w14:paraId="32C92AD8" w14:textId="77777777" w:rsidR="00E210AE" w:rsidRPr="00E210AE" w:rsidRDefault="00E210AE" w:rsidP="00E210AE">
      <w:pPr>
        <w:jc w:val="both"/>
        <w:rPr>
          <w:rFonts w:ascii="Arial" w:eastAsia="Calibri" w:hAnsi="Arial"/>
          <w:sz w:val="22"/>
          <w:szCs w:val="22"/>
          <w:lang w:val="af-ZA"/>
        </w:rPr>
      </w:pPr>
    </w:p>
    <w:p w14:paraId="6A7D6926" w14:textId="77777777" w:rsidR="00E210AE" w:rsidRPr="00E210AE" w:rsidRDefault="00E210AE" w:rsidP="00E210AE">
      <w:pPr>
        <w:jc w:val="both"/>
        <w:rPr>
          <w:rFonts w:ascii="Arial" w:eastAsia="Calibri" w:hAnsi="Arial"/>
          <w:b/>
          <w:sz w:val="22"/>
          <w:szCs w:val="22"/>
          <w:lang w:val="af-ZA"/>
        </w:rPr>
      </w:pPr>
      <w:r w:rsidRPr="00E210AE">
        <w:rPr>
          <w:rFonts w:ascii="Arial" w:eastAsia="Calibri" w:hAnsi="Arial"/>
          <w:b/>
          <w:sz w:val="22"/>
          <w:szCs w:val="22"/>
          <w:lang w:val="en-GB"/>
        </w:rPr>
        <w:t>Application</w:t>
      </w:r>
    </w:p>
    <w:p w14:paraId="6837B7FC" w14:textId="77777777" w:rsidR="00E210AE" w:rsidRPr="00E210AE" w:rsidRDefault="00E210AE" w:rsidP="00E210AE">
      <w:pPr>
        <w:numPr>
          <w:ilvl w:val="0"/>
          <w:numId w:val="41"/>
        </w:numPr>
        <w:ind w:left="720"/>
        <w:jc w:val="both"/>
        <w:rPr>
          <w:rFonts w:ascii="Arial" w:eastAsia="Calibri" w:hAnsi="Arial"/>
          <w:sz w:val="22"/>
          <w:szCs w:val="22"/>
          <w:lang w:val="af-ZA"/>
        </w:rPr>
      </w:pPr>
      <w:r w:rsidRPr="00E210AE">
        <w:rPr>
          <w:rFonts w:ascii="Arial" w:eastAsia="Calibri" w:hAnsi="Arial"/>
          <w:sz w:val="22"/>
          <w:szCs w:val="22"/>
          <w:lang w:val="en-GB"/>
        </w:rPr>
        <w:t>It is not probable that future economic rewards, relating to the asset, will flow to the enterprise, since the air conditioners cannot be used, sold or returned.</w:t>
      </w:r>
    </w:p>
    <w:p w14:paraId="3C9A2EF1" w14:textId="77777777" w:rsidR="00E210AE" w:rsidRPr="00E210AE" w:rsidRDefault="00E210AE" w:rsidP="00E210AE">
      <w:pPr>
        <w:numPr>
          <w:ilvl w:val="0"/>
          <w:numId w:val="41"/>
        </w:numPr>
        <w:ind w:left="720"/>
        <w:jc w:val="both"/>
        <w:rPr>
          <w:rFonts w:ascii="Arial" w:eastAsia="Calibri" w:hAnsi="Arial"/>
          <w:sz w:val="22"/>
          <w:szCs w:val="22"/>
          <w:lang w:val="af-ZA"/>
        </w:rPr>
      </w:pPr>
      <w:r w:rsidRPr="00E210AE">
        <w:rPr>
          <w:rFonts w:ascii="Arial" w:eastAsia="Calibri" w:hAnsi="Arial" w:cs="Arial"/>
          <w:sz w:val="22"/>
          <w:szCs w:val="22"/>
          <w:lang w:val="en-GB"/>
        </w:rPr>
        <w:t>The cost can be measured reliably as R176 550 ((33 000 x 5) + 11 550).</w:t>
      </w:r>
    </w:p>
    <w:p w14:paraId="020798B7" w14:textId="77777777" w:rsidR="00E210AE" w:rsidRPr="00E210AE" w:rsidRDefault="00E210AE" w:rsidP="00E210AE">
      <w:pPr>
        <w:jc w:val="both"/>
        <w:rPr>
          <w:rFonts w:ascii="Arial" w:eastAsia="Calibri" w:hAnsi="Arial"/>
          <w:sz w:val="22"/>
          <w:szCs w:val="22"/>
          <w:lang w:val="af-ZA"/>
        </w:rPr>
      </w:pPr>
    </w:p>
    <w:p w14:paraId="787A4AB1" w14:textId="77777777" w:rsidR="00E210AE" w:rsidRPr="00E210AE" w:rsidRDefault="00E210AE" w:rsidP="00E210AE">
      <w:pPr>
        <w:ind w:left="66"/>
        <w:jc w:val="both"/>
        <w:rPr>
          <w:rFonts w:ascii="Arial" w:eastAsia="Calibri" w:hAnsi="Arial"/>
          <w:b/>
          <w:sz w:val="22"/>
          <w:szCs w:val="22"/>
          <w:lang w:val="af-ZA"/>
        </w:rPr>
      </w:pPr>
      <w:r w:rsidRPr="00E210AE">
        <w:rPr>
          <w:rFonts w:ascii="Arial" w:eastAsia="Calibri" w:hAnsi="Arial"/>
          <w:b/>
          <w:sz w:val="22"/>
          <w:szCs w:val="22"/>
          <w:lang w:val="en-GB"/>
        </w:rPr>
        <w:t>Conclusion</w:t>
      </w:r>
    </w:p>
    <w:p w14:paraId="06905A93" w14:textId="77777777" w:rsidR="00E210AE" w:rsidRPr="00E210AE" w:rsidRDefault="00E210AE" w:rsidP="00E210AE">
      <w:pPr>
        <w:ind w:left="66"/>
        <w:jc w:val="both"/>
        <w:rPr>
          <w:rFonts w:ascii="Arial" w:eastAsia="Calibri" w:hAnsi="Arial"/>
          <w:sz w:val="22"/>
          <w:szCs w:val="22"/>
          <w:lang w:val="af-ZA"/>
        </w:rPr>
      </w:pPr>
      <w:r w:rsidRPr="00E210AE">
        <w:rPr>
          <w:rFonts w:ascii="Arial" w:eastAsia="Calibri" w:hAnsi="Arial"/>
          <w:sz w:val="22"/>
          <w:szCs w:val="22"/>
          <w:lang w:val="en-GB"/>
        </w:rPr>
        <w:t>The air conditioners do not meet the recognition requirements of property, plant and equipment and can therefore not be recognised in terms of IAS 16.</w:t>
      </w:r>
    </w:p>
    <w:p w14:paraId="6AEF5D97" w14:textId="77777777" w:rsidR="00E210AE" w:rsidRPr="00E210AE" w:rsidRDefault="00E210AE" w:rsidP="00E210AE">
      <w:pPr>
        <w:jc w:val="both"/>
        <w:rPr>
          <w:rFonts w:ascii="Arial" w:eastAsia="Calibri" w:hAnsi="Arial"/>
          <w:sz w:val="22"/>
          <w:szCs w:val="22"/>
          <w:lang w:val="af-ZA"/>
        </w:rPr>
      </w:pPr>
    </w:p>
    <w:p w14:paraId="7BE65FCA" w14:textId="77777777" w:rsidR="00E210AE" w:rsidRPr="00E210AE" w:rsidRDefault="00E210AE" w:rsidP="00E210AE">
      <w:pPr>
        <w:jc w:val="both"/>
        <w:rPr>
          <w:rFonts w:ascii="Arial" w:hAnsi="Arial" w:cs="Arial"/>
          <w:sz w:val="22"/>
          <w:szCs w:val="22"/>
          <w:lang w:val="af-ZA"/>
        </w:rPr>
      </w:pPr>
    </w:p>
    <w:p w14:paraId="4FF5C4FD" w14:textId="77777777" w:rsidR="00E210AE" w:rsidRPr="00E210AE" w:rsidRDefault="00E210AE" w:rsidP="00E210AE">
      <w:pPr>
        <w:rPr>
          <w:rFonts w:ascii="Arial" w:eastAsia="Calibri" w:hAnsi="Arial"/>
          <w:b/>
          <w:sz w:val="22"/>
          <w:szCs w:val="20"/>
          <w:lang w:val="en-GB"/>
        </w:rPr>
      </w:pPr>
      <w:r w:rsidRPr="00E210AE">
        <w:rPr>
          <w:rFonts w:ascii="Arial" w:eastAsia="Calibri" w:hAnsi="Arial"/>
          <w:b/>
          <w:sz w:val="22"/>
          <w:szCs w:val="20"/>
          <w:lang w:val="en-GB"/>
        </w:rPr>
        <w:br w:type="page"/>
      </w:r>
    </w:p>
    <w:p w14:paraId="2292FA73" w14:textId="7558D989" w:rsidR="00E210AE" w:rsidRPr="00E210AE" w:rsidRDefault="00E210AE" w:rsidP="00E210AE">
      <w:pPr>
        <w:numPr>
          <w:ilvl w:val="0"/>
          <w:numId w:val="38"/>
        </w:numPr>
        <w:jc w:val="both"/>
        <w:rPr>
          <w:rFonts w:ascii="Arial" w:hAnsi="Arial" w:cs="Arial"/>
          <w:b/>
          <w:sz w:val="22"/>
          <w:szCs w:val="22"/>
          <w:lang w:val="af-ZA"/>
        </w:rPr>
      </w:pPr>
      <w:r w:rsidRPr="00E210AE">
        <w:rPr>
          <w:rFonts w:ascii="Arial" w:eastAsia="Calibri" w:hAnsi="Arial"/>
          <w:b/>
          <w:sz w:val="22"/>
          <w:szCs w:val="20"/>
          <w:lang w:val="en-GB"/>
        </w:rPr>
        <w:lastRenderedPageBreak/>
        <w:t>EX</w:t>
      </w:r>
      <w:r w:rsidR="00537E3C">
        <w:rPr>
          <w:rFonts w:ascii="Arial" w:eastAsia="Calibri" w:hAnsi="Arial"/>
          <w:b/>
          <w:sz w:val="22"/>
          <w:szCs w:val="20"/>
          <w:lang w:val="en-GB"/>
        </w:rPr>
        <w:t>C</w:t>
      </w:r>
      <w:r w:rsidRPr="00E210AE">
        <w:rPr>
          <w:rFonts w:ascii="Arial" w:eastAsia="Calibri" w:hAnsi="Arial"/>
          <w:b/>
          <w:sz w:val="22"/>
          <w:szCs w:val="20"/>
          <w:lang w:val="en-GB"/>
        </w:rPr>
        <w:t xml:space="preserve">HANGE TRANSACTION </w:t>
      </w:r>
    </w:p>
    <w:p w14:paraId="7B9ECDC3" w14:textId="77777777" w:rsidR="00E210AE" w:rsidRPr="00E210AE" w:rsidRDefault="00E210AE" w:rsidP="00E210AE">
      <w:pPr>
        <w:ind w:left="360"/>
        <w:jc w:val="both"/>
        <w:rPr>
          <w:rFonts w:ascii="Arial" w:eastAsia="Calibri" w:hAnsi="Arial"/>
          <w:sz w:val="22"/>
          <w:szCs w:val="20"/>
          <w:lang w:val="af-ZA"/>
        </w:rPr>
      </w:pPr>
    </w:p>
    <w:p w14:paraId="35562C3B" w14:textId="406AF597" w:rsidR="00B30436" w:rsidRPr="00B30436" w:rsidRDefault="00B30436" w:rsidP="00B30436">
      <w:pPr>
        <w:ind w:left="360"/>
        <w:jc w:val="both"/>
        <w:rPr>
          <w:rFonts w:ascii="Arial" w:hAnsi="Arial" w:cs="Arial"/>
          <w:sz w:val="22"/>
          <w:szCs w:val="22"/>
          <w:lang w:val="en-GB"/>
        </w:rPr>
      </w:pPr>
      <w:bookmarkStart w:id="0" w:name="_Hlk194917255"/>
      <w:r w:rsidRPr="00B30436">
        <w:rPr>
          <w:rFonts w:ascii="Arial" w:hAnsi="Arial" w:cs="Arial"/>
          <w:sz w:val="22"/>
          <w:szCs w:val="22"/>
          <w:lang w:val="en-GB"/>
        </w:rPr>
        <w:t>The carrying amount of an item of property, plant and equipment shall be</w:t>
      </w:r>
      <w:r>
        <w:rPr>
          <w:rFonts w:ascii="Arial" w:hAnsi="Arial" w:cs="Arial"/>
          <w:sz w:val="22"/>
          <w:szCs w:val="22"/>
          <w:lang w:val="en-GB"/>
        </w:rPr>
        <w:t xml:space="preserve"> </w:t>
      </w:r>
      <w:r w:rsidRPr="00B30436">
        <w:rPr>
          <w:rFonts w:ascii="Arial" w:hAnsi="Arial" w:cs="Arial"/>
          <w:sz w:val="22"/>
          <w:szCs w:val="22"/>
          <w:lang w:val="en-GB"/>
        </w:rPr>
        <w:t>derecognised:</w:t>
      </w:r>
    </w:p>
    <w:p w14:paraId="45EB92D3" w14:textId="77777777" w:rsidR="00B30436" w:rsidRPr="00B30436" w:rsidRDefault="00B30436" w:rsidP="00B30436">
      <w:pPr>
        <w:ind w:left="360"/>
        <w:jc w:val="both"/>
        <w:rPr>
          <w:rFonts w:ascii="Arial" w:hAnsi="Arial" w:cs="Arial"/>
          <w:sz w:val="22"/>
          <w:szCs w:val="22"/>
          <w:lang w:val="en-GB"/>
        </w:rPr>
      </w:pPr>
      <w:r w:rsidRPr="00B30436">
        <w:rPr>
          <w:rFonts w:ascii="Arial" w:hAnsi="Arial" w:cs="Arial"/>
          <w:sz w:val="22"/>
          <w:szCs w:val="22"/>
          <w:lang w:val="en-GB"/>
        </w:rPr>
        <w:t>(a) on disposal; or</w:t>
      </w:r>
    </w:p>
    <w:p w14:paraId="0E842448" w14:textId="44371125" w:rsidR="00E210AE" w:rsidRDefault="00B30436" w:rsidP="00B30436">
      <w:pPr>
        <w:ind w:left="360"/>
        <w:jc w:val="both"/>
        <w:rPr>
          <w:rFonts w:ascii="Arial" w:hAnsi="Arial" w:cs="Arial"/>
          <w:sz w:val="22"/>
          <w:szCs w:val="22"/>
          <w:lang w:val="en-GB"/>
        </w:rPr>
      </w:pPr>
      <w:r w:rsidRPr="00B30436">
        <w:rPr>
          <w:rFonts w:ascii="Arial" w:hAnsi="Arial" w:cs="Arial"/>
          <w:sz w:val="22"/>
          <w:szCs w:val="22"/>
          <w:lang w:val="en-GB"/>
        </w:rPr>
        <w:t>(b) when no future economic benefits are expected from its use or</w:t>
      </w:r>
      <w:r>
        <w:rPr>
          <w:rFonts w:ascii="Arial" w:hAnsi="Arial" w:cs="Arial"/>
          <w:sz w:val="22"/>
          <w:szCs w:val="22"/>
          <w:lang w:val="en-GB"/>
        </w:rPr>
        <w:t xml:space="preserve"> </w:t>
      </w:r>
      <w:r w:rsidRPr="00B30436">
        <w:rPr>
          <w:rFonts w:ascii="Arial" w:hAnsi="Arial" w:cs="Arial"/>
          <w:sz w:val="22"/>
          <w:szCs w:val="22"/>
          <w:lang w:val="en-GB"/>
        </w:rPr>
        <w:t>disposal.</w:t>
      </w:r>
      <w:r>
        <w:rPr>
          <w:rFonts w:ascii="Arial" w:hAnsi="Arial" w:cs="Arial"/>
          <w:sz w:val="22"/>
          <w:szCs w:val="22"/>
          <w:lang w:val="en-GB"/>
        </w:rPr>
        <w:tab/>
      </w:r>
      <w:r>
        <w:rPr>
          <w:rFonts w:ascii="Arial" w:hAnsi="Arial" w:cs="Arial"/>
          <w:sz w:val="22"/>
          <w:szCs w:val="22"/>
          <w:lang w:val="en-GB"/>
        </w:rPr>
        <w:tab/>
      </w:r>
      <w:r w:rsidR="003750BD">
        <w:rPr>
          <w:rFonts w:ascii="Arial" w:hAnsi="Arial" w:cs="Arial"/>
          <w:sz w:val="22"/>
          <w:szCs w:val="22"/>
          <w:lang w:val="en-GB"/>
        </w:rPr>
        <w:tab/>
      </w:r>
      <w:r w:rsidRPr="00E210AE">
        <w:rPr>
          <w:rFonts w:ascii="Arial" w:eastAsia="Calibri" w:hAnsi="Arial" w:cs="Arial"/>
          <w:b/>
          <w:sz w:val="18"/>
          <w:szCs w:val="18"/>
          <w:lang w:val="af-ZA"/>
        </w:rPr>
        <w:t>[</w:t>
      </w:r>
      <w:r>
        <w:rPr>
          <w:rFonts w:ascii="Arial" w:eastAsia="Calibri" w:hAnsi="Arial" w:cs="Arial"/>
          <w:b/>
          <w:sz w:val="18"/>
          <w:szCs w:val="18"/>
          <w:lang w:val="af-ZA"/>
        </w:rPr>
        <w:t>1</w:t>
      </w:r>
      <w:r w:rsidRPr="00E210AE">
        <w:rPr>
          <w:rFonts w:ascii="Arial" w:eastAsia="Calibri" w:hAnsi="Arial" w:cs="Arial"/>
          <w:b/>
          <w:sz w:val="18"/>
          <w:szCs w:val="18"/>
          <w:lang w:val="af-ZA"/>
        </w:rPr>
        <w:t>]</w:t>
      </w:r>
    </w:p>
    <w:p w14:paraId="60B2EED0" w14:textId="77777777" w:rsidR="00B30436" w:rsidRDefault="00B30436" w:rsidP="00B30436">
      <w:pPr>
        <w:ind w:left="360"/>
        <w:jc w:val="both"/>
        <w:rPr>
          <w:rFonts w:ascii="Arial" w:hAnsi="Arial" w:cs="Arial"/>
          <w:sz w:val="22"/>
          <w:szCs w:val="22"/>
          <w:lang w:val="en-GB"/>
        </w:rPr>
      </w:pPr>
    </w:p>
    <w:p w14:paraId="1D891362" w14:textId="0F998B3E" w:rsidR="00B30436" w:rsidRDefault="00B30436" w:rsidP="00B30436">
      <w:pPr>
        <w:ind w:left="360"/>
        <w:jc w:val="both"/>
        <w:rPr>
          <w:rFonts w:ascii="Arial" w:hAnsi="Arial" w:cs="Arial"/>
          <w:sz w:val="22"/>
          <w:szCs w:val="22"/>
          <w:lang w:val="en-GB"/>
        </w:rPr>
      </w:pPr>
      <w:r w:rsidRPr="00B30436">
        <w:rPr>
          <w:rFonts w:ascii="Arial" w:hAnsi="Arial" w:cs="Arial"/>
          <w:sz w:val="22"/>
          <w:szCs w:val="22"/>
          <w:lang w:val="en-GB"/>
        </w:rPr>
        <w:t>The gain or loss arising from the derecognition of an item of property,</w:t>
      </w:r>
      <w:r>
        <w:rPr>
          <w:rFonts w:ascii="Arial" w:hAnsi="Arial" w:cs="Arial"/>
          <w:sz w:val="22"/>
          <w:szCs w:val="22"/>
          <w:lang w:val="en-GB"/>
        </w:rPr>
        <w:t xml:space="preserve"> </w:t>
      </w:r>
      <w:r w:rsidRPr="00B30436">
        <w:rPr>
          <w:rFonts w:ascii="Arial" w:hAnsi="Arial" w:cs="Arial"/>
          <w:sz w:val="22"/>
          <w:szCs w:val="22"/>
          <w:lang w:val="en-GB"/>
        </w:rPr>
        <w:t>plant and equipment shall be included in profit or loss when the item is</w:t>
      </w:r>
      <w:r>
        <w:rPr>
          <w:rFonts w:ascii="Arial" w:hAnsi="Arial" w:cs="Arial"/>
          <w:sz w:val="22"/>
          <w:szCs w:val="22"/>
          <w:lang w:val="en-GB"/>
        </w:rPr>
        <w:t xml:space="preserve"> </w:t>
      </w:r>
      <w:r w:rsidRPr="00B30436">
        <w:rPr>
          <w:rFonts w:ascii="Arial" w:hAnsi="Arial" w:cs="Arial"/>
          <w:sz w:val="22"/>
          <w:szCs w:val="22"/>
          <w:lang w:val="en-GB"/>
        </w:rPr>
        <w:t>derecognised. Gains shall not be classified as revenue.</w:t>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sidR="003750BD">
        <w:rPr>
          <w:rFonts w:ascii="Arial" w:hAnsi="Arial" w:cs="Arial"/>
          <w:sz w:val="22"/>
          <w:szCs w:val="22"/>
          <w:lang w:val="en-GB"/>
        </w:rPr>
        <w:tab/>
      </w:r>
      <w:r w:rsidRPr="00E210AE">
        <w:rPr>
          <w:rFonts w:ascii="Arial" w:eastAsia="Calibri" w:hAnsi="Arial" w:cs="Arial"/>
          <w:b/>
          <w:sz w:val="18"/>
          <w:szCs w:val="18"/>
          <w:lang w:val="af-ZA"/>
        </w:rPr>
        <w:t>[</w:t>
      </w:r>
      <w:r>
        <w:rPr>
          <w:rFonts w:ascii="Arial" w:eastAsia="Calibri" w:hAnsi="Arial" w:cs="Arial"/>
          <w:b/>
          <w:sz w:val="18"/>
          <w:szCs w:val="18"/>
          <w:lang w:val="af-ZA"/>
        </w:rPr>
        <w:t>1</w:t>
      </w:r>
      <w:r w:rsidRPr="00E210AE">
        <w:rPr>
          <w:rFonts w:ascii="Arial" w:eastAsia="Calibri" w:hAnsi="Arial" w:cs="Arial"/>
          <w:b/>
          <w:sz w:val="18"/>
          <w:szCs w:val="18"/>
          <w:lang w:val="af-ZA"/>
        </w:rPr>
        <w:t>]</w:t>
      </w:r>
    </w:p>
    <w:bookmarkEnd w:id="0"/>
    <w:p w14:paraId="162AA9A1" w14:textId="77777777" w:rsidR="00B30436" w:rsidRPr="00E210AE" w:rsidRDefault="00B30436" w:rsidP="00B30436">
      <w:pPr>
        <w:ind w:left="360"/>
        <w:jc w:val="both"/>
        <w:rPr>
          <w:rFonts w:ascii="Arial" w:hAnsi="Arial" w:cs="Arial"/>
          <w:sz w:val="22"/>
          <w:szCs w:val="22"/>
          <w:lang w:val="af-ZA"/>
        </w:rPr>
      </w:pPr>
    </w:p>
    <w:p w14:paraId="069E7772" w14:textId="77777777" w:rsidR="00B30436" w:rsidRDefault="00B30436" w:rsidP="00B30436">
      <w:pPr>
        <w:ind w:left="360"/>
        <w:jc w:val="both"/>
        <w:rPr>
          <w:rFonts w:ascii="Arial" w:hAnsi="Arial" w:cs="Arial"/>
          <w:sz w:val="22"/>
          <w:szCs w:val="22"/>
          <w:lang w:val="en-ZA"/>
        </w:rPr>
      </w:pPr>
      <w:bookmarkStart w:id="1" w:name="_Hlk194917461"/>
      <w:r w:rsidRPr="00B30436">
        <w:rPr>
          <w:rFonts w:ascii="Arial" w:hAnsi="Arial" w:cs="Arial"/>
          <w:sz w:val="22"/>
          <w:szCs w:val="22"/>
          <w:lang w:val="en-ZA"/>
        </w:rPr>
        <w:t>One or more items of property, plant and equipment may be acquired in</w:t>
      </w:r>
      <w:r>
        <w:rPr>
          <w:rFonts w:ascii="Arial" w:hAnsi="Arial" w:cs="Arial"/>
          <w:sz w:val="22"/>
          <w:szCs w:val="22"/>
          <w:lang w:val="en-ZA"/>
        </w:rPr>
        <w:t xml:space="preserve"> </w:t>
      </w:r>
      <w:r w:rsidRPr="00B30436">
        <w:rPr>
          <w:rFonts w:ascii="Arial" w:hAnsi="Arial" w:cs="Arial"/>
          <w:sz w:val="22"/>
          <w:szCs w:val="22"/>
          <w:lang w:val="en-ZA"/>
        </w:rPr>
        <w:t>exchange for a non-monetary asset or assets, or a combination of monetary</w:t>
      </w:r>
      <w:r>
        <w:rPr>
          <w:rFonts w:ascii="Arial" w:hAnsi="Arial" w:cs="Arial"/>
          <w:sz w:val="22"/>
          <w:szCs w:val="22"/>
          <w:lang w:val="en-ZA"/>
        </w:rPr>
        <w:t xml:space="preserve"> </w:t>
      </w:r>
      <w:r w:rsidRPr="00B30436">
        <w:rPr>
          <w:rFonts w:ascii="Arial" w:hAnsi="Arial" w:cs="Arial"/>
          <w:sz w:val="22"/>
          <w:szCs w:val="22"/>
          <w:lang w:val="en-ZA"/>
        </w:rPr>
        <w:t>and non-monetary assets. The cost of such an item of</w:t>
      </w:r>
      <w:r>
        <w:rPr>
          <w:rFonts w:ascii="Arial" w:hAnsi="Arial" w:cs="Arial"/>
          <w:sz w:val="22"/>
          <w:szCs w:val="22"/>
          <w:lang w:val="en-ZA"/>
        </w:rPr>
        <w:t xml:space="preserve"> </w:t>
      </w:r>
      <w:r w:rsidRPr="00B30436">
        <w:rPr>
          <w:rFonts w:ascii="Arial" w:hAnsi="Arial" w:cs="Arial"/>
          <w:sz w:val="22"/>
          <w:szCs w:val="22"/>
          <w:lang w:val="en-ZA"/>
        </w:rPr>
        <w:t xml:space="preserve">property, plant and equipment is measured at fair value unless </w:t>
      </w:r>
    </w:p>
    <w:p w14:paraId="086248F5" w14:textId="77777777" w:rsidR="00B30436" w:rsidRDefault="00B30436" w:rsidP="00B30436">
      <w:pPr>
        <w:ind w:left="360"/>
        <w:jc w:val="both"/>
        <w:rPr>
          <w:rFonts w:ascii="Arial" w:hAnsi="Arial" w:cs="Arial"/>
          <w:sz w:val="22"/>
          <w:szCs w:val="22"/>
          <w:lang w:val="en-ZA"/>
        </w:rPr>
      </w:pPr>
      <w:r w:rsidRPr="00B30436">
        <w:rPr>
          <w:rFonts w:ascii="Arial" w:hAnsi="Arial" w:cs="Arial"/>
          <w:sz w:val="22"/>
          <w:szCs w:val="22"/>
          <w:lang w:val="en-ZA"/>
        </w:rPr>
        <w:t>(a) the</w:t>
      </w:r>
      <w:r>
        <w:rPr>
          <w:rFonts w:ascii="Arial" w:hAnsi="Arial" w:cs="Arial"/>
          <w:sz w:val="22"/>
          <w:szCs w:val="22"/>
          <w:lang w:val="en-ZA"/>
        </w:rPr>
        <w:t xml:space="preserve"> </w:t>
      </w:r>
      <w:r w:rsidRPr="00B30436">
        <w:rPr>
          <w:rFonts w:ascii="Arial" w:hAnsi="Arial" w:cs="Arial"/>
          <w:sz w:val="22"/>
          <w:szCs w:val="22"/>
          <w:lang w:val="en-ZA"/>
        </w:rPr>
        <w:t xml:space="preserve">exchange transaction lacks commercial substance or </w:t>
      </w:r>
    </w:p>
    <w:p w14:paraId="4FFEEF0C" w14:textId="77777777" w:rsidR="00B30436" w:rsidRDefault="00B30436" w:rsidP="00B30436">
      <w:pPr>
        <w:ind w:left="360"/>
        <w:jc w:val="both"/>
        <w:rPr>
          <w:rFonts w:ascii="Arial" w:hAnsi="Arial" w:cs="Arial"/>
          <w:sz w:val="22"/>
          <w:szCs w:val="22"/>
          <w:lang w:val="en-ZA"/>
        </w:rPr>
      </w:pPr>
      <w:r w:rsidRPr="00B30436">
        <w:rPr>
          <w:rFonts w:ascii="Arial" w:hAnsi="Arial" w:cs="Arial"/>
          <w:sz w:val="22"/>
          <w:szCs w:val="22"/>
          <w:lang w:val="en-ZA"/>
        </w:rPr>
        <w:t>(b) the fair value of</w:t>
      </w:r>
      <w:r>
        <w:rPr>
          <w:rFonts w:ascii="Arial" w:hAnsi="Arial" w:cs="Arial"/>
          <w:sz w:val="22"/>
          <w:szCs w:val="22"/>
          <w:lang w:val="en-ZA"/>
        </w:rPr>
        <w:t xml:space="preserve"> </w:t>
      </w:r>
      <w:r w:rsidRPr="00B30436">
        <w:rPr>
          <w:rFonts w:ascii="Arial" w:hAnsi="Arial" w:cs="Arial"/>
          <w:sz w:val="22"/>
          <w:szCs w:val="22"/>
          <w:lang w:val="en-ZA"/>
        </w:rPr>
        <w:t xml:space="preserve">neither the asset received nor the asset given up is reliably measurable. </w:t>
      </w:r>
    </w:p>
    <w:p w14:paraId="5B62C799" w14:textId="107F71FD" w:rsidR="00B30436" w:rsidRDefault="00B30436" w:rsidP="00B30436">
      <w:pPr>
        <w:ind w:left="360"/>
        <w:jc w:val="both"/>
        <w:rPr>
          <w:rFonts w:ascii="Arial" w:hAnsi="Arial" w:cs="Arial"/>
          <w:sz w:val="22"/>
          <w:szCs w:val="22"/>
          <w:lang w:val="en-GB"/>
        </w:rPr>
      </w:pPr>
      <w:r w:rsidRPr="00B30436">
        <w:rPr>
          <w:rFonts w:ascii="Arial" w:hAnsi="Arial" w:cs="Arial"/>
          <w:sz w:val="22"/>
          <w:szCs w:val="22"/>
          <w:lang w:val="en-ZA"/>
        </w:rPr>
        <w:t>If the acquired item is not measured at fair</w:t>
      </w:r>
      <w:r>
        <w:rPr>
          <w:rFonts w:ascii="Arial" w:hAnsi="Arial" w:cs="Arial"/>
          <w:sz w:val="22"/>
          <w:szCs w:val="22"/>
          <w:lang w:val="en-ZA"/>
        </w:rPr>
        <w:t xml:space="preserve"> </w:t>
      </w:r>
      <w:r w:rsidRPr="00B30436">
        <w:rPr>
          <w:rFonts w:ascii="Arial" w:hAnsi="Arial" w:cs="Arial"/>
          <w:sz w:val="22"/>
          <w:szCs w:val="22"/>
          <w:lang w:val="en-ZA"/>
        </w:rPr>
        <w:t>value, its cost is measured at the carrying amount of the asset given up.</w:t>
      </w:r>
      <w:r>
        <w:rPr>
          <w:rFonts w:ascii="Arial" w:hAnsi="Arial" w:cs="Arial"/>
          <w:sz w:val="22"/>
          <w:szCs w:val="22"/>
          <w:lang w:val="en-ZA"/>
        </w:rPr>
        <w:tab/>
      </w:r>
      <w:r>
        <w:rPr>
          <w:rFonts w:ascii="Arial" w:hAnsi="Arial" w:cs="Arial"/>
          <w:sz w:val="22"/>
          <w:szCs w:val="22"/>
          <w:lang w:val="en-ZA"/>
        </w:rPr>
        <w:tab/>
      </w:r>
      <w:r>
        <w:rPr>
          <w:rFonts w:ascii="Arial" w:hAnsi="Arial" w:cs="Arial"/>
          <w:sz w:val="22"/>
          <w:szCs w:val="22"/>
          <w:lang w:val="en-ZA"/>
        </w:rPr>
        <w:tab/>
      </w:r>
      <w:r>
        <w:rPr>
          <w:rFonts w:ascii="Arial" w:hAnsi="Arial" w:cs="Arial"/>
          <w:sz w:val="22"/>
          <w:szCs w:val="22"/>
          <w:lang w:val="en-ZA"/>
        </w:rPr>
        <w:tab/>
      </w:r>
      <w:r>
        <w:rPr>
          <w:rFonts w:ascii="Arial" w:hAnsi="Arial" w:cs="Arial"/>
          <w:sz w:val="22"/>
          <w:szCs w:val="22"/>
          <w:lang w:val="en-ZA"/>
        </w:rPr>
        <w:tab/>
      </w:r>
      <w:r>
        <w:rPr>
          <w:rFonts w:ascii="Arial" w:hAnsi="Arial" w:cs="Arial"/>
          <w:sz w:val="22"/>
          <w:szCs w:val="22"/>
          <w:lang w:val="en-ZA"/>
        </w:rPr>
        <w:tab/>
      </w:r>
      <w:r>
        <w:rPr>
          <w:rFonts w:ascii="Arial" w:hAnsi="Arial" w:cs="Arial"/>
          <w:sz w:val="22"/>
          <w:szCs w:val="22"/>
          <w:lang w:val="en-ZA"/>
        </w:rPr>
        <w:tab/>
      </w:r>
      <w:r>
        <w:rPr>
          <w:rFonts w:ascii="Arial" w:hAnsi="Arial" w:cs="Arial"/>
          <w:sz w:val="22"/>
          <w:szCs w:val="22"/>
          <w:lang w:val="en-ZA"/>
        </w:rPr>
        <w:tab/>
      </w:r>
      <w:r>
        <w:rPr>
          <w:rFonts w:ascii="Arial" w:hAnsi="Arial" w:cs="Arial"/>
          <w:sz w:val="22"/>
          <w:szCs w:val="22"/>
          <w:lang w:val="en-ZA"/>
        </w:rPr>
        <w:tab/>
      </w:r>
      <w:r w:rsidR="003750BD">
        <w:rPr>
          <w:rFonts w:ascii="Arial" w:hAnsi="Arial" w:cs="Arial"/>
          <w:sz w:val="22"/>
          <w:szCs w:val="22"/>
          <w:lang w:val="en-ZA"/>
        </w:rPr>
        <w:tab/>
      </w:r>
      <w:r w:rsidRPr="00B30436">
        <w:rPr>
          <w:rFonts w:ascii="Arial" w:hAnsi="Arial" w:cs="Arial"/>
          <w:b/>
          <w:bCs/>
          <w:sz w:val="18"/>
          <w:szCs w:val="18"/>
          <w:lang w:val="en-ZA"/>
        </w:rPr>
        <w:t>[1]</w:t>
      </w:r>
    </w:p>
    <w:bookmarkEnd w:id="1"/>
    <w:p w14:paraId="6F757001" w14:textId="77777777" w:rsidR="00B30436" w:rsidRDefault="00B30436" w:rsidP="00E210AE">
      <w:pPr>
        <w:ind w:left="360"/>
        <w:jc w:val="both"/>
        <w:rPr>
          <w:rFonts w:ascii="Arial" w:hAnsi="Arial" w:cs="Arial"/>
          <w:sz w:val="22"/>
          <w:szCs w:val="22"/>
          <w:lang w:val="en-GB"/>
        </w:rPr>
      </w:pPr>
    </w:p>
    <w:p w14:paraId="199C55D1" w14:textId="772472DC" w:rsidR="00E210AE" w:rsidRPr="00E210AE" w:rsidRDefault="00E210AE" w:rsidP="00E210AE">
      <w:pPr>
        <w:tabs>
          <w:tab w:val="num" w:pos="720"/>
        </w:tabs>
        <w:ind w:left="360"/>
        <w:jc w:val="both"/>
        <w:rPr>
          <w:rFonts w:ascii="Arial" w:hAnsi="Arial" w:cs="Arial"/>
          <w:sz w:val="22"/>
          <w:szCs w:val="22"/>
          <w:lang w:val="af-ZA"/>
        </w:rPr>
      </w:pPr>
      <w:r w:rsidRPr="00E210AE">
        <w:rPr>
          <w:rFonts w:ascii="Arial" w:hAnsi="Arial" w:cs="Arial"/>
          <w:bCs/>
          <w:sz w:val="22"/>
          <w:szCs w:val="22"/>
          <w:lang w:val="en-GB"/>
        </w:rPr>
        <w:t>Depreciation is recognised as an expense, unless included in the carrying amount of another asset.</w:t>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00665B9C">
        <w:rPr>
          <w:rFonts w:ascii="Arial" w:hAnsi="Arial" w:cs="Arial"/>
          <w:sz w:val="22"/>
          <w:szCs w:val="22"/>
          <w:lang w:val="af-ZA"/>
        </w:rPr>
        <w:tab/>
      </w:r>
      <w:r w:rsidR="003750BD">
        <w:rPr>
          <w:rFonts w:ascii="Arial" w:hAnsi="Arial" w:cs="Arial"/>
          <w:sz w:val="22"/>
          <w:szCs w:val="22"/>
          <w:lang w:val="af-ZA"/>
        </w:rPr>
        <w:t xml:space="preserve">         </w:t>
      </w:r>
      <w:r w:rsidRPr="00E210AE">
        <w:rPr>
          <w:rFonts w:ascii="Arial" w:eastAsia="Calibri" w:hAnsi="Arial" w:cs="Arial"/>
          <w:b/>
          <w:sz w:val="18"/>
          <w:szCs w:val="18"/>
          <w:lang w:val="af-ZA"/>
        </w:rPr>
        <w:t>[0.5]</w:t>
      </w:r>
    </w:p>
    <w:p w14:paraId="1D9500EE" w14:textId="77777777" w:rsidR="00E210AE" w:rsidRPr="00E210AE" w:rsidRDefault="00E210AE" w:rsidP="00E210AE">
      <w:pPr>
        <w:ind w:left="360"/>
        <w:jc w:val="both"/>
        <w:rPr>
          <w:rFonts w:ascii="Arial" w:hAnsi="Arial" w:cs="Arial"/>
          <w:sz w:val="22"/>
          <w:szCs w:val="22"/>
          <w:lang w:val="af-ZA"/>
        </w:rPr>
      </w:pPr>
    </w:p>
    <w:p w14:paraId="6BBEB327" w14:textId="3141A1F4" w:rsidR="00A11FEF" w:rsidRPr="00A11FEF" w:rsidRDefault="00A11FEF" w:rsidP="00E210AE">
      <w:pPr>
        <w:ind w:left="360"/>
        <w:jc w:val="both"/>
        <w:rPr>
          <w:rFonts w:ascii="Arial" w:hAnsi="Arial" w:cs="Arial"/>
          <w:b/>
          <w:bCs/>
          <w:sz w:val="22"/>
          <w:szCs w:val="22"/>
          <w:lang w:val="en-GB"/>
        </w:rPr>
      </w:pPr>
      <w:r w:rsidRPr="00A11FEF">
        <w:rPr>
          <w:rFonts w:ascii="Arial" w:hAnsi="Arial" w:cs="Arial"/>
          <w:b/>
          <w:bCs/>
          <w:sz w:val="22"/>
          <w:szCs w:val="22"/>
          <w:lang w:val="en-GB"/>
        </w:rPr>
        <w:t>Application</w:t>
      </w:r>
    </w:p>
    <w:p w14:paraId="295B99EC" w14:textId="77777777" w:rsidR="00A11FEF" w:rsidRDefault="00A11FEF" w:rsidP="00E210AE">
      <w:pPr>
        <w:ind w:left="360"/>
        <w:jc w:val="both"/>
        <w:rPr>
          <w:rFonts w:ascii="Arial" w:hAnsi="Arial" w:cs="Arial"/>
          <w:sz w:val="22"/>
          <w:szCs w:val="22"/>
          <w:lang w:val="en-GB"/>
        </w:rPr>
      </w:pPr>
    </w:p>
    <w:p w14:paraId="0F5EA070" w14:textId="205A013B" w:rsidR="00A11FEF" w:rsidRDefault="00A11FEF" w:rsidP="00E210AE">
      <w:pPr>
        <w:ind w:left="360"/>
        <w:jc w:val="both"/>
        <w:rPr>
          <w:rFonts w:ascii="Arial" w:hAnsi="Arial" w:cs="Arial"/>
          <w:sz w:val="22"/>
          <w:szCs w:val="22"/>
          <w:lang w:val="en-GB"/>
        </w:rPr>
      </w:pPr>
      <w:r>
        <w:rPr>
          <w:rFonts w:ascii="Arial" w:hAnsi="Arial" w:cs="Arial"/>
          <w:sz w:val="22"/>
          <w:szCs w:val="22"/>
          <w:lang w:val="en-GB"/>
        </w:rPr>
        <w:t>This is an exchange transaction. 2 busses are exchanged for a train carriage.</w:t>
      </w:r>
    </w:p>
    <w:p w14:paraId="3DC11D7D" w14:textId="77777777" w:rsidR="00A11FEF" w:rsidRDefault="00A11FEF" w:rsidP="00E210AE">
      <w:pPr>
        <w:ind w:left="360"/>
        <w:jc w:val="both"/>
        <w:rPr>
          <w:rFonts w:ascii="Arial" w:hAnsi="Arial" w:cs="Arial"/>
          <w:sz w:val="22"/>
          <w:szCs w:val="22"/>
          <w:lang w:val="en-GB"/>
        </w:rPr>
      </w:pPr>
    </w:p>
    <w:p w14:paraId="56B39A8F" w14:textId="05238481" w:rsidR="00A11FEF" w:rsidRDefault="00A11FEF" w:rsidP="00E210AE">
      <w:pPr>
        <w:ind w:left="360"/>
        <w:jc w:val="both"/>
        <w:rPr>
          <w:rFonts w:ascii="Arial" w:hAnsi="Arial" w:cs="Arial"/>
          <w:sz w:val="22"/>
          <w:szCs w:val="22"/>
          <w:lang w:val="en-GB"/>
        </w:rPr>
      </w:pPr>
      <w:r>
        <w:rPr>
          <w:rFonts w:ascii="Arial" w:hAnsi="Arial" w:cs="Arial"/>
          <w:sz w:val="22"/>
          <w:szCs w:val="22"/>
          <w:lang w:val="en-GB"/>
        </w:rPr>
        <w:t xml:space="preserve">The carrying amount of the asset that is given up (the 2 busses) will be derecognised (R528 528) </w:t>
      </w:r>
      <w:r w:rsidRPr="00A11FEF">
        <w:rPr>
          <w:rFonts w:ascii="Arial" w:hAnsi="Arial" w:cs="Arial"/>
          <w:b/>
          <w:bCs/>
          <w:sz w:val="22"/>
          <w:szCs w:val="22"/>
          <w:lang w:val="en-GB"/>
        </w:rPr>
        <w:t>(B2) [2.5]</w:t>
      </w:r>
    </w:p>
    <w:p w14:paraId="2579C7F4" w14:textId="77777777" w:rsidR="00A11FEF" w:rsidRDefault="00A11FEF" w:rsidP="00E210AE">
      <w:pPr>
        <w:ind w:left="360"/>
        <w:jc w:val="both"/>
        <w:rPr>
          <w:rFonts w:ascii="Arial" w:hAnsi="Arial" w:cs="Arial"/>
          <w:sz w:val="22"/>
          <w:szCs w:val="22"/>
          <w:lang w:val="en-GB"/>
        </w:rPr>
      </w:pPr>
    </w:p>
    <w:p w14:paraId="72CDC676" w14:textId="42848FF6" w:rsidR="00A11FEF" w:rsidRDefault="00A11FEF" w:rsidP="00E210AE">
      <w:pPr>
        <w:ind w:left="360"/>
        <w:jc w:val="both"/>
        <w:rPr>
          <w:rFonts w:ascii="Arial" w:hAnsi="Arial" w:cs="Arial"/>
          <w:sz w:val="22"/>
          <w:szCs w:val="22"/>
          <w:lang w:val="en-GB"/>
        </w:rPr>
      </w:pPr>
      <w:r>
        <w:rPr>
          <w:rFonts w:ascii="Arial" w:hAnsi="Arial" w:cs="Arial"/>
          <w:sz w:val="22"/>
          <w:szCs w:val="22"/>
          <w:lang w:val="en-GB"/>
        </w:rPr>
        <w:t>The asset received (the train carriage) will be recognised.</w:t>
      </w:r>
    </w:p>
    <w:p w14:paraId="4783E030" w14:textId="77777777" w:rsidR="00A11FEF" w:rsidRDefault="00A11FEF" w:rsidP="00E210AE">
      <w:pPr>
        <w:ind w:left="360"/>
        <w:jc w:val="both"/>
        <w:rPr>
          <w:rFonts w:ascii="Arial" w:hAnsi="Arial" w:cs="Arial"/>
          <w:sz w:val="22"/>
          <w:szCs w:val="22"/>
          <w:lang w:val="en-GB"/>
        </w:rPr>
      </w:pPr>
    </w:p>
    <w:p w14:paraId="4D98EBC0" w14:textId="3E9EF29A" w:rsidR="003750BD" w:rsidRDefault="00E210AE" w:rsidP="00E210AE">
      <w:pPr>
        <w:ind w:left="360"/>
        <w:jc w:val="both"/>
        <w:rPr>
          <w:rFonts w:ascii="Arial" w:hAnsi="Arial" w:cs="Arial"/>
          <w:sz w:val="22"/>
          <w:szCs w:val="22"/>
          <w:lang w:val="en-GB"/>
        </w:rPr>
      </w:pPr>
      <w:r w:rsidRPr="00E210AE">
        <w:rPr>
          <w:rFonts w:ascii="Arial" w:hAnsi="Arial" w:cs="Arial"/>
          <w:sz w:val="22"/>
          <w:szCs w:val="22"/>
          <w:lang w:val="en-GB"/>
        </w:rPr>
        <w:t>In this case the transaction has commercial substance</w:t>
      </w:r>
      <w:r w:rsidR="003750BD">
        <w:rPr>
          <w:rFonts w:ascii="Arial" w:hAnsi="Arial" w:cs="Arial"/>
          <w:sz w:val="22"/>
          <w:szCs w:val="22"/>
          <w:lang w:val="en-GB"/>
        </w:rPr>
        <w:t xml:space="preserve"> </w:t>
      </w:r>
      <w:r w:rsidR="003750BD">
        <w:rPr>
          <w:rFonts w:ascii="Arial" w:hAnsi="Arial" w:cs="Arial"/>
          <w:sz w:val="22"/>
          <w:szCs w:val="22"/>
        </w:rPr>
        <w:t>as it is going to change the future cash flow – less revenue from bus services, but also less damage from strikes, and more (or other) revenue from train services.</w:t>
      </w:r>
      <w:r w:rsidRPr="00E210AE">
        <w:rPr>
          <w:rFonts w:ascii="Arial" w:hAnsi="Arial" w:cs="Arial"/>
          <w:sz w:val="22"/>
          <w:szCs w:val="22"/>
          <w:lang w:val="en-GB"/>
        </w:rPr>
        <w:t xml:space="preserve"> </w:t>
      </w:r>
      <w:r w:rsidR="003750BD">
        <w:rPr>
          <w:rFonts w:ascii="Arial" w:hAnsi="Arial" w:cs="Arial"/>
          <w:sz w:val="22"/>
          <w:szCs w:val="22"/>
          <w:lang w:val="en-ZA"/>
        </w:rPr>
        <w:tab/>
      </w:r>
      <w:r w:rsidR="003750BD">
        <w:rPr>
          <w:rFonts w:ascii="Arial" w:hAnsi="Arial" w:cs="Arial"/>
          <w:sz w:val="22"/>
          <w:szCs w:val="22"/>
          <w:lang w:val="en-ZA"/>
        </w:rPr>
        <w:tab/>
      </w:r>
      <w:r w:rsidR="003750BD">
        <w:rPr>
          <w:rFonts w:ascii="Arial" w:hAnsi="Arial" w:cs="Arial"/>
          <w:sz w:val="22"/>
          <w:szCs w:val="22"/>
          <w:lang w:val="en-ZA"/>
        </w:rPr>
        <w:tab/>
      </w:r>
      <w:r w:rsidR="003750BD">
        <w:rPr>
          <w:rFonts w:ascii="Arial" w:hAnsi="Arial" w:cs="Arial"/>
          <w:sz w:val="22"/>
          <w:szCs w:val="22"/>
          <w:lang w:val="en-ZA"/>
        </w:rPr>
        <w:tab/>
      </w:r>
      <w:r w:rsidR="003750BD">
        <w:rPr>
          <w:rFonts w:ascii="Arial" w:hAnsi="Arial" w:cs="Arial"/>
          <w:sz w:val="22"/>
          <w:szCs w:val="22"/>
          <w:lang w:val="en-ZA"/>
        </w:rPr>
        <w:tab/>
      </w:r>
      <w:r w:rsidR="003750BD">
        <w:rPr>
          <w:rFonts w:ascii="Arial" w:hAnsi="Arial" w:cs="Arial"/>
          <w:sz w:val="22"/>
          <w:szCs w:val="22"/>
          <w:lang w:val="en-ZA"/>
        </w:rPr>
        <w:tab/>
      </w:r>
      <w:r w:rsidR="003750BD">
        <w:rPr>
          <w:rFonts w:ascii="Arial" w:hAnsi="Arial" w:cs="Arial"/>
          <w:sz w:val="22"/>
          <w:szCs w:val="22"/>
          <w:lang w:val="en-ZA"/>
        </w:rPr>
        <w:tab/>
      </w:r>
      <w:r w:rsidR="003750BD">
        <w:rPr>
          <w:rFonts w:ascii="Arial" w:hAnsi="Arial" w:cs="Arial"/>
          <w:sz w:val="22"/>
          <w:szCs w:val="22"/>
          <w:lang w:val="en-ZA"/>
        </w:rPr>
        <w:tab/>
      </w:r>
      <w:r w:rsidR="003750BD">
        <w:rPr>
          <w:rFonts w:ascii="Arial" w:hAnsi="Arial" w:cs="Arial"/>
          <w:sz w:val="22"/>
          <w:szCs w:val="22"/>
          <w:lang w:val="en-ZA"/>
        </w:rPr>
        <w:tab/>
      </w:r>
      <w:r w:rsidR="003750BD" w:rsidRPr="00B30436">
        <w:rPr>
          <w:rFonts w:ascii="Arial" w:hAnsi="Arial" w:cs="Arial"/>
          <w:b/>
          <w:bCs/>
          <w:sz w:val="18"/>
          <w:szCs w:val="18"/>
          <w:lang w:val="en-ZA"/>
        </w:rPr>
        <w:t>[1]</w:t>
      </w:r>
    </w:p>
    <w:p w14:paraId="4FAACA2C" w14:textId="77777777" w:rsidR="003750BD" w:rsidRDefault="003750BD" w:rsidP="00E210AE">
      <w:pPr>
        <w:ind w:left="360"/>
        <w:jc w:val="both"/>
        <w:rPr>
          <w:rFonts w:ascii="Arial" w:hAnsi="Arial" w:cs="Arial"/>
          <w:sz w:val="22"/>
          <w:szCs w:val="22"/>
          <w:lang w:val="en-GB"/>
        </w:rPr>
      </w:pPr>
    </w:p>
    <w:p w14:paraId="06E05533" w14:textId="3D32F07D" w:rsidR="003750BD" w:rsidRDefault="003750BD" w:rsidP="00E210AE">
      <w:pPr>
        <w:ind w:left="360"/>
        <w:jc w:val="both"/>
        <w:rPr>
          <w:rFonts w:ascii="Arial" w:hAnsi="Arial" w:cs="Arial"/>
          <w:b/>
          <w:bCs/>
          <w:sz w:val="18"/>
          <w:szCs w:val="18"/>
          <w:lang w:val="en-ZA"/>
        </w:rPr>
      </w:pPr>
      <w:r>
        <w:rPr>
          <w:rFonts w:ascii="Arial" w:hAnsi="Arial" w:cs="Arial"/>
          <w:sz w:val="22"/>
          <w:szCs w:val="22"/>
          <w:lang w:val="en-GB"/>
        </w:rPr>
        <w:t>T</w:t>
      </w:r>
      <w:r w:rsidR="00E210AE" w:rsidRPr="00E210AE">
        <w:rPr>
          <w:rFonts w:ascii="Arial" w:hAnsi="Arial" w:cs="Arial"/>
          <w:sz w:val="22"/>
          <w:szCs w:val="22"/>
          <w:lang w:val="en-GB"/>
        </w:rPr>
        <w:t>he fair value</w:t>
      </w:r>
      <w:r>
        <w:rPr>
          <w:rFonts w:ascii="Arial" w:hAnsi="Arial" w:cs="Arial"/>
          <w:sz w:val="22"/>
          <w:szCs w:val="22"/>
          <w:lang w:val="en-GB"/>
        </w:rPr>
        <w:t xml:space="preserve"> </w:t>
      </w:r>
      <w:r w:rsidR="00A11FEF">
        <w:rPr>
          <w:rFonts w:ascii="Arial" w:hAnsi="Arial" w:cs="Arial"/>
          <w:sz w:val="22"/>
          <w:szCs w:val="22"/>
          <w:lang w:val="en-GB"/>
        </w:rPr>
        <w:t xml:space="preserve">of both assets </w:t>
      </w:r>
      <w:r>
        <w:rPr>
          <w:rFonts w:ascii="Arial" w:hAnsi="Arial" w:cs="Arial"/>
          <w:sz w:val="22"/>
          <w:szCs w:val="22"/>
          <w:lang w:val="en-GB"/>
        </w:rPr>
        <w:t>can be</w:t>
      </w:r>
      <w:r w:rsidR="00E210AE" w:rsidRPr="00E210AE">
        <w:rPr>
          <w:rFonts w:ascii="Arial" w:hAnsi="Arial" w:cs="Arial"/>
          <w:sz w:val="22"/>
          <w:szCs w:val="22"/>
          <w:lang w:val="en-GB"/>
        </w:rPr>
        <w:t xml:space="preserve"> estimated reliabl</w:t>
      </w:r>
      <w:r>
        <w:rPr>
          <w:rFonts w:ascii="Arial" w:hAnsi="Arial" w:cs="Arial"/>
          <w:sz w:val="22"/>
          <w:szCs w:val="22"/>
          <w:lang w:val="en-GB"/>
        </w:rPr>
        <w:t>y</w:t>
      </w:r>
      <w:r>
        <w:rPr>
          <w:rFonts w:ascii="Arial" w:hAnsi="Arial" w:cs="Arial"/>
          <w:sz w:val="22"/>
          <w:szCs w:val="22"/>
          <w:lang w:val="en-ZA"/>
        </w:rPr>
        <w:tab/>
      </w:r>
      <w:r>
        <w:rPr>
          <w:rFonts w:ascii="Arial" w:hAnsi="Arial" w:cs="Arial"/>
          <w:sz w:val="22"/>
          <w:szCs w:val="22"/>
          <w:lang w:val="en-ZA"/>
        </w:rPr>
        <w:tab/>
      </w:r>
      <w:r>
        <w:rPr>
          <w:rFonts w:ascii="Arial" w:hAnsi="Arial" w:cs="Arial"/>
          <w:sz w:val="22"/>
          <w:szCs w:val="22"/>
          <w:lang w:val="en-ZA"/>
        </w:rPr>
        <w:tab/>
      </w:r>
      <w:r>
        <w:rPr>
          <w:rFonts w:ascii="Arial" w:hAnsi="Arial" w:cs="Arial"/>
          <w:sz w:val="22"/>
          <w:szCs w:val="22"/>
          <w:lang w:val="en-ZA"/>
        </w:rPr>
        <w:tab/>
      </w:r>
      <w:r>
        <w:rPr>
          <w:rFonts w:ascii="Arial" w:hAnsi="Arial" w:cs="Arial"/>
          <w:sz w:val="22"/>
          <w:szCs w:val="22"/>
          <w:lang w:val="en-ZA"/>
        </w:rPr>
        <w:tab/>
      </w:r>
      <w:r>
        <w:rPr>
          <w:rFonts w:ascii="Arial" w:hAnsi="Arial" w:cs="Arial"/>
          <w:sz w:val="22"/>
          <w:szCs w:val="22"/>
          <w:lang w:val="en-ZA"/>
        </w:rPr>
        <w:tab/>
      </w:r>
      <w:r w:rsidRPr="00B30436">
        <w:rPr>
          <w:rFonts w:ascii="Arial" w:hAnsi="Arial" w:cs="Arial"/>
          <w:b/>
          <w:bCs/>
          <w:sz w:val="18"/>
          <w:szCs w:val="18"/>
          <w:lang w:val="en-ZA"/>
        </w:rPr>
        <w:t>[1]</w:t>
      </w:r>
    </w:p>
    <w:p w14:paraId="5B63965F" w14:textId="77777777" w:rsidR="00A11FEF" w:rsidRPr="003750BD" w:rsidRDefault="00A11FEF" w:rsidP="00E210AE">
      <w:pPr>
        <w:ind w:left="360"/>
        <w:jc w:val="both"/>
        <w:rPr>
          <w:rFonts w:ascii="Arial" w:hAnsi="Arial" w:cs="Arial"/>
          <w:b/>
          <w:bCs/>
          <w:sz w:val="22"/>
          <w:szCs w:val="22"/>
          <w:lang w:val="en-GB"/>
        </w:rPr>
      </w:pPr>
    </w:p>
    <w:p w14:paraId="7851614E" w14:textId="4FF6D321" w:rsidR="00E210AE" w:rsidRPr="00E210AE" w:rsidRDefault="00A11FEF" w:rsidP="00E210AE">
      <w:pPr>
        <w:ind w:left="360"/>
        <w:jc w:val="both"/>
        <w:rPr>
          <w:rFonts w:ascii="Arial" w:hAnsi="Arial" w:cs="Arial"/>
          <w:sz w:val="22"/>
          <w:szCs w:val="22"/>
          <w:lang w:val="af-ZA"/>
        </w:rPr>
      </w:pPr>
      <w:r>
        <w:rPr>
          <w:rFonts w:ascii="Arial" w:hAnsi="Arial" w:cs="Arial"/>
          <w:sz w:val="22"/>
          <w:szCs w:val="22"/>
          <w:lang w:val="en-GB"/>
        </w:rPr>
        <w:t>T</w:t>
      </w:r>
      <w:r w:rsidR="003750BD" w:rsidRPr="00E210AE">
        <w:rPr>
          <w:rFonts w:ascii="Arial" w:hAnsi="Arial" w:cs="Arial"/>
          <w:sz w:val="22"/>
          <w:szCs w:val="22"/>
          <w:lang w:val="en-GB"/>
        </w:rPr>
        <w:t>herefore,</w:t>
      </w:r>
      <w:r w:rsidR="00E210AE" w:rsidRPr="00E210AE">
        <w:rPr>
          <w:rFonts w:ascii="Arial" w:hAnsi="Arial" w:cs="Arial"/>
          <w:sz w:val="22"/>
          <w:szCs w:val="22"/>
          <w:lang w:val="en-GB"/>
        </w:rPr>
        <w:t xml:space="preserve"> the cost price of the new asset</w:t>
      </w:r>
      <w:r>
        <w:rPr>
          <w:rFonts w:ascii="Arial" w:hAnsi="Arial" w:cs="Arial"/>
          <w:sz w:val="22"/>
          <w:szCs w:val="22"/>
          <w:lang w:val="en-GB"/>
        </w:rPr>
        <w:t xml:space="preserve"> (train carriage) is equal to the fair value of the asset that is given up (2 busses)</w:t>
      </w:r>
      <w:r w:rsidR="00E210AE" w:rsidRPr="00E210AE">
        <w:rPr>
          <w:rFonts w:ascii="Arial" w:hAnsi="Arial" w:cs="Arial"/>
          <w:sz w:val="22"/>
          <w:szCs w:val="22"/>
          <w:lang w:val="en-GB"/>
        </w:rPr>
        <w:t xml:space="preserve"> R510 000 (255 000 x 2).</w:t>
      </w:r>
      <w:r w:rsidR="00665B9C">
        <w:rPr>
          <w:rFonts w:ascii="Arial" w:hAnsi="Arial" w:cs="Arial"/>
          <w:sz w:val="22"/>
          <w:szCs w:val="22"/>
          <w:lang w:val="en-GB"/>
        </w:rPr>
        <w:tab/>
      </w:r>
      <w:r w:rsidR="00E210AE" w:rsidRPr="00E210AE">
        <w:rPr>
          <w:rFonts w:ascii="Arial" w:hAnsi="Arial" w:cs="Arial"/>
          <w:sz w:val="22"/>
          <w:szCs w:val="22"/>
          <w:lang w:val="af-ZA"/>
        </w:rPr>
        <w:tab/>
      </w:r>
      <w:r w:rsidR="003750BD">
        <w:rPr>
          <w:rFonts w:ascii="Arial" w:hAnsi="Arial" w:cs="Arial"/>
          <w:sz w:val="22"/>
          <w:szCs w:val="22"/>
          <w:lang w:val="af-ZA"/>
        </w:rPr>
        <w:tab/>
      </w:r>
      <w:r w:rsidR="003750BD">
        <w:rPr>
          <w:rFonts w:ascii="Arial" w:hAnsi="Arial" w:cs="Arial"/>
          <w:sz w:val="22"/>
          <w:szCs w:val="22"/>
          <w:lang w:val="af-ZA"/>
        </w:rPr>
        <w:tab/>
      </w:r>
      <w:r>
        <w:rPr>
          <w:rFonts w:ascii="Arial" w:hAnsi="Arial" w:cs="Arial"/>
          <w:sz w:val="22"/>
          <w:szCs w:val="22"/>
          <w:lang w:val="af-ZA"/>
        </w:rPr>
        <w:t xml:space="preserve">                      </w:t>
      </w:r>
      <w:r w:rsidR="00E210AE" w:rsidRPr="00E210AE">
        <w:rPr>
          <w:rFonts w:ascii="Arial" w:hAnsi="Arial" w:cs="Arial"/>
          <w:b/>
          <w:sz w:val="18"/>
          <w:szCs w:val="18"/>
          <w:lang w:val="af-ZA"/>
        </w:rPr>
        <w:t>[1]</w:t>
      </w:r>
    </w:p>
    <w:p w14:paraId="650EEC0A" w14:textId="77777777" w:rsidR="00E210AE" w:rsidRPr="00E210AE" w:rsidRDefault="00E210AE" w:rsidP="00E210AE">
      <w:pPr>
        <w:ind w:left="360"/>
        <w:jc w:val="both"/>
        <w:rPr>
          <w:rFonts w:ascii="Arial" w:hAnsi="Arial" w:cs="Arial"/>
          <w:sz w:val="22"/>
          <w:szCs w:val="22"/>
          <w:lang w:val="af-ZA"/>
        </w:rPr>
      </w:pPr>
    </w:p>
    <w:p w14:paraId="08821B78" w14:textId="3E820A29" w:rsidR="00E210AE" w:rsidRPr="00E210AE" w:rsidRDefault="00E210AE" w:rsidP="00E210AE">
      <w:pPr>
        <w:ind w:left="360"/>
        <w:jc w:val="both"/>
        <w:rPr>
          <w:rFonts w:ascii="Arial" w:hAnsi="Arial" w:cs="Arial"/>
          <w:sz w:val="22"/>
          <w:szCs w:val="22"/>
          <w:lang w:val="af-ZA"/>
        </w:rPr>
      </w:pPr>
      <w:r w:rsidRPr="00E210AE">
        <w:rPr>
          <w:rFonts w:ascii="Arial" w:hAnsi="Arial" w:cs="Arial"/>
          <w:sz w:val="22"/>
          <w:szCs w:val="22"/>
          <w:lang w:val="en-GB"/>
        </w:rPr>
        <w:t>Exchanging the two busses will lead to a loss of R18 528 (</w:t>
      </w:r>
      <w:r w:rsidRPr="00E210AE">
        <w:rPr>
          <w:rFonts w:ascii="Arial" w:hAnsi="Arial" w:cs="Arial"/>
          <w:b/>
          <w:sz w:val="22"/>
          <w:szCs w:val="22"/>
          <w:lang w:val="en-GB"/>
        </w:rPr>
        <w:t>C3)</w:t>
      </w:r>
      <w:r w:rsidRPr="00E210AE">
        <w:rPr>
          <w:rFonts w:ascii="Arial" w:hAnsi="Arial" w:cs="Arial"/>
          <w:sz w:val="22"/>
          <w:szCs w:val="22"/>
          <w:lang w:val="en-GB"/>
        </w:rPr>
        <w:t xml:space="preserve"> in the statement of comprehensive income</w:t>
      </w:r>
      <w:r w:rsidR="00A11FEF">
        <w:rPr>
          <w:rFonts w:ascii="Arial" w:hAnsi="Arial" w:cs="Arial"/>
          <w:sz w:val="22"/>
          <w:szCs w:val="22"/>
          <w:lang w:val="en-GB"/>
        </w:rPr>
        <w:t xml:space="preserve"> in profit and loss.</w:t>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00665B9C">
        <w:rPr>
          <w:rFonts w:ascii="Arial" w:hAnsi="Arial" w:cs="Arial"/>
          <w:sz w:val="22"/>
          <w:szCs w:val="22"/>
          <w:lang w:val="af-ZA"/>
        </w:rPr>
        <w:tab/>
      </w:r>
      <w:r w:rsidR="00665B9C">
        <w:rPr>
          <w:rFonts w:ascii="Arial" w:hAnsi="Arial" w:cs="Arial"/>
          <w:sz w:val="22"/>
          <w:szCs w:val="22"/>
          <w:lang w:val="af-ZA"/>
        </w:rPr>
        <w:tab/>
      </w:r>
      <w:r w:rsidR="003750BD">
        <w:rPr>
          <w:rFonts w:ascii="Arial" w:hAnsi="Arial" w:cs="Arial"/>
          <w:sz w:val="22"/>
          <w:szCs w:val="22"/>
          <w:lang w:val="af-ZA"/>
        </w:rPr>
        <w:tab/>
      </w:r>
      <w:r w:rsidRPr="00E210AE">
        <w:rPr>
          <w:rFonts w:ascii="Arial" w:eastAsia="Calibri" w:hAnsi="Arial" w:cs="Arial"/>
          <w:b/>
          <w:sz w:val="18"/>
          <w:szCs w:val="18"/>
          <w:lang w:val="af-ZA"/>
        </w:rPr>
        <w:t>[</w:t>
      </w:r>
      <w:r w:rsidR="00A11FEF">
        <w:rPr>
          <w:rFonts w:ascii="Arial" w:eastAsia="Calibri" w:hAnsi="Arial" w:cs="Arial"/>
          <w:b/>
          <w:sz w:val="18"/>
          <w:szCs w:val="18"/>
          <w:lang w:val="af-ZA"/>
        </w:rPr>
        <w:t>1</w:t>
      </w:r>
      <w:r w:rsidRPr="00E210AE">
        <w:rPr>
          <w:rFonts w:ascii="Arial" w:eastAsia="Calibri" w:hAnsi="Arial" w:cs="Arial"/>
          <w:b/>
          <w:sz w:val="18"/>
          <w:szCs w:val="18"/>
          <w:lang w:val="af-ZA"/>
        </w:rPr>
        <w:t>]</w:t>
      </w:r>
    </w:p>
    <w:p w14:paraId="02648A49" w14:textId="77777777" w:rsidR="00E210AE" w:rsidRPr="00E210AE" w:rsidRDefault="00E210AE" w:rsidP="00E210AE">
      <w:pPr>
        <w:ind w:left="360"/>
        <w:jc w:val="both"/>
        <w:rPr>
          <w:rFonts w:ascii="Arial" w:hAnsi="Arial" w:cs="Arial"/>
          <w:sz w:val="22"/>
          <w:szCs w:val="22"/>
          <w:lang w:val="af-ZA"/>
        </w:rPr>
      </w:pPr>
    </w:p>
    <w:p w14:paraId="6619D521" w14:textId="33E66225" w:rsidR="00E210AE" w:rsidRPr="00E210AE" w:rsidRDefault="00A11FEF" w:rsidP="00E210AE">
      <w:pPr>
        <w:ind w:left="360"/>
        <w:jc w:val="both"/>
        <w:rPr>
          <w:rFonts w:ascii="Arial" w:hAnsi="Arial" w:cs="Arial"/>
          <w:sz w:val="22"/>
          <w:szCs w:val="22"/>
          <w:lang w:val="af-ZA"/>
        </w:rPr>
      </w:pPr>
      <w:r>
        <w:rPr>
          <w:rFonts w:ascii="Arial" w:hAnsi="Arial" w:cs="Arial"/>
          <w:sz w:val="22"/>
          <w:szCs w:val="22"/>
          <w:lang w:val="en-GB"/>
        </w:rPr>
        <w:t>Further t</w:t>
      </w:r>
      <w:r w:rsidR="00E210AE" w:rsidRPr="00E210AE">
        <w:rPr>
          <w:rFonts w:ascii="Arial" w:hAnsi="Arial" w:cs="Arial"/>
          <w:sz w:val="22"/>
          <w:szCs w:val="22"/>
          <w:lang w:val="en-GB"/>
        </w:rPr>
        <w:t xml:space="preserve">he effect on the statement of comprehensive income of the </w:t>
      </w:r>
      <w:r>
        <w:rPr>
          <w:rFonts w:ascii="Arial" w:hAnsi="Arial" w:cs="Arial"/>
          <w:sz w:val="22"/>
          <w:szCs w:val="22"/>
          <w:lang w:val="en-GB"/>
        </w:rPr>
        <w:t>exchange</w:t>
      </w:r>
      <w:r w:rsidR="00E210AE" w:rsidRPr="00E210AE">
        <w:rPr>
          <w:rFonts w:ascii="Arial" w:hAnsi="Arial" w:cs="Arial"/>
          <w:sz w:val="22"/>
          <w:szCs w:val="22"/>
          <w:lang w:val="en-GB"/>
        </w:rPr>
        <w:t xml:space="preserve"> will be the depreciation until 30 June 2018 of the two busses as an expense, (R54 432 </w:t>
      </w:r>
      <w:r w:rsidR="00E210AE" w:rsidRPr="00E210AE">
        <w:rPr>
          <w:rFonts w:ascii="Arial" w:hAnsi="Arial" w:cs="Arial"/>
          <w:b/>
          <w:sz w:val="22"/>
          <w:szCs w:val="22"/>
          <w:lang w:val="en-GB"/>
        </w:rPr>
        <w:t>C1</w:t>
      </w:r>
      <w:r w:rsidR="00E210AE" w:rsidRPr="00E210AE">
        <w:rPr>
          <w:rFonts w:ascii="Arial" w:hAnsi="Arial" w:cs="Arial"/>
          <w:sz w:val="22"/>
          <w:szCs w:val="22"/>
          <w:lang w:val="en-GB"/>
        </w:rPr>
        <w:t>)</w:t>
      </w:r>
      <w:proofErr w:type="gramStart"/>
      <w:r w:rsidR="00E210AE" w:rsidRPr="00E210AE">
        <w:rPr>
          <w:rFonts w:ascii="Arial" w:hAnsi="Arial" w:cs="Arial"/>
          <w:sz w:val="22"/>
          <w:szCs w:val="22"/>
          <w:lang w:val="en-GB"/>
        </w:rPr>
        <w:tab/>
      </w:r>
      <w:r>
        <w:rPr>
          <w:rFonts w:ascii="Arial" w:hAnsi="Arial" w:cs="Arial"/>
          <w:sz w:val="22"/>
          <w:szCs w:val="22"/>
          <w:lang w:val="en-GB"/>
        </w:rPr>
        <w:t xml:space="preserve">  </w:t>
      </w:r>
      <w:r w:rsidR="00E210AE" w:rsidRPr="00E210AE">
        <w:rPr>
          <w:rFonts w:ascii="Arial" w:hAnsi="Arial" w:cs="Arial"/>
          <w:sz w:val="22"/>
          <w:szCs w:val="22"/>
          <w:lang w:val="en-GB"/>
        </w:rPr>
        <w:tab/>
      </w:r>
      <w:proofErr w:type="gramEnd"/>
      <w:r w:rsidR="00E210AE" w:rsidRPr="00E210AE">
        <w:rPr>
          <w:rFonts w:ascii="Arial" w:eastAsia="Calibri" w:hAnsi="Arial" w:cs="Arial"/>
          <w:b/>
          <w:sz w:val="18"/>
          <w:szCs w:val="18"/>
          <w:lang w:val="af-ZA"/>
        </w:rPr>
        <w:t>[1]</w:t>
      </w:r>
    </w:p>
    <w:p w14:paraId="08123F31" w14:textId="1D1E8011" w:rsidR="00E210AE" w:rsidRPr="00E210AE" w:rsidRDefault="00E210AE" w:rsidP="00E210AE">
      <w:pPr>
        <w:ind w:left="360"/>
        <w:jc w:val="both"/>
        <w:rPr>
          <w:rFonts w:ascii="Arial" w:hAnsi="Arial" w:cs="Arial"/>
          <w:sz w:val="22"/>
          <w:szCs w:val="22"/>
          <w:lang w:val="af-ZA"/>
        </w:rPr>
      </w:pPr>
      <w:r w:rsidRPr="00E210AE">
        <w:rPr>
          <w:rFonts w:ascii="Arial" w:hAnsi="Arial" w:cs="Arial"/>
          <w:sz w:val="22"/>
          <w:szCs w:val="22"/>
          <w:lang w:val="en-GB"/>
        </w:rPr>
        <w:t>as well as the depreciation on the train carriage until 31 October 2018 as an expenditure of R73 440 (</w:t>
      </w:r>
      <w:r w:rsidRPr="00E210AE">
        <w:rPr>
          <w:rFonts w:ascii="Arial" w:hAnsi="Arial" w:cs="Arial"/>
          <w:b/>
          <w:sz w:val="22"/>
          <w:szCs w:val="22"/>
          <w:lang w:val="en-GB"/>
        </w:rPr>
        <w:t>C</w:t>
      </w:r>
      <w:r w:rsidR="00A11FEF">
        <w:rPr>
          <w:rFonts w:ascii="Arial" w:hAnsi="Arial" w:cs="Arial"/>
          <w:b/>
          <w:sz w:val="22"/>
          <w:szCs w:val="22"/>
          <w:lang w:val="en-GB"/>
        </w:rPr>
        <w:t>4</w:t>
      </w:r>
      <w:r w:rsidRPr="00E210AE">
        <w:rPr>
          <w:rFonts w:ascii="Arial" w:hAnsi="Arial" w:cs="Arial"/>
          <w:sz w:val="22"/>
          <w:szCs w:val="22"/>
          <w:lang w:val="en-GB"/>
        </w:rPr>
        <w:t xml:space="preserve">). </w:t>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t xml:space="preserve">   </w:t>
      </w:r>
      <w:r w:rsidR="003750BD">
        <w:rPr>
          <w:rFonts w:ascii="Arial" w:hAnsi="Arial" w:cs="Arial"/>
          <w:sz w:val="22"/>
          <w:szCs w:val="22"/>
          <w:lang w:val="af-ZA"/>
        </w:rPr>
        <w:tab/>
      </w:r>
      <w:r w:rsidRPr="00E210AE">
        <w:rPr>
          <w:rFonts w:ascii="Arial" w:eastAsia="Calibri" w:hAnsi="Arial" w:cs="Arial"/>
          <w:b/>
          <w:sz w:val="18"/>
          <w:szCs w:val="18"/>
          <w:lang w:val="af-ZA"/>
        </w:rPr>
        <w:t>[1]</w:t>
      </w:r>
    </w:p>
    <w:p w14:paraId="3F0EEA02" w14:textId="77777777" w:rsidR="00E210AE" w:rsidRPr="00E210AE" w:rsidRDefault="00E210AE" w:rsidP="00E210AE">
      <w:pPr>
        <w:ind w:left="360"/>
        <w:jc w:val="both"/>
        <w:rPr>
          <w:rFonts w:ascii="Arial" w:hAnsi="Arial" w:cs="Arial"/>
          <w:color w:val="FF0000"/>
          <w:sz w:val="22"/>
          <w:szCs w:val="22"/>
          <w:lang w:val="af-ZA"/>
        </w:rPr>
      </w:pPr>
    </w:p>
    <w:p w14:paraId="3A3412D6" w14:textId="0BA08E96" w:rsidR="00E210AE" w:rsidRPr="00E210AE" w:rsidRDefault="00E210AE" w:rsidP="00E210AE">
      <w:pPr>
        <w:jc w:val="right"/>
        <w:rPr>
          <w:rFonts w:ascii="Arial" w:hAnsi="Arial" w:cs="Arial"/>
          <w:b/>
          <w:sz w:val="18"/>
          <w:szCs w:val="18"/>
          <w:lang w:val="af-ZA"/>
        </w:rPr>
      </w:pPr>
      <w:r w:rsidRPr="00E210AE">
        <w:rPr>
          <w:rFonts w:ascii="Arial" w:hAnsi="Arial" w:cs="Arial"/>
          <w:b/>
          <w:sz w:val="18"/>
          <w:szCs w:val="18"/>
          <w:lang w:val="en-GB"/>
        </w:rPr>
        <w:t>Total:</w:t>
      </w:r>
      <w:r w:rsidRPr="00E210AE">
        <w:rPr>
          <w:rFonts w:ascii="Arial" w:hAnsi="Arial" w:cs="Arial"/>
          <w:b/>
          <w:sz w:val="18"/>
          <w:szCs w:val="18"/>
          <w:lang w:val="af-ZA"/>
        </w:rPr>
        <w:t xml:space="preserve"> </w:t>
      </w:r>
      <w:r w:rsidR="00A11FEF">
        <w:rPr>
          <w:rFonts w:ascii="Arial" w:hAnsi="Arial" w:cs="Arial"/>
          <w:b/>
          <w:sz w:val="18"/>
          <w:szCs w:val="18"/>
          <w:lang w:val="af-ZA"/>
        </w:rPr>
        <w:t>12</w:t>
      </w:r>
    </w:p>
    <w:p w14:paraId="7AC379D9" w14:textId="77777777" w:rsidR="00E210AE" w:rsidRPr="00E210AE" w:rsidRDefault="00E210AE" w:rsidP="00E210AE">
      <w:pPr>
        <w:jc w:val="right"/>
        <w:rPr>
          <w:rFonts w:ascii="Arial" w:hAnsi="Arial" w:cs="Arial"/>
          <w:b/>
          <w:sz w:val="18"/>
          <w:szCs w:val="18"/>
          <w:lang w:val="af-ZA"/>
        </w:rPr>
      </w:pPr>
      <w:r w:rsidRPr="00E210AE">
        <w:rPr>
          <w:rFonts w:ascii="Arial" w:hAnsi="Arial" w:cs="Arial"/>
          <w:b/>
          <w:sz w:val="18"/>
          <w:szCs w:val="18"/>
          <w:lang w:val="en-GB"/>
        </w:rPr>
        <w:t>Maximum:</w:t>
      </w:r>
      <w:r w:rsidRPr="00E210AE">
        <w:rPr>
          <w:rFonts w:ascii="Arial" w:hAnsi="Arial" w:cs="Arial"/>
          <w:b/>
          <w:sz w:val="18"/>
          <w:szCs w:val="18"/>
          <w:lang w:val="af-ZA"/>
        </w:rPr>
        <w:t xml:space="preserve"> 10</w:t>
      </w:r>
    </w:p>
    <w:p w14:paraId="38267F6E" w14:textId="77777777" w:rsidR="00E210AE" w:rsidRDefault="00E210AE" w:rsidP="00E210AE">
      <w:pPr>
        <w:ind w:left="360"/>
        <w:jc w:val="both"/>
        <w:rPr>
          <w:rFonts w:ascii="Arial" w:hAnsi="Arial" w:cs="Arial"/>
          <w:sz w:val="22"/>
          <w:szCs w:val="22"/>
          <w:lang w:val="af-ZA"/>
        </w:rPr>
      </w:pPr>
    </w:p>
    <w:p w14:paraId="4A845EAA" w14:textId="77777777" w:rsidR="00A11FEF" w:rsidRDefault="00A11FEF" w:rsidP="00E210AE">
      <w:pPr>
        <w:ind w:left="360"/>
        <w:jc w:val="both"/>
        <w:rPr>
          <w:rFonts w:ascii="Arial" w:hAnsi="Arial" w:cs="Arial"/>
          <w:sz w:val="22"/>
          <w:szCs w:val="22"/>
          <w:lang w:val="af-ZA"/>
        </w:rPr>
      </w:pPr>
    </w:p>
    <w:p w14:paraId="04F7FCCB" w14:textId="77777777" w:rsidR="00A11FEF" w:rsidRDefault="00A11FEF" w:rsidP="00E210AE">
      <w:pPr>
        <w:ind w:left="360"/>
        <w:jc w:val="both"/>
        <w:rPr>
          <w:rFonts w:ascii="Arial" w:hAnsi="Arial" w:cs="Arial"/>
          <w:sz w:val="22"/>
          <w:szCs w:val="22"/>
          <w:lang w:val="af-ZA"/>
        </w:rPr>
      </w:pPr>
    </w:p>
    <w:p w14:paraId="608D7634" w14:textId="77777777" w:rsidR="00A11FEF" w:rsidRDefault="00A11FEF" w:rsidP="00E210AE">
      <w:pPr>
        <w:ind w:left="360"/>
        <w:jc w:val="both"/>
        <w:rPr>
          <w:rFonts w:ascii="Arial" w:hAnsi="Arial" w:cs="Arial"/>
          <w:sz w:val="22"/>
          <w:szCs w:val="22"/>
          <w:lang w:val="af-ZA"/>
        </w:rPr>
      </w:pPr>
    </w:p>
    <w:p w14:paraId="4F29A3D3" w14:textId="77777777" w:rsidR="00A11FEF" w:rsidRDefault="00A11FEF" w:rsidP="00E210AE">
      <w:pPr>
        <w:ind w:left="360"/>
        <w:jc w:val="both"/>
        <w:rPr>
          <w:rFonts w:ascii="Arial" w:hAnsi="Arial" w:cs="Arial"/>
          <w:sz w:val="22"/>
          <w:szCs w:val="22"/>
          <w:lang w:val="af-ZA"/>
        </w:rPr>
      </w:pPr>
    </w:p>
    <w:p w14:paraId="15E5C909" w14:textId="77777777" w:rsidR="00A11FEF" w:rsidRDefault="00A11FEF" w:rsidP="00E210AE">
      <w:pPr>
        <w:ind w:left="360"/>
        <w:jc w:val="both"/>
        <w:rPr>
          <w:rFonts w:ascii="Arial" w:hAnsi="Arial" w:cs="Arial"/>
          <w:sz w:val="22"/>
          <w:szCs w:val="22"/>
          <w:lang w:val="af-ZA"/>
        </w:rPr>
      </w:pPr>
    </w:p>
    <w:p w14:paraId="53A4D501" w14:textId="77777777" w:rsidR="00A11FEF" w:rsidRDefault="00A11FEF" w:rsidP="00E210AE">
      <w:pPr>
        <w:ind w:left="360"/>
        <w:jc w:val="both"/>
        <w:rPr>
          <w:rFonts w:ascii="Arial" w:hAnsi="Arial" w:cs="Arial"/>
          <w:sz w:val="22"/>
          <w:szCs w:val="22"/>
          <w:lang w:val="af-ZA"/>
        </w:rPr>
      </w:pPr>
    </w:p>
    <w:p w14:paraId="282BBA87" w14:textId="77777777" w:rsidR="00A11FEF" w:rsidRPr="00E210AE" w:rsidRDefault="00A11FEF" w:rsidP="00E210AE">
      <w:pPr>
        <w:ind w:left="360"/>
        <w:jc w:val="both"/>
        <w:rPr>
          <w:rFonts w:ascii="Arial" w:hAnsi="Arial" w:cs="Arial"/>
          <w:sz w:val="22"/>
          <w:szCs w:val="22"/>
          <w:lang w:val="af-ZA"/>
        </w:rPr>
      </w:pPr>
    </w:p>
    <w:p w14:paraId="37F373B5" w14:textId="77777777" w:rsidR="00E210AE" w:rsidRPr="00E210AE" w:rsidRDefault="00E210AE" w:rsidP="00E210AE">
      <w:pPr>
        <w:ind w:left="360"/>
        <w:jc w:val="both"/>
        <w:rPr>
          <w:rFonts w:ascii="Arial" w:hAnsi="Arial" w:cs="Arial"/>
          <w:b/>
          <w:sz w:val="22"/>
          <w:szCs w:val="22"/>
          <w:lang w:val="af-ZA"/>
        </w:rPr>
      </w:pPr>
      <w:r w:rsidRPr="00E210AE">
        <w:rPr>
          <w:rFonts w:ascii="Arial" w:hAnsi="Arial" w:cs="Arial"/>
          <w:b/>
          <w:sz w:val="22"/>
          <w:szCs w:val="22"/>
          <w:lang w:val="en-GB"/>
        </w:rPr>
        <w:lastRenderedPageBreak/>
        <w:t>Calculations</w:t>
      </w:r>
    </w:p>
    <w:tbl>
      <w:tblPr>
        <w:tblStyle w:val="TableGrid1"/>
        <w:tblW w:w="8849" w:type="dxa"/>
        <w:tblInd w:w="360" w:type="dxa"/>
        <w:tblLook w:val="04A0" w:firstRow="1" w:lastRow="0" w:firstColumn="1" w:lastColumn="0" w:noHBand="0" w:noVBand="1"/>
      </w:tblPr>
      <w:tblGrid>
        <w:gridCol w:w="3587"/>
        <w:gridCol w:w="3517"/>
        <w:gridCol w:w="1158"/>
        <w:gridCol w:w="587"/>
      </w:tblGrid>
      <w:tr w:rsidR="00E210AE" w:rsidRPr="00E210AE" w14:paraId="63A5913A" w14:textId="77777777" w:rsidTr="00A60AC6">
        <w:tc>
          <w:tcPr>
            <w:tcW w:w="3587" w:type="dxa"/>
          </w:tcPr>
          <w:p w14:paraId="11AAAAF1" w14:textId="77777777" w:rsidR="00E210AE" w:rsidRPr="00E210AE" w:rsidRDefault="00E210AE" w:rsidP="00E210AE">
            <w:pPr>
              <w:jc w:val="both"/>
              <w:rPr>
                <w:rFonts w:ascii="Arial" w:hAnsi="Arial" w:cs="Arial"/>
                <w:sz w:val="22"/>
                <w:szCs w:val="22"/>
                <w:lang w:val="af-ZA"/>
              </w:rPr>
            </w:pPr>
            <w:r w:rsidRPr="00E210AE">
              <w:rPr>
                <w:rFonts w:ascii="Arial" w:hAnsi="Arial" w:cs="Arial"/>
                <w:sz w:val="22"/>
                <w:szCs w:val="22"/>
                <w:lang w:val="en-GB"/>
              </w:rPr>
              <w:t>Cost price</w:t>
            </w:r>
          </w:p>
        </w:tc>
        <w:tc>
          <w:tcPr>
            <w:tcW w:w="3517" w:type="dxa"/>
          </w:tcPr>
          <w:p w14:paraId="5B6C9E44" w14:textId="77777777" w:rsidR="00E210AE" w:rsidRPr="00E210AE" w:rsidRDefault="00E210AE" w:rsidP="00E210AE">
            <w:pPr>
              <w:jc w:val="both"/>
              <w:rPr>
                <w:rFonts w:ascii="Arial" w:hAnsi="Arial" w:cs="Arial"/>
                <w:sz w:val="22"/>
                <w:szCs w:val="22"/>
                <w:lang w:val="af-ZA"/>
              </w:rPr>
            </w:pPr>
            <w:r w:rsidRPr="00E210AE">
              <w:rPr>
                <w:rFonts w:ascii="Arial" w:hAnsi="Arial" w:cs="Arial"/>
                <w:sz w:val="22"/>
                <w:szCs w:val="22"/>
                <w:lang w:val="en-GB"/>
              </w:rPr>
              <w:t>420 000 x 2</w:t>
            </w:r>
          </w:p>
        </w:tc>
        <w:tc>
          <w:tcPr>
            <w:tcW w:w="1158" w:type="dxa"/>
          </w:tcPr>
          <w:p w14:paraId="710071D0" w14:textId="77777777" w:rsidR="00E210AE" w:rsidRPr="00E210AE" w:rsidRDefault="00E210AE" w:rsidP="00E210AE">
            <w:pPr>
              <w:jc w:val="right"/>
              <w:rPr>
                <w:rFonts w:ascii="Arial" w:hAnsi="Arial" w:cs="Arial"/>
                <w:sz w:val="22"/>
                <w:szCs w:val="22"/>
                <w:lang w:val="af-ZA"/>
              </w:rPr>
            </w:pPr>
            <w:r w:rsidRPr="00E210AE">
              <w:rPr>
                <w:rFonts w:ascii="Arial" w:hAnsi="Arial" w:cs="Arial"/>
                <w:sz w:val="22"/>
                <w:szCs w:val="22"/>
                <w:lang w:val="af-ZA"/>
              </w:rPr>
              <w:t>840 000</w:t>
            </w:r>
          </w:p>
        </w:tc>
        <w:tc>
          <w:tcPr>
            <w:tcW w:w="587" w:type="dxa"/>
          </w:tcPr>
          <w:p w14:paraId="391B33F8" w14:textId="77777777" w:rsidR="00E210AE" w:rsidRPr="00E210AE" w:rsidRDefault="00E210AE" w:rsidP="00E210AE">
            <w:pPr>
              <w:jc w:val="right"/>
              <w:rPr>
                <w:rFonts w:ascii="Arial" w:hAnsi="Arial" w:cs="Arial"/>
                <w:b/>
                <w:sz w:val="18"/>
                <w:szCs w:val="18"/>
                <w:lang w:val="af-ZA"/>
              </w:rPr>
            </w:pPr>
            <w:r w:rsidRPr="00E210AE">
              <w:rPr>
                <w:rFonts w:ascii="Arial" w:hAnsi="Arial" w:cs="Arial"/>
                <w:b/>
                <w:sz w:val="18"/>
                <w:szCs w:val="18"/>
                <w:lang w:val="af-ZA"/>
              </w:rPr>
              <w:t>[0.5]</w:t>
            </w:r>
          </w:p>
        </w:tc>
      </w:tr>
      <w:tr w:rsidR="00E210AE" w:rsidRPr="00E210AE" w14:paraId="0EA50C69" w14:textId="77777777" w:rsidTr="00A60AC6">
        <w:tc>
          <w:tcPr>
            <w:tcW w:w="3587" w:type="dxa"/>
          </w:tcPr>
          <w:p w14:paraId="61C139A2" w14:textId="77777777" w:rsidR="00E210AE" w:rsidRPr="00E210AE" w:rsidRDefault="00E210AE" w:rsidP="00E210AE">
            <w:pPr>
              <w:jc w:val="both"/>
              <w:rPr>
                <w:rFonts w:ascii="Arial" w:hAnsi="Arial" w:cs="Arial"/>
                <w:sz w:val="22"/>
                <w:szCs w:val="22"/>
                <w:lang w:val="en-ZA"/>
              </w:rPr>
            </w:pPr>
            <w:r w:rsidRPr="00E210AE">
              <w:rPr>
                <w:rFonts w:ascii="Arial" w:hAnsi="Arial" w:cs="Arial"/>
                <w:sz w:val="22"/>
                <w:szCs w:val="22"/>
                <w:lang w:val="en-GB"/>
              </w:rPr>
              <w:t xml:space="preserve">Accumulated depreciation </w:t>
            </w:r>
          </w:p>
        </w:tc>
        <w:tc>
          <w:tcPr>
            <w:tcW w:w="3517" w:type="dxa"/>
          </w:tcPr>
          <w:p w14:paraId="4CCCD457" w14:textId="77777777" w:rsidR="00E210AE" w:rsidRPr="00E210AE" w:rsidRDefault="00E210AE" w:rsidP="00E210AE">
            <w:pPr>
              <w:jc w:val="both"/>
              <w:rPr>
                <w:rFonts w:ascii="Arial" w:hAnsi="Arial" w:cs="Arial"/>
                <w:sz w:val="22"/>
                <w:szCs w:val="22"/>
                <w:lang w:val="af-ZA"/>
              </w:rPr>
            </w:pPr>
            <w:r w:rsidRPr="00E210AE">
              <w:rPr>
                <w:rFonts w:ascii="Arial" w:hAnsi="Arial" w:cs="Arial"/>
                <w:sz w:val="22"/>
                <w:szCs w:val="22"/>
                <w:lang w:val="af-ZA"/>
              </w:rPr>
              <w:t>(840 000 – 10%) x85 000/250 000</w:t>
            </w:r>
          </w:p>
        </w:tc>
        <w:tc>
          <w:tcPr>
            <w:tcW w:w="1158" w:type="dxa"/>
          </w:tcPr>
          <w:p w14:paraId="68FAFB4C" w14:textId="77777777" w:rsidR="00E210AE" w:rsidRPr="00E210AE" w:rsidRDefault="00E210AE" w:rsidP="00E210AE">
            <w:pPr>
              <w:jc w:val="right"/>
              <w:rPr>
                <w:rFonts w:ascii="Arial" w:hAnsi="Arial" w:cs="Arial"/>
                <w:sz w:val="22"/>
                <w:szCs w:val="22"/>
                <w:lang w:val="af-ZA"/>
              </w:rPr>
            </w:pPr>
            <w:r w:rsidRPr="00E210AE">
              <w:rPr>
                <w:rFonts w:ascii="Arial" w:hAnsi="Arial" w:cs="Arial"/>
                <w:sz w:val="22"/>
                <w:szCs w:val="22"/>
                <w:lang w:val="af-ZA"/>
              </w:rPr>
              <w:t>(257 040)</w:t>
            </w:r>
          </w:p>
        </w:tc>
        <w:tc>
          <w:tcPr>
            <w:tcW w:w="587" w:type="dxa"/>
          </w:tcPr>
          <w:p w14:paraId="7F878FD0" w14:textId="77777777" w:rsidR="00E210AE" w:rsidRPr="00E210AE" w:rsidRDefault="00E210AE" w:rsidP="00E210AE">
            <w:pPr>
              <w:jc w:val="right"/>
              <w:rPr>
                <w:rFonts w:ascii="Arial" w:hAnsi="Arial" w:cs="Arial"/>
                <w:b/>
                <w:sz w:val="18"/>
                <w:szCs w:val="18"/>
                <w:lang w:val="af-ZA"/>
              </w:rPr>
            </w:pPr>
            <w:r w:rsidRPr="00E210AE">
              <w:rPr>
                <w:rFonts w:ascii="Arial" w:hAnsi="Arial" w:cs="Arial"/>
                <w:b/>
                <w:sz w:val="18"/>
                <w:szCs w:val="18"/>
                <w:lang w:val="af-ZA"/>
              </w:rPr>
              <w:t>[1]</w:t>
            </w:r>
          </w:p>
        </w:tc>
      </w:tr>
      <w:tr w:rsidR="00E210AE" w:rsidRPr="00E210AE" w14:paraId="7BFCBAC4" w14:textId="77777777" w:rsidTr="00A60AC6">
        <w:tc>
          <w:tcPr>
            <w:tcW w:w="3587" w:type="dxa"/>
          </w:tcPr>
          <w:p w14:paraId="6CD9D6B5" w14:textId="77777777" w:rsidR="00E210AE" w:rsidRPr="00E210AE" w:rsidRDefault="00E210AE" w:rsidP="00E210AE">
            <w:pPr>
              <w:jc w:val="both"/>
              <w:rPr>
                <w:rFonts w:ascii="Arial" w:hAnsi="Arial" w:cs="Arial"/>
                <w:sz w:val="22"/>
                <w:szCs w:val="22"/>
                <w:lang w:val="en-ZA"/>
              </w:rPr>
            </w:pPr>
            <w:r w:rsidRPr="00E210AE">
              <w:rPr>
                <w:rFonts w:ascii="Arial" w:hAnsi="Arial" w:cs="Arial"/>
                <w:sz w:val="22"/>
                <w:szCs w:val="22"/>
                <w:lang w:val="en-GB"/>
              </w:rPr>
              <w:t xml:space="preserve">Depreciation 2018 </w:t>
            </w:r>
            <w:r w:rsidRPr="00E210AE">
              <w:rPr>
                <w:rFonts w:ascii="Arial" w:hAnsi="Arial" w:cs="Arial"/>
                <w:b/>
                <w:sz w:val="22"/>
                <w:szCs w:val="22"/>
                <w:lang w:val="en-GB"/>
              </w:rPr>
              <w:t>(C1)</w:t>
            </w:r>
          </w:p>
        </w:tc>
        <w:tc>
          <w:tcPr>
            <w:tcW w:w="3517" w:type="dxa"/>
          </w:tcPr>
          <w:p w14:paraId="7C0ED14A" w14:textId="77777777" w:rsidR="00E210AE" w:rsidRPr="00E210AE" w:rsidRDefault="00E210AE" w:rsidP="00E210AE">
            <w:pPr>
              <w:jc w:val="both"/>
              <w:rPr>
                <w:rFonts w:ascii="Arial" w:hAnsi="Arial" w:cs="Arial"/>
                <w:sz w:val="22"/>
                <w:szCs w:val="22"/>
                <w:lang w:val="af-ZA"/>
              </w:rPr>
            </w:pPr>
            <w:r w:rsidRPr="00E210AE">
              <w:rPr>
                <w:rFonts w:ascii="Arial" w:hAnsi="Arial" w:cs="Arial"/>
                <w:sz w:val="22"/>
                <w:szCs w:val="22"/>
                <w:lang w:val="en-GB"/>
              </w:rPr>
              <w:t>(840 000 – 10%) x18 000/250 000</w:t>
            </w:r>
          </w:p>
        </w:tc>
        <w:tc>
          <w:tcPr>
            <w:tcW w:w="1158" w:type="dxa"/>
          </w:tcPr>
          <w:p w14:paraId="5F8007AE" w14:textId="77777777" w:rsidR="00E210AE" w:rsidRPr="00E210AE" w:rsidRDefault="00E210AE" w:rsidP="00E210AE">
            <w:pPr>
              <w:jc w:val="right"/>
              <w:rPr>
                <w:rFonts w:ascii="Arial" w:hAnsi="Arial" w:cs="Arial"/>
                <w:sz w:val="22"/>
                <w:szCs w:val="22"/>
                <w:lang w:val="af-ZA"/>
              </w:rPr>
            </w:pPr>
            <w:r w:rsidRPr="00E210AE">
              <w:rPr>
                <w:rFonts w:ascii="Arial" w:hAnsi="Arial" w:cs="Arial"/>
                <w:sz w:val="22"/>
                <w:szCs w:val="22"/>
                <w:lang w:val="af-ZA"/>
              </w:rPr>
              <w:t>(54 432)</w:t>
            </w:r>
          </w:p>
        </w:tc>
        <w:tc>
          <w:tcPr>
            <w:tcW w:w="587" w:type="dxa"/>
          </w:tcPr>
          <w:p w14:paraId="4DB38B88" w14:textId="77777777" w:rsidR="00E210AE" w:rsidRPr="00E210AE" w:rsidRDefault="00E210AE" w:rsidP="00E210AE">
            <w:pPr>
              <w:jc w:val="right"/>
              <w:rPr>
                <w:rFonts w:ascii="Arial" w:hAnsi="Arial" w:cs="Arial"/>
                <w:b/>
                <w:sz w:val="18"/>
                <w:szCs w:val="18"/>
                <w:lang w:val="af-ZA"/>
              </w:rPr>
            </w:pPr>
            <w:r w:rsidRPr="00E210AE">
              <w:rPr>
                <w:rFonts w:ascii="Arial" w:hAnsi="Arial" w:cs="Arial"/>
                <w:b/>
                <w:sz w:val="18"/>
                <w:szCs w:val="18"/>
                <w:lang w:val="af-ZA"/>
              </w:rPr>
              <w:t>[1]</w:t>
            </w:r>
          </w:p>
        </w:tc>
      </w:tr>
      <w:tr w:rsidR="00E210AE" w:rsidRPr="00E210AE" w14:paraId="5304C9E0" w14:textId="77777777" w:rsidTr="00A60AC6">
        <w:tc>
          <w:tcPr>
            <w:tcW w:w="3587" w:type="dxa"/>
          </w:tcPr>
          <w:p w14:paraId="2995F3A8" w14:textId="342D918D" w:rsidR="00E210AE" w:rsidRPr="00E210AE" w:rsidRDefault="00E210AE" w:rsidP="00E210AE">
            <w:pPr>
              <w:jc w:val="both"/>
              <w:rPr>
                <w:rFonts w:ascii="Arial" w:hAnsi="Arial" w:cs="Arial"/>
                <w:sz w:val="22"/>
                <w:szCs w:val="22"/>
                <w:lang w:val="en-ZA"/>
              </w:rPr>
            </w:pPr>
            <w:r w:rsidRPr="00E210AE">
              <w:rPr>
                <w:rFonts w:ascii="Arial" w:hAnsi="Arial" w:cs="Arial"/>
                <w:sz w:val="22"/>
                <w:szCs w:val="22"/>
                <w:lang w:val="en-GB"/>
              </w:rPr>
              <w:t>Carrying amount on 30 June 2018</w:t>
            </w:r>
            <w:r w:rsidR="00A11FEF">
              <w:rPr>
                <w:rFonts w:ascii="Arial" w:hAnsi="Arial" w:cs="Arial"/>
                <w:sz w:val="22"/>
                <w:szCs w:val="22"/>
                <w:lang w:val="en-GB"/>
              </w:rPr>
              <w:t xml:space="preserve"> </w:t>
            </w:r>
            <w:r w:rsidR="00A11FEF" w:rsidRPr="00E210AE">
              <w:rPr>
                <w:rFonts w:ascii="Arial" w:hAnsi="Arial" w:cs="Arial"/>
                <w:b/>
                <w:sz w:val="22"/>
                <w:szCs w:val="22"/>
                <w:lang w:val="en-GB"/>
              </w:rPr>
              <w:t>(C</w:t>
            </w:r>
            <w:r w:rsidR="00A11FEF">
              <w:rPr>
                <w:rFonts w:ascii="Arial" w:hAnsi="Arial" w:cs="Arial"/>
                <w:b/>
                <w:sz w:val="22"/>
                <w:szCs w:val="22"/>
                <w:lang w:val="en-GB"/>
              </w:rPr>
              <w:t>2</w:t>
            </w:r>
            <w:r w:rsidR="00A11FEF" w:rsidRPr="00E210AE">
              <w:rPr>
                <w:rFonts w:ascii="Arial" w:hAnsi="Arial" w:cs="Arial"/>
                <w:sz w:val="22"/>
                <w:szCs w:val="22"/>
                <w:lang w:val="en-GB"/>
              </w:rPr>
              <w:t>)</w:t>
            </w:r>
          </w:p>
        </w:tc>
        <w:tc>
          <w:tcPr>
            <w:tcW w:w="3517" w:type="dxa"/>
          </w:tcPr>
          <w:p w14:paraId="78B130A5" w14:textId="77777777" w:rsidR="00E210AE" w:rsidRPr="00E210AE" w:rsidRDefault="00E210AE" w:rsidP="00E210AE">
            <w:pPr>
              <w:jc w:val="both"/>
              <w:rPr>
                <w:rFonts w:ascii="Arial" w:hAnsi="Arial" w:cs="Arial"/>
                <w:sz w:val="22"/>
                <w:szCs w:val="22"/>
                <w:lang w:val="af-ZA"/>
              </w:rPr>
            </w:pPr>
          </w:p>
        </w:tc>
        <w:tc>
          <w:tcPr>
            <w:tcW w:w="1158" w:type="dxa"/>
          </w:tcPr>
          <w:p w14:paraId="40A4281F" w14:textId="77777777" w:rsidR="00E210AE" w:rsidRPr="00E210AE" w:rsidRDefault="00E210AE" w:rsidP="00E210AE">
            <w:pPr>
              <w:jc w:val="right"/>
              <w:rPr>
                <w:rFonts w:ascii="Arial" w:hAnsi="Arial" w:cs="Arial"/>
                <w:b/>
                <w:sz w:val="22"/>
                <w:szCs w:val="22"/>
                <w:lang w:val="af-ZA"/>
              </w:rPr>
            </w:pPr>
            <w:r w:rsidRPr="00E210AE">
              <w:rPr>
                <w:rFonts w:ascii="Arial" w:hAnsi="Arial" w:cs="Arial"/>
                <w:b/>
                <w:sz w:val="22"/>
                <w:szCs w:val="22"/>
                <w:lang w:val="af-ZA"/>
              </w:rPr>
              <w:t xml:space="preserve">528 528 </w:t>
            </w:r>
          </w:p>
        </w:tc>
        <w:tc>
          <w:tcPr>
            <w:tcW w:w="587" w:type="dxa"/>
          </w:tcPr>
          <w:p w14:paraId="74A4029A" w14:textId="77777777" w:rsidR="00E210AE" w:rsidRPr="00E210AE" w:rsidRDefault="00E210AE" w:rsidP="00E210AE">
            <w:pPr>
              <w:jc w:val="right"/>
              <w:rPr>
                <w:rFonts w:ascii="Arial" w:hAnsi="Arial" w:cs="Arial"/>
                <w:b/>
                <w:sz w:val="18"/>
                <w:szCs w:val="18"/>
                <w:lang w:val="af-ZA"/>
              </w:rPr>
            </w:pPr>
          </w:p>
        </w:tc>
      </w:tr>
      <w:tr w:rsidR="00E210AE" w:rsidRPr="00E210AE" w14:paraId="4F105309" w14:textId="77777777" w:rsidTr="00A60AC6">
        <w:tc>
          <w:tcPr>
            <w:tcW w:w="3587" w:type="dxa"/>
          </w:tcPr>
          <w:p w14:paraId="79C180FF" w14:textId="77777777" w:rsidR="00E210AE" w:rsidRPr="00E210AE" w:rsidRDefault="00E210AE" w:rsidP="00E210AE">
            <w:pPr>
              <w:jc w:val="both"/>
              <w:rPr>
                <w:rFonts w:ascii="Arial" w:hAnsi="Arial" w:cs="Arial"/>
                <w:sz w:val="22"/>
                <w:szCs w:val="22"/>
                <w:lang w:val="en-ZA"/>
              </w:rPr>
            </w:pPr>
          </w:p>
        </w:tc>
        <w:tc>
          <w:tcPr>
            <w:tcW w:w="3517" w:type="dxa"/>
          </w:tcPr>
          <w:p w14:paraId="0F7EA2B0" w14:textId="77777777" w:rsidR="00E210AE" w:rsidRPr="00E210AE" w:rsidRDefault="00E210AE" w:rsidP="00E210AE">
            <w:pPr>
              <w:jc w:val="both"/>
              <w:rPr>
                <w:rFonts w:ascii="Arial" w:hAnsi="Arial" w:cs="Arial"/>
                <w:sz w:val="22"/>
                <w:szCs w:val="22"/>
                <w:lang w:val="af-ZA"/>
              </w:rPr>
            </w:pPr>
          </w:p>
        </w:tc>
        <w:tc>
          <w:tcPr>
            <w:tcW w:w="1158" w:type="dxa"/>
          </w:tcPr>
          <w:p w14:paraId="0833EAB8" w14:textId="77777777" w:rsidR="00E210AE" w:rsidRPr="00E210AE" w:rsidRDefault="00E210AE" w:rsidP="00E210AE">
            <w:pPr>
              <w:jc w:val="right"/>
              <w:rPr>
                <w:rFonts w:ascii="Arial" w:hAnsi="Arial" w:cs="Arial"/>
                <w:sz w:val="22"/>
                <w:szCs w:val="22"/>
                <w:lang w:val="af-ZA"/>
              </w:rPr>
            </w:pPr>
          </w:p>
        </w:tc>
        <w:tc>
          <w:tcPr>
            <w:tcW w:w="587" w:type="dxa"/>
          </w:tcPr>
          <w:p w14:paraId="4AC051D6" w14:textId="77777777" w:rsidR="00E210AE" w:rsidRPr="00E210AE" w:rsidRDefault="00E210AE" w:rsidP="00E210AE">
            <w:pPr>
              <w:jc w:val="right"/>
              <w:rPr>
                <w:rFonts w:ascii="Arial" w:hAnsi="Arial" w:cs="Arial"/>
                <w:b/>
                <w:sz w:val="18"/>
                <w:szCs w:val="18"/>
                <w:lang w:val="af-ZA"/>
              </w:rPr>
            </w:pPr>
          </w:p>
        </w:tc>
      </w:tr>
      <w:tr w:rsidR="00E210AE" w:rsidRPr="00E210AE" w14:paraId="2D420BDF" w14:textId="77777777" w:rsidTr="00A60AC6">
        <w:tc>
          <w:tcPr>
            <w:tcW w:w="3587" w:type="dxa"/>
          </w:tcPr>
          <w:p w14:paraId="404E675F" w14:textId="77777777" w:rsidR="00E210AE" w:rsidRPr="00E210AE" w:rsidRDefault="00E210AE" w:rsidP="00E210AE">
            <w:pPr>
              <w:jc w:val="both"/>
              <w:rPr>
                <w:rFonts w:ascii="Arial" w:hAnsi="Arial" w:cs="Arial"/>
                <w:sz w:val="22"/>
                <w:szCs w:val="22"/>
                <w:lang w:val="en-ZA"/>
              </w:rPr>
            </w:pPr>
            <w:r w:rsidRPr="00E210AE">
              <w:rPr>
                <w:rFonts w:ascii="Arial" w:hAnsi="Arial" w:cs="Arial"/>
                <w:sz w:val="22"/>
                <w:szCs w:val="22"/>
                <w:lang w:val="en-GB"/>
              </w:rPr>
              <w:t>Cost price of new asset</w:t>
            </w:r>
          </w:p>
        </w:tc>
        <w:tc>
          <w:tcPr>
            <w:tcW w:w="3517" w:type="dxa"/>
          </w:tcPr>
          <w:p w14:paraId="1AE07EF5" w14:textId="77777777" w:rsidR="00E210AE" w:rsidRPr="00E210AE" w:rsidRDefault="00E210AE" w:rsidP="00E210AE">
            <w:pPr>
              <w:jc w:val="both"/>
              <w:rPr>
                <w:rFonts w:ascii="Arial" w:hAnsi="Arial" w:cs="Arial"/>
                <w:sz w:val="22"/>
                <w:szCs w:val="22"/>
                <w:lang w:val="af-ZA"/>
              </w:rPr>
            </w:pPr>
            <w:r w:rsidRPr="00E210AE">
              <w:rPr>
                <w:rFonts w:ascii="Arial" w:hAnsi="Arial" w:cs="Arial"/>
                <w:sz w:val="22"/>
                <w:szCs w:val="22"/>
                <w:lang w:val="en-GB"/>
              </w:rPr>
              <w:t>255 000 x 2</w:t>
            </w:r>
          </w:p>
        </w:tc>
        <w:tc>
          <w:tcPr>
            <w:tcW w:w="1158" w:type="dxa"/>
          </w:tcPr>
          <w:p w14:paraId="31732F82" w14:textId="46E2527E" w:rsidR="00E210AE" w:rsidRPr="00E210AE" w:rsidRDefault="00E210AE" w:rsidP="00E210AE">
            <w:pPr>
              <w:jc w:val="right"/>
              <w:rPr>
                <w:rFonts w:ascii="Arial" w:hAnsi="Arial" w:cs="Arial"/>
                <w:sz w:val="22"/>
                <w:szCs w:val="22"/>
                <w:lang w:val="af-ZA"/>
              </w:rPr>
            </w:pPr>
            <w:r w:rsidRPr="00E210AE">
              <w:rPr>
                <w:rFonts w:ascii="Arial" w:hAnsi="Arial" w:cs="Arial"/>
                <w:sz w:val="22"/>
                <w:szCs w:val="22"/>
                <w:lang w:val="af-ZA"/>
              </w:rPr>
              <w:t>510</w:t>
            </w:r>
            <w:r w:rsidR="00A11FEF">
              <w:rPr>
                <w:rFonts w:ascii="Arial" w:hAnsi="Arial" w:cs="Arial"/>
                <w:sz w:val="22"/>
                <w:szCs w:val="22"/>
                <w:lang w:val="af-ZA"/>
              </w:rPr>
              <w:t> </w:t>
            </w:r>
            <w:r w:rsidRPr="00E210AE">
              <w:rPr>
                <w:rFonts w:ascii="Arial" w:hAnsi="Arial" w:cs="Arial"/>
                <w:sz w:val="22"/>
                <w:szCs w:val="22"/>
                <w:lang w:val="af-ZA"/>
              </w:rPr>
              <w:t>000</w:t>
            </w:r>
          </w:p>
        </w:tc>
        <w:tc>
          <w:tcPr>
            <w:tcW w:w="587" w:type="dxa"/>
          </w:tcPr>
          <w:p w14:paraId="2AF2520A" w14:textId="309F889D" w:rsidR="00E210AE" w:rsidRPr="00E210AE" w:rsidRDefault="00E210AE" w:rsidP="00E210AE">
            <w:pPr>
              <w:jc w:val="right"/>
              <w:rPr>
                <w:rFonts w:ascii="Arial" w:hAnsi="Arial" w:cs="Arial"/>
                <w:b/>
                <w:sz w:val="18"/>
                <w:szCs w:val="18"/>
                <w:lang w:val="af-ZA"/>
              </w:rPr>
            </w:pPr>
          </w:p>
        </w:tc>
      </w:tr>
      <w:tr w:rsidR="00E210AE" w:rsidRPr="00E210AE" w14:paraId="150D5480" w14:textId="77777777" w:rsidTr="00A60AC6">
        <w:tc>
          <w:tcPr>
            <w:tcW w:w="3587" w:type="dxa"/>
          </w:tcPr>
          <w:p w14:paraId="59CE335E" w14:textId="77777777" w:rsidR="00E210AE" w:rsidRPr="00E210AE" w:rsidRDefault="00E210AE" w:rsidP="00E210AE">
            <w:pPr>
              <w:jc w:val="both"/>
              <w:rPr>
                <w:rFonts w:ascii="Arial" w:hAnsi="Arial" w:cs="Arial"/>
                <w:sz w:val="22"/>
                <w:szCs w:val="22"/>
                <w:lang w:val="en-ZA"/>
              </w:rPr>
            </w:pPr>
          </w:p>
        </w:tc>
        <w:tc>
          <w:tcPr>
            <w:tcW w:w="3517" w:type="dxa"/>
          </w:tcPr>
          <w:p w14:paraId="56957051" w14:textId="77777777" w:rsidR="00E210AE" w:rsidRPr="00E210AE" w:rsidRDefault="00E210AE" w:rsidP="00E210AE">
            <w:pPr>
              <w:jc w:val="both"/>
              <w:rPr>
                <w:rFonts w:ascii="Arial" w:hAnsi="Arial" w:cs="Arial"/>
                <w:sz w:val="22"/>
                <w:szCs w:val="22"/>
                <w:lang w:val="af-ZA"/>
              </w:rPr>
            </w:pPr>
          </w:p>
        </w:tc>
        <w:tc>
          <w:tcPr>
            <w:tcW w:w="1158" w:type="dxa"/>
          </w:tcPr>
          <w:p w14:paraId="3E02C518" w14:textId="77777777" w:rsidR="00E210AE" w:rsidRPr="00E210AE" w:rsidRDefault="00E210AE" w:rsidP="00E210AE">
            <w:pPr>
              <w:jc w:val="right"/>
              <w:rPr>
                <w:rFonts w:ascii="Arial" w:hAnsi="Arial" w:cs="Arial"/>
                <w:sz w:val="22"/>
                <w:szCs w:val="22"/>
                <w:lang w:val="af-ZA"/>
              </w:rPr>
            </w:pPr>
          </w:p>
        </w:tc>
        <w:tc>
          <w:tcPr>
            <w:tcW w:w="587" w:type="dxa"/>
          </w:tcPr>
          <w:p w14:paraId="0B4FF241" w14:textId="77777777" w:rsidR="00E210AE" w:rsidRPr="00E210AE" w:rsidRDefault="00E210AE" w:rsidP="00E210AE">
            <w:pPr>
              <w:jc w:val="right"/>
              <w:rPr>
                <w:rFonts w:ascii="Arial" w:hAnsi="Arial" w:cs="Arial"/>
                <w:b/>
                <w:sz w:val="18"/>
                <w:szCs w:val="18"/>
                <w:lang w:val="af-ZA"/>
              </w:rPr>
            </w:pPr>
          </w:p>
        </w:tc>
      </w:tr>
      <w:tr w:rsidR="00E210AE" w:rsidRPr="00E210AE" w14:paraId="07192D89" w14:textId="77777777" w:rsidTr="00A60AC6">
        <w:tc>
          <w:tcPr>
            <w:tcW w:w="3587" w:type="dxa"/>
          </w:tcPr>
          <w:p w14:paraId="3B6F5E69" w14:textId="4E30D81E" w:rsidR="00E210AE" w:rsidRPr="00E210AE" w:rsidRDefault="00E210AE" w:rsidP="00E210AE">
            <w:pPr>
              <w:jc w:val="both"/>
              <w:rPr>
                <w:rFonts w:ascii="Arial" w:hAnsi="Arial" w:cs="Arial"/>
                <w:sz w:val="22"/>
                <w:szCs w:val="22"/>
                <w:lang w:val="en-ZA"/>
              </w:rPr>
            </w:pPr>
            <w:r w:rsidRPr="00E210AE">
              <w:rPr>
                <w:rFonts w:ascii="Arial" w:hAnsi="Arial" w:cs="Arial"/>
                <w:sz w:val="22"/>
                <w:szCs w:val="22"/>
                <w:lang w:val="en-GB"/>
              </w:rPr>
              <w:t xml:space="preserve">Loss with exchange </w:t>
            </w:r>
            <w:r w:rsidR="00A11FEF" w:rsidRPr="00E210AE">
              <w:rPr>
                <w:rFonts w:ascii="Arial" w:hAnsi="Arial" w:cs="Arial"/>
                <w:b/>
                <w:sz w:val="22"/>
                <w:szCs w:val="22"/>
                <w:lang w:val="en-GB"/>
              </w:rPr>
              <w:t>(C</w:t>
            </w:r>
            <w:r w:rsidR="00A11FEF">
              <w:rPr>
                <w:rFonts w:ascii="Arial" w:hAnsi="Arial" w:cs="Arial"/>
                <w:b/>
                <w:sz w:val="22"/>
                <w:szCs w:val="22"/>
                <w:lang w:val="en-GB"/>
              </w:rPr>
              <w:t>3</w:t>
            </w:r>
            <w:r w:rsidR="00A11FEF" w:rsidRPr="00E210AE">
              <w:rPr>
                <w:rFonts w:ascii="Arial" w:hAnsi="Arial" w:cs="Arial"/>
                <w:sz w:val="22"/>
                <w:szCs w:val="22"/>
                <w:lang w:val="en-GB"/>
              </w:rPr>
              <w:t>)</w:t>
            </w:r>
          </w:p>
        </w:tc>
        <w:tc>
          <w:tcPr>
            <w:tcW w:w="3517" w:type="dxa"/>
          </w:tcPr>
          <w:p w14:paraId="3A85A68E" w14:textId="77777777" w:rsidR="00E210AE" w:rsidRPr="00E210AE" w:rsidRDefault="00E210AE" w:rsidP="00E210AE">
            <w:pPr>
              <w:jc w:val="both"/>
              <w:rPr>
                <w:rFonts w:ascii="Arial" w:hAnsi="Arial" w:cs="Arial"/>
                <w:sz w:val="22"/>
                <w:szCs w:val="22"/>
                <w:lang w:val="af-ZA"/>
              </w:rPr>
            </w:pPr>
            <w:r w:rsidRPr="00E210AE">
              <w:rPr>
                <w:rFonts w:ascii="Arial" w:hAnsi="Arial" w:cs="Arial"/>
                <w:sz w:val="22"/>
                <w:szCs w:val="22"/>
                <w:lang w:val="af-ZA"/>
              </w:rPr>
              <w:t>528 528 – 510 000</w:t>
            </w:r>
          </w:p>
        </w:tc>
        <w:tc>
          <w:tcPr>
            <w:tcW w:w="1158" w:type="dxa"/>
          </w:tcPr>
          <w:p w14:paraId="34536935" w14:textId="77777777" w:rsidR="00E210AE" w:rsidRPr="00E210AE" w:rsidRDefault="00E210AE" w:rsidP="00E210AE">
            <w:pPr>
              <w:jc w:val="right"/>
              <w:rPr>
                <w:rFonts w:ascii="Arial" w:hAnsi="Arial" w:cs="Arial"/>
                <w:sz w:val="22"/>
                <w:szCs w:val="22"/>
                <w:lang w:val="af-ZA"/>
              </w:rPr>
            </w:pPr>
            <w:r w:rsidRPr="00E210AE">
              <w:rPr>
                <w:rFonts w:ascii="Arial" w:hAnsi="Arial" w:cs="Arial"/>
                <w:sz w:val="22"/>
                <w:szCs w:val="22"/>
                <w:lang w:val="af-ZA"/>
              </w:rPr>
              <w:t>18 528</w:t>
            </w:r>
          </w:p>
        </w:tc>
        <w:tc>
          <w:tcPr>
            <w:tcW w:w="587" w:type="dxa"/>
          </w:tcPr>
          <w:p w14:paraId="7EF7E500" w14:textId="055D0983" w:rsidR="00E210AE" w:rsidRPr="00E210AE" w:rsidRDefault="00E210AE" w:rsidP="00E210AE">
            <w:pPr>
              <w:jc w:val="right"/>
              <w:rPr>
                <w:rFonts w:ascii="Arial" w:hAnsi="Arial" w:cs="Arial"/>
                <w:b/>
                <w:sz w:val="18"/>
                <w:szCs w:val="18"/>
                <w:lang w:val="af-ZA"/>
              </w:rPr>
            </w:pPr>
          </w:p>
        </w:tc>
      </w:tr>
      <w:tr w:rsidR="00E210AE" w:rsidRPr="00E210AE" w14:paraId="23646640" w14:textId="77777777" w:rsidTr="00A60AC6">
        <w:tc>
          <w:tcPr>
            <w:tcW w:w="3587" w:type="dxa"/>
          </w:tcPr>
          <w:p w14:paraId="6BF4900C" w14:textId="77777777" w:rsidR="00E210AE" w:rsidRPr="00E210AE" w:rsidRDefault="00E210AE" w:rsidP="00E210AE">
            <w:pPr>
              <w:jc w:val="both"/>
              <w:rPr>
                <w:rFonts w:ascii="Arial" w:hAnsi="Arial" w:cs="Arial"/>
                <w:sz w:val="22"/>
                <w:szCs w:val="22"/>
                <w:lang w:val="en-ZA"/>
              </w:rPr>
            </w:pPr>
          </w:p>
        </w:tc>
        <w:tc>
          <w:tcPr>
            <w:tcW w:w="3517" w:type="dxa"/>
          </w:tcPr>
          <w:p w14:paraId="20470DCE" w14:textId="77777777" w:rsidR="00E210AE" w:rsidRPr="00E210AE" w:rsidRDefault="00E210AE" w:rsidP="00E210AE">
            <w:pPr>
              <w:jc w:val="both"/>
              <w:rPr>
                <w:rFonts w:ascii="Arial" w:hAnsi="Arial" w:cs="Arial"/>
                <w:sz w:val="22"/>
                <w:szCs w:val="22"/>
                <w:lang w:val="af-ZA"/>
              </w:rPr>
            </w:pPr>
          </w:p>
        </w:tc>
        <w:tc>
          <w:tcPr>
            <w:tcW w:w="1158" w:type="dxa"/>
          </w:tcPr>
          <w:p w14:paraId="60E94B9C" w14:textId="77777777" w:rsidR="00E210AE" w:rsidRPr="00E210AE" w:rsidRDefault="00E210AE" w:rsidP="00E210AE">
            <w:pPr>
              <w:jc w:val="right"/>
              <w:rPr>
                <w:rFonts w:ascii="Arial" w:hAnsi="Arial" w:cs="Arial"/>
                <w:sz w:val="22"/>
                <w:szCs w:val="22"/>
                <w:lang w:val="af-ZA"/>
              </w:rPr>
            </w:pPr>
          </w:p>
        </w:tc>
        <w:tc>
          <w:tcPr>
            <w:tcW w:w="587" w:type="dxa"/>
          </w:tcPr>
          <w:p w14:paraId="71068D37" w14:textId="77777777" w:rsidR="00E210AE" w:rsidRPr="00E210AE" w:rsidRDefault="00E210AE" w:rsidP="00E210AE">
            <w:pPr>
              <w:jc w:val="right"/>
              <w:rPr>
                <w:rFonts w:ascii="Arial" w:hAnsi="Arial" w:cs="Arial"/>
                <w:b/>
                <w:sz w:val="18"/>
                <w:szCs w:val="18"/>
                <w:lang w:val="af-ZA"/>
              </w:rPr>
            </w:pPr>
          </w:p>
        </w:tc>
      </w:tr>
      <w:tr w:rsidR="00E210AE" w:rsidRPr="00E210AE" w14:paraId="7630962D" w14:textId="77777777" w:rsidTr="00A60AC6">
        <w:tc>
          <w:tcPr>
            <w:tcW w:w="3587" w:type="dxa"/>
          </w:tcPr>
          <w:p w14:paraId="5DB3750C" w14:textId="5F581F37" w:rsidR="00E210AE" w:rsidRPr="00E210AE" w:rsidRDefault="00E210AE" w:rsidP="00E210AE">
            <w:pPr>
              <w:jc w:val="both"/>
              <w:rPr>
                <w:rFonts w:ascii="Arial" w:hAnsi="Arial" w:cs="Arial"/>
                <w:sz w:val="22"/>
                <w:szCs w:val="22"/>
                <w:lang w:val="en-ZA"/>
              </w:rPr>
            </w:pPr>
            <w:r w:rsidRPr="00E210AE">
              <w:rPr>
                <w:rFonts w:ascii="Arial" w:hAnsi="Arial" w:cs="Arial"/>
                <w:sz w:val="22"/>
                <w:szCs w:val="22"/>
                <w:lang w:val="en-GB"/>
              </w:rPr>
              <w:t xml:space="preserve">Depreciation 2018 </w:t>
            </w:r>
            <w:r w:rsidRPr="00E210AE">
              <w:rPr>
                <w:rFonts w:ascii="Arial" w:hAnsi="Arial" w:cs="Arial"/>
                <w:b/>
                <w:sz w:val="22"/>
                <w:szCs w:val="22"/>
                <w:lang w:val="en-GB"/>
              </w:rPr>
              <w:t>(C</w:t>
            </w:r>
            <w:r w:rsidR="00A11FEF">
              <w:rPr>
                <w:rFonts w:ascii="Arial" w:hAnsi="Arial" w:cs="Arial"/>
                <w:b/>
                <w:sz w:val="22"/>
                <w:szCs w:val="22"/>
                <w:lang w:val="en-GB"/>
              </w:rPr>
              <w:t>4</w:t>
            </w:r>
            <w:r w:rsidRPr="00E210AE">
              <w:rPr>
                <w:rFonts w:ascii="Arial" w:hAnsi="Arial" w:cs="Arial"/>
                <w:sz w:val="22"/>
                <w:szCs w:val="22"/>
                <w:lang w:val="en-GB"/>
              </w:rPr>
              <w:t>)</w:t>
            </w:r>
          </w:p>
        </w:tc>
        <w:tc>
          <w:tcPr>
            <w:tcW w:w="3517" w:type="dxa"/>
          </w:tcPr>
          <w:p w14:paraId="489E385B" w14:textId="77777777" w:rsidR="00E210AE" w:rsidRPr="00E210AE" w:rsidRDefault="00E210AE" w:rsidP="00E210AE">
            <w:pPr>
              <w:jc w:val="both"/>
              <w:rPr>
                <w:rFonts w:ascii="Arial" w:hAnsi="Arial" w:cs="Arial"/>
                <w:sz w:val="22"/>
                <w:szCs w:val="22"/>
                <w:lang w:val="af-ZA"/>
              </w:rPr>
            </w:pPr>
            <w:r w:rsidRPr="00E210AE">
              <w:rPr>
                <w:rFonts w:ascii="Arial" w:hAnsi="Arial" w:cs="Arial"/>
                <w:sz w:val="22"/>
                <w:szCs w:val="22"/>
                <w:lang w:val="en-GB"/>
              </w:rPr>
              <w:t>(510 000 – 10%) x40 000/250 000</w:t>
            </w:r>
          </w:p>
        </w:tc>
        <w:tc>
          <w:tcPr>
            <w:tcW w:w="1158" w:type="dxa"/>
          </w:tcPr>
          <w:p w14:paraId="78E4E395" w14:textId="77777777" w:rsidR="00E210AE" w:rsidRPr="00E210AE" w:rsidRDefault="00E210AE" w:rsidP="00E210AE">
            <w:pPr>
              <w:jc w:val="right"/>
              <w:rPr>
                <w:rFonts w:ascii="Arial" w:hAnsi="Arial" w:cs="Arial"/>
                <w:sz w:val="22"/>
                <w:szCs w:val="22"/>
                <w:lang w:val="af-ZA"/>
              </w:rPr>
            </w:pPr>
            <w:r w:rsidRPr="00E210AE">
              <w:rPr>
                <w:rFonts w:ascii="Arial" w:hAnsi="Arial" w:cs="Arial"/>
                <w:sz w:val="22"/>
                <w:szCs w:val="22"/>
                <w:lang w:val="af-ZA"/>
              </w:rPr>
              <w:t>73 440</w:t>
            </w:r>
          </w:p>
        </w:tc>
        <w:tc>
          <w:tcPr>
            <w:tcW w:w="587" w:type="dxa"/>
          </w:tcPr>
          <w:p w14:paraId="7FFBB3E0" w14:textId="5D429079" w:rsidR="00E210AE" w:rsidRPr="00E210AE" w:rsidRDefault="00E210AE" w:rsidP="00E210AE">
            <w:pPr>
              <w:jc w:val="right"/>
              <w:rPr>
                <w:rFonts w:ascii="Arial" w:hAnsi="Arial" w:cs="Arial"/>
                <w:b/>
                <w:sz w:val="18"/>
                <w:szCs w:val="18"/>
                <w:lang w:val="af-ZA"/>
              </w:rPr>
            </w:pPr>
          </w:p>
        </w:tc>
      </w:tr>
    </w:tbl>
    <w:p w14:paraId="40FE3BA7" w14:textId="77777777" w:rsidR="00E210AE" w:rsidRPr="00E210AE" w:rsidRDefault="00E210AE" w:rsidP="00E210AE">
      <w:pPr>
        <w:ind w:left="360"/>
        <w:jc w:val="both"/>
        <w:rPr>
          <w:rFonts w:ascii="Arial" w:hAnsi="Arial" w:cs="Arial"/>
          <w:sz w:val="22"/>
          <w:szCs w:val="22"/>
          <w:lang w:val="af-ZA"/>
        </w:rPr>
      </w:pPr>
    </w:p>
    <w:p w14:paraId="530F19C3" w14:textId="10749061" w:rsidR="00E210AE" w:rsidRPr="00E210AE" w:rsidRDefault="00E210AE" w:rsidP="00E210AE">
      <w:pPr>
        <w:rPr>
          <w:rFonts w:ascii="Arial" w:hAnsi="Arial" w:cs="Arial"/>
          <w:b/>
          <w:bCs/>
          <w:i/>
          <w:sz w:val="22"/>
          <w:szCs w:val="22"/>
          <w:lang w:val="en-GB"/>
        </w:rPr>
      </w:pPr>
    </w:p>
    <w:p w14:paraId="055C39F7" w14:textId="77777777" w:rsidR="00E210AE" w:rsidRPr="00E210AE" w:rsidRDefault="00E210AE" w:rsidP="00E210AE">
      <w:pPr>
        <w:jc w:val="both"/>
        <w:rPr>
          <w:rFonts w:ascii="Arial" w:hAnsi="Arial" w:cs="Arial"/>
          <w:b/>
          <w:bCs/>
          <w:i/>
          <w:sz w:val="22"/>
          <w:szCs w:val="22"/>
          <w:lang w:val="af-ZA"/>
        </w:rPr>
      </w:pPr>
      <w:r w:rsidRPr="00E210AE">
        <w:rPr>
          <w:rFonts w:ascii="Arial" w:hAnsi="Arial" w:cs="Arial"/>
          <w:b/>
          <w:bCs/>
          <w:i/>
          <w:sz w:val="22"/>
          <w:szCs w:val="22"/>
          <w:lang w:val="en-GB"/>
        </w:rPr>
        <w:t>Additional:</w:t>
      </w:r>
      <w:r w:rsidRPr="00E210AE">
        <w:rPr>
          <w:rFonts w:ascii="Arial" w:hAnsi="Arial" w:cs="Arial"/>
          <w:b/>
          <w:bCs/>
          <w:i/>
          <w:sz w:val="22"/>
          <w:szCs w:val="22"/>
          <w:lang w:val="af-ZA"/>
        </w:rPr>
        <w:t xml:space="preserve"> </w:t>
      </w:r>
      <w:r w:rsidRPr="00E210AE">
        <w:rPr>
          <w:rFonts w:ascii="Arial" w:hAnsi="Arial" w:cs="Arial"/>
          <w:b/>
          <w:bCs/>
          <w:i/>
          <w:sz w:val="22"/>
          <w:szCs w:val="22"/>
          <w:lang w:val="en-GB"/>
        </w:rPr>
        <w:t>specifically excluded at required:</w:t>
      </w:r>
    </w:p>
    <w:p w14:paraId="3E287054" w14:textId="77777777" w:rsidR="00E210AE" w:rsidRPr="00E210AE" w:rsidRDefault="00E210AE" w:rsidP="00E210AE">
      <w:pPr>
        <w:jc w:val="both"/>
        <w:rPr>
          <w:rFonts w:ascii="Arial" w:hAnsi="Arial" w:cs="Arial"/>
          <w:sz w:val="22"/>
          <w:szCs w:val="22"/>
          <w:lang w:val="af-ZA"/>
        </w:rPr>
      </w:pPr>
    </w:p>
    <w:p w14:paraId="306A17D0" w14:textId="77777777" w:rsidR="00E210AE" w:rsidRPr="00E210AE" w:rsidRDefault="00E210AE" w:rsidP="00E210AE">
      <w:pPr>
        <w:rPr>
          <w:rFonts w:ascii="Arial" w:hAnsi="Arial" w:cs="Arial"/>
          <w:sz w:val="22"/>
          <w:szCs w:val="22"/>
          <w:lang w:val="af-ZA"/>
        </w:rPr>
      </w:pPr>
      <w:r w:rsidRPr="00E210AE">
        <w:rPr>
          <w:rFonts w:ascii="Arial" w:hAnsi="Arial" w:cs="Arial"/>
          <w:sz w:val="22"/>
          <w:szCs w:val="22"/>
          <w:lang w:val="en-GB"/>
        </w:rPr>
        <w:t>An entity determines whether a swap has commercial substance to consider to what degree the transaction will change the expected future cash flow.</w:t>
      </w:r>
    </w:p>
    <w:p w14:paraId="71206379" w14:textId="77777777" w:rsidR="00E210AE" w:rsidRPr="00E210AE" w:rsidRDefault="00E210AE" w:rsidP="00E210AE">
      <w:pPr>
        <w:rPr>
          <w:rFonts w:ascii="Arial" w:hAnsi="Arial" w:cs="Arial"/>
          <w:sz w:val="22"/>
          <w:szCs w:val="22"/>
          <w:lang w:val="af-ZA"/>
        </w:rPr>
      </w:pPr>
    </w:p>
    <w:p w14:paraId="0294FBCB" w14:textId="77777777" w:rsidR="00E210AE" w:rsidRPr="00E210AE" w:rsidRDefault="00E210AE" w:rsidP="00E210AE">
      <w:pPr>
        <w:ind w:firstLine="426"/>
        <w:rPr>
          <w:rFonts w:ascii="Arial" w:hAnsi="Arial" w:cs="Arial"/>
          <w:sz w:val="22"/>
          <w:szCs w:val="22"/>
          <w:lang w:val="af-ZA"/>
        </w:rPr>
      </w:pPr>
      <w:r w:rsidRPr="00E210AE">
        <w:rPr>
          <w:rFonts w:ascii="Arial" w:hAnsi="Arial" w:cs="Arial"/>
          <w:bCs/>
          <w:sz w:val="22"/>
          <w:szCs w:val="22"/>
          <w:lang w:val="en-GB"/>
        </w:rPr>
        <w:t xml:space="preserve">Fair value is the price which will be received from </w:t>
      </w:r>
      <w:r w:rsidRPr="00E210AE">
        <w:rPr>
          <w:rFonts w:ascii="Arial" w:hAnsi="Arial" w:cs="Arial"/>
          <w:sz w:val="22"/>
          <w:szCs w:val="22"/>
          <w:lang w:val="af-ZA"/>
        </w:rPr>
        <w:t xml:space="preserve"> </w:t>
      </w:r>
    </w:p>
    <w:p w14:paraId="288C3E57" w14:textId="77777777" w:rsidR="00E210AE" w:rsidRPr="00E210AE" w:rsidRDefault="00E210AE" w:rsidP="00E210AE">
      <w:pPr>
        <w:ind w:firstLine="426"/>
        <w:rPr>
          <w:rFonts w:ascii="Arial" w:hAnsi="Arial" w:cs="Arial"/>
          <w:sz w:val="22"/>
          <w:szCs w:val="22"/>
          <w:lang w:val="af-ZA"/>
        </w:rPr>
      </w:pPr>
      <w:r w:rsidRPr="00E210AE">
        <w:rPr>
          <w:rFonts w:ascii="Arial" w:hAnsi="Arial" w:cs="Arial"/>
          <w:sz w:val="22"/>
          <w:szCs w:val="22"/>
          <w:lang w:val="en-GB"/>
        </w:rPr>
        <w:t xml:space="preserve">the sale of an asset (or paid when a liability is transferred) </w:t>
      </w:r>
      <w:r w:rsidRPr="00E210AE">
        <w:rPr>
          <w:rFonts w:ascii="Arial" w:hAnsi="Arial" w:cs="Arial"/>
          <w:sz w:val="22"/>
          <w:szCs w:val="22"/>
          <w:lang w:val="af-ZA"/>
        </w:rPr>
        <w:t xml:space="preserve"> </w:t>
      </w:r>
    </w:p>
    <w:p w14:paraId="27404DCD" w14:textId="77777777" w:rsidR="00E210AE" w:rsidRPr="00E210AE" w:rsidRDefault="00E210AE" w:rsidP="00E210AE">
      <w:pPr>
        <w:ind w:firstLine="426"/>
        <w:rPr>
          <w:rFonts w:ascii="Arial" w:hAnsi="Arial" w:cs="Arial"/>
          <w:sz w:val="22"/>
          <w:szCs w:val="22"/>
          <w:lang w:val="af-ZA"/>
        </w:rPr>
      </w:pPr>
      <w:r w:rsidRPr="00E210AE">
        <w:rPr>
          <w:rFonts w:ascii="Arial" w:hAnsi="Arial" w:cs="Arial"/>
          <w:sz w:val="22"/>
          <w:szCs w:val="22"/>
          <w:lang w:val="en-GB"/>
        </w:rPr>
        <w:t>in an orderly transaction</w:t>
      </w:r>
      <w:r w:rsidRPr="00E210AE">
        <w:rPr>
          <w:rFonts w:ascii="Arial" w:hAnsi="Arial" w:cs="Arial"/>
          <w:sz w:val="22"/>
          <w:szCs w:val="22"/>
          <w:lang w:val="af-ZA"/>
        </w:rPr>
        <w:t xml:space="preserve"> </w:t>
      </w:r>
    </w:p>
    <w:p w14:paraId="68F572CF" w14:textId="77777777" w:rsidR="00E210AE" w:rsidRPr="00E210AE" w:rsidRDefault="00E210AE" w:rsidP="00E210AE">
      <w:pPr>
        <w:ind w:firstLine="426"/>
        <w:rPr>
          <w:rFonts w:ascii="Arial" w:hAnsi="Arial" w:cs="Arial"/>
          <w:sz w:val="22"/>
          <w:szCs w:val="22"/>
          <w:lang w:val="af-ZA"/>
        </w:rPr>
      </w:pPr>
      <w:r w:rsidRPr="00E210AE">
        <w:rPr>
          <w:rFonts w:ascii="Arial" w:hAnsi="Arial" w:cs="Arial"/>
          <w:sz w:val="22"/>
          <w:szCs w:val="22"/>
          <w:lang w:val="en-GB"/>
        </w:rPr>
        <w:t>between market participants</w:t>
      </w:r>
      <w:r w:rsidRPr="00E210AE">
        <w:rPr>
          <w:rFonts w:ascii="Arial" w:hAnsi="Arial" w:cs="Arial"/>
          <w:sz w:val="22"/>
          <w:szCs w:val="22"/>
          <w:lang w:val="af-ZA"/>
        </w:rPr>
        <w:t xml:space="preserve"> </w:t>
      </w:r>
    </w:p>
    <w:p w14:paraId="2B425807" w14:textId="77777777" w:rsidR="00E210AE" w:rsidRPr="00E210AE" w:rsidRDefault="00E210AE" w:rsidP="00E210AE">
      <w:pPr>
        <w:ind w:firstLine="426"/>
        <w:rPr>
          <w:rFonts w:ascii="Arial" w:hAnsi="Arial" w:cs="Arial"/>
          <w:sz w:val="22"/>
          <w:szCs w:val="22"/>
          <w:lang w:val="af-ZA"/>
        </w:rPr>
      </w:pPr>
      <w:r w:rsidRPr="00E210AE">
        <w:rPr>
          <w:rFonts w:ascii="Arial" w:hAnsi="Arial" w:cs="Arial"/>
          <w:sz w:val="22"/>
          <w:szCs w:val="22"/>
          <w:lang w:val="en-GB"/>
        </w:rPr>
        <w:t>on the date of measurement.</w:t>
      </w:r>
    </w:p>
    <w:p w14:paraId="2B37BC71" w14:textId="77777777" w:rsidR="00E210AE" w:rsidRPr="00E210AE" w:rsidRDefault="00E210AE" w:rsidP="00E210AE">
      <w:pPr>
        <w:jc w:val="both"/>
        <w:rPr>
          <w:rFonts w:ascii="Arial" w:hAnsi="Arial" w:cs="Arial"/>
          <w:sz w:val="22"/>
          <w:szCs w:val="22"/>
          <w:lang w:val="af-ZA"/>
        </w:rPr>
      </w:pPr>
    </w:p>
    <w:p w14:paraId="144501DC" w14:textId="77777777" w:rsidR="00E210AE" w:rsidRPr="00E210AE" w:rsidRDefault="00E210AE" w:rsidP="00E210AE">
      <w:pPr>
        <w:jc w:val="both"/>
        <w:rPr>
          <w:rFonts w:ascii="Arial" w:hAnsi="Arial" w:cs="Arial"/>
          <w:sz w:val="22"/>
          <w:szCs w:val="22"/>
          <w:lang w:val="af-ZA"/>
        </w:rPr>
      </w:pPr>
      <w:r w:rsidRPr="00E210AE">
        <w:rPr>
          <w:rFonts w:ascii="Arial" w:hAnsi="Arial" w:cs="Arial"/>
          <w:bCs/>
          <w:sz w:val="22"/>
          <w:szCs w:val="22"/>
          <w:lang w:val="en-GB"/>
        </w:rPr>
        <w:t>Depreciation is the systematic allocation of an asset’s depreciable amount over its useful life.</w:t>
      </w:r>
    </w:p>
    <w:p w14:paraId="3665215A" w14:textId="77777777" w:rsidR="00E210AE" w:rsidRPr="00E210AE" w:rsidRDefault="00E210AE" w:rsidP="00E210AE">
      <w:pPr>
        <w:tabs>
          <w:tab w:val="num" w:pos="720"/>
        </w:tabs>
        <w:jc w:val="both"/>
        <w:rPr>
          <w:rFonts w:ascii="Arial" w:hAnsi="Arial" w:cs="Arial"/>
          <w:bCs/>
          <w:sz w:val="22"/>
          <w:szCs w:val="22"/>
          <w:lang w:val="af-ZA"/>
        </w:rPr>
      </w:pPr>
    </w:p>
    <w:p w14:paraId="60BD37A9" w14:textId="77777777" w:rsidR="00E210AE" w:rsidRPr="00E210AE" w:rsidRDefault="00E210AE" w:rsidP="00E210AE">
      <w:pPr>
        <w:jc w:val="both"/>
        <w:rPr>
          <w:rFonts w:ascii="Arial" w:hAnsi="Arial" w:cs="Arial"/>
          <w:sz w:val="22"/>
          <w:szCs w:val="22"/>
          <w:lang w:val="af-ZA"/>
        </w:rPr>
      </w:pPr>
      <w:r w:rsidRPr="00E210AE">
        <w:rPr>
          <w:rFonts w:ascii="Arial" w:hAnsi="Arial" w:cs="Arial"/>
          <w:bCs/>
          <w:sz w:val="22"/>
          <w:szCs w:val="22"/>
          <w:lang w:val="en-GB"/>
        </w:rPr>
        <w:t>Depreciation period starts from the date on which the asset is available for use, therefore the location and condition as intended by management.</w:t>
      </w:r>
      <w:r w:rsidRPr="00E210AE">
        <w:rPr>
          <w:rFonts w:ascii="Arial" w:hAnsi="Arial" w:cs="Arial"/>
          <w:sz w:val="22"/>
          <w:szCs w:val="22"/>
          <w:lang w:val="af-ZA"/>
        </w:rPr>
        <w:t xml:space="preserve"> </w:t>
      </w:r>
    </w:p>
    <w:p w14:paraId="560D308D" w14:textId="77777777" w:rsidR="00E210AE" w:rsidRPr="00E210AE" w:rsidRDefault="00E210AE" w:rsidP="00E210AE">
      <w:pPr>
        <w:ind w:firstLine="360"/>
        <w:jc w:val="both"/>
        <w:rPr>
          <w:rFonts w:ascii="Arial" w:hAnsi="Arial" w:cs="Arial"/>
          <w:sz w:val="22"/>
          <w:szCs w:val="22"/>
          <w:lang w:val="af-ZA"/>
        </w:rPr>
      </w:pPr>
      <w:r w:rsidRPr="00E210AE">
        <w:rPr>
          <w:rFonts w:ascii="Arial" w:hAnsi="Arial" w:cs="Arial"/>
          <w:bCs/>
          <w:sz w:val="22"/>
          <w:szCs w:val="22"/>
          <w:lang w:val="en-GB"/>
        </w:rPr>
        <w:t xml:space="preserve">Depreciation period ends on the earliest of: </w:t>
      </w:r>
      <w:r w:rsidRPr="00E210AE">
        <w:rPr>
          <w:rFonts w:ascii="Arial" w:hAnsi="Arial" w:cs="Arial"/>
          <w:sz w:val="22"/>
          <w:szCs w:val="22"/>
          <w:lang w:val="af-ZA"/>
        </w:rPr>
        <w:t xml:space="preserve"> </w:t>
      </w:r>
    </w:p>
    <w:p w14:paraId="530C691D" w14:textId="77777777" w:rsidR="00E210AE" w:rsidRPr="00E210AE" w:rsidRDefault="00E210AE" w:rsidP="00E210AE">
      <w:pPr>
        <w:numPr>
          <w:ilvl w:val="0"/>
          <w:numId w:val="42"/>
        </w:numPr>
        <w:jc w:val="both"/>
        <w:rPr>
          <w:rFonts w:ascii="Arial" w:hAnsi="Arial" w:cs="Arial"/>
          <w:sz w:val="22"/>
          <w:szCs w:val="22"/>
          <w:lang w:val="af-ZA"/>
        </w:rPr>
      </w:pPr>
      <w:r w:rsidRPr="00E210AE">
        <w:rPr>
          <w:rFonts w:ascii="Arial" w:hAnsi="Arial" w:cs="Arial"/>
          <w:sz w:val="22"/>
          <w:szCs w:val="22"/>
          <w:lang w:val="en-GB"/>
        </w:rPr>
        <w:t xml:space="preserve">If it is decided to reclassify the asset as held for sale (IFRS 5); or </w:t>
      </w:r>
    </w:p>
    <w:p w14:paraId="1E2959D9" w14:textId="77777777" w:rsidR="00E210AE" w:rsidRPr="00E210AE" w:rsidRDefault="00E210AE" w:rsidP="00E210AE">
      <w:pPr>
        <w:numPr>
          <w:ilvl w:val="0"/>
          <w:numId w:val="42"/>
        </w:numPr>
        <w:jc w:val="both"/>
        <w:rPr>
          <w:rFonts w:ascii="Arial" w:hAnsi="Arial" w:cs="Arial"/>
          <w:sz w:val="22"/>
          <w:szCs w:val="22"/>
          <w:lang w:val="af-ZA"/>
        </w:rPr>
      </w:pPr>
      <w:r w:rsidRPr="00E210AE">
        <w:rPr>
          <w:rFonts w:ascii="Arial" w:hAnsi="Arial" w:cs="Arial"/>
          <w:sz w:val="22"/>
          <w:szCs w:val="22"/>
          <w:lang w:val="en-GB"/>
        </w:rPr>
        <w:t xml:space="preserve">of asset is derecognised </w:t>
      </w:r>
    </w:p>
    <w:p w14:paraId="3368AB48" w14:textId="77777777" w:rsidR="00E210AE" w:rsidRDefault="00E210AE" w:rsidP="00E210AE">
      <w:pPr>
        <w:rPr>
          <w:rFonts w:ascii="Arial" w:hAnsi="Arial" w:cs="Arial"/>
          <w:b/>
          <w:sz w:val="22"/>
          <w:szCs w:val="22"/>
          <w:lang w:val="af-ZA"/>
        </w:rPr>
      </w:pPr>
    </w:p>
    <w:p w14:paraId="6A008C2F" w14:textId="77777777" w:rsidR="00A11FEF" w:rsidRDefault="00A11FEF" w:rsidP="00E210AE">
      <w:pPr>
        <w:rPr>
          <w:rFonts w:ascii="Arial" w:hAnsi="Arial" w:cs="Arial"/>
          <w:b/>
          <w:sz w:val="22"/>
          <w:szCs w:val="22"/>
          <w:lang w:val="af-ZA"/>
        </w:rPr>
      </w:pPr>
    </w:p>
    <w:p w14:paraId="7D44C912" w14:textId="77777777" w:rsidR="00A11FEF" w:rsidRDefault="00A11FEF" w:rsidP="00E210AE">
      <w:pPr>
        <w:rPr>
          <w:rFonts w:ascii="Arial" w:hAnsi="Arial" w:cs="Arial"/>
          <w:b/>
          <w:sz w:val="22"/>
          <w:szCs w:val="22"/>
          <w:lang w:val="af-ZA"/>
        </w:rPr>
      </w:pPr>
    </w:p>
    <w:p w14:paraId="5D11D864" w14:textId="77777777" w:rsidR="00A11FEF" w:rsidRDefault="00A11FEF" w:rsidP="00E210AE">
      <w:pPr>
        <w:rPr>
          <w:rFonts w:ascii="Arial" w:hAnsi="Arial" w:cs="Arial"/>
          <w:b/>
          <w:sz w:val="22"/>
          <w:szCs w:val="22"/>
          <w:lang w:val="af-ZA"/>
        </w:rPr>
      </w:pPr>
    </w:p>
    <w:p w14:paraId="011A8F02" w14:textId="77777777" w:rsidR="00A11FEF" w:rsidRDefault="00A11FEF" w:rsidP="00E210AE">
      <w:pPr>
        <w:rPr>
          <w:rFonts w:ascii="Arial" w:hAnsi="Arial" w:cs="Arial"/>
          <w:b/>
          <w:sz w:val="22"/>
          <w:szCs w:val="22"/>
          <w:lang w:val="af-ZA"/>
        </w:rPr>
      </w:pPr>
    </w:p>
    <w:p w14:paraId="066ECCC0" w14:textId="77777777" w:rsidR="00A11FEF" w:rsidRDefault="00A11FEF" w:rsidP="00E210AE">
      <w:pPr>
        <w:rPr>
          <w:rFonts w:ascii="Arial" w:hAnsi="Arial" w:cs="Arial"/>
          <w:b/>
          <w:sz w:val="22"/>
          <w:szCs w:val="22"/>
          <w:lang w:val="af-ZA"/>
        </w:rPr>
      </w:pPr>
    </w:p>
    <w:p w14:paraId="2E3DE92D" w14:textId="77777777" w:rsidR="00A11FEF" w:rsidRDefault="00A11FEF" w:rsidP="00E210AE">
      <w:pPr>
        <w:rPr>
          <w:rFonts w:ascii="Arial" w:hAnsi="Arial" w:cs="Arial"/>
          <w:b/>
          <w:sz w:val="22"/>
          <w:szCs w:val="22"/>
          <w:lang w:val="af-ZA"/>
        </w:rPr>
      </w:pPr>
    </w:p>
    <w:p w14:paraId="31834D38" w14:textId="77777777" w:rsidR="00A11FEF" w:rsidRDefault="00A11FEF" w:rsidP="00E210AE">
      <w:pPr>
        <w:rPr>
          <w:rFonts w:ascii="Arial" w:hAnsi="Arial" w:cs="Arial"/>
          <w:b/>
          <w:sz w:val="22"/>
          <w:szCs w:val="22"/>
          <w:lang w:val="af-ZA"/>
        </w:rPr>
      </w:pPr>
    </w:p>
    <w:p w14:paraId="58FEB9A1" w14:textId="77777777" w:rsidR="00A11FEF" w:rsidRDefault="00A11FEF" w:rsidP="00E210AE">
      <w:pPr>
        <w:rPr>
          <w:rFonts w:ascii="Arial" w:hAnsi="Arial" w:cs="Arial"/>
          <w:b/>
          <w:sz w:val="22"/>
          <w:szCs w:val="22"/>
          <w:lang w:val="af-ZA"/>
        </w:rPr>
      </w:pPr>
    </w:p>
    <w:p w14:paraId="6AFBF264" w14:textId="77777777" w:rsidR="00A11FEF" w:rsidRDefault="00A11FEF" w:rsidP="00E210AE">
      <w:pPr>
        <w:rPr>
          <w:rFonts w:ascii="Arial" w:hAnsi="Arial" w:cs="Arial"/>
          <w:b/>
          <w:sz w:val="22"/>
          <w:szCs w:val="22"/>
          <w:lang w:val="af-ZA"/>
        </w:rPr>
      </w:pPr>
    </w:p>
    <w:p w14:paraId="295D161B" w14:textId="77777777" w:rsidR="00A11FEF" w:rsidRDefault="00A11FEF" w:rsidP="00E210AE">
      <w:pPr>
        <w:rPr>
          <w:rFonts w:ascii="Arial" w:hAnsi="Arial" w:cs="Arial"/>
          <w:b/>
          <w:sz w:val="22"/>
          <w:szCs w:val="22"/>
          <w:lang w:val="af-ZA"/>
        </w:rPr>
      </w:pPr>
    </w:p>
    <w:p w14:paraId="0D25A54D" w14:textId="77777777" w:rsidR="00A11FEF" w:rsidRDefault="00A11FEF" w:rsidP="00E210AE">
      <w:pPr>
        <w:rPr>
          <w:rFonts w:ascii="Arial" w:hAnsi="Arial" w:cs="Arial"/>
          <w:b/>
          <w:sz w:val="22"/>
          <w:szCs w:val="22"/>
          <w:lang w:val="af-ZA"/>
        </w:rPr>
      </w:pPr>
    </w:p>
    <w:p w14:paraId="4750A14F" w14:textId="77777777" w:rsidR="00A11FEF" w:rsidRDefault="00A11FEF" w:rsidP="00E210AE">
      <w:pPr>
        <w:rPr>
          <w:rFonts w:ascii="Arial" w:hAnsi="Arial" w:cs="Arial"/>
          <w:b/>
          <w:sz w:val="22"/>
          <w:szCs w:val="22"/>
          <w:lang w:val="af-ZA"/>
        </w:rPr>
      </w:pPr>
    </w:p>
    <w:p w14:paraId="3F48711E" w14:textId="77777777" w:rsidR="00A11FEF" w:rsidRDefault="00A11FEF" w:rsidP="00E210AE">
      <w:pPr>
        <w:rPr>
          <w:rFonts w:ascii="Arial" w:hAnsi="Arial" w:cs="Arial"/>
          <w:b/>
          <w:sz w:val="22"/>
          <w:szCs w:val="22"/>
          <w:lang w:val="af-ZA"/>
        </w:rPr>
      </w:pPr>
    </w:p>
    <w:p w14:paraId="7EE7C8EA" w14:textId="77777777" w:rsidR="00A11FEF" w:rsidRDefault="00A11FEF" w:rsidP="00E210AE">
      <w:pPr>
        <w:rPr>
          <w:rFonts w:ascii="Arial" w:hAnsi="Arial" w:cs="Arial"/>
          <w:b/>
          <w:sz w:val="22"/>
          <w:szCs w:val="22"/>
          <w:lang w:val="af-ZA"/>
        </w:rPr>
      </w:pPr>
    </w:p>
    <w:p w14:paraId="16D7F3D6" w14:textId="77777777" w:rsidR="00A11FEF" w:rsidRDefault="00A11FEF" w:rsidP="00E210AE">
      <w:pPr>
        <w:rPr>
          <w:rFonts w:ascii="Arial" w:hAnsi="Arial" w:cs="Arial"/>
          <w:b/>
          <w:sz w:val="22"/>
          <w:szCs w:val="22"/>
          <w:lang w:val="af-ZA"/>
        </w:rPr>
      </w:pPr>
    </w:p>
    <w:p w14:paraId="4A8E71E3" w14:textId="77777777" w:rsidR="00A11FEF" w:rsidRDefault="00A11FEF" w:rsidP="00E210AE">
      <w:pPr>
        <w:rPr>
          <w:rFonts w:ascii="Arial" w:hAnsi="Arial" w:cs="Arial"/>
          <w:b/>
          <w:sz w:val="22"/>
          <w:szCs w:val="22"/>
          <w:lang w:val="af-ZA"/>
        </w:rPr>
      </w:pPr>
    </w:p>
    <w:p w14:paraId="71AA68C4" w14:textId="77777777" w:rsidR="00A11FEF" w:rsidRDefault="00A11FEF" w:rsidP="00E210AE">
      <w:pPr>
        <w:rPr>
          <w:rFonts w:ascii="Arial" w:hAnsi="Arial" w:cs="Arial"/>
          <w:b/>
          <w:sz w:val="22"/>
          <w:szCs w:val="22"/>
          <w:lang w:val="af-ZA"/>
        </w:rPr>
      </w:pPr>
    </w:p>
    <w:p w14:paraId="65ECF808" w14:textId="77777777" w:rsidR="00A11FEF" w:rsidRDefault="00A11FEF" w:rsidP="00E210AE">
      <w:pPr>
        <w:rPr>
          <w:rFonts w:ascii="Arial" w:hAnsi="Arial" w:cs="Arial"/>
          <w:b/>
          <w:sz w:val="22"/>
          <w:szCs w:val="22"/>
          <w:lang w:val="af-ZA"/>
        </w:rPr>
      </w:pPr>
    </w:p>
    <w:p w14:paraId="090CCFB9" w14:textId="77777777" w:rsidR="00A11FEF" w:rsidRDefault="00A11FEF" w:rsidP="00E210AE">
      <w:pPr>
        <w:rPr>
          <w:rFonts w:ascii="Arial" w:hAnsi="Arial" w:cs="Arial"/>
          <w:b/>
          <w:sz w:val="22"/>
          <w:szCs w:val="22"/>
          <w:lang w:val="af-ZA"/>
        </w:rPr>
      </w:pPr>
    </w:p>
    <w:p w14:paraId="7B43DCC9" w14:textId="77777777" w:rsidR="00A11FEF" w:rsidRDefault="00A11FEF" w:rsidP="00E210AE">
      <w:pPr>
        <w:rPr>
          <w:rFonts w:ascii="Arial" w:hAnsi="Arial" w:cs="Arial"/>
          <w:b/>
          <w:sz w:val="22"/>
          <w:szCs w:val="22"/>
          <w:lang w:val="af-ZA"/>
        </w:rPr>
      </w:pPr>
    </w:p>
    <w:p w14:paraId="63195D64" w14:textId="77777777" w:rsidR="00A11FEF" w:rsidRDefault="00A11FEF" w:rsidP="00E210AE">
      <w:pPr>
        <w:rPr>
          <w:rFonts w:ascii="Arial" w:hAnsi="Arial" w:cs="Arial"/>
          <w:b/>
          <w:sz w:val="22"/>
          <w:szCs w:val="22"/>
          <w:lang w:val="af-ZA"/>
        </w:rPr>
      </w:pPr>
    </w:p>
    <w:p w14:paraId="02EB7643" w14:textId="77777777" w:rsidR="00A11FEF" w:rsidRDefault="00A11FEF" w:rsidP="00E210AE">
      <w:pPr>
        <w:rPr>
          <w:rFonts w:ascii="Arial" w:hAnsi="Arial" w:cs="Arial"/>
          <w:b/>
          <w:sz w:val="22"/>
          <w:szCs w:val="22"/>
          <w:lang w:val="af-ZA"/>
        </w:rPr>
      </w:pPr>
    </w:p>
    <w:p w14:paraId="7B91C895" w14:textId="77777777" w:rsidR="00A11FEF" w:rsidRDefault="00A11FEF" w:rsidP="00E210AE">
      <w:pPr>
        <w:rPr>
          <w:rFonts w:ascii="Arial" w:hAnsi="Arial" w:cs="Arial"/>
          <w:b/>
          <w:sz w:val="22"/>
          <w:szCs w:val="22"/>
          <w:lang w:val="af-ZA"/>
        </w:rPr>
      </w:pPr>
    </w:p>
    <w:p w14:paraId="12A7C4A9" w14:textId="77777777" w:rsidR="00A11FEF" w:rsidRPr="00E210AE" w:rsidRDefault="00A11FEF" w:rsidP="00E210AE">
      <w:pPr>
        <w:rPr>
          <w:rFonts w:ascii="Arial" w:hAnsi="Arial" w:cs="Arial"/>
          <w:b/>
          <w:sz w:val="22"/>
          <w:szCs w:val="22"/>
          <w:lang w:val="af-ZA"/>
        </w:rPr>
      </w:pPr>
    </w:p>
    <w:p w14:paraId="517FADA4" w14:textId="77777777" w:rsidR="00E210AE" w:rsidRPr="00E210AE" w:rsidRDefault="00E210AE" w:rsidP="00E210AE">
      <w:pPr>
        <w:numPr>
          <w:ilvl w:val="0"/>
          <w:numId w:val="38"/>
        </w:numPr>
        <w:ind w:left="0"/>
        <w:rPr>
          <w:rFonts w:ascii="Arial" w:hAnsi="Arial" w:cs="Arial"/>
          <w:b/>
          <w:sz w:val="22"/>
          <w:szCs w:val="22"/>
          <w:lang w:val="af-ZA"/>
        </w:rPr>
      </w:pPr>
      <w:r w:rsidRPr="00E210AE">
        <w:rPr>
          <w:rFonts w:ascii="Arial" w:hAnsi="Arial" w:cs="Arial"/>
          <w:b/>
          <w:sz w:val="22"/>
          <w:szCs w:val="22"/>
          <w:lang w:val="en-GB"/>
        </w:rPr>
        <w:t xml:space="preserve">COMPONENTS  </w:t>
      </w:r>
    </w:p>
    <w:p w14:paraId="2A35472B" w14:textId="77777777" w:rsidR="00E210AE" w:rsidRPr="00E210AE" w:rsidRDefault="00E210AE" w:rsidP="00E210AE">
      <w:pPr>
        <w:rPr>
          <w:rFonts w:ascii="Arial" w:hAnsi="Arial" w:cs="Arial"/>
          <w:sz w:val="22"/>
          <w:szCs w:val="22"/>
          <w:lang w:val="af-ZA"/>
        </w:rPr>
      </w:pPr>
    </w:p>
    <w:p w14:paraId="58F80740" w14:textId="5666D610" w:rsidR="00E210AE" w:rsidRPr="00E210AE" w:rsidRDefault="00E210AE" w:rsidP="00E210AE">
      <w:pPr>
        <w:contextualSpacing/>
        <w:jc w:val="both"/>
        <w:outlineLvl w:val="0"/>
        <w:rPr>
          <w:rFonts w:ascii="Arial" w:hAnsi="Arial" w:cs="Arial"/>
          <w:snapToGrid w:val="0"/>
          <w:sz w:val="22"/>
          <w:szCs w:val="22"/>
          <w:lang w:val="af-ZA"/>
        </w:rPr>
      </w:pPr>
      <w:r w:rsidRPr="00E210AE">
        <w:rPr>
          <w:rFonts w:ascii="Arial" w:hAnsi="Arial" w:cs="Arial"/>
          <w:snapToGrid w:val="0"/>
          <w:sz w:val="22"/>
          <w:szCs w:val="22"/>
          <w:lang w:val="en-GB"/>
        </w:rPr>
        <w:t>An entity must allocate the amount that was initially recognised as a property, plant and equipment item to the material component of the item.</w:t>
      </w:r>
      <w:r w:rsidRPr="00E210AE">
        <w:rPr>
          <w:rFonts w:ascii="Arial" w:hAnsi="Arial" w:cs="Arial"/>
          <w:snapToGrid w:val="0"/>
          <w:sz w:val="22"/>
          <w:szCs w:val="22"/>
          <w:lang w:val="af-ZA"/>
        </w:rPr>
        <w:tab/>
      </w:r>
      <w:r w:rsidRPr="00E210AE">
        <w:rPr>
          <w:rFonts w:ascii="Arial" w:hAnsi="Arial" w:cs="Arial"/>
          <w:snapToGrid w:val="0"/>
          <w:sz w:val="22"/>
          <w:szCs w:val="22"/>
          <w:lang w:val="af-ZA"/>
        </w:rPr>
        <w:tab/>
      </w:r>
      <w:r w:rsidRPr="00E210AE">
        <w:rPr>
          <w:rFonts w:ascii="Arial" w:hAnsi="Arial" w:cs="Arial"/>
          <w:b/>
          <w:snapToGrid w:val="0"/>
          <w:sz w:val="22"/>
          <w:szCs w:val="22"/>
          <w:lang w:val="af-ZA"/>
        </w:rPr>
        <w:t xml:space="preserve"> </w:t>
      </w:r>
      <w:r w:rsidRPr="00E210AE">
        <w:rPr>
          <w:rFonts w:ascii="Arial" w:hAnsi="Arial" w:cs="Arial"/>
          <w:b/>
          <w:snapToGrid w:val="0"/>
          <w:sz w:val="22"/>
          <w:szCs w:val="22"/>
          <w:lang w:val="af-ZA"/>
        </w:rPr>
        <w:tab/>
      </w:r>
      <w:r w:rsidRPr="00E210AE">
        <w:rPr>
          <w:rFonts w:ascii="Arial" w:hAnsi="Arial" w:cs="Arial"/>
          <w:b/>
          <w:snapToGrid w:val="0"/>
          <w:sz w:val="22"/>
          <w:szCs w:val="22"/>
          <w:lang w:val="af-ZA"/>
        </w:rPr>
        <w:tab/>
      </w:r>
      <w:r w:rsidRPr="00E210AE">
        <w:rPr>
          <w:rFonts w:ascii="Arial" w:hAnsi="Arial" w:cs="Arial"/>
          <w:b/>
          <w:snapToGrid w:val="0"/>
          <w:sz w:val="22"/>
          <w:szCs w:val="22"/>
          <w:lang w:val="af-ZA"/>
        </w:rPr>
        <w:tab/>
      </w:r>
      <w:r w:rsidR="00665B9C">
        <w:rPr>
          <w:rFonts w:ascii="Arial" w:hAnsi="Arial" w:cs="Arial"/>
          <w:b/>
          <w:snapToGrid w:val="0"/>
          <w:sz w:val="22"/>
          <w:szCs w:val="22"/>
          <w:lang w:val="af-ZA"/>
        </w:rPr>
        <w:tab/>
      </w:r>
      <w:r w:rsidR="00665B9C">
        <w:rPr>
          <w:rFonts w:ascii="Arial" w:hAnsi="Arial" w:cs="Arial"/>
          <w:b/>
          <w:snapToGrid w:val="0"/>
          <w:sz w:val="22"/>
          <w:szCs w:val="22"/>
          <w:lang w:val="af-ZA"/>
        </w:rPr>
        <w:tab/>
      </w:r>
      <w:r w:rsidRPr="00E210AE">
        <w:rPr>
          <w:rFonts w:ascii="Arial" w:hAnsi="Arial" w:cs="Arial"/>
          <w:b/>
          <w:sz w:val="18"/>
          <w:szCs w:val="18"/>
          <w:lang w:val="af-ZA"/>
        </w:rPr>
        <w:t>[0.5]</w:t>
      </w:r>
    </w:p>
    <w:p w14:paraId="3E3AF8CB" w14:textId="77777777" w:rsidR="00E210AE" w:rsidRPr="00E210AE" w:rsidRDefault="00E210AE" w:rsidP="00E210AE">
      <w:pPr>
        <w:contextualSpacing/>
        <w:jc w:val="both"/>
        <w:outlineLvl w:val="0"/>
        <w:rPr>
          <w:rFonts w:ascii="Arial" w:hAnsi="Arial" w:cs="Arial"/>
          <w:snapToGrid w:val="0"/>
          <w:sz w:val="22"/>
          <w:szCs w:val="22"/>
          <w:lang w:val="af-ZA"/>
        </w:rPr>
      </w:pPr>
      <w:r w:rsidRPr="00E210AE">
        <w:rPr>
          <w:rFonts w:ascii="Arial" w:hAnsi="Arial" w:cs="Arial"/>
          <w:snapToGrid w:val="0"/>
          <w:sz w:val="22"/>
          <w:szCs w:val="22"/>
          <w:lang w:val="en-GB"/>
        </w:rPr>
        <w:t>Material components as depreciated separately.</w:t>
      </w:r>
      <w:r w:rsidRPr="00E210AE">
        <w:rPr>
          <w:rFonts w:ascii="Arial" w:hAnsi="Arial" w:cs="Arial"/>
          <w:snapToGrid w:val="0"/>
          <w:sz w:val="22"/>
          <w:szCs w:val="22"/>
          <w:lang w:val="af-ZA"/>
        </w:rPr>
        <w:t xml:space="preserve"> </w:t>
      </w:r>
      <w:r w:rsidRPr="00E210AE">
        <w:rPr>
          <w:rFonts w:ascii="Arial" w:hAnsi="Arial" w:cs="Arial"/>
          <w:snapToGrid w:val="0"/>
          <w:sz w:val="22"/>
          <w:szCs w:val="22"/>
          <w:lang w:val="af-ZA"/>
        </w:rPr>
        <w:tab/>
      </w:r>
      <w:r w:rsidRPr="00E210AE">
        <w:rPr>
          <w:rFonts w:ascii="Arial" w:hAnsi="Arial" w:cs="Arial"/>
          <w:snapToGrid w:val="0"/>
          <w:sz w:val="22"/>
          <w:szCs w:val="22"/>
          <w:lang w:val="af-ZA"/>
        </w:rPr>
        <w:tab/>
      </w:r>
      <w:r w:rsidRPr="00E210AE">
        <w:rPr>
          <w:rFonts w:ascii="Arial" w:hAnsi="Arial" w:cs="Arial"/>
          <w:snapToGrid w:val="0"/>
          <w:sz w:val="22"/>
          <w:szCs w:val="22"/>
          <w:lang w:val="af-ZA"/>
        </w:rPr>
        <w:tab/>
      </w:r>
      <w:r w:rsidRPr="00E210AE">
        <w:rPr>
          <w:rFonts w:ascii="Arial" w:hAnsi="Arial" w:cs="Arial"/>
          <w:snapToGrid w:val="0"/>
          <w:sz w:val="22"/>
          <w:szCs w:val="22"/>
          <w:lang w:val="af-ZA"/>
        </w:rPr>
        <w:tab/>
      </w:r>
      <w:r w:rsidRPr="00E210AE">
        <w:rPr>
          <w:rFonts w:ascii="Arial" w:hAnsi="Arial" w:cs="Arial"/>
          <w:snapToGrid w:val="0"/>
          <w:sz w:val="22"/>
          <w:szCs w:val="22"/>
          <w:lang w:val="af-ZA"/>
        </w:rPr>
        <w:tab/>
      </w:r>
      <w:r w:rsidRPr="00E210AE">
        <w:rPr>
          <w:rFonts w:ascii="Arial" w:hAnsi="Arial" w:cs="Arial"/>
          <w:snapToGrid w:val="0"/>
          <w:sz w:val="22"/>
          <w:szCs w:val="22"/>
          <w:lang w:val="af-ZA"/>
        </w:rPr>
        <w:tab/>
      </w:r>
      <w:r w:rsidRPr="00E210AE">
        <w:rPr>
          <w:rFonts w:ascii="Arial" w:hAnsi="Arial" w:cs="Arial"/>
          <w:b/>
          <w:sz w:val="18"/>
          <w:szCs w:val="18"/>
          <w:lang w:val="af-ZA"/>
        </w:rPr>
        <w:t>[0.5]</w:t>
      </w:r>
    </w:p>
    <w:p w14:paraId="776755B7" w14:textId="77777777" w:rsidR="00E210AE" w:rsidRPr="00E210AE" w:rsidRDefault="00E210AE" w:rsidP="00E210AE">
      <w:pPr>
        <w:outlineLvl w:val="0"/>
        <w:rPr>
          <w:rFonts w:ascii="Arial" w:hAnsi="Arial" w:cs="Arial"/>
          <w:sz w:val="22"/>
          <w:szCs w:val="22"/>
          <w:lang w:val="af-ZA"/>
        </w:rPr>
      </w:pPr>
    </w:p>
    <w:p w14:paraId="525042BE" w14:textId="422F0778" w:rsidR="00E210AE" w:rsidRPr="00E210AE" w:rsidRDefault="00E210AE" w:rsidP="00E210AE">
      <w:pPr>
        <w:jc w:val="both"/>
        <w:outlineLvl w:val="0"/>
        <w:rPr>
          <w:rFonts w:ascii="Arial" w:hAnsi="Arial" w:cs="Arial"/>
          <w:sz w:val="22"/>
          <w:szCs w:val="22"/>
          <w:lang w:val="af-ZA"/>
        </w:rPr>
      </w:pPr>
      <w:r w:rsidRPr="00E210AE">
        <w:rPr>
          <w:rFonts w:ascii="Arial" w:hAnsi="Arial" w:cs="Arial"/>
          <w:sz w:val="22"/>
          <w:szCs w:val="22"/>
          <w:lang w:val="en-GB"/>
        </w:rPr>
        <w:t xml:space="preserve">Material components are </w:t>
      </w:r>
      <w:r w:rsidRPr="00E210AE">
        <w:rPr>
          <w:rFonts w:ascii="Arial" w:hAnsi="Arial" w:cs="Arial"/>
          <w:sz w:val="22"/>
          <w:szCs w:val="22"/>
          <w:u w:val="single"/>
          <w:lang w:val="en-GB"/>
        </w:rPr>
        <w:t>normally</w:t>
      </w:r>
      <w:r w:rsidRPr="00E210AE">
        <w:rPr>
          <w:rFonts w:ascii="Arial" w:hAnsi="Arial" w:cs="Arial"/>
          <w:sz w:val="22"/>
          <w:szCs w:val="22"/>
          <w:lang w:val="en-GB"/>
        </w:rPr>
        <w:t xml:space="preserve"> a part of the property, plant and equipment item with a material cost in relation to the property, plant and equipment items as a whole, AND</w:t>
      </w:r>
      <w:r w:rsidRPr="00E210AE">
        <w:rPr>
          <w:rFonts w:ascii="Arial" w:hAnsi="Arial" w:cs="Arial"/>
          <w:b/>
          <w:bCs/>
          <w:sz w:val="22"/>
          <w:szCs w:val="22"/>
          <w:lang w:val="af-ZA"/>
        </w:rPr>
        <w:t xml:space="preserve"> </w:t>
      </w:r>
      <w:r w:rsidRPr="00E210AE">
        <w:rPr>
          <w:rFonts w:ascii="Arial" w:hAnsi="Arial" w:cs="Arial"/>
          <w:b/>
          <w:bCs/>
          <w:sz w:val="22"/>
          <w:szCs w:val="22"/>
          <w:lang w:val="af-ZA"/>
        </w:rPr>
        <w:tab/>
      </w:r>
      <w:r w:rsidR="00665B9C">
        <w:rPr>
          <w:rFonts w:ascii="Arial" w:hAnsi="Arial" w:cs="Arial"/>
          <w:b/>
          <w:bCs/>
          <w:sz w:val="22"/>
          <w:szCs w:val="22"/>
          <w:lang w:val="af-ZA"/>
        </w:rPr>
        <w:tab/>
      </w:r>
      <w:r w:rsidRPr="00E210AE">
        <w:rPr>
          <w:rFonts w:ascii="Arial" w:hAnsi="Arial" w:cs="Arial"/>
          <w:b/>
          <w:sz w:val="18"/>
          <w:szCs w:val="18"/>
          <w:lang w:val="af-ZA"/>
        </w:rPr>
        <w:t>[0.5]</w:t>
      </w:r>
    </w:p>
    <w:p w14:paraId="6C1D5733" w14:textId="77777777" w:rsidR="00E210AE" w:rsidRPr="00E210AE" w:rsidRDefault="00E210AE" w:rsidP="00E210AE">
      <w:pPr>
        <w:jc w:val="both"/>
        <w:outlineLvl w:val="0"/>
        <w:rPr>
          <w:rFonts w:ascii="Arial" w:hAnsi="Arial" w:cs="Arial"/>
          <w:sz w:val="22"/>
          <w:szCs w:val="22"/>
          <w:lang w:val="af-ZA"/>
        </w:rPr>
      </w:pPr>
      <w:r w:rsidRPr="00E210AE">
        <w:rPr>
          <w:rFonts w:ascii="Arial" w:hAnsi="Arial" w:cs="Arial"/>
          <w:sz w:val="22"/>
          <w:szCs w:val="22"/>
          <w:lang w:val="en-GB"/>
        </w:rPr>
        <w:t>Of which the useful life materially differs from the rest of the property, plant and equipment item.</w:t>
      </w:r>
      <w:r w:rsidRPr="00E210AE">
        <w:rPr>
          <w:rFonts w:ascii="Arial" w:hAnsi="Arial" w:cs="Arial"/>
          <w:sz w:val="22"/>
          <w:szCs w:val="22"/>
          <w:lang w:val="af-ZA"/>
        </w:rPr>
        <w:t xml:space="preserve"> </w:t>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b/>
          <w:sz w:val="18"/>
          <w:szCs w:val="18"/>
          <w:lang w:val="af-ZA"/>
        </w:rPr>
        <w:t>[0.5]</w:t>
      </w:r>
    </w:p>
    <w:p w14:paraId="3CA73A1C" w14:textId="77777777" w:rsidR="00E210AE" w:rsidRPr="00E210AE" w:rsidRDefault="00E210AE" w:rsidP="00E210AE">
      <w:pPr>
        <w:outlineLvl w:val="0"/>
        <w:rPr>
          <w:rFonts w:ascii="Arial" w:hAnsi="Arial" w:cs="Arial"/>
          <w:sz w:val="22"/>
          <w:szCs w:val="22"/>
          <w:lang w:val="af-ZA"/>
        </w:rPr>
      </w:pPr>
    </w:p>
    <w:p w14:paraId="766D244D" w14:textId="213E5066" w:rsidR="00E210AE" w:rsidRPr="00E210AE" w:rsidRDefault="00E210AE" w:rsidP="00E210AE">
      <w:pPr>
        <w:jc w:val="both"/>
        <w:outlineLvl w:val="0"/>
        <w:rPr>
          <w:rFonts w:ascii="Arial" w:hAnsi="Arial" w:cs="Arial"/>
          <w:b/>
          <w:sz w:val="18"/>
          <w:szCs w:val="18"/>
          <w:lang w:val="af-ZA"/>
        </w:rPr>
      </w:pPr>
      <w:r w:rsidRPr="00E210AE">
        <w:rPr>
          <w:rFonts w:ascii="Arial" w:hAnsi="Arial" w:cs="Arial"/>
          <w:sz w:val="22"/>
          <w:szCs w:val="22"/>
          <w:lang w:val="en-GB"/>
        </w:rPr>
        <w:t xml:space="preserve">In terms of IAS 16 </w:t>
      </w:r>
      <w:r w:rsidRPr="00E210AE">
        <w:rPr>
          <w:rFonts w:ascii="Arial" w:hAnsi="Arial" w:cs="Arial"/>
          <w:i/>
          <w:sz w:val="22"/>
          <w:szCs w:val="22"/>
          <w:lang w:val="en-GB"/>
        </w:rPr>
        <w:t>Property, plant and equipment</w:t>
      </w:r>
      <w:r w:rsidRPr="00E210AE">
        <w:rPr>
          <w:rFonts w:ascii="Arial" w:hAnsi="Arial" w:cs="Arial"/>
          <w:sz w:val="22"/>
          <w:szCs w:val="22"/>
          <w:lang w:val="en-GB"/>
        </w:rPr>
        <w:t xml:space="preserve"> the carrying amount of the component must be de-recognised with replacement, </w:t>
      </w:r>
      <w:r w:rsidRPr="00E210AE">
        <w:rPr>
          <w:rFonts w:ascii="Arial" w:hAnsi="Arial" w:cs="Arial"/>
          <w:sz w:val="22"/>
          <w:szCs w:val="22"/>
          <w:lang w:val="af-ZA"/>
        </w:rPr>
        <w:t xml:space="preserve"> </w:t>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00665B9C">
        <w:rPr>
          <w:rFonts w:ascii="Arial" w:hAnsi="Arial" w:cs="Arial"/>
          <w:sz w:val="22"/>
          <w:szCs w:val="22"/>
          <w:lang w:val="af-ZA"/>
        </w:rPr>
        <w:tab/>
      </w:r>
      <w:r w:rsidRPr="00E210AE">
        <w:rPr>
          <w:rFonts w:ascii="Arial" w:hAnsi="Arial" w:cs="Arial"/>
          <w:b/>
          <w:sz w:val="18"/>
          <w:szCs w:val="18"/>
          <w:lang w:val="af-ZA"/>
        </w:rPr>
        <w:t>[0.5]</w:t>
      </w:r>
    </w:p>
    <w:p w14:paraId="54169FE6" w14:textId="77777777" w:rsidR="00E210AE" w:rsidRPr="00E210AE" w:rsidRDefault="00E210AE" w:rsidP="00E210AE">
      <w:pPr>
        <w:jc w:val="both"/>
        <w:outlineLvl w:val="0"/>
        <w:rPr>
          <w:rFonts w:ascii="Arial" w:hAnsi="Arial" w:cs="Arial"/>
          <w:sz w:val="22"/>
          <w:szCs w:val="22"/>
          <w:lang w:val="af-ZA"/>
        </w:rPr>
      </w:pPr>
      <w:r w:rsidRPr="00E210AE">
        <w:rPr>
          <w:rFonts w:ascii="Arial" w:hAnsi="Arial" w:cs="Arial"/>
          <w:sz w:val="22"/>
          <w:szCs w:val="22"/>
          <w:lang w:val="en-GB"/>
        </w:rPr>
        <w:t xml:space="preserve">irrespective of whether of whether not </w:t>
      </w:r>
      <w:proofErr w:type="gramStart"/>
      <w:r w:rsidRPr="00E210AE">
        <w:rPr>
          <w:rFonts w:ascii="Arial" w:hAnsi="Arial" w:cs="Arial"/>
          <w:sz w:val="22"/>
          <w:szCs w:val="22"/>
          <w:lang w:val="en-GB"/>
        </w:rPr>
        <w:t>is</w:t>
      </w:r>
      <w:proofErr w:type="gramEnd"/>
      <w:r w:rsidRPr="00E210AE">
        <w:rPr>
          <w:rFonts w:ascii="Arial" w:hAnsi="Arial" w:cs="Arial"/>
          <w:sz w:val="22"/>
          <w:szCs w:val="22"/>
          <w:lang w:val="en-GB"/>
        </w:rPr>
        <w:t xml:space="preserve"> was recognised as a separate component at initial recognition. </w:t>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18"/>
          <w:szCs w:val="18"/>
          <w:lang w:val="af-ZA"/>
        </w:rPr>
        <w:t>[0.5]</w:t>
      </w:r>
    </w:p>
    <w:p w14:paraId="03011333" w14:textId="77777777" w:rsidR="00E210AE" w:rsidRPr="00E210AE" w:rsidRDefault="00E210AE" w:rsidP="00E210AE">
      <w:pPr>
        <w:jc w:val="both"/>
        <w:outlineLvl w:val="0"/>
        <w:rPr>
          <w:rFonts w:ascii="Arial" w:hAnsi="Arial" w:cs="Arial"/>
          <w:b/>
          <w:sz w:val="22"/>
          <w:szCs w:val="22"/>
          <w:lang w:val="af-ZA"/>
        </w:rPr>
      </w:pPr>
      <w:r w:rsidRPr="00E210AE">
        <w:rPr>
          <w:rFonts w:ascii="Arial" w:hAnsi="Arial" w:cs="Arial"/>
          <w:sz w:val="22"/>
          <w:szCs w:val="22"/>
          <w:lang w:val="en-GB"/>
        </w:rPr>
        <w:t xml:space="preserve">The cost of the new component will then be capitalised, </w:t>
      </w:r>
      <w:r w:rsidRPr="00E210AE">
        <w:rPr>
          <w:rFonts w:ascii="Arial" w:hAnsi="Arial" w:cs="Arial"/>
          <w:b/>
          <w:sz w:val="22"/>
          <w:szCs w:val="22"/>
          <w:lang w:val="af-ZA"/>
        </w:rPr>
        <w:t xml:space="preserve"> </w:t>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18"/>
          <w:szCs w:val="18"/>
          <w:lang w:val="af-ZA"/>
        </w:rPr>
        <w:t>[0.5]</w:t>
      </w:r>
    </w:p>
    <w:p w14:paraId="5B4A3A6E" w14:textId="77777777" w:rsidR="00E210AE" w:rsidRPr="00E210AE" w:rsidRDefault="00E210AE" w:rsidP="00E210AE">
      <w:pPr>
        <w:jc w:val="both"/>
        <w:outlineLvl w:val="0"/>
        <w:rPr>
          <w:rFonts w:ascii="Arial" w:hAnsi="Arial" w:cs="Arial"/>
          <w:sz w:val="22"/>
          <w:szCs w:val="22"/>
          <w:lang w:val="af-ZA"/>
        </w:rPr>
      </w:pPr>
      <w:r w:rsidRPr="00E210AE">
        <w:rPr>
          <w:rFonts w:ascii="Arial" w:hAnsi="Arial" w:cs="Arial"/>
          <w:sz w:val="22"/>
          <w:szCs w:val="22"/>
          <w:lang w:val="en-GB"/>
        </w:rPr>
        <w:t xml:space="preserve">provided that the recognition criteria are met. </w:t>
      </w:r>
      <w:r w:rsidRPr="00E210AE">
        <w:rPr>
          <w:rFonts w:ascii="Arial" w:hAnsi="Arial" w:cs="Arial"/>
          <w:sz w:val="22"/>
          <w:szCs w:val="22"/>
          <w:lang w:val="af-ZA"/>
        </w:rPr>
        <w:t xml:space="preserve"> </w:t>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18"/>
          <w:szCs w:val="18"/>
          <w:lang w:val="af-ZA"/>
        </w:rPr>
        <w:t>[0.5]</w:t>
      </w:r>
    </w:p>
    <w:p w14:paraId="49B082ED" w14:textId="77777777" w:rsidR="00E210AE" w:rsidRPr="00E210AE" w:rsidRDefault="00E210AE" w:rsidP="00E210AE">
      <w:pPr>
        <w:jc w:val="both"/>
        <w:outlineLvl w:val="0"/>
        <w:rPr>
          <w:rFonts w:ascii="Arial" w:hAnsi="Arial" w:cs="Arial"/>
          <w:sz w:val="22"/>
          <w:szCs w:val="22"/>
          <w:lang w:val="af-ZA"/>
        </w:rPr>
      </w:pPr>
    </w:p>
    <w:p w14:paraId="139B9D56" w14:textId="77777777" w:rsidR="00E210AE" w:rsidRPr="00E210AE" w:rsidRDefault="00E210AE" w:rsidP="00E210AE">
      <w:pPr>
        <w:jc w:val="both"/>
        <w:outlineLvl w:val="0"/>
        <w:rPr>
          <w:rFonts w:ascii="Arial" w:hAnsi="Arial" w:cs="Arial"/>
          <w:sz w:val="22"/>
          <w:szCs w:val="22"/>
          <w:lang w:val="af-ZA"/>
        </w:rPr>
      </w:pPr>
      <w:r w:rsidRPr="00E210AE">
        <w:rPr>
          <w:rFonts w:ascii="Arial" w:hAnsi="Arial" w:cs="Arial"/>
          <w:sz w:val="22"/>
          <w:szCs w:val="22"/>
          <w:lang w:val="en-GB"/>
        </w:rPr>
        <w:t xml:space="preserve">Recognition criteria:  </w:t>
      </w:r>
    </w:p>
    <w:p w14:paraId="53EF9A8C" w14:textId="77777777" w:rsidR="00E210AE" w:rsidRPr="00E210AE" w:rsidRDefault="00E210AE" w:rsidP="00E210AE">
      <w:pPr>
        <w:jc w:val="both"/>
        <w:outlineLvl w:val="0"/>
        <w:rPr>
          <w:rFonts w:ascii="Arial" w:hAnsi="Arial" w:cs="Arial"/>
          <w:sz w:val="22"/>
          <w:szCs w:val="22"/>
          <w:lang w:val="af-ZA"/>
        </w:rPr>
      </w:pPr>
      <w:r w:rsidRPr="00E210AE">
        <w:rPr>
          <w:rFonts w:ascii="Arial" w:hAnsi="Arial" w:cs="Arial"/>
          <w:sz w:val="22"/>
          <w:szCs w:val="22"/>
          <w:lang w:val="en-GB"/>
        </w:rPr>
        <w:t xml:space="preserve">You must be able to estimate the cost of the new component reliably and </w:t>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b/>
          <w:sz w:val="18"/>
          <w:szCs w:val="18"/>
          <w:lang w:val="af-ZA"/>
        </w:rPr>
        <w:t>[0.5]</w:t>
      </w:r>
    </w:p>
    <w:p w14:paraId="2A08D071" w14:textId="77777777" w:rsidR="00E210AE" w:rsidRPr="00E210AE" w:rsidRDefault="00E210AE" w:rsidP="00E210AE">
      <w:pPr>
        <w:jc w:val="both"/>
        <w:outlineLvl w:val="0"/>
        <w:rPr>
          <w:rFonts w:ascii="Arial" w:hAnsi="Arial" w:cs="Arial"/>
          <w:b/>
          <w:sz w:val="18"/>
          <w:szCs w:val="18"/>
          <w:lang w:val="af-ZA"/>
        </w:rPr>
      </w:pPr>
      <w:r w:rsidRPr="00E210AE">
        <w:rPr>
          <w:rFonts w:ascii="Arial" w:hAnsi="Arial" w:cs="Arial"/>
          <w:sz w:val="22"/>
          <w:szCs w:val="22"/>
          <w:lang w:val="en-GB"/>
        </w:rPr>
        <w:t xml:space="preserve">it must be probable that future economic benefits will flow to the entity. </w:t>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b/>
          <w:sz w:val="18"/>
          <w:szCs w:val="18"/>
          <w:lang w:val="af-ZA"/>
        </w:rPr>
        <w:t>[0.5]</w:t>
      </w:r>
    </w:p>
    <w:p w14:paraId="2F3141E3" w14:textId="77777777" w:rsidR="00E210AE" w:rsidRPr="00E210AE" w:rsidRDefault="00E210AE" w:rsidP="00E210AE">
      <w:pPr>
        <w:jc w:val="both"/>
        <w:outlineLvl w:val="0"/>
        <w:rPr>
          <w:rFonts w:ascii="Arial" w:hAnsi="Arial" w:cs="Arial"/>
          <w:sz w:val="22"/>
          <w:szCs w:val="22"/>
          <w:lang w:val="en-GB"/>
        </w:rPr>
      </w:pPr>
    </w:p>
    <w:p w14:paraId="0FB97C35" w14:textId="6E9F2FAB" w:rsidR="00E210AE" w:rsidRPr="00E210AE" w:rsidRDefault="00E210AE" w:rsidP="00E210AE">
      <w:pPr>
        <w:jc w:val="both"/>
        <w:outlineLvl w:val="0"/>
        <w:rPr>
          <w:rFonts w:ascii="Arial" w:hAnsi="Arial" w:cs="Arial"/>
          <w:b/>
          <w:sz w:val="22"/>
          <w:szCs w:val="22"/>
          <w:lang w:val="af-ZA"/>
        </w:rPr>
      </w:pPr>
      <w:r w:rsidRPr="00E210AE">
        <w:rPr>
          <w:rFonts w:ascii="Arial" w:hAnsi="Arial" w:cs="Arial"/>
          <w:sz w:val="22"/>
          <w:szCs w:val="22"/>
          <w:lang w:val="en-GB"/>
        </w:rPr>
        <w:t xml:space="preserve">Where it is impossible to determine the original cost price of the replaced component, the new component’s cost price will be used as indication of the original cost price of the replaced component. </w:t>
      </w:r>
      <w:r w:rsidRPr="00E210AE">
        <w:rPr>
          <w:rFonts w:ascii="Arial" w:hAnsi="Arial" w:cs="Arial"/>
          <w:sz w:val="22"/>
          <w:szCs w:val="22"/>
          <w:lang w:val="af-ZA"/>
        </w:rPr>
        <w:t xml:space="preserve"> </w:t>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t xml:space="preserve">            </w:t>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00665B9C">
        <w:rPr>
          <w:rFonts w:ascii="Arial" w:hAnsi="Arial" w:cs="Arial"/>
          <w:sz w:val="22"/>
          <w:szCs w:val="22"/>
          <w:lang w:val="af-ZA"/>
        </w:rPr>
        <w:tab/>
      </w:r>
      <w:r w:rsidRPr="00E210AE">
        <w:rPr>
          <w:rFonts w:ascii="Arial" w:hAnsi="Arial" w:cs="Arial"/>
          <w:sz w:val="22"/>
          <w:szCs w:val="22"/>
          <w:lang w:val="af-ZA"/>
        </w:rPr>
        <w:t xml:space="preserve"> </w:t>
      </w:r>
      <w:r w:rsidRPr="00E210AE">
        <w:rPr>
          <w:rFonts w:ascii="Arial" w:hAnsi="Arial" w:cs="Arial"/>
          <w:b/>
          <w:sz w:val="18"/>
          <w:szCs w:val="18"/>
          <w:lang w:val="af-ZA"/>
        </w:rPr>
        <w:t>[1]</w:t>
      </w:r>
    </w:p>
    <w:p w14:paraId="59DEAF74" w14:textId="77777777" w:rsidR="00E210AE" w:rsidRPr="00E210AE" w:rsidRDefault="00E210AE" w:rsidP="00E210AE">
      <w:pPr>
        <w:ind w:left="360"/>
        <w:rPr>
          <w:rFonts w:ascii="Arial" w:hAnsi="Arial" w:cs="Arial"/>
          <w:sz w:val="22"/>
          <w:szCs w:val="22"/>
          <w:lang w:val="af-ZA"/>
        </w:rPr>
      </w:pPr>
    </w:p>
    <w:p w14:paraId="4EFDE9CE" w14:textId="77777777" w:rsidR="00E210AE" w:rsidRPr="00E210AE" w:rsidRDefault="00E210AE" w:rsidP="00E210AE">
      <w:pPr>
        <w:jc w:val="both"/>
        <w:rPr>
          <w:rFonts w:ascii="Arial" w:hAnsi="Arial" w:cs="Arial"/>
          <w:sz w:val="22"/>
          <w:szCs w:val="22"/>
          <w:lang w:val="af-ZA"/>
        </w:rPr>
      </w:pPr>
      <w:r w:rsidRPr="00E210AE">
        <w:rPr>
          <w:rFonts w:ascii="Arial" w:hAnsi="Arial" w:cs="Arial"/>
          <w:sz w:val="22"/>
          <w:szCs w:val="22"/>
          <w:lang w:val="en-GB"/>
        </w:rPr>
        <w:t>The carrying amount of assets is derecognised when:</w:t>
      </w:r>
    </w:p>
    <w:p w14:paraId="7DFF568E" w14:textId="77777777" w:rsidR="00E210AE" w:rsidRPr="00E210AE" w:rsidRDefault="00E210AE" w:rsidP="00E210AE">
      <w:pPr>
        <w:numPr>
          <w:ilvl w:val="0"/>
          <w:numId w:val="43"/>
        </w:numPr>
        <w:jc w:val="both"/>
        <w:rPr>
          <w:rFonts w:ascii="Arial" w:hAnsi="Arial" w:cs="Arial"/>
          <w:sz w:val="22"/>
          <w:szCs w:val="22"/>
          <w:lang w:val="af-ZA"/>
        </w:rPr>
      </w:pPr>
      <w:r w:rsidRPr="00E210AE">
        <w:rPr>
          <w:rFonts w:ascii="Arial" w:hAnsi="Arial" w:cs="Arial"/>
          <w:sz w:val="22"/>
          <w:szCs w:val="22"/>
          <w:lang w:val="en-GB"/>
        </w:rPr>
        <w:t>Asset is disposed of; or</w:t>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sz w:val="22"/>
          <w:szCs w:val="22"/>
          <w:lang w:val="af-ZA"/>
        </w:rPr>
        <w:tab/>
      </w:r>
      <w:r w:rsidRPr="00E210AE">
        <w:rPr>
          <w:rFonts w:ascii="Arial" w:hAnsi="Arial" w:cs="Arial"/>
          <w:b/>
          <w:sz w:val="18"/>
          <w:szCs w:val="18"/>
          <w:lang w:val="af-ZA"/>
        </w:rPr>
        <w:t>[0.5]</w:t>
      </w:r>
    </w:p>
    <w:p w14:paraId="47A873CE" w14:textId="6BF4B26C" w:rsidR="00E210AE" w:rsidRPr="00E210AE" w:rsidRDefault="00E210AE" w:rsidP="00E210AE">
      <w:pPr>
        <w:numPr>
          <w:ilvl w:val="0"/>
          <w:numId w:val="43"/>
        </w:numPr>
        <w:jc w:val="both"/>
        <w:rPr>
          <w:rFonts w:ascii="Arial" w:hAnsi="Arial" w:cs="Arial"/>
          <w:sz w:val="22"/>
          <w:szCs w:val="22"/>
          <w:lang w:val="af-ZA"/>
        </w:rPr>
      </w:pPr>
      <w:r w:rsidRPr="00E210AE">
        <w:rPr>
          <w:rFonts w:ascii="Arial" w:hAnsi="Arial" w:cs="Arial"/>
          <w:sz w:val="22"/>
          <w:szCs w:val="22"/>
          <w:lang w:val="en-GB"/>
        </w:rPr>
        <w:t xml:space="preserve">No further economic rewards are expected  from the use or disposal of the asset </w:t>
      </w:r>
      <w:r w:rsidRPr="00E210AE">
        <w:rPr>
          <w:rFonts w:ascii="Arial" w:hAnsi="Arial" w:cs="Arial"/>
          <w:sz w:val="22"/>
          <w:szCs w:val="22"/>
          <w:lang w:val="af-ZA"/>
        </w:rPr>
        <w:t xml:space="preserve"> </w:t>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00665B9C">
        <w:rPr>
          <w:rFonts w:ascii="Arial" w:hAnsi="Arial" w:cs="Arial"/>
          <w:b/>
          <w:sz w:val="22"/>
          <w:szCs w:val="22"/>
          <w:lang w:val="af-ZA"/>
        </w:rPr>
        <w:tab/>
      </w:r>
      <w:r w:rsidRPr="00E210AE">
        <w:rPr>
          <w:rFonts w:ascii="Arial" w:hAnsi="Arial" w:cs="Arial"/>
          <w:b/>
          <w:sz w:val="18"/>
          <w:szCs w:val="18"/>
          <w:lang w:val="af-ZA"/>
        </w:rPr>
        <w:t>[0.5]</w:t>
      </w:r>
    </w:p>
    <w:p w14:paraId="246F872B" w14:textId="256DCA74" w:rsidR="00E210AE" w:rsidRPr="00E210AE" w:rsidRDefault="00E210AE" w:rsidP="00E210AE">
      <w:pPr>
        <w:ind w:left="360"/>
        <w:jc w:val="both"/>
        <w:rPr>
          <w:rFonts w:ascii="Arial" w:hAnsi="Arial" w:cs="Arial"/>
          <w:sz w:val="22"/>
          <w:szCs w:val="22"/>
          <w:lang w:val="af-ZA"/>
        </w:rPr>
      </w:pPr>
      <w:r w:rsidRPr="00E210AE">
        <w:rPr>
          <w:rFonts w:ascii="Arial" w:hAnsi="Arial" w:cs="Arial"/>
          <w:sz w:val="22"/>
          <w:szCs w:val="22"/>
          <w:lang w:val="en-GB"/>
        </w:rPr>
        <w:t>Profit/loss with recognition must be recognised in the statement of comprehensive income in the profit or loss part</w:t>
      </w:r>
      <w:r w:rsidRPr="00E210AE">
        <w:rPr>
          <w:rFonts w:ascii="Arial" w:hAnsi="Arial" w:cs="Arial"/>
          <w:sz w:val="22"/>
          <w:szCs w:val="22"/>
          <w:lang w:val="af-ZA"/>
        </w:rPr>
        <w:t xml:space="preserve"> </w:t>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Pr="00E210AE">
        <w:rPr>
          <w:rFonts w:ascii="Arial" w:hAnsi="Arial" w:cs="Arial"/>
          <w:b/>
          <w:sz w:val="22"/>
          <w:szCs w:val="22"/>
          <w:lang w:val="af-ZA"/>
        </w:rPr>
        <w:tab/>
      </w:r>
      <w:r w:rsidR="00665B9C">
        <w:rPr>
          <w:rFonts w:ascii="Arial" w:hAnsi="Arial" w:cs="Arial"/>
          <w:b/>
          <w:sz w:val="22"/>
          <w:szCs w:val="22"/>
          <w:lang w:val="af-ZA"/>
        </w:rPr>
        <w:tab/>
      </w:r>
      <w:r w:rsidRPr="00E210AE">
        <w:rPr>
          <w:rFonts w:ascii="Arial" w:hAnsi="Arial" w:cs="Arial"/>
          <w:b/>
          <w:sz w:val="18"/>
          <w:szCs w:val="18"/>
          <w:lang w:val="af-ZA"/>
        </w:rPr>
        <w:t>[1]</w:t>
      </w:r>
    </w:p>
    <w:p w14:paraId="65A15496" w14:textId="77777777" w:rsidR="00E210AE" w:rsidRPr="00E210AE" w:rsidRDefault="00E210AE" w:rsidP="00E210AE">
      <w:pPr>
        <w:ind w:left="720"/>
        <w:rPr>
          <w:rFonts w:ascii="Arial" w:hAnsi="Arial" w:cs="Arial"/>
          <w:sz w:val="22"/>
          <w:szCs w:val="22"/>
          <w:lang w:val="af-ZA"/>
        </w:rPr>
      </w:pPr>
    </w:p>
    <w:p w14:paraId="7936E1C5" w14:textId="77777777" w:rsidR="00E210AE" w:rsidRPr="00E210AE" w:rsidRDefault="00E210AE" w:rsidP="00E210AE">
      <w:pPr>
        <w:contextualSpacing/>
        <w:jc w:val="right"/>
        <w:outlineLvl w:val="0"/>
        <w:rPr>
          <w:rFonts w:ascii="Arial" w:hAnsi="Arial" w:cs="Arial"/>
          <w:b/>
          <w:snapToGrid w:val="0"/>
          <w:sz w:val="18"/>
          <w:szCs w:val="18"/>
          <w:lang w:val="af-ZA"/>
        </w:rPr>
      </w:pPr>
      <w:r w:rsidRPr="00E210AE">
        <w:rPr>
          <w:rFonts w:ascii="Arial" w:hAnsi="Arial" w:cs="Arial"/>
          <w:b/>
          <w:snapToGrid w:val="0"/>
          <w:sz w:val="18"/>
          <w:szCs w:val="18"/>
          <w:lang w:val="en-GB"/>
        </w:rPr>
        <w:t>Total:</w:t>
      </w:r>
      <w:r w:rsidRPr="00E210AE">
        <w:rPr>
          <w:rFonts w:ascii="Arial" w:hAnsi="Arial" w:cs="Arial"/>
          <w:b/>
          <w:snapToGrid w:val="0"/>
          <w:sz w:val="18"/>
          <w:szCs w:val="18"/>
          <w:lang w:val="af-ZA"/>
        </w:rPr>
        <w:t xml:space="preserve"> 8</w:t>
      </w:r>
    </w:p>
    <w:p w14:paraId="49803641" w14:textId="77777777" w:rsidR="00E210AE" w:rsidRPr="00E210AE" w:rsidRDefault="00E210AE" w:rsidP="00E210AE">
      <w:pPr>
        <w:contextualSpacing/>
        <w:jc w:val="right"/>
        <w:outlineLvl w:val="0"/>
        <w:rPr>
          <w:rFonts w:ascii="Arial" w:hAnsi="Arial" w:cs="Arial"/>
          <w:sz w:val="22"/>
          <w:szCs w:val="22"/>
        </w:rPr>
      </w:pPr>
      <w:r w:rsidRPr="00E210AE">
        <w:rPr>
          <w:rFonts w:ascii="Arial" w:hAnsi="Arial" w:cs="Arial"/>
          <w:b/>
          <w:snapToGrid w:val="0"/>
          <w:sz w:val="18"/>
          <w:szCs w:val="18"/>
          <w:lang w:val="en-GB"/>
        </w:rPr>
        <w:t>Maximum:</w:t>
      </w:r>
      <w:r w:rsidRPr="00E210AE">
        <w:rPr>
          <w:rFonts w:ascii="Arial" w:hAnsi="Arial" w:cs="Arial"/>
          <w:b/>
          <w:snapToGrid w:val="0"/>
          <w:sz w:val="18"/>
          <w:szCs w:val="18"/>
          <w:lang w:val="af-ZA"/>
        </w:rPr>
        <w:t xml:space="preserve"> 5</w:t>
      </w:r>
    </w:p>
    <w:sectPr w:rsidR="00E210AE" w:rsidRPr="00E210AE" w:rsidSect="00A14769">
      <w:headerReference w:type="default" r:id="rId7"/>
      <w:footerReference w:type="even" r:id="rId8"/>
      <w:footerReference w:type="default" r:id="rId9"/>
      <w:pgSz w:w="11907" w:h="16840" w:code="9"/>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8B026" w14:textId="77777777" w:rsidR="00A67B00" w:rsidRDefault="00A67B00">
      <w:r>
        <w:separator/>
      </w:r>
    </w:p>
  </w:endnote>
  <w:endnote w:type="continuationSeparator" w:id="0">
    <w:p w14:paraId="4ED221AB" w14:textId="77777777" w:rsidR="00A67B00" w:rsidRDefault="00A67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27923" w14:textId="77777777" w:rsidR="006B1468" w:rsidRDefault="006B1468" w:rsidP="0028479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6E3019" w14:textId="77777777" w:rsidR="006B1468" w:rsidRDefault="006B1468" w:rsidP="00ED06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DB6F6" w14:textId="249AB401" w:rsidR="006B1468" w:rsidRPr="00ED062C" w:rsidRDefault="006B1468" w:rsidP="00284797">
    <w:pPr>
      <w:pStyle w:val="Footer"/>
      <w:framePr w:wrap="around" w:vAnchor="text" w:hAnchor="margin" w:xAlign="right" w:y="1"/>
      <w:rPr>
        <w:rStyle w:val="PageNumber"/>
        <w:rFonts w:ascii="Arial" w:hAnsi="Arial" w:cs="Arial"/>
        <w:sz w:val="22"/>
        <w:szCs w:val="22"/>
      </w:rPr>
    </w:pPr>
    <w:r w:rsidRPr="00ED062C">
      <w:rPr>
        <w:rStyle w:val="PageNumber"/>
        <w:rFonts w:ascii="Arial" w:hAnsi="Arial" w:cs="Arial"/>
        <w:sz w:val="22"/>
        <w:szCs w:val="22"/>
      </w:rPr>
      <w:fldChar w:fldCharType="begin"/>
    </w:r>
    <w:r w:rsidRPr="00ED062C">
      <w:rPr>
        <w:rStyle w:val="PageNumber"/>
        <w:rFonts w:ascii="Arial" w:hAnsi="Arial" w:cs="Arial"/>
        <w:sz w:val="22"/>
        <w:szCs w:val="22"/>
      </w:rPr>
      <w:instrText xml:space="preserve">PAGE  </w:instrText>
    </w:r>
    <w:r w:rsidRPr="00ED062C">
      <w:rPr>
        <w:rStyle w:val="PageNumber"/>
        <w:rFonts w:ascii="Arial" w:hAnsi="Arial" w:cs="Arial"/>
        <w:sz w:val="22"/>
        <w:szCs w:val="22"/>
      </w:rPr>
      <w:fldChar w:fldCharType="separate"/>
    </w:r>
    <w:r>
      <w:rPr>
        <w:rStyle w:val="PageNumber"/>
        <w:rFonts w:ascii="Arial" w:hAnsi="Arial" w:cs="Arial"/>
        <w:noProof/>
        <w:sz w:val="22"/>
        <w:szCs w:val="22"/>
      </w:rPr>
      <w:t>17</w:t>
    </w:r>
    <w:r w:rsidRPr="00ED062C">
      <w:rPr>
        <w:rStyle w:val="PageNumber"/>
        <w:rFonts w:ascii="Arial" w:hAnsi="Arial" w:cs="Arial"/>
        <w:sz w:val="22"/>
        <w:szCs w:val="22"/>
      </w:rPr>
      <w:fldChar w:fldCharType="end"/>
    </w:r>
  </w:p>
  <w:p w14:paraId="6160DCD9" w14:textId="77777777" w:rsidR="006B1468" w:rsidRDefault="006B1468" w:rsidP="00ED062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F555D" w14:textId="77777777" w:rsidR="00A67B00" w:rsidRDefault="00A67B00">
      <w:r>
        <w:separator/>
      </w:r>
    </w:p>
  </w:footnote>
  <w:footnote w:type="continuationSeparator" w:id="0">
    <w:p w14:paraId="35A76BBB" w14:textId="77777777" w:rsidR="00A67B00" w:rsidRDefault="00A67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5FB35" w14:textId="77777777" w:rsidR="006B1468" w:rsidRPr="00A53E32" w:rsidRDefault="006B1468" w:rsidP="00061A3C">
    <w:pPr>
      <w:pStyle w:val="Header"/>
      <w:rPr>
        <w:rFonts w:ascii="Arial" w:hAnsi="Arial" w:cs="Arial"/>
        <w:sz w:val="18"/>
        <w:szCs w:val="18"/>
      </w:rPr>
    </w:pPr>
    <w:r w:rsidRPr="00A53E32">
      <w:rPr>
        <w:rFonts w:ascii="Arial" w:hAnsi="Arial" w:cs="Arial"/>
        <w:sz w:val="18"/>
        <w:szCs w:val="18"/>
      </w:rPr>
      <w:t xml:space="preserve">FINANCIAL ACCOUNTING 178 – </w:t>
    </w:r>
    <w:r>
      <w:rPr>
        <w:rFonts w:ascii="Arial" w:hAnsi="Arial" w:cs="Arial"/>
        <w:sz w:val="18"/>
        <w:szCs w:val="18"/>
        <w:lang w:val="nb-NO"/>
      </w:rPr>
      <w:t xml:space="preserve">IAS 16 </w:t>
    </w:r>
    <w:r w:rsidRPr="004A5F7C">
      <w:rPr>
        <w:rFonts w:ascii="Arial" w:hAnsi="Arial" w:cs="Arial"/>
        <w:sz w:val="18"/>
        <w:szCs w:val="18"/>
        <w:lang w:val="nb-NO"/>
      </w:rPr>
      <w:t>PROPERTY, PLANT AND EQUIPMENT</w:t>
    </w:r>
    <w:r>
      <w:rPr>
        <w:rFonts w:ascii="Arial" w:hAnsi="Arial" w:cs="Arial"/>
        <w:sz w:val="18"/>
        <w:szCs w:val="18"/>
        <w:lang w:val="nb-NO"/>
      </w:rPr>
      <w:t xml:space="preserve"> </w:t>
    </w:r>
    <w:r>
      <w:rPr>
        <w:rFonts w:ascii="Arial" w:hAnsi="Arial" w:cs="Arial"/>
        <w:sz w:val="18"/>
        <w:szCs w:val="18"/>
      </w:rPr>
      <w:t>ANSWER PACK</w:t>
    </w:r>
  </w:p>
  <w:p w14:paraId="7432E33D" w14:textId="77777777" w:rsidR="006B1468" w:rsidRDefault="006B14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EB3"/>
    <w:multiLevelType w:val="hybridMultilevel"/>
    <w:tmpl w:val="971CB926"/>
    <w:lvl w:ilvl="0" w:tplc="9006B536">
      <w:start w:val="1"/>
      <w:numFmt w:val="bullet"/>
      <w:lvlText w:val="-"/>
      <w:lvlJc w:val="left"/>
      <w:pPr>
        <w:ind w:left="180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0EE560E"/>
    <w:multiLevelType w:val="hybridMultilevel"/>
    <w:tmpl w:val="9CC0F95C"/>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2023AF3"/>
    <w:multiLevelType w:val="singleLevel"/>
    <w:tmpl w:val="FDA08568"/>
    <w:lvl w:ilvl="0">
      <w:start w:val="1"/>
      <w:numFmt w:val="decimal"/>
      <w:lvlText w:val="%1."/>
      <w:lvlJc w:val="left"/>
      <w:pPr>
        <w:tabs>
          <w:tab w:val="num" w:pos="360"/>
        </w:tabs>
        <w:ind w:left="360" w:hanging="360"/>
      </w:pPr>
    </w:lvl>
  </w:abstractNum>
  <w:abstractNum w:abstractNumId="3" w15:restartNumberingAfterBreak="0">
    <w:nsid w:val="056637F5"/>
    <w:multiLevelType w:val="hybridMultilevel"/>
    <w:tmpl w:val="B130FC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AC4247"/>
    <w:multiLevelType w:val="hybridMultilevel"/>
    <w:tmpl w:val="9F668106"/>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05D8610E"/>
    <w:multiLevelType w:val="hybridMultilevel"/>
    <w:tmpl w:val="9D7417D4"/>
    <w:lvl w:ilvl="0" w:tplc="1C090017">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061C2143"/>
    <w:multiLevelType w:val="hybridMultilevel"/>
    <w:tmpl w:val="AD4831BE"/>
    <w:lvl w:ilvl="0" w:tplc="7F56851C">
      <w:start w:val="9"/>
      <w:numFmt w:val="lowerLetter"/>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7171BB1"/>
    <w:multiLevelType w:val="hybridMultilevel"/>
    <w:tmpl w:val="3510F90A"/>
    <w:lvl w:ilvl="0" w:tplc="1C090001">
      <w:start w:val="1"/>
      <w:numFmt w:val="bullet"/>
      <w:lvlText w:val=""/>
      <w:lvlJc w:val="left"/>
      <w:pPr>
        <w:ind w:left="72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07190B44"/>
    <w:multiLevelType w:val="hybridMultilevel"/>
    <w:tmpl w:val="71C28CB4"/>
    <w:lvl w:ilvl="0" w:tplc="9006B536">
      <w:start w:val="1"/>
      <w:numFmt w:val="bullet"/>
      <w:lvlText w:val="-"/>
      <w:lvlJc w:val="left"/>
      <w:pPr>
        <w:ind w:left="108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0DE54BE3"/>
    <w:multiLevelType w:val="hybridMultilevel"/>
    <w:tmpl w:val="EC2AC5F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10B764DC"/>
    <w:multiLevelType w:val="hybridMultilevel"/>
    <w:tmpl w:val="13E0F6D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14081D90"/>
    <w:multiLevelType w:val="hybridMultilevel"/>
    <w:tmpl w:val="B22E2182"/>
    <w:lvl w:ilvl="0" w:tplc="1C090001">
      <w:start w:val="1"/>
      <w:numFmt w:val="bullet"/>
      <w:lvlText w:val=""/>
      <w:lvlJc w:val="left"/>
      <w:pPr>
        <w:ind w:left="1440" w:hanging="720"/>
      </w:pPr>
      <w:rPr>
        <w:rFonts w:ascii="Symbol" w:hAnsi="Symbol" w:hint="default"/>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 w15:restartNumberingAfterBreak="0">
    <w:nsid w:val="14874077"/>
    <w:multiLevelType w:val="hybridMultilevel"/>
    <w:tmpl w:val="3266E3C8"/>
    <w:lvl w:ilvl="0" w:tplc="02B07334">
      <w:start w:val="2"/>
      <w:numFmt w:val="bullet"/>
      <w:lvlText w:val="-"/>
      <w:lvlJc w:val="left"/>
      <w:pPr>
        <w:ind w:left="720" w:hanging="360"/>
      </w:pPr>
      <w:rPr>
        <w:rFonts w:ascii="Arial" w:eastAsia="Calibr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15B169CD"/>
    <w:multiLevelType w:val="hybridMultilevel"/>
    <w:tmpl w:val="6CA8D97E"/>
    <w:lvl w:ilvl="0" w:tplc="9EA6ED0C">
      <w:start w:val="1"/>
      <w:numFmt w:val="lowerRoman"/>
      <w:lvlText w:val="%1."/>
      <w:lvlJc w:val="left"/>
      <w:pPr>
        <w:ind w:left="720" w:hanging="72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 w15:restartNumberingAfterBreak="0">
    <w:nsid w:val="17AA08F3"/>
    <w:multiLevelType w:val="hybridMultilevel"/>
    <w:tmpl w:val="E760E94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17C057AA"/>
    <w:multiLevelType w:val="hybridMultilevel"/>
    <w:tmpl w:val="37AE729C"/>
    <w:lvl w:ilvl="0" w:tplc="0342533A">
      <w:start w:val="1"/>
      <w:numFmt w:val="lowerLetter"/>
      <w:lvlText w:val="(%1)"/>
      <w:lvlJc w:val="left"/>
      <w:pPr>
        <w:ind w:left="720" w:hanging="360"/>
      </w:pPr>
      <w:rPr>
        <w:rFonts w:hint="default"/>
        <w:b w:val="0"/>
        <w:u w:val="none"/>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1E1B1F58"/>
    <w:multiLevelType w:val="hybridMultilevel"/>
    <w:tmpl w:val="5112A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EB54B6E"/>
    <w:multiLevelType w:val="hybridMultilevel"/>
    <w:tmpl w:val="E3523E7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1E166EB"/>
    <w:multiLevelType w:val="hybridMultilevel"/>
    <w:tmpl w:val="20B05002"/>
    <w:lvl w:ilvl="0" w:tplc="1C090001">
      <w:start w:val="1"/>
      <w:numFmt w:val="bullet"/>
      <w:lvlText w:val=""/>
      <w:lvlJc w:val="left"/>
      <w:pPr>
        <w:ind w:left="1440" w:hanging="720"/>
      </w:pPr>
      <w:rPr>
        <w:rFonts w:ascii="Symbol" w:hAnsi="Symbol" w:hint="default"/>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9" w15:restartNumberingAfterBreak="0">
    <w:nsid w:val="22BC50DC"/>
    <w:multiLevelType w:val="hybridMultilevel"/>
    <w:tmpl w:val="380208E8"/>
    <w:lvl w:ilvl="0" w:tplc="C3DE8F5C">
      <w:start w:val="1"/>
      <w:numFmt w:val="lowerRoman"/>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0" w15:restartNumberingAfterBreak="0">
    <w:nsid w:val="248D7342"/>
    <w:multiLevelType w:val="hybridMultilevel"/>
    <w:tmpl w:val="ECD44A8C"/>
    <w:lvl w:ilvl="0" w:tplc="ACF0E450">
      <w:start w:val="1"/>
      <w:numFmt w:val="bullet"/>
      <w:lvlText w:val=""/>
      <w:lvlJc w:val="left"/>
      <w:pPr>
        <w:tabs>
          <w:tab w:val="num" w:pos="720"/>
        </w:tabs>
        <w:ind w:left="720" w:hanging="360"/>
      </w:pPr>
      <w:rPr>
        <w:rFonts w:ascii="Webdings" w:hAnsi="Webdings" w:hint="default"/>
      </w:rPr>
    </w:lvl>
    <w:lvl w:ilvl="1" w:tplc="1C090001">
      <w:start w:val="1"/>
      <w:numFmt w:val="bullet"/>
      <w:lvlText w:val=""/>
      <w:lvlJc w:val="left"/>
      <w:pPr>
        <w:tabs>
          <w:tab w:val="num" w:pos="1440"/>
        </w:tabs>
        <w:ind w:left="1440" w:hanging="360"/>
      </w:pPr>
      <w:rPr>
        <w:rFonts w:ascii="Symbol" w:hAnsi="Symbol" w:hint="default"/>
      </w:rPr>
    </w:lvl>
    <w:lvl w:ilvl="2" w:tplc="6C26479E" w:tentative="1">
      <w:start w:val="1"/>
      <w:numFmt w:val="bullet"/>
      <w:lvlText w:val=""/>
      <w:lvlJc w:val="left"/>
      <w:pPr>
        <w:tabs>
          <w:tab w:val="num" w:pos="2160"/>
        </w:tabs>
        <w:ind w:left="2160" w:hanging="360"/>
      </w:pPr>
      <w:rPr>
        <w:rFonts w:ascii="Webdings" w:hAnsi="Webdings" w:hint="default"/>
      </w:rPr>
    </w:lvl>
    <w:lvl w:ilvl="3" w:tplc="F42A73B0" w:tentative="1">
      <w:start w:val="1"/>
      <w:numFmt w:val="bullet"/>
      <w:lvlText w:val=""/>
      <w:lvlJc w:val="left"/>
      <w:pPr>
        <w:tabs>
          <w:tab w:val="num" w:pos="2880"/>
        </w:tabs>
        <w:ind w:left="2880" w:hanging="360"/>
      </w:pPr>
      <w:rPr>
        <w:rFonts w:ascii="Webdings" w:hAnsi="Webdings" w:hint="default"/>
      </w:rPr>
    </w:lvl>
    <w:lvl w:ilvl="4" w:tplc="BEE4A6D2" w:tentative="1">
      <w:start w:val="1"/>
      <w:numFmt w:val="bullet"/>
      <w:lvlText w:val=""/>
      <w:lvlJc w:val="left"/>
      <w:pPr>
        <w:tabs>
          <w:tab w:val="num" w:pos="3600"/>
        </w:tabs>
        <w:ind w:left="3600" w:hanging="360"/>
      </w:pPr>
      <w:rPr>
        <w:rFonts w:ascii="Webdings" w:hAnsi="Webdings" w:hint="default"/>
      </w:rPr>
    </w:lvl>
    <w:lvl w:ilvl="5" w:tplc="3C6419EE" w:tentative="1">
      <w:start w:val="1"/>
      <w:numFmt w:val="bullet"/>
      <w:lvlText w:val=""/>
      <w:lvlJc w:val="left"/>
      <w:pPr>
        <w:tabs>
          <w:tab w:val="num" w:pos="4320"/>
        </w:tabs>
        <w:ind w:left="4320" w:hanging="360"/>
      </w:pPr>
      <w:rPr>
        <w:rFonts w:ascii="Webdings" w:hAnsi="Webdings" w:hint="default"/>
      </w:rPr>
    </w:lvl>
    <w:lvl w:ilvl="6" w:tplc="0058B226" w:tentative="1">
      <w:start w:val="1"/>
      <w:numFmt w:val="bullet"/>
      <w:lvlText w:val=""/>
      <w:lvlJc w:val="left"/>
      <w:pPr>
        <w:tabs>
          <w:tab w:val="num" w:pos="5040"/>
        </w:tabs>
        <w:ind w:left="5040" w:hanging="360"/>
      </w:pPr>
      <w:rPr>
        <w:rFonts w:ascii="Webdings" w:hAnsi="Webdings" w:hint="default"/>
      </w:rPr>
    </w:lvl>
    <w:lvl w:ilvl="7" w:tplc="F3EE9DBA" w:tentative="1">
      <w:start w:val="1"/>
      <w:numFmt w:val="bullet"/>
      <w:lvlText w:val=""/>
      <w:lvlJc w:val="left"/>
      <w:pPr>
        <w:tabs>
          <w:tab w:val="num" w:pos="5760"/>
        </w:tabs>
        <w:ind w:left="5760" w:hanging="360"/>
      </w:pPr>
      <w:rPr>
        <w:rFonts w:ascii="Webdings" w:hAnsi="Webdings" w:hint="default"/>
      </w:rPr>
    </w:lvl>
    <w:lvl w:ilvl="8" w:tplc="675EFE20" w:tentative="1">
      <w:start w:val="1"/>
      <w:numFmt w:val="bullet"/>
      <w:lvlText w:val=""/>
      <w:lvlJc w:val="left"/>
      <w:pPr>
        <w:tabs>
          <w:tab w:val="num" w:pos="6480"/>
        </w:tabs>
        <w:ind w:left="6480" w:hanging="360"/>
      </w:pPr>
      <w:rPr>
        <w:rFonts w:ascii="Webdings" w:hAnsi="Webdings" w:hint="default"/>
      </w:rPr>
    </w:lvl>
  </w:abstractNum>
  <w:abstractNum w:abstractNumId="21" w15:restartNumberingAfterBreak="0">
    <w:nsid w:val="25E03BBA"/>
    <w:multiLevelType w:val="hybridMultilevel"/>
    <w:tmpl w:val="AE7EC8B8"/>
    <w:lvl w:ilvl="0" w:tplc="1C090017">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2" w15:restartNumberingAfterBreak="0">
    <w:nsid w:val="269605FC"/>
    <w:multiLevelType w:val="hybridMultilevel"/>
    <w:tmpl w:val="770A48A4"/>
    <w:lvl w:ilvl="0" w:tplc="FFFFFFFF">
      <w:start w:val="1"/>
      <w:numFmt w:val="bullet"/>
      <w:lvlText w:val=""/>
      <w:lvlJc w:val="left"/>
      <w:pPr>
        <w:tabs>
          <w:tab w:val="num" w:pos="1080"/>
        </w:tabs>
        <w:ind w:left="1080" w:hanging="360"/>
      </w:pPr>
      <w:rPr>
        <w:rFonts w:ascii="Symbol" w:hAnsi="Symbol" w:hint="default"/>
      </w:rPr>
    </w:lvl>
    <w:lvl w:ilvl="1" w:tplc="1BDC4146">
      <w:start w:val="85"/>
      <w:numFmt w:val="bullet"/>
      <w:lvlText w:val="-"/>
      <w:lvlJc w:val="left"/>
      <w:pPr>
        <w:tabs>
          <w:tab w:val="num" w:pos="1800"/>
        </w:tabs>
        <w:ind w:left="1800" w:hanging="360"/>
      </w:pPr>
      <w:rPr>
        <w:rFonts w:ascii="Times New Roman" w:eastAsia="Times New Roman" w:hAnsi="Times New Roman" w:cs="Times New Roman"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2A733C5D"/>
    <w:multiLevelType w:val="hybridMultilevel"/>
    <w:tmpl w:val="A8788B3C"/>
    <w:lvl w:ilvl="0" w:tplc="0032E534">
      <w:start w:val="5"/>
      <w:numFmt w:val="bullet"/>
      <w:lvlText w:val=""/>
      <w:lvlJc w:val="left"/>
      <w:pPr>
        <w:ind w:left="5355" w:hanging="360"/>
      </w:pPr>
      <w:rPr>
        <w:rFonts w:ascii="Wingdings" w:eastAsia="Calibri" w:hAnsi="Wingdings" w:cs="Arial" w:hint="default"/>
      </w:rPr>
    </w:lvl>
    <w:lvl w:ilvl="1" w:tplc="1C090003" w:tentative="1">
      <w:start w:val="1"/>
      <w:numFmt w:val="bullet"/>
      <w:lvlText w:val="o"/>
      <w:lvlJc w:val="left"/>
      <w:pPr>
        <w:ind w:left="6075" w:hanging="360"/>
      </w:pPr>
      <w:rPr>
        <w:rFonts w:ascii="Courier New" w:hAnsi="Courier New" w:cs="Courier New" w:hint="default"/>
      </w:rPr>
    </w:lvl>
    <w:lvl w:ilvl="2" w:tplc="1C090005" w:tentative="1">
      <w:start w:val="1"/>
      <w:numFmt w:val="bullet"/>
      <w:lvlText w:val=""/>
      <w:lvlJc w:val="left"/>
      <w:pPr>
        <w:ind w:left="6795" w:hanging="360"/>
      </w:pPr>
      <w:rPr>
        <w:rFonts w:ascii="Wingdings" w:hAnsi="Wingdings" w:hint="default"/>
      </w:rPr>
    </w:lvl>
    <w:lvl w:ilvl="3" w:tplc="1C090001" w:tentative="1">
      <w:start w:val="1"/>
      <w:numFmt w:val="bullet"/>
      <w:lvlText w:val=""/>
      <w:lvlJc w:val="left"/>
      <w:pPr>
        <w:ind w:left="7515" w:hanging="360"/>
      </w:pPr>
      <w:rPr>
        <w:rFonts w:ascii="Symbol" w:hAnsi="Symbol" w:hint="default"/>
      </w:rPr>
    </w:lvl>
    <w:lvl w:ilvl="4" w:tplc="1C090003" w:tentative="1">
      <w:start w:val="1"/>
      <w:numFmt w:val="bullet"/>
      <w:lvlText w:val="o"/>
      <w:lvlJc w:val="left"/>
      <w:pPr>
        <w:ind w:left="8235" w:hanging="360"/>
      </w:pPr>
      <w:rPr>
        <w:rFonts w:ascii="Courier New" w:hAnsi="Courier New" w:cs="Courier New" w:hint="default"/>
      </w:rPr>
    </w:lvl>
    <w:lvl w:ilvl="5" w:tplc="1C090005" w:tentative="1">
      <w:start w:val="1"/>
      <w:numFmt w:val="bullet"/>
      <w:lvlText w:val=""/>
      <w:lvlJc w:val="left"/>
      <w:pPr>
        <w:ind w:left="8955" w:hanging="360"/>
      </w:pPr>
      <w:rPr>
        <w:rFonts w:ascii="Wingdings" w:hAnsi="Wingdings" w:hint="default"/>
      </w:rPr>
    </w:lvl>
    <w:lvl w:ilvl="6" w:tplc="1C090001" w:tentative="1">
      <w:start w:val="1"/>
      <w:numFmt w:val="bullet"/>
      <w:lvlText w:val=""/>
      <w:lvlJc w:val="left"/>
      <w:pPr>
        <w:ind w:left="9675" w:hanging="360"/>
      </w:pPr>
      <w:rPr>
        <w:rFonts w:ascii="Symbol" w:hAnsi="Symbol" w:hint="default"/>
      </w:rPr>
    </w:lvl>
    <w:lvl w:ilvl="7" w:tplc="1C090003" w:tentative="1">
      <w:start w:val="1"/>
      <w:numFmt w:val="bullet"/>
      <w:lvlText w:val="o"/>
      <w:lvlJc w:val="left"/>
      <w:pPr>
        <w:ind w:left="10395" w:hanging="360"/>
      </w:pPr>
      <w:rPr>
        <w:rFonts w:ascii="Courier New" w:hAnsi="Courier New" w:cs="Courier New" w:hint="default"/>
      </w:rPr>
    </w:lvl>
    <w:lvl w:ilvl="8" w:tplc="1C090005" w:tentative="1">
      <w:start w:val="1"/>
      <w:numFmt w:val="bullet"/>
      <w:lvlText w:val=""/>
      <w:lvlJc w:val="left"/>
      <w:pPr>
        <w:ind w:left="11115" w:hanging="360"/>
      </w:pPr>
      <w:rPr>
        <w:rFonts w:ascii="Wingdings" w:hAnsi="Wingdings" w:hint="default"/>
      </w:rPr>
    </w:lvl>
  </w:abstractNum>
  <w:abstractNum w:abstractNumId="24" w15:restartNumberingAfterBreak="0">
    <w:nsid w:val="2D2F2C8F"/>
    <w:multiLevelType w:val="hybridMultilevel"/>
    <w:tmpl w:val="47FAAB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FDC4AFF"/>
    <w:multiLevelType w:val="hybridMultilevel"/>
    <w:tmpl w:val="D5325AFA"/>
    <w:lvl w:ilvl="0" w:tplc="04090001">
      <w:start w:val="1"/>
      <w:numFmt w:val="bullet"/>
      <w:lvlText w:val=""/>
      <w:lvlJc w:val="left"/>
      <w:pPr>
        <w:tabs>
          <w:tab w:val="num" w:pos="789"/>
        </w:tabs>
        <w:ind w:left="789" w:hanging="360"/>
      </w:pPr>
      <w:rPr>
        <w:rFonts w:ascii="Symbol" w:hAnsi="Symbol" w:hint="default"/>
      </w:rPr>
    </w:lvl>
    <w:lvl w:ilvl="1" w:tplc="04090003" w:tentative="1">
      <w:start w:val="1"/>
      <w:numFmt w:val="bullet"/>
      <w:lvlText w:val="o"/>
      <w:lvlJc w:val="left"/>
      <w:pPr>
        <w:tabs>
          <w:tab w:val="num" w:pos="1509"/>
        </w:tabs>
        <w:ind w:left="1509" w:hanging="360"/>
      </w:pPr>
      <w:rPr>
        <w:rFonts w:ascii="Courier New" w:hAnsi="Courier New" w:cs="Courier New" w:hint="default"/>
      </w:rPr>
    </w:lvl>
    <w:lvl w:ilvl="2" w:tplc="04090005" w:tentative="1">
      <w:start w:val="1"/>
      <w:numFmt w:val="bullet"/>
      <w:lvlText w:val=""/>
      <w:lvlJc w:val="left"/>
      <w:pPr>
        <w:tabs>
          <w:tab w:val="num" w:pos="2229"/>
        </w:tabs>
        <w:ind w:left="2229" w:hanging="360"/>
      </w:pPr>
      <w:rPr>
        <w:rFonts w:ascii="Wingdings" w:hAnsi="Wingdings" w:hint="default"/>
      </w:rPr>
    </w:lvl>
    <w:lvl w:ilvl="3" w:tplc="04090001" w:tentative="1">
      <w:start w:val="1"/>
      <w:numFmt w:val="bullet"/>
      <w:lvlText w:val=""/>
      <w:lvlJc w:val="left"/>
      <w:pPr>
        <w:tabs>
          <w:tab w:val="num" w:pos="2949"/>
        </w:tabs>
        <w:ind w:left="2949" w:hanging="360"/>
      </w:pPr>
      <w:rPr>
        <w:rFonts w:ascii="Symbol" w:hAnsi="Symbol" w:hint="default"/>
      </w:rPr>
    </w:lvl>
    <w:lvl w:ilvl="4" w:tplc="04090003" w:tentative="1">
      <w:start w:val="1"/>
      <w:numFmt w:val="bullet"/>
      <w:lvlText w:val="o"/>
      <w:lvlJc w:val="left"/>
      <w:pPr>
        <w:tabs>
          <w:tab w:val="num" w:pos="3669"/>
        </w:tabs>
        <w:ind w:left="3669" w:hanging="360"/>
      </w:pPr>
      <w:rPr>
        <w:rFonts w:ascii="Courier New" w:hAnsi="Courier New" w:cs="Courier New" w:hint="default"/>
      </w:rPr>
    </w:lvl>
    <w:lvl w:ilvl="5" w:tplc="04090005" w:tentative="1">
      <w:start w:val="1"/>
      <w:numFmt w:val="bullet"/>
      <w:lvlText w:val=""/>
      <w:lvlJc w:val="left"/>
      <w:pPr>
        <w:tabs>
          <w:tab w:val="num" w:pos="4389"/>
        </w:tabs>
        <w:ind w:left="4389" w:hanging="360"/>
      </w:pPr>
      <w:rPr>
        <w:rFonts w:ascii="Wingdings" w:hAnsi="Wingdings" w:hint="default"/>
      </w:rPr>
    </w:lvl>
    <w:lvl w:ilvl="6" w:tplc="04090001" w:tentative="1">
      <w:start w:val="1"/>
      <w:numFmt w:val="bullet"/>
      <w:lvlText w:val=""/>
      <w:lvlJc w:val="left"/>
      <w:pPr>
        <w:tabs>
          <w:tab w:val="num" w:pos="5109"/>
        </w:tabs>
        <w:ind w:left="5109" w:hanging="360"/>
      </w:pPr>
      <w:rPr>
        <w:rFonts w:ascii="Symbol" w:hAnsi="Symbol" w:hint="default"/>
      </w:rPr>
    </w:lvl>
    <w:lvl w:ilvl="7" w:tplc="04090003" w:tentative="1">
      <w:start w:val="1"/>
      <w:numFmt w:val="bullet"/>
      <w:lvlText w:val="o"/>
      <w:lvlJc w:val="left"/>
      <w:pPr>
        <w:tabs>
          <w:tab w:val="num" w:pos="5829"/>
        </w:tabs>
        <w:ind w:left="5829" w:hanging="360"/>
      </w:pPr>
      <w:rPr>
        <w:rFonts w:ascii="Courier New" w:hAnsi="Courier New" w:cs="Courier New" w:hint="default"/>
      </w:rPr>
    </w:lvl>
    <w:lvl w:ilvl="8" w:tplc="04090005" w:tentative="1">
      <w:start w:val="1"/>
      <w:numFmt w:val="bullet"/>
      <w:lvlText w:val=""/>
      <w:lvlJc w:val="left"/>
      <w:pPr>
        <w:tabs>
          <w:tab w:val="num" w:pos="6549"/>
        </w:tabs>
        <w:ind w:left="6549" w:hanging="360"/>
      </w:pPr>
      <w:rPr>
        <w:rFonts w:ascii="Wingdings" w:hAnsi="Wingdings" w:hint="default"/>
      </w:rPr>
    </w:lvl>
  </w:abstractNum>
  <w:abstractNum w:abstractNumId="26" w15:restartNumberingAfterBreak="0">
    <w:nsid w:val="3843185C"/>
    <w:multiLevelType w:val="hybridMultilevel"/>
    <w:tmpl w:val="E4B81F82"/>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3BE27C93"/>
    <w:multiLevelType w:val="hybridMultilevel"/>
    <w:tmpl w:val="6F626D3E"/>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8" w15:restartNumberingAfterBreak="0">
    <w:nsid w:val="3EA44870"/>
    <w:multiLevelType w:val="hybridMultilevel"/>
    <w:tmpl w:val="73B4386E"/>
    <w:lvl w:ilvl="0" w:tplc="9006B536">
      <w:start w:val="1"/>
      <w:numFmt w:val="bullet"/>
      <w:lvlText w:val="-"/>
      <w:lvlJc w:val="left"/>
      <w:pPr>
        <w:ind w:left="72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3EB26B10"/>
    <w:multiLevelType w:val="hybridMultilevel"/>
    <w:tmpl w:val="4C38609A"/>
    <w:lvl w:ilvl="0" w:tplc="04090001">
      <w:start w:val="1"/>
      <w:numFmt w:val="bullet"/>
      <w:lvlText w:val=""/>
      <w:lvlJc w:val="left"/>
      <w:pPr>
        <w:tabs>
          <w:tab w:val="num" w:pos="-60"/>
        </w:tabs>
        <w:ind w:left="-6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4863467F"/>
    <w:multiLevelType w:val="hybridMultilevel"/>
    <w:tmpl w:val="E13A0C02"/>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660"/>
        </w:tabs>
        <w:ind w:left="-660" w:hanging="360"/>
      </w:pPr>
      <w:rPr>
        <w:rFonts w:ascii="Courier New" w:hAnsi="Courier New" w:cs="Courier New" w:hint="default"/>
      </w:rPr>
    </w:lvl>
    <w:lvl w:ilvl="2" w:tplc="04090005">
      <w:start w:val="1"/>
      <w:numFmt w:val="bullet"/>
      <w:lvlText w:val=""/>
      <w:lvlJc w:val="left"/>
      <w:pPr>
        <w:tabs>
          <w:tab w:val="num" w:pos="60"/>
        </w:tabs>
        <w:ind w:left="60" w:hanging="360"/>
      </w:pPr>
      <w:rPr>
        <w:rFonts w:ascii="Wingdings" w:hAnsi="Wingdings" w:hint="default"/>
      </w:rPr>
    </w:lvl>
    <w:lvl w:ilvl="3" w:tplc="CCDEDBC8">
      <w:start w:val="100"/>
      <w:numFmt w:val="bullet"/>
      <w:lvlText w:val=""/>
      <w:lvlJc w:val="left"/>
      <w:pPr>
        <w:tabs>
          <w:tab w:val="num" w:pos="780"/>
        </w:tabs>
        <w:ind w:left="780" w:hanging="360"/>
      </w:pPr>
      <w:rPr>
        <w:rFonts w:ascii="Wingdings" w:eastAsia="Times New Roman" w:hAnsi="Wingdings" w:cs="Arial" w:hint="default"/>
      </w:rPr>
    </w:lvl>
    <w:lvl w:ilvl="4" w:tplc="04090003">
      <w:start w:val="1"/>
      <w:numFmt w:val="bullet"/>
      <w:lvlText w:val="o"/>
      <w:lvlJc w:val="left"/>
      <w:pPr>
        <w:tabs>
          <w:tab w:val="num" w:pos="1500"/>
        </w:tabs>
        <w:ind w:left="1500" w:hanging="360"/>
      </w:pPr>
      <w:rPr>
        <w:rFonts w:ascii="Courier New" w:hAnsi="Courier New" w:cs="Courier New" w:hint="default"/>
      </w:rPr>
    </w:lvl>
    <w:lvl w:ilvl="5" w:tplc="04090005" w:tentative="1">
      <w:start w:val="1"/>
      <w:numFmt w:val="bullet"/>
      <w:lvlText w:val=""/>
      <w:lvlJc w:val="left"/>
      <w:pPr>
        <w:tabs>
          <w:tab w:val="num" w:pos="2220"/>
        </w:tabs>
        <w:ind w:left="2220" w:hanging="360"/>
      </w:pPr>
      <w:rPr>
        <w:rFonts w:ascii="Wingdings" w:hAnsi="Wingdings" w:hint="default"/>
      </w:rPr>
    </w:lvl>
    <w:lvl w:ilvl="6" w:tplc="04090001" w:tentative="1">
      <w:start w:val="1"/>
      <w:numFmt w:val="bullet"/>
      <w:lvlText w:val=""/>
      <w:lvlJc w:val="left"/>
      <w:pPr>
        <w:tabs>
          <w:tab w:val="num" w:pos="2940"/>
        </w:tabs>
        <w:ind w:left="2940" w:hanging="360"/>
      </w:pPr>
      <w:rPr>
        <w:rFonts w:ascii="Symbol" w:hAnsi="Symbol" w:hint="default"/>
      </w:rPr>
    </w:lvl>
    <w:lvl w:ilvl="7" w:tplc="04090003" w:tentative="1">
      <w:start w:val="1"/>
      <w:numFmt w:val="bullet"/>
      <w:lvlText w:val="o"/>
      <w:lvlJc w:val="left"/>
      <w:pPr>
        <w:tabs>
          <w:tab w:val="num" w:pos="3660"/>
        </w:tabs>
        <w:ind w:left="3660" w:hanging="360"/>
      </w:pPr>
      <w:rPr>
        <w:rFonts w:ascii="Courier New" w:hAnsi="Courier New" w:cs="Courier New" w:hint="default"/>
      </w:rPr>
    </w:lvl>
    <w:lvl w:ilvl="8" w:tplc="04090005" w:tentative="1">
      <w:start w:val="1"/>
      <w:numFmt w:val="bullet"/>
      <w:lvlText w:val=""/>
      <w:lvlJc w:val="left"/>
      <w:pPr>
        <w:tabs>
          <w:tab w:val="num" w:pos="4380"/>
        </w:tabs>
        <w:ind w:left="4380" w:hanging="360"/>
      </w:pPr>
      <w:rPr>
        <w:rFonts w:ascii="Wingdings" w:hAnsi="Wingdings" w:hint="default"/>
      </w:rPr>
    </w:lvl>
  </w:abstractNum>
  <w:abstractNum w:abstractNumId="31" w15:restartNumberingAfterBreak="0">
    <w:nsid w:val="4D306314"/>
    <w:multiLevelType w:val="hybridMultilevel"/>
    <w:tmpl w:val="FEC2DE34"/>
    <w:lvl w:ilvl="0" w:tplc="7F56851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E5C6B73"/>
    <w:multiLevelType w:val="hybridMultilevel"/>
    <w:tmpl w:val="D2AC88FC"/>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3" w15:restartNumberingAfterBreak="0">
    <w:nsid w:val="544E7671"/>
    <w:multiLevelType w:val="hybridMultilevel"/>
    <w:tmpl w:val="3E1C327E"/>
    <w:lvl w:ilvl="0" w:tplc="CCDEDBC8">
      <w:start w:val="100"/>
      <w:numFmt w:val="bullet"/>
      <w:lvlText w:val=""/>
      <w:lvlJc w:val="left"/>
      <w:pPr>
        <w:ind w:left="1060" w:hanging="360"/>
      </w:pPr>
      <w:rPr>
        <w:rFonts w:ascii="Wingdings" w:eastAsia="Times New Roman" w:hAnsi="Wingdings" w:cs="Arial" w:hint="default"/>
      </w:rPr>
    </w:lvl>
    <w:lvl w:ilvl="1" w:tplc="1C090003" w:tentative="1">
      <w:start w:val="1"/>
      <w:numFmt w:val="bullet"/>
      <w:lvlText w:val="o"/>
      <w:lvlJc w:val="left"/>
      <w:pPr>
        <w:ind w:left="1780" w:hanging="360"/>
      </w:pPr>
      <w:rPr>
        <w:rFonts w:ascii="Courier New" w:hAnsi="Courier New" w:cs="Courier New" w:hint="default"/>
      </w:rPr>
    </w:lvl>
    <w:lvl w:ilvl="2" w:tplc="1C090005" w:tentative="1">
      <w:start w:val="1"/>
      <w:numFmt w:val="bullet"/>
      <w:lvlText w:val=""/>
      <w:lvlJc w:val="left"/>
      <w:pPr>
        <w:ind w:left="2500" w:hanging="360"/>
      </w:pPr>
      <w:rPr>
        <w:rFonts w:ascii="Wingdings" w:hAnsi="Wingdings" w:hint="default"/>
      </w:rPr>
    </w:lvl>
    <w:lvl w:ilvl="3" w:tplc="1C090001" w:tentative="1">
      <w:start w:val="1"/>
      <w:numFmt w:val="bullet"/>
      <w:lvlText w:val=""/>
      <w:lvlJc w:val="left"/>
      <w:pPr>
        <w:ind w:left="3220" w:hanging="360"/>
      </w:pPr>
      <w:rPr>
        <w:rFonts w:ascii="Symbol" w:hAnsi="Symbol" w:hint="default"/>
      </w:rPr>
    </w:lvl>
    <w:lvl w:ilvl="4" w:tplc="1C090003" w:tentative="1">
      <w:start w:val="1"/>
      <w:numFmt w:val="bullet"/>
      <w:lvlText w:val="o"/>
      <w:lvlJc w:val="left"/>
      <w:pPr>
        <w:ind w:left="3940" w:hanging="360"/>
      </w:pPr>
      <w:rPr>
        <w:rFonts w:ascii="Courier New" w:hAnsi="Courier New" w:cs="Courier New" w:hint="default"/>
      </w:rPr>
    </w:lvl>
    <w:lvl w:ilvl="5" w:tplc="1C090005" w:tentative="1">
      <w:start w:val="1"/>
      <w:numFmt w:val="bullet"/>
      <w:lvlText w:val=""/>
      <w:lvlJc w:val="left"/>
      <w:pPr>
        <w:ind w:left="4660" w:hanging="360"/>
      </w:pPr>
      <w:rPr>
        <w:rFonts w:ascii="Wingdings" w:hAnsi="Wingdings" w:hint="default"/>
      </w:rPr>
    </w:lvl>
    <w:lvl w:ilvl="6" w:tplc="1C090001" w:tentative="1">
      <w:start w:val="1"/>
      <w:numFmt w:val="bullet"/>
      <w:lvlText w:val=""/>
      <w:lvlJc w:val="left"/>
      <w:pPr>
        <w:ind w:left="5380" w:hanging="360"/>
      </w:pPr>
      <w:rPr>
        <w:rFonts w:ascii="Symbol" w:hAnsi="Symbol" w:hint="default"/>
      </w:rPr>
    </w:lvl>
    <w:lvl w:ilvl="7" w:tplc="1C090003" w:tentative="1">
      <w:start w:val="1"/>
      <w:numFmt w:val="bullet"/>
      <w:lvlText w:val="o"/>
      <w:lvlJc w:val="left"/>
      <w:pPr>
        <w:ind w:left="6100" w:hanging="360"/>
      </w:pPr>
      <w:rPr>
        <w:rFonts w:ascii="Courier New" w:hAnsi="Courier New" w:cs="Courier New" w:hint="default"/>
      </w:rPr>
    </w:lvl>
    <w:lvl w:ilvl="8" w:tplc="1C090005" w:tentative="1">
      <w:start w:val="1"/>
      <w:numFmt w:val="bullet"/>
      <w:lvlText w:val=""/>
      <w:lvlJc w:val="left"/>
      <w:pPr>
        <w:ind w:left="6820" w:hanging="360"/>
      </w:pPr>
      <w:rPr>
        <w:rFonts w:ascii="Wingdings" w:hAnsi="Wingdings" w:hint="default"/>
      </w:rPr>
    </w:lvl>
  </w:abstractNum>
  <w:abstractNum w:abstractNumId="34" w15:restartNumberingAfterBreak="0">
    <w:nsid w:val="58266AEA"/>
    <w:multiLevelType w:val="hybridMultilevel"/>
    <w:tmpl w:val="C18A5E4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F423D52"/>
    <w:multiLevelType w:val="hybridMultilevel"/>
    <w:tmpl w:val="D076EA3C"/>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6359144D"/>
    <w:multiLevelType w:val="hybridMultilevel"/>
    <w:tmpl w:val="4F524D9C"/>
    <w:lvl w:ilvl="0" w:tplc="9E7A2928">
      <w:start w:val="83"/>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66121973"/>
    <w:multiLevelType w:val="hybridMultilevel"/>
    <w:tmpl w:val="61CC31CA"/>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8" w15:restartNumberingAfterBreak="0">
    <w:nsid w:val="6C1E1937"/>
    <w:multiLevelType w:val="hybridMultilevel"/>
    <w:tmpl w:val="14D23ABA"/>
    <w:lvl w:ilvl="0" w:tplc="1C090017">
      <w:start w:val="1"/>
      <w:numFmt w:val="lowerLetter"/>
      <w:lvlText w:val="%1)"/>
      <w:lvlJc w:val="left"/>
      <w:pPr>
        <w:ind w:left="720" w:hanging="72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9" w15:restartNumberingAfterBreak="0">
    <w:nsid w:val="6CE671A1"/>
    <w:multiLevelType w:val="hybridMultilevel"/>
    <w:tmpl w:val="EBBACEC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0" w15:restartNumberingAfterBreak="0">
    <w:nsid w:val="6D147486"/>
    <w:multiLevelType w:val="hybridMultilevel"/>
    <w:tmpl w:val="0D249A1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1" w15:restartNumberingAfterBreak="0">
    <w:nsid w:val="73096425"/>
    <w:multiLevelType w:val="hybridMultilevel"/>
    <w:tmpl w:val="F56268E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2" w15:restartNumberingAfterBreak="0">
    <w:nsid w:val="74466179"/>
    <w:multiLevelType w:val="hybridMultilevel"/>
    <w:tmpl w:val="61CAE6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4B224AE"/>
    <w:multiLevelType w:val="hybridMultilevel"/>
    <w:tmpl w:val="1B66996E"/>
    <w:lvl w:ilvl="0" w:tplc="9006B536">
      <w:start w:val="1"/>
      <w:numFmt w:val="bullet"/>
      <w:lvlText w:val="-"/>
      <w:lvlJc w:val="left"/>
      <w:pPr>
        <w:ind w:left="72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4" w15:restartNumberingAfterBreak="0">
    <w:nsid w:val="753243B6"/>
    <w:multiLevelType w:val="hybridMultilevel"/>
    <w:tmpl w:val="1450C784"/>
    <w:lvl w:ilvl="0" w:tplc="9006B536">
      <w:start w:val="1"/>
      <w:numFmt w:val="bullet"/>
      <w:lvlText w:val="-"/>
      <w:lvlJc w:val="left"/>
      <w:pPr>
        <w:ind w:left="180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5" w15:restartNumberingAfterBreak="0">
    <w:nsid w:val="789E0778"/>
    <w:multiLevelType w:val="hybridMultilevel"/>
    <w:tmpl w:val="69BE40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7A37602A"/>
    <w:multiLevelType w:val="hybridMultilevel"/>
    <w:tmpl w:val="F4C821E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7" w15:restartNumberingAfterBreak="0">
    <w:nsid w:val="7B7A50DE"/>
    <w:multiLevelType w:val="hybridMultilevel"/>
    <w:tmpl w:val="479C971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1851723488">
    <w:abstractNumId w:val="17"/>
  </w:num>
  <w:num w:numId="2" w16cid:durableId="1087115615">
    <w:abstractNumId w:val="30"/>
  </w:num>
  <w:num w:numId="3" w16cid:durableId="2138720437">
    <w:abstractNumId w:val="33"/>
  </w:num>
  <w:num w:numId="4" w16cid:durableId="70465360">
    <w:abstractNumId w:val="34"/>
  </w:num>
  <w:num w:numId="5" w16cid:durableId="495455997">
    <w:abstractNumId w:val="22"/>
  </w:num>
  <w:num w:numId="6" w16cid:durableId="1864707302">
    <w:abstractNumId w:val="42"/>
  </w:num>
  <w:num w:numId="7" w16cid:durableId="491065168">
    <w:abstractNumId w:val="31"/>
  </w:num>
  <w:num w:numId="8" w16cid:durableId="1898664127">
    <w:abstractNumId w:val="6"/>
  </w:num>
  <w:num w:numId="9" w16cid:durableId="1112897430">
    <w:abstractNumId w:val="14"/>
  </w:num>
  <w:num w:numId="10" w16cid:durableId="487793136">
    <w:abstractNumId w:val="46"/>
  </w:num>
  <w:num w:numId="11" w16cid:durableId="1112867012">
    <w:abstractNumId w:val="2"/>
  </w:num>
  <w:num w:numId="12" w16cid:durableId="1769619409">
    <w:abstractNumId w:val="25"/>
  </w:num>
  <w:num w:numId="13" w16cid:durableId="77487059">
    <w:abstractNumId w:val="16"/>
  </w:num>
  <w:num w:numId="14" w16cid:durableId="1171598708">
    <w:abstractNumId w:val="24"/>
  </w:num>
  <w:num w:numId="15" w16cid:durableId="1650943875">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606550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0419722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24504695">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8722104">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39606410">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44570965">
    <w:abstractNumId w:val="3"/>
  </w:num>
  <w:num w:numId="22" w16cid:durableId="1767538336">
    <w:abstractNumId w:val="47"/>
  </w:num>
  <w:num w:numId="23" w16cid:durableId="578027579">
    <w:abstractNumId w:val="37"/>
  </w:num>
  <w:num w:numId="24" w16cid:durableId="105974186">
    <w:abstractNumId w:val="11"/>
  </w:num>
  <w:num w:numId="25" w16cid:durableId="2062050216">
    <w:abstractNumId w:val="18"/>
  </w:num>
  <w:num w:numId="26" w16cid:durableId="1972594430">
    <w:abstractNumId w:val="13"/>
  </w:num>
  <w:num w:numId="27" w16cid:durableId="926381788">
    <w:abstractNumId w:val="19"/>
  </w:num>
  <w:num w:numId="28" w16cid:durableId="840436865">
    <w:abstractNumId w:val="40"/>
  </w:num>
  <w:num w:numId="29" w16cid:durableId="1424229923">
    <w:abstractNumId w:val="29"/>
  </w:num>
  <w:num w:numId="30" w16cid:durableId="1532912377">
    <w:abstractNumId w:val="5"/>
  </w:num>
  <w:num w:numId="31" w16cid:durableId="1343819836">
    <w:abstractNumId w:val="36"/>
  </w:num>
  <w:num w:numId="32" w16cid:durableId="335504161">
    <w:abstractNumId w:val="45"/>
  </w:num>
  <w:num w:numId="33" w16cid:durableId="1499344620">
    <w:abstractNumId w:val="35"/>
  </w:num>
  <w:num w:numId="34" w16cid:durableId="76366176">
    <w:abstractNumId w:val="20"/>
  </w:num>
  <w:num w:numId="35" w16cid:durableId="356539513">
    <w:abstractNumId w:val="15"/>
  </w:num>
  <w:num w:numId="36" w16cid:durableId="228349943">
    <w:abstractNumId w:val="42"/>
  </w:num>
  <w:num w:numId="37" w16cid:durableId="594945690">
    <w:abstractNumId w:val="26"/>
  </w:num>
  <w:num w:numId="38" w16cid:durableId="939458626">
    <w:abstractNumId w:val="21"/>
  </w:num>
  <w:num w:numId="39" w16cid:durableId="895825005">
    <w:abstractNumId w:val="27"/>
  </w:num>
  <w:num w:numId="40" w16cid:durableId="1122383402">
    <w:abstractNumId w:val="10"/>
  </w:num>
  <w:num w:numId="41" w16cid:durableId="1288506050">
    <w:abstractNumId w:val="9"/>
  </w:num>
  <w:num w:numId="42" w16cid:durableId="555438000">
    <w:abstractNumId w:val="4"/>
  </w:num>
  <w:num w:numId="43" w16cid:durableId="451097590">
    <w:abstractNumId w:val="39"/>
  </w:num>
  <w:num w:numId="44" w16cid:durableId="2048751287">
    <w:abstractNumId w:val="32"/>
  </w:num>
  <w:num w:numId="45" w16cid:durableId="504788798">
    <w:abstractNumId w:val="12"/>
  </w:num>
  <w:num w:numId="46" w16cid:durableId="564028365">
    <w:abstractNumId w:val="38"/>
  </w:num>
  <w:num w:numId="47" w16cid:durableId="159588389">
    <w:abstractNumId w:val="7"/>
  </w:num>
  <w:num w:numId="48" w16cid:durableId="1453789230">
    <w:abstractNumId w:val="41"/>
  </w:num>
  <w:num w:numId="49" w16cid:durableId="1560553086">
    <w:abstractNumId w:val="2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62C"/>
    <w:rsid w:val="00020761"/>
    <w:rsid w:val="0002525D"/>
    <w:rsid w:val="000274BE"/>
    <w:rsid w:val="0003151A"/>
    <w:rsid w:val="00033006"/>
    <w:rsid w:val="00034F8D"/>
    <w:rsid w:val="00035F10"/>
    <w:rsid w:val="00045283"/>
    <w:rsid w:val="0004752B"/>
    <w:rsid w:val="00061A3C"/>
    <w:rsid w:val="00063F0C"/>
    <w:rsid w:val="000654B5"/>
    <w:rsid w:val="00074F1A"/>
    <w:rsid w:val="00075DE1"/>
    <w:rsid w:val="00094A78"/>
    <w:rsid w:val="000B180D"/>
    <w:rsid w:val="000C7C34"/>
    <w:rsid w:val="000D2C15"/>
    <w:rsid w:val="000E1438"/>
    <w:rsid w:val="000E3FCD"/>
    <w:rsid w:val="000F4468"/>
    <w:rsid w:val="00116EC1"/>
    <w:rsid w:val="001228CA"/>
    <w:rsid w:val="00123721"/>
    <w:rsid w:val="001622C0"/>
    <w:rsid w:val="00171D67"/>
    <w:rsid w:val="00174F83"/>
    <w:rsid w:val="001763A2"/>
    <w:rsid w:val="0018554C"/>
    <w:rsid w:val="00187819"/>
    <w:rsid w:val="00190A1C"/>
    <w:rsid w:val="001964B6"/>
    <w:rsid w:val="001974F6"/>
    <w:rsid w:val="001D67B6"/>
    <w:rsid w:val="001E51DE"/>
    <w:rsid w:val="001F246E"/>
    <w:rsid w:val="001F63E4"/>
    <w:rsid w:val="0020715D"/>
    <w:rsid w:val="002250B5"/>
    <w:rsid w:val="002322CF"/>
    <w:rsid w:val="0023399D"/>
    <w:rsid w:val="00235B10"/>
    <w:rsid w:val="00237098"/>
    <w:rsid w:val="0024511F"/>
    <w:rsid w:val="00251CA5"/>
    <w:rsid w:val="00262D7A"/>
    <w:rsid w:val="00266E3F"/>
    <w:rsid w:val="00284797"/>
    <w:rsid w:val="0029122D"/>
    <w:rsid w:val="0029664E"/>
    <w:rsid w:val="002B21C1"/>
    <w:rsid w:val="002B27F8"/>
    <w:rsid w:val="002B304B"/>
    <w:rsid w:val="002B7A48"/>
    <w:rsid w:val="002D2F08"/>
    <w:rsid w:val="002F0DE0"/>
    <w:rsid w:val="002F1604"/>
    <w:rsid w:val="002F752A"/>
    <w:rsid w:val="00301CD1"/>
    <w:rsid w:val="00303200"/>
    <w:rsid w:val="00316C81"/>
    <w:rsid w:val="00327073"/>
    <w:rsid w:val="0034397E"/>
    <w:rsid w:val="00351474"/>
    <w:rsid w:val="003515E5"/>
    <w:rsid w:val="003629AE"/>
    <w:rsid w:val="003750BD"/>
    <w:rsid w:val="003755EB"/>
    <w:rsid w:val="00375FB7"/>
    <w:rsid w:val="00376ABB"/>
    <w:rsid w:val="003B1EEC"/>
    <w:rsid w:val="003B7662"/>
    <w:rsid w:val="003E23FB"/>
    <w:rsid w:val="003E32DD"/>
    <w:rsid w:val="003F36D1"/>
    <w:rsid w:val="00404162"/>
    <w:rsid w:val="00424A44"/>
    <w:rsid w:val="00440F49"/>
    <w:rsid w:val="00447E91"/>
    <w:rsid w:val="00452184"/>
    <w:rsid w:val="00452979"/>
    <w:rsid w:val="00454230"/>
    <w:rsid w:val="00465694"/>
    <w:rsid w:val="0047490F"/>
    <w:rsid w:val="00487C39"/>
    <w:rsid w:val="0049327F"/>
    <w:rsid w:val="004A1931"/>
    <w:rsid w:val="004A1EBD"/>
    <w:rsid w:val="004A399C"/>
    <w:rsid w:val="004A51D2"/>
    <w:rsid w:val="004D37E1"/>
    <w:rsid w:val="004D41A0"/>
    <w:rsid w:val="004D72F5"/>
    <w:rsid w:val="004F3373"/>
    <w:rsid w:val="005118CA"/>
    <w:rsid w:val="00512599"/>
    <w:rsid w:val="00516075"/>
    <w:rsid w:val="005175C4"/>
    <w:rsid w:val="00517D54"/>
    <w:rsid w:val="00531418"/>
    <w:rsid w:val="00533004"/>
    <w:rsid w:val="00535E6A"/>
    <w:rsid w:val="00537E3C"/>
    <w:rsid w:val="00547070"/>
    <w:rsid w:val="00553078"/>
    <w:rsid w:val="00555638"/>
    <w:rsid w:val="005611F0"/>
    <w:rsid w:val="005660DC"/>
    <w:rsid w:val="00582A42"/>
    <w:rsid w:val="005B4673"/>
    <w:rsid w:val="005B7D66"/>
    <w:rsid w:val="005C1123"/>
    <w:rsid w:val="005C4378"/>
    <w:rsid w:val="005D1FB7"/>
    <w:rsid w:val="005E5DD2"/>
    <w:rsid w:val="005F2687"/>
    <w:rsid w:val="005F6CE9"/>
    <w:rsid w:val="00602AA2"/>
    <w:rsid w:val="006072FA"/>
    <w:rsid w:val="0062039F"/>
    <w:rsid w:val="00627119"/>
    <w:rsid w:val="00633250"/>
    <w:rsid w:val="00634F5B"/>
    <w:rsid w:val="006350F6"/>
    <w:rsid w:val="006361C0"/>
    <w:rsid w:val="0064076B"/>
    <w:rsid w:val="00641000"/>
    <w:rsid w:val="00642F79"/>
    <w:rsid w:val="00653FCD"/>
    <w:rsid w:val="006546EB"/>
    <w:rsid w:val="00655B05"/>
    <w:rsid w:val="00655CDF"/>
    <w:rsid w:val="00656F17"/>
    <w:rsid w:val="00661543"/>
    <w:rsid w:val="00665B9C"/>
    <w:rsid w:val="00671BE8"/>
    <w:rsid w:val="00680C4B"/>
    <w:rsid w:val="00691371"/>
    <w:rsid w:val="00697F16"/>
    <w:rsid w:val="006B1468"/>
    <w:rsid w:val="006B3626"/>
    <w:rsid w:val="006B367B"/>
    <w:rsid w:val="006B5511"/>
    <w:rsid w:val="006B64EB"/>
    <w:rsid w:val="006D1EEB"/>
    <w:rsid w:val="006D6826"/>
    <w:rsid w:val="006D696E"/>
    <w:rsid w:val="006E09FE"/>
    <w:rsid w:val="006E5371"/>
    <w:rsid w:val="006E5B5D"/>
    <w:rsid w:val="006E7EE5"/>
    <w:rsid w:val="006F28A0"/>
    <w:rsid w:val="006F2F6E"/>
    <w:rsid w:val="007034B6"/>
    <w:rsid w:val="00704011"/>
    <w:rsid w:val="00716C07"/>
    <w:rsid w:val="0071765F"/>
    <w:rsid w:val="0074264A"/>
    <w:rsid w:val="007464A2"/>
    <w:rsid w:val="0075674E"/>
    <w:rsid w:val="007712AA"/>
    <w:rsid w:val="00776904"/>
    <w:rsid w:val="007771FD"/>
    <w:rsid w:val="00777DC1"/>
    <w:rsid w:val="0078128A"/>
    <w:rsid w:val="00785A84"/>
    <w:rsid w:val="00793848"/>
    <w:rsid w:val="00793DB4"/>
    <w:rsid w:val="007971D1"/>
    <w:rsid w:val="007A1674"/>
    <w:rsid w:val="007C1E88"/>
    <w:rsid w:val="007C37D1"/>
    <w:rsid w:val="007C4E88"/>
    <w:rsid w:val="007D2A71"/>
    <w:rsid w:val="007D6326"/>
    <w:rsid w:val="007E1236"/>
    <w:rsid w:val="007E3D80"/>
    <w:rsid w:val="007F79EF"/>
    <w:rsid w:val="0080667B"/>
    <w:rsid w:val="0081048B"/>
    <w:rsid w:val="00810B86"/>
    <w:rsid w:val="008255AF"/>
    <w:rsid w:val="00830731"/>
    <w:rsid w:val="00867B5A"/>
    <w:rsid w:val="00870A0F"/>
    <w:rsid w:val="00871792"/>
    <w:rsid w:val="00881E14"/>
    <w:rsid w:val="00882550"/>
    <w:rsid w:val="00887FE7"/>
    <w:rsid w:val="00894DF0"/>
    <w:rsid w:val="008A2690"/>
    <w:rsid w:val="008A63FB"/>
    <w:rsid w:val="008D249A"/>
    <w:rsid w:val="008D6B95"/>
    <w:rsid w:val="008E516E"/>
    <w:rsid w:val="008F6146"/>
    <w:rsid w:val="00903948"/>
    <w:rsid w:val="0092275C"/>
    <w:rsid w:val="00922B56"/>
    <w:rsid w:val="009337B5"/>
    <w:rsid w:val="009415DD"/>
    <w:rsid w:val="00952531"/>
    <w:rsid w:val="00957D9C"/>
    <w:rsid w:val="009653AE"/>
    <w:rsid w:val="00965FDB"/>
    <w:rsid w:val="0097096C"/>
    <w:rsid w:val="009728AE"/>
    <w:rsid w:val="00992140"/>
    <w:rsid w:val="00997438"/>
    <w:rsid w:val="009A046C"/>
    <w:rsid w:val="009A7B32"/>
    <w:rsid w:val="009B2A3F"/>
    <w:rsid w:val="009C52CF"/>
    <w:rsid w:val="009D3DF9"/>
    <w:rsid w:val="009E21A9"/>
    <w:rsid w:val="009E2D93"/>
    <w:rsid w:val="009E5021"/>
    <w:rsid w:val="00A11FEF"/>
    <w:rsid w:val="00A12805"/>
    <w:rsid w:val="00A14769"/>
    <w:rsid w:val="00A27F18"/>
    <w:rsid w:val="00A62585"/>
    <w:rsid w:val="00A627FE"/>
    <w:rsid w:val="00A67B00"/>
    <w:rsid w:val="00A73362"/>
    <w:rsid w:val="00A73D73"/>
    <w:rsid w:val="00A945F5"/>
    <w:rsid w:val="00A95AAE"/>
    <w:rsid w:val="00A96621"/>
    <w:rsid w:val="00AA096C"/>
    <w:rsid w:val="00AA204C"/>
    <w:rsid w:val="00AA2FBC"/>
    <w:rsid w:val="00AA5A32"/>
    <w:rsid w:val="00AA692F"/>
    <w:rsid w:val="00AC3674"/>
    <w:rsid w:val="00AC3B4A"/>
    <w:rsid w:val="00AC5D6E"/>
    <w:rsid w:val="00AD0108"/>
    <w:rsid w:val="00AD1682"/>
    <w:rsid w:val="00AD35E0"/>
    <w:rsid w:val="00AD6B5D"/>
    <w:rsid w:val="00AE2520"/>
    <w:rsid w:val="00AE5AB5"/>
    <w:rsid w:val="00AE6D09"/>
    <w:rsid w:val="00AF029F"/>
    <w:rsid w:val="00AF2FD7"/>
    <w:rsid w:val="00B04CFD"/>
    <w:rsid w:val="00B06489"/>
    <w:rsid w:val="00B13835"/>
    <w:rsid w:val="00B25D9A"/>
    <w:rsid w:val="00B26880"/>
    <w:rsid w:val="00B30436"/>
    <w:rsid w:val="00B32118"/>
    <w:rsid w:val="00B3586D"/>
    <w:rsid w:val="00B407B3"/>
    <w:rsid w:val="00B439D8"/>
    <w:rsid w:val="00B45BCE"/>
    <w:rsid w:val="00B56CA2"/>
    <w:rsid w:val="00B613C9"/>
    <w:rsid w:val="00B62A10"/>
    <w:rsid w:val="00B648ED"/>
    <w:rsid w:val="00B94A5E"/>
    <w:rsid w:val="00BA1BE1"/>
    <w:rsid w:val="00BA2019"/>
    <w:rsid w:val="00BB45D0"/>
    <w:rsid w:val="00BC07D8"/>
    <w:rsid w:val="00BE1EF9"/>
    <w:rsid w:val="00BE214E"/>
    <w:rsid w:val="00BE572A"/>
    <w:rsid w:val="00C16142"/>
    <w:rsid w:val="00C2256C"/>
    <w:rsid w:val="00C36048"/>
    <w:rsid w:val="00C434D7"/>
    <w:rsid w:val="00C50486"/>
    <w:rsid w:val="00C53498"/>
    <w:rsid w:val="00C603D0"/>
    <w:rsid w:val="00C60A6D"/>
    <w:rsid w:val="00C60B9A"/>
    <w:rsid w:val="00C62FF8"/>
    <w:rsid w:val="00C67C12"/>
    <w:rsid w:val="00C82D85"/>
    <w:rsid w:val="00C8481F"/>
    <w:rsid w:val="00C85CFA"/>
    <w:rsid w:val="00C8671B"/>
    <w:rsid w:val="00CB5CEC"/>
    <w:rsid w:val="00CC409D"/>
    <w:rsid w:val="00CC7076"/>
    <w:rsid w:val="00CD0ED3"/>
    <w:rsid w:val="00CD4B77"/>
    <w:rsid w:val="00CE1DAE"/>
    <w:rsid w:val="00CF1181"/>
    <w:rsid w:val="00CF581E"/>
    <w:rsid w:val="00D01F9F"/>
    <w:rsid w:val="00D02DCE"/>
    <w:rsid w:val="00D06A17"/>
    <w:rsid w:val="00D27670"/>
    <w:rsid w:val="00D27754"/>
    <w:rsid w:val="00D42115"/>
    <w:rsid w:val="00D4765F"/>
    <w:rsid w:val="00D537B2"/>
    <w:rsid w:val="00D6623E"/>
    <w:rsid w:val="00D66B11"/>
    <w:rsid w:val="00D714A3"/>
    <w:rsid w:val="00D716F6"/>
    <w:rsid w:val="00D73436"/>
    <w:rsid w:val="00D73729"/>
    <w:rsid w:val="00D862A4"/>
    <w:rsid w:val="00D86B8A"/>
    <w:rsid w:val="00D91AB7"/>
    <w:rsid w:val="00DA5601"/>
    <w:rsid w:val="00DB52F0"/>
    <w:rsid w:val="00DB616F"/>
    <w:rsid w:val="00DC4A69"/>
    <w:rsid w:val="00DC5A68"/>
    <w:rsid w:val="00DC7679"/>
    <w:rsid w:val="00DE4A99"/>
    <w:rsid w:val="00DE63AD"/>
    <w:rsid w:val="00E056EC"/>
    <w:rsid w:val="00E06A65"/>
    <w:rsid w:val="00E16A08"/>
    <w:rsid w:val="00E210AE"/>
    <w:rsid w:val="00E244F2"/>
    <w:rsid w:val="00E31359"/>
    <w:rsid w:val="00E427C6"/>
    <w:rsid w:val="00E42CAA"/>
    <w:rsid w:val="00E5658F"/>
    <w:rsid w:val="00E56EC3"/>
    <w:rsid w:val="00E64F5D"/>
    <w:rsid w:val="00E666FA"/>
    <w:rsid w:val="00E74373"/>
    <w:rsid w:val="00E80F23"/>
    <w:rsid w:val="00E87CBF"/>
    <w:rsid w:val="00E92477"/>
    <w:rsid w:val="00EA3122"/>
    <w:rsid w:val="00EB48D0"/>
    <w:rsid w:val="00EC6E87"/>
    <w:rsid w:val="00ED062C"/>
    <w:rsid w:val="00ED1DF4"/>
    <w:rsid w:val="00ED2AA5"/>
    <w:rsid w:val="00ED43B9"/>
    <w:rsid w:val="00ED6BF2"/>
    <w:rsid w:val="00ED6EC4"/>
    <w:rsid w:val="00EF02C2"/>
    <w:rsid w:val="00F00B6E"/>
    <w:rsid w:val="00F05F0A"/>
    <w:rsid w:val="00F16782"/>
    <w:rsid w:val="00F435E3"/>
    <w:rsid w:val="00F5143B"/>
    <w:rsid w:val="00F53B38"/>
    <w:rsid w:val="00F57AAA"/>
    <w:rsid w:val="00F61C3A"/>
    <w:rsid w:val="00F64B8E"/>
    <w:rsid w:val="00F71FAD"/>
    <w:rsid w:val="00F747FB"/>
    <w:rsid w:val="00F8399D"/>
    <w:rsid w:val="00F84371"/>
    <w:rsid w:val="00FA10C2"/>
    <w:rsid w:val="00FD52A7"/>
    <w:rsid w:val="00FD6ACC"/>
    <w:rsid w:val="00FE06B3"/>
    <w:rsid w:val="00FE641D"/>
    <w:rsid w:val="00FF718B"/>
    <w:rsid w:val="00FF7EB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60819A"/>
  <w15:docId w15:val="{17FCD676-A9B8-46D1-94BB-7AF109724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062C"/>
    <w:rPr>
      <w:sz w:val="24"/>
      <w:szCs w:val="24"/>
      <w:lang w:val="en-US" w:eastAsia="en-US"/>
    </w:rPr>
  </w:style>
  <w:style w:type="paragraph" w:styleId="Heading1">
    <w:name w:val="heading 1"/>
    <w:basedOn w:val="Normal"/>
    <w:next w:val="Normal"/>
    <w:qFormat/>
    <w:rsid w:val="00ED062C"/>
    <w:pPr>
      <w:keepNext/>
      <w:outlineLvl w:val="0"/>
    </w:pPr>
    <w:rPr>
      <w:rFonts w:ascii="Arial" w:hAnsi="Arial" w:cs="Arial"/>
      <w:b/>
      <w:bCs/>
      <w:sz w:val="28"/>
      <w:szCs w:val="28"/>
      <w:u w:val="single"/>
    </w:rPr>
  </w:style>
  <w:style w:type="paragraph" w:styleId="Heading2">
    <w:name w:val="heading 2"/>
    <w:basedOn w:val="Normal"/>
    <w:next w:val="Normal"/>
    <w:qFormat/>
    <w:rsid w:val="00284797"/>
    <w:pPr>
      <w:keepNext/>
      <w:spacing w:before="240" w:after="60"/>
      <w:outlineLvl w:val="1"/>
    </w:pPr>
    <w:rPr>
      <w:rFonts w:ascii="Arial" w:hAnsi="Arial" w:cs="Arial"/>
      <w:b/>
      <w:bCs/>
      <w:i/>
      <w:iCs/>
      <w:sz w:val="28"/>
      <w:szCs w:val="28"/>
      <w:lang w:val="en-GB"/>
    </w:rPr>
  </w:style>
  <w:style w:type="paragraph" w:styleId="Heading3">
    <w:name w:val="heading 3"/>
    <w:basedOn w:val="Normal"/>
    <w:next w:val="Normal"/>
    <w:qFormat/>
    <w:rsid w:val="00284797"/>
    <w:pPr>
      <w:keepNext/>
      <w:spacing w:before="240" w:after="60"/>
      <w:outlineLvl w:val="2"/>
    </w:pPr>
    <w:rPr>
      <w:rFonts w:ascii="Arial" w:hAnsi="Arial" w:cs="Arial"/>
      <w:b/>
      <w:bCs/>
      <w:sz w:val="26"/>
      <w:szCs w:val="26"/>
      <w:lang w:val="en-GB"/>
    </w:rPr>
  </w:style>
  <w:style w:type="paragraph" w:styleId="Heading4">
    <w:name w:val="heading 4"/>
    <w:basedOn w:val="Normal"/>
    <w:next w:val="Normal"/>
    <w:qFormat/>
    <w:rsid w:val="00284797"/>
    <w:pPr>
      <w:keepNext/>
      <w:spacing w:before="240" w:after="60"/>
      <w:outlineLvl w:val="3"/>
    </w:pPr>
    <w:rPr>
      <w:b/>
      <w:bCs/>
      <w:sz w:val="28"/>
      <w:szCs w:val="28"/>
      <w:lang w:val="en-GB"/>
    </w:rPr>
  </w:style>
  <w:style w:type="paragraph" w:styleId="Heading5">
    <w:name w:val="heading 5"/>
    <w:basedOn w:val="Normal"/>
    <w:next w:val="Normal"/>
    <w:qFormat/>
    <w:rsid w:val="00284797"/>
    <w:pPr>
      <w:spacing w:before="240" w:after="60"/>
      <w:outlineLvl w:val="4"/>
    </w:pPr>
    <w:rPr>
      <w:b/>
      <w:bCs/>
      <w:i/>
      <w:iCs/>
      <w:sz w:val="26"/>
      <w:szCs w:val="26"/>
      <w:lang w:val="en-GB"/>
    </w:rPr>
  </w:style>
  <w:style w:type="paragraph" w:styleId="Heading6">
    <w:name w:val="heading 6"/>
    <w:basedOn w:val="Normal"/>
    <w:next w:val="Normal"/>
    <w:qFormat/>
    <w:rsid w:val="00517D54"/>
    <w:pPr>
      <w:spacing w:before="240" w:after="60"/>
      <w:outlineLvl w:val="5"/>
    </w:pPr>
    <w:rPr>
      <w:b/>
      <w:bCs/>
      <w:sz w:val="22"/>
      <w:szCs w:val="22"/>
      <w:lang w:val="en-GB"/>
    </w:rPr>
  </w:style>
  <w:style w:type="paragraph" w:styleId="Heading7">
    <w:name w:val="heading 7"/>
    <w:basedOn w:val="Normal"/>
    <w:next w:val="Normal"/>
    <w:qFormat/>
    <w:rsid w:val="00284797"/>
    <w:pPr>
      <w:spacing w:before="240" w:after="60"/>
      <w:outlineLvl w:val="6"/>
    </w:pPr>
    <w:rPr>
      <w:lang w:val="en-GB"/>
    </w:rPr>
  </w:style>
  <w:style w:type="paragraph" w:styleId="Heading8">
    <w:name w:val="heading 8"/>
    <w:basedOn w:val="Normal"/>
    <w:next w:val="Normal"/>
    <w:qFormat/>
    <w:rsid w:val="00284797"/>
    <w:pPr>
      <w:spacing w:before="240" w:after="60"/>
      <w:outlineLvl w:val="7"/>
    </w:pPr>
    <w:rPr>
      <w:i/>
      <w:iCs/>
      <w:lang w:val="en-GB"/>
    </w:rPr>
  </w:style>
  <w:style w:type="paragraph" w:styleId="Heading9">
    <w:name w:val="heading 9"/>
    <w:basedOn w:val="Normal"/>
    <w:next w:val="Normal"/>
    <w:qFormat/>
    <w:rsid w:val="00284797"/>
    <w:pPr>
      <w:spacing w:before="240" w:after="60"/>
      <w:outlineLvl w:val="8"/>
    </w:pPr>
    <w:rPr>
      <w:rFonts w:ascii="Arial" w:hAnsi="Arial"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D062C"/>
    <w:pPr>
      <w:tabs>
        <w:tab w:val="center" w:pos="4320"/>
        <w:tab w:val="right" w:pos="8640"/>
      </w:tabs>
    </w:pPr>
  </w:style>
  <w:style w:type="paragraph" w:styleId="BodyText">
    <w:name w:val="Body Text"/>
    <w:basedOn w:val="Normal"/>
    <w:rsid w:val="00ED062C"/>
    <w:rPr>
      <w:rFonts w:ascii="Arial" w:hAnsi="Arial" w:cs="Arial"/>
      <w:sz w:val="28"/>
      <w:szCs w:val="28"/>
    </w:rPr>
  </w:style>
  <w:style w:type="paragraph" w:styleId="Footer">
    <w:name w:val="footer"/>
    <w:basedOn w:val="Normal"/>
    <w:link w:val="FooterChar"/>
    <w:uiPriority w:val="99"/>
    <w:rsid w:val="00ED062C"/>
    <w:pPr>
      <w:tabs>
        <w:tab w:val="center" w:pos="4320"/>
        <w:tab w:val="right" w:pos="8640"/>
      </w:tabs>
    </w:pPr>
  </w:style>
  <w:style w:type="character" w:styleId="PageNumber">
    <w:name w:val="page number"/>
    <w:basedOn w:val="DefaultParagraphFont"/>
    <w:rsid w:val="00ED062C"/>
  </w:style>
  <w:style w:type="paragraph" w:styleId="ListParagraph">
    <w:name w:val="List Paragraph"/>
    <w:basedOn w:val="Normal"/>
    <w:uiPriority w:val="34"/>
    <w:qFormat/>
    <w:rsid w:val="00E80F23"/>
    <w:pPr>
      <w:spacing w:after="200" w:line="276" w:lineRule="auto"/>
      <w:ind w:left="720"/>
      <w:contextualSpacing/>
    </w:pPr>
    <w:rPr>
      <w:rFonts w:ascii="Calibri" w:eastAsia="Calibri" w:hAnsi="Calibri"/>
      <w:sz w:val="22"/>
      <w:szCs w:val="22"/>
    </w:rPr>
  </w:style>
  <w:style w:type="paragraph" w:styleId="BodyText2">
    <w:name w:val="Body Text 2"/>
    <w:basedOn w:val="Normal"/>
    <w:rsid w:val="00284797"/>
    <w:pPr>
      <w:spacing w:after="120" w:line="480" w:lineRule="auto"/>
    </w:pPr>
    <w:rPr>
      <w:lang w:val="en-GB"/>
    </w:rPr>
  </w:style>
  <w:style w:type="paragraph" w:styleId="Caption">
    <w:name w:val="caption"/>
    <w:basedOn w:val="Normal"/>
    <w:next w:val="Normal"/>
    <w:qFormat/>
    <w:rsid w:val="00284797"/>
    <w:pPr>
      <w:jc w:val="both"/>
    </w:pPr>
    <w:rPr>
      <w:rFonts w:ascii="Arial" w:hAnsi="Arial" w:cs="Arial"/>
      <w:b/>
      <w:bCs/>
      <w:lang w:val="en-GB"/>
    </w:rPr>
  </w:style>
  <w:style w:type="paragraph" w:styleId="BodyTextIndent">
    <w:name w:val="Body Text Indent"/>
    <w:basedOn w:val="Normal"/>
    <w:rsid w:val="00284797"/>
    <w:pPr>
      <w:spacing w:after="120"/>
      <w:ind w:left="283"/>
    </w:pPr>
    <w:rPr>
      <w:lang w:val="en-GB"/>
    </w:rPr>
  </w:style>
  <w:style w:type="paragraph" w:styleId="ListBullet">
    <w:name w:val="List Bullet"/>
    <w:basedOn w:val="Normal"/>
    <w:autoRedefine/>
    <w:rsid w:val="00ED2AA5"/>
    <w:pPr>
      <w:tabs>
        <w:tab w:val="num" w:pos="0"/>
      </w:tabs>
      <w:jc w:val="both"/>
    </w:pPr>
    <w:rPr>
      <w:rFonts w:ascii="Arial" w:hAnsi="Arial"/>
      <w:snapToGrid w:val="0"/>
      <w:szCs w:val="20"/>
      <w:lang w:val="en-AU"/>
    </w:rPr>
  </w:style>
  <w:style w:type="table" w:styleId="TableGrid">
    <w:name w:val="Table Grid"/>
    <w:basedOn w:val="TableNormal"/>
    <w:uiPriority w:val="59"/>
    <w:rsid w:val="00284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E16A08"/>
    <w:rPr>
      <w:rFonts w:ascii="Courier New" w:hAnsi="Courier New"/>
      <w:sz w:val="20"/>
      <w:szCs w:val="20"/>
    </w:rPr>
  </w:style>
  <w:style w:type="paragraph" w:styleId="BodyText3">
    <w:name w:val="Body Text 3"/>
    <w:basedOn w:val="Normal"/>
    <w:rsid w:val="00E16A08"/>
    <w:pPr>
      <w:spacing w:after="120"/>
    </w:pPr>
    <w:rPr>
      <w:sz w:val="16"/>
      <w:szCs w:val="16"/>
    </w:rPr>
  </w:style>
  <w:style w:type="character" w:styleId="CommentReference">
    <w:name w:val="annotation reference"/>
    <w:uiPriority w:val="99"/>
    <w:rsid w:val="00D6623E"/>
    <w:rPr>
      <w:sz w:val="16"/>
      <w:szCs w:val="16"/>
    </w:rPr>
  </w:style>
  <w:style w:type="paragraph" w:styleId="CommentText">
    <w:name w:val="annotation text"/>
    <w:basedOn w:val="Normal"/>
    <w:link w:val="CommentTextChar"/>
    <w:rsid w:val="00D6623E"/>
    <w:rPr>
      <w:sz w:val="20"/>
      <w:szCs w:val="20"/>
    </w:rPr>
  </w:style>
  <w:style w:type="character" w:customStyle="1" w:styleId="CommentTextChar">
    <w:name w:val="Comment Text Char"/>
    <w:link w:val="CommentText"/>
    <w:rsid w:val="00D6623E"/>
    <w:rPr>
      <w:lang w:val="en-US" w:eastAsia="en-US"/>
    </w:rPr>
  </w:style>
  <w:style w:type="paragraph" w:styleId="CommentSubject">
    <w:name w:val="annotation subject"/>
    <w:basedOn w:val="CommentText"/>
    <w:next w:val="CommentText"/>
    <w:link w:val="CommentSubjectChar"/>
    <w:rsid w:val="00D6623E"/>
    <w:rPr>
      <w:b/>
      <w:bCs/>
    </w:rPr>
  </w:style>
  <w:style w:type="character" w:customStyle="1" w:styleId="CommentSubjectChar">
    <w:name w:val="Comment Subject Char"/>
    <w:link w:val="CommentSubject"/>
    <w:rsid w:val="00D6623E"/>
    <w:rPr>
      <w:b/>
      <w:bCs/>
      <w:lang w:val="en-US" w:eastAsia="en-US"/>
    </w:rPr>
  </w:style>
  <w:style w:type="paragraph" w:styleId="BalloonText">
    <w:name w:val="Balloon Text"/>
    <w:basedOn w:val="Normal"/>
    <w:link w:val="BalloonTextChar"/>
    <w:rsid w:val="00D6623E"/>
    <w:rPr>
      <w:rFonts w:ascii="Tahoma" w:hAnsi="Tahoma" w:cs="Tahoma"/>
      <w:sz w:val="16"/>
      <w:szCs w:val="16"/>
    </w:rPr>
  </w:style>
  <w:style w:type="character" w:customStyle="1" w:styleId="BalloonTextChar">
    <w:name w:val="Balloon Text Char"/>
    <w:link w:val="BalloonText"/>
    <w:rsid w:val="00D6623E"/>
    <w:rPr>
      <w:rFonts w:ascii="Tahoma" w:hAnsi="Tahoma" w:cs="Tahoma"/>
      <w:sz w:val="16"/>
      <w:szCs w:val="16"/>
      <w:lang w:val="en-US" w:eastAsia="en-US"/>
    </w:rPr>
  </w:style>
  <w:style w:type="paragraph" w:styleId="List">
    <w:name w:val="List"/>
    <w:aliases w:val="Paragraph1"/>
    <w:basedOn w:val="Normal"/>
    <w:uiPriority w:val="99"/>
    <w:rsid w:val="00235B10"/>
    <w:pPr>
      <w:spacing w:after="200" w:line="276" w:lineRule="auto"/>
      <w:ind w:left="720"/>
      <w:contextualSpacing/>
    </w:pPr>
    <w:rPr>
      <w:rFonts w:ascii="Calibri" w:eastAsia="Calibri" w:hAnsi="Calibri"/>
      <w:sz w:val="22"/>
      <w:szCs w:val="22"/>
    </w:rPr>
  </w:style>
  <w:style w:type="table" w:customStyle="1" w:styleId="TableGrid5">
    <w:name w:val="Table Grid5"/>
    <w:basedOn w:val="TableNormal"/>
    <w:next w:val="TableGrid"/>
    <w:uiPriority w:val="59"/>
    <w:rsid w:val="00B648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
    <w:name w:val="Plain Text Char"/>
    <w:basedOn w:val="DefaultParagraphFont"/>
    <w:link w:val="PlainText"/>
    <w:rsid w:val="00F53B38"/>
    <w:rPr>
      <w:rFonts w:ascii="Courier New" w:hAnsi="Courier New"/>
      <w:lang w:val="en-US" w:eastAsia="en-US"/>
    </w:rPr>
  </w:style>
  <w:style w:type="character" w:customStyle="1" w:styleId="HeaderChar">
    <w:name w:val="Header Char"/>
    <w:basedOn w:val="DefaultParagraphFont"/>
    <w:link w:val="Header"/>
    <w:rsid w:val="00D73436"/>
    <w:rPr>
      <w:sz w:val="24"/>
      <w:szCs w:val="24"/>
      <w:lang w:val="en-US" w:eastAsia="en-US"/>
    </w:rPr>
  </w:style>
  <w:style w:type="table" w:customStyle="1" w:styleId="TableGrid3">
    <w:name w:val="Table Grid3"/>
    <w:basedOn w:val="TableNormal"/>
    <w:next w:val="TableGrid"/>
    <w:rsid w:val="009415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16C81"/>
    <w:rPr>
      <w:rFonts w:asciiTheme="minorHAnsi" w:eastAsia="MS Mincho" w:hAnsiTheme="minorHAnsi" w:cstheme="minorBid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035F10"/>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oterChar">
    <w:name w:val="Footer Char"/>
    <w:basedOn w:val="DefaultParagraphFont"/>
    <w:link w:val="Footer"/>
    <w:uiPriority w:val="99"/>
    <w:rsid w:val="006B1468"/>
    <w:rPr>
      <w:sz w:val="24"/>
      <w:szCs w:val="24"/>
      <w:lang w:val="en-US" w:eastAsia="en-US"/>
    </w:rPr>
  </w:style>
  <w:style w:type="table" w:customStyle="1" w:styleId="TableGrid1">
    <w:name w:val="Table Grid1"/>
    <w:basedOn w:val="TableNormal"/>
    <w:next w:val="TableGrid"/>
    <w:uiPriority w:val="39"/>
    <w:rsid w:val="00D91A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3E32DD"/>
    <w:rPr>
      <w:rFonts w:ascii="Calibri" w:hAnsi="Calibr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semiHidden/>
    <w:unhideWhenUsed/>
    <w:rsid w:val="008E516E"/>
  </w:style>
  <w:style w:type="table" w:customStyle="1" w:styleId="TableGrid31">
    <w:name w:val="Table Grid31"/>
    <w:basedOn w:val="TableNormal"/>
    <w:next w:val="TableGrid"/>
    <w:uiPriority w:val="39"/>
    <w:rsid w:val="002322C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75176">
      <w:bodyDiv w:val="1"/>
      <w:marLeft w:val="0"/>
      <w:marRight w:val="0"/>
      <w:marTop w:val="0"/>
      <w:marBottom w:val="0"/>
      <w:divBdr>
        <w:top w:val="none" w:sz="0" w:space="0" w:color="auto"/>
        <w:left w:val="none" w:sz="0" w:space="0" w:color="auto"/>
        <w:bottom w:val="none" w:sz="0" w:space="0" w:color="auto"/>
        <w:right w:val="none" w:sz="0" w:space="0" w:color="auto"/>
      </w:divBdr>
    </w:div>
    <w:div w:id="828909237">
      <w:bodyDiv w:val="1"/>
      <w:marLeft w:val="0"/>
      <w:marRight w:val="0"/>
      <w:marTop w:val="0"/>
      <w:marBottom w:val="0"/>
      <w:divBdr>
        <w:top w:val="none" w:sz="0" w:space="0" w:color="auto"/>
        <w:left w:val="none" w:sz="0" w:space="0" w:color="auto"/>
        <w:bottom w:val="none" w:sz="0" w:space="0" w:color="auto"/>
        <w:right w:val="none" w:sz="0" w:space="0" w:color="auto"/>
      </w:divBdr>
    </w:div>
    <w:div w:id="1417363503">
      <w:bodyDiv w:val="1"/>
      <w:marLeft w:val="0"/>
      <w:marRight w:val="0"/>
      <w:marTop w:val="0"/>
      <w:marBottom w:val="0"/>
      <w:divBdr>
        <w:top w:val="none" w:sz="0" w:space="0" w:color="auto"/>
        <w:left w:val="none" w:sz="0" w:space="0" w:color="auto"/>
        <w:bottom w:val="none" w:sz="0" w:space="0" w:color="auto"/>
        <w:right w:val="none" w:sz="0" w:space="0" w:color="auto"/>
      </w:divBdr>
    </w:div>
    <w:div w:id="1421563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1182</Words>
  <Characters>5792</Characters>
  <Application>Microsoft Office Word</Application>
  <DocSecurity>0</DocSecurity>
  <Lines>214</Lines>
  <Paragraphs>136</Paragraphs>
  <ScaleCrop>false</ScaleCrop>
  <HeadingPairs>
    <vt:vector size="2" baseType="variant">
      <vt:variant>
        <vt:lpstr>Title</vt:lpstr>
      </vt:variant>
      <vt:variant>
        <vt:i4>1</vt:i4>
      </vt:variant>
    </vt:vector>
  </HeadingPairs>
  <TitlesOfParts>
    <vt:vector size="1" baseType="lpstr">
      <vt:lpstr/>
    </vt:vector>
  </TitlesOfParts>
  <Company>Stellenbosch University</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Information Technology</dc:creator>
  <cp:lastModifiedBy>De Jager, E, Mev [edejager@sun.ac.za]</cp:lastModifiedBy>
  <cp:revision>10</cp:revision>
  <cp:lastPrinted>2014-03-10T08:48:00Z</cp:lastPrinted>
  <dcterms:created xsi:type="dcterms:W3CDTF">2025-03-09T16:28:00Z</dcterms:created>
  <dcterms:modified xsi:type="dcterms:W3CDTF">2026-04-07T11:59:00Z</dcterms:modified>
</cp:coreProperties>
</file>