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8E81" w14:textId="3DA1A4B3" w:rsidR="00BA4083" w:rsidRPr="00BA4083" w:rsidRDefault="00BA4083" w:rsidP="00BA4083">
      <w:pPr>
        <w:spacing w:after="0" w:line="240" w:lineRule="auto"/>
        <w:rPr>
          <w:rFonts w:ascii="Arial" w:eastAsia="Times New Roman" w:hAnsi="Arial" w:cs="Arial"/>
          <w:b/>
          <w:kern w:val="0"/>
          <w:sz w:val="22"/>
          <w:szCs w:val="22"/>
          <w:lang w:val="en-ZA"/>
          <w14:ligatures w14:val="none"/>
        </w:rPr>
      </w:pPr>
      <w:r w:rsidRPr="00BA4083">
        <w:rPr>
          <w:rFonts w:ascii="Arial" w:eastAsia="Times New Roman" w:hAnsi="Arial" w:cs="Arial"/>
          <w:b/>
          <w:kern w:val="0"/>
          <w:sz w:val="22"/>
          <w:szCs w:val="22"/>
          <w:lang w:val="en-ZA"/>
          <w14:ligatures w14:val="none"/>
        </w:rPr>
        <w:t>QUESTION (Exam - 2011)</w:t>
      </w:r>
      <w:r>
        <w:rPr>
          <w:rFonts w:ascii="Arial" w:eastAsia="Times New Roman" w:hAnsi="Arial" w:cs="Arial"/>
          <w:b/>
          <w:kern w:val="0"/>
          <w:sz w:val="22"/>
          <w:szCs w:val="22"/>
          <w:lang w:val="en-ZA"/>
          <w14:ligatures w14:val="none"/>
        </w:rPr>
        <w:tab/>
      </w:r>
      <w:r>
        <w:rPr>
          <w:rFonts w:ascii="Arial" w:eastAsia="Times New Roman" w:hAnsi="Arial" w:cs="Arial"/>
          <w:b/>
          <w:kern w:val="0"/>
          <w:sz w:val="22"/>
          <w:szCs w:val="22"/>
          <w:lang w:val="en-ZA"/>
          <w14:ligatures w14:val="none"/>
        </w:rPr>
        <w:tab/>
      </w:r>
      <w:r>
        <w:rPr>
          <w:rFonts w:ascii="Arial" w:eastAsia="Times New Roman" w:hAnsi="Arial" w:cs="Arial"/>
          <w:b/>
          <w:kern w:val="0"/>
          <w:sz w:val="22"/>
          <w:szCs w:val="22"/>
          <w:lang w:val="en-ZA"/>
          <w14:ligatures w14:val="none"/>
        </w:rPr>
        <w:tab/>
      </w:r>
      <w:r>
        <w:rPr>
          <w:rFonts w:ascii="Arial" w:eastAsia="Times New Roman" w:hAnsi="Arial" w:cs="Arial"/>
          <w:b/>
          <w:kern w:val="0"/>
          <w:sz w:val="22"/>
          <w:szCs w:val="22"/>
          <w:lang w:val="en-ZA"/>
          <w14:ligatures w14:val="none"/>
        </w:rPr>
        <w:tab/>
      </w:r>
      <w:r>
        <w:rPr>
          <w:rFonts w:ascii="Arial" w:eastAsia="Times New Roman" w:hAnsi="Arial" w:cs="Arial"/>
          <w:b/>
          <w:kern w:val="0"/>
          <w:sz w:val="22"/>
          <w:szCs w:val="22"/>
          <w:lang w:val="en-ZA"/>
          <w14:ligatures w14:val="none"/>
        </w:rPr>
        <w:tab/>
      </w:r>
      <w:r>
        <w:rPr>
          <w:rFonts w:ascii="Arial" w:eastAsia="Times New Roman" w:hAnsi="Arial" w:cs="Arial"/>
          <w:b/>
          <w:kern w:val="0"/>
          <w:sz w:val="22"/>
          <w:szCs w:val="22"/>
          <w:lang w:val="en-ZA"/>
          <w14:ligatures w14:val="none"/>
        </w:rPr>
        <w:tab/>
      </w:r>
      <w:r w:rsidRPr="00BA4083">
        <w:rPr>
          <w:rFonts w:ascii="Arial" w:eastAsia="Times New Roman" w:hAnsi="Arial" w:cs="Arial"/>
          <w:b/>
          <w:kern w:val="0"/>
          <w:sz w:val="22"/>
          <w:szCs w:val="22"/>
          <w:lang w:val="en-ZA"/>
          <w14:ligatures w14:val="none"/>
        </w:rPr>
        <w:t xml:space="preserve"> (10 marks; 18 minutes)</w:t>
      </w:r>
    </w:p>
    <w:p w14:paraId="6605BE55"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p>
    <w:p w14:paraId="0563AA0F"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 xml:space="preserve">Mike and Molly Limited is a company that helps clients get rid of excess weight. Each of their clients are put on a specific meal and exercise plan and monitored on a weekly basis to determine whether or not the program is working for the client. </w:t>
      </w:r>
    </w:p>
    <w:p w14:paraId="5B7FB97F"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p>
    <w:p w14:paraId="4DFC11E1"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 xml:space="preserve">Studies have shown that clients usually loose much less weight in the winter months and then become discouraged if they do not lose more weight in spring to get their bodies ready for summer. It is therefore very important to Mike and Molly Limited to ensure that the diets they prescribe to clients in spring are healthy and very effective in order not to lose clients. Due to this reason Mike and Molly Limited thought it would be a good idea to launch a competition where people submit diets which meet abovementioned criteria. The prize money to the winner of the competition amounts to R10 000.  </w:t>
      </w:r>
    </w:p>
    <w:p w14:paraId="5A46CF49"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p>
    <w:p w14:paraId="698B0898"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 xml:space="preserve">Mike and Molly Limited announced the winner of the competition on 31 July 2010, but by the end of the financial year, 30 June 2011, no one had collected the prize money. Mike and Molly Limited made various unsuccessful attempts to find the winner. According to the legal advice they received regarding the matter, it seems the probability that the winner will still claim the money amounts to 20%.  </w:t>
      </w:r>
    </w:p>
    <w:p w14:paraId="15D5B0B3"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p>
    <w:p w14:paraId="41E871B5" w14:textId="77777777" w:rsidR="00BA4083" w:rsidRPr="00BA4083" w:rsidRDefault="00BA4083" w:rsidP="00BA4083">
      <w:pPr>
        <w:spacing w:after="0" w:line="240" w:lineRule="auto"/>
        <w:jc w:val="both"/>
        <w:rPr>
          <w:rFonts w:ascii="Arial" w:eastAsia="Times New Roman" w:hAnsi="Arial" w:cs="Arial"/>
          <w:kern w:val="0"/>
          <w:sz w:val="22"/>
          <w:szCs w:val="22"/>
          <w:lang w:val="en-ZA"/>
          <w14:ligatures w14:val="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08"/>
        <w:gridCol w:w="1208"/>
      </w:tblGrid>
      <w:tr w:rsidR="00BA4083" w:rsidRPr="00BA4083" w14:paraId="218B4725" w14:textId="77777777" w:rsidTr="0056616B">
        <w:tc>
          <w:tcPr>
            <w:tcW w:w="8748" w:type="dxa"/>
          </w:tcPr>
          <w:p w14:paraId="0D5F0CD1" w14:textId="77777777" w:rsidR="00BA4083" w:rsidRPr="00BA4083" w:rsidRDefault="00BA4083" w:rsidP="00BA4083">
            <w:pPr>
              <w:spacing w:before="120" w:after="0" w:line="240" w:lineRule="auto"/>
              <w:jc w:val="both"/>
              <w:rPr>
                <w:rFonts w:ascii="Arial" w:eastAsia="Times New Roman" w:hAnsi="Arial" w:cs="Arial"/>
                <w:b/>
                <w:kern w:val="0"/>
                <w:sz w:val="22"/>
                <w:szCs w:val="22"/>
                <w:lang w:val="en-ZA"/>
                <w14:ligatures w14:val="none"/>
              </w:rPr>
            </w:pPr>
            <w:r w:rsidRPr="00BA4083">
              <w:rPr>
                <w:rFonts w:ascii="Arial" w:eastAsia="Times New Roman" w:hAnsi="Arial" w:cs="Arial"/>
                <w:b/>
                <w:kern w:val="0"/>
                <w:sz w:val="22"/>
                <w:szCs w:val="22"/>
                <w:lang w:val="en-ZA"/>
                <w14:ligatures w14:val="none"/>
              </w:rPr>
              <w:t>REQUIRED</w:t>
            </w:r>
          </w:p>
        </w:tc>
        <w:tc>
          <w:tcPr>
            <w:tcW w:w="1260" w:type="dxa"/>
            <w:vAlign w:val="bottom"/>
          </w:tcPr>
          <w:p w14:paraId="127B5C29" w14:textId="77777777" w:rsidR="00BA4083" w:rsidRPr="00BA4083" w:rsidRDefault="00BA4083" w:rsidP="00BA4083">
            <w:pPr>
              <w:spacing w:before="120" w:after="0" w:line="360" w:lineRule="auto"/>
              <w:jc w:val="center"/>
              <w:rPr>
                <w:rFonts w:ascii="Arial" w:eastAsia="Times New Roman" w:hAnsi="Arial" w:cs="Arial"/>
                <w:b/>
                <w:kern w:val="0"/>
                <w:sz w:val="22"/>
                <w:szCs w:val="22"/>
                <w:lang w:val="en-ZA"/>
                <w14:ligatures w14:val="none"/>
              </w:rPr>
            </w:pPr>
            <w:r w:rsidRPr="00BA4083">
              <w:rPr>
                <w:rFonts w:ascii="Arial" w:eastAsia="Times New Roman" w:hAnsi="Arial" w:cs="Arial"/>
                <w:b/>
                <w:kern w:val="0"/>
                <w:sz w:val="22"/>
                <w:szCs w:val="22"/>
                <w:lang w:val="en-ZA"/>
                <w14:ligatures w14:val="none"/>
              </w:rPr>
              <w:t>Marks</w:t>
            </w:r>
          </w:p>
        </w:tc>
      </w:tr>
      <w:tr w:rsidR="00BA4083" w:rsidRPr="00BA4083" w14:paraId="242E39A7" w14:textId="77777777" w:rsidTr="0056616B">
        <w:tc>
          <w:tcPr>
            <w:tcW w:w="8748" w:type="dxa"/>
          </w:tcPr>
          <w:p w14:paraId="77351D65" w14:textId="77777777" w:rsidR="00BA4083" w:rsidRPr="00BA4083" w:rsidRDefault="00BA4083" w:rsidP="00BA4083">
            <w:pPr>
              <w:spacing w:before="120" w:after="12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 xml:space="preserve">Discuss the correct accounting treatment (of the credit leg) of the unclaimed prize money in the records of Mike and Molly Limited for the year ended 30 June 2011, according to </w:t>
            </w:r>
            <w:r w:rsidRPr="00BA4083">
              <w:rPr>
                <w:rFonts w:ascii="Arial" w:eastAsia="Times New Roman" w:hAnsi="Arial" w:cs="Arial"/>
                <w:i/>
                <w:kern w:val="0"/>
                <w:sz w:val="22"/>
                <w:szCs w:val="22"/>
                <w:lang w:val="en-ZA"/>
                <w14:ligatures w14:val="none"/>
              </w:rPr>
              <w:t>International Financial Reporting Standards</w:t>
            </w:r>
            <w:r w:rsidRPr="00BA4083">
              <w:rPr>
                <w:rFonts w:ascii="Arial" w:eastAsia="Times New Roman" w:hAnsi="Arial" w:cs="Arial"/>
                <w:kern w:val="0"/>
                <w:sz w:val="22"/>
                <w:szCs w:val="22"/>
                <w:lang w:val="en-ZA"/>
                <w14:ligatures w14:val="none"/>
              </w:rPr>
              <w:t>.</w:t>
            </w:r>
          </w:p>
          <w:p w14:paraId="4BB5AC6B" w14:textId="4A3D8F9E" w:rsidR="00BA4083" w:rsidRPr="00BA4083" w:rsidRDefault="00BA4083" w:rsidP="00BA4083">
            <w:pPr>
              <w:spacing w:after="12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 xml:space="preserve">Your answer must refer to the definitions and recognition criteria in terms of the </w:t>
            </w:r>
            <w:r w:rsidRPr="00BA4083">
              <w:rPr>
                <w:rFonts w:ascii="Arial" w:eastAsia="Times New Roman" w:hAnsi="Arial" w:cs="Arial"/>
                <w:i/>
                <w:kern w:val="0"/>
                <w:sz w:val="22"/>
                <w:szCs w:val="22"/>
                <w:lang w:val="en-ZA"/>
                <w14:ligatures w14:val="none"/>
              </w:rPr>
              <w:t>Conceptual Framework for Financial Reporting 2010</w:t>
            </w:r>
            <w:r w:rsidRPr="00BA4083">
              <w:rPr>
                <w:rFonts w:ascii="Arial" w:eastAsia="Times New Roman" w:hAnsi="Arial" w:cs="Arial"/>
                <w:kern w:val="0"/>
                <w:sz w:val="22"/>
                <w:szCs w:val="22"/>
                <w:lang w:val="en-ZA"/>
                <w14:ligatures w14:val="none"/>
              </w:rPr>
              <w:t xml:space="preserve"> for the element under discussion</w:t>
            </w:r>
            <w:r>
              <w:rPr>
                <w:rFonts w:ascii="Arial" w:eastAsia="Times New Roman" w:hAnsi="Arial" w:cs="Arial"/>
                <w:kern w:val="0"/>
                <w:sz w:val="22"/>
                <w:szCs w:val="22"/>
                <w:lang w:val="en-ZA"/>
                <w14:ligatures w14:val="none"/>
              </w:rPr>
              <w:t xml:space="preserve"> </w:t>
            </w:r>
            <w:r w:rsidRPr="00BA4083">
              <w:rPr>
                <w:rFonts w:ascii="Arial" w:eastAsia="Times New Roman" w:hAnsi="Arial" w:cs="Arial"/>
                <w:kern w:val="0"/>
                <w:sz w:val="22"/>
                <w:szCs w:val="22"/>
                <w:lang w:val="en-ZA"/>
                <w14:ligatures w14:val="none"/>
              </w:rPr>
              <w:t xml:space="preserve">which may be applicable to the unclaimed prize money. </w:t>
            </w:r>
          </w:p>
        </w:tc>
        <w:tc>
          <w:tcPr>
            <w:tcW w:w="1260" w:type="dxa"/>
            <w:vAlign w:val="center"/>
          </w:tcPr>
          <w:p w14:paraId="13A4611C" w14:textId="77777777" w:rsidR="00BA4083" w:rsidRPr="00BA4083" w:rsidRDefault="00BA4083" w:rsidP="00BA4083">
            <w:pPr>
              <w:spacing w:before="120" w:after="0" w:line="360" w:lineRule="auto"/>
              <w:jc w:val="center"/>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10</w:t>
            </w:r>
          </w:p>
        </w:tc>
      </w:tr>
      <w:tr w:rsidR="00BA4083" w:rsidRPr="00BA4083" w14:paraId="617BC717" w14:textId="77777777" w:rsidTr="0056616B">
        <w:tc>
          <w:tcPr>
            <w:tcW w:w="8748" w:type="dxa"/>
          </w:tcPr>
          <w:p w14:paraId="1C668447" w14:textId="77777777" w:rsidR="00BA4083" w:rsidRPr="00BA4083" w:rsidRDefault="00BA4083" w:rsidP="00BA4083">
            <w:pPr>
              <w:spacing w:before="120" w:after="0" w:line="360" w:lineRule="auto"/>
              <w:jc w:val="both"/>
              <w:rPr>
                <w:rFonts w:ascii="Arial" w:eastAsia="Times New Roman" w:hAnsi="Arial" w:cs="Arial"/>
                <w:b/>
                <w:kern w:val="0"/>
                <w:sz w:val="22"/>
                <w:szCs w:val="22"/>
                <w:lang w:val="en-ZA"/>
                <w14:ligatures w14:val="none"/>
              </w:rPr>
            </w:pPr>
            <w:r w:rsidRPr="00BA4083">
              <w:rPr>
                <w:rFonts w:ascii="Arial" w:eastAsia="Times New Roman" w:hAnsi="Arial" w:cs="Arial"/>
                <w:b/>
                <w:kern w:val="0"/>
                <w:sz w:val="22"/>
                <w:szCs w:val="22"/>
                <w:lang w:val="en-ZA"/>
                <w14:ligatures w14:val="none"/>
              </w:rPr>
              <w:t>TOTAL MARKS</w:t>
            </w:r>
          </w:p>
        </w:tc>
        <w:tc>
          <w:tcPr>
            <w:tcW w:w="1260" w:type="dxa"/>
            <w:vAlign w:val="bottom"/>
          </w:tcPr>
          <w:p w14:paraId="23ED4BA5" w14:textId="77777777" w:rsidR="00BA4083" w:rsidRPr="00BA4083" w:rsidRDefault="00BA4083" w:rsidP="00BA4083">
            <w:pPr>
              <w:spacing w:before="120" w:after="0" w:line="360" w:lineRule="auto"/>
              <w:jc w:val="center"/>
              <w:rPr>
                <w:rFonts w:ascii="Arial" w:eastAsia="Times New Roman" w:hAnsi="Arial" w:cs="Arial"/>
                <w:b/>
                <w:kern w:val="0"/>
                <w:sz w:val="22"/>
                <w:szCs w:val="22"/>
                <w:lang w:val="en-ZA"/>
                <w14:ligatures w14:val="none"/>
              </w:rPr>
            </w:pPr>
            <w:r w:rsidRPr="00BA4083">
              <w:rPr>
                <w:rFonts w:ascii="Arial" w:eastAsia="Times New Roman" w:hAnsi="Arial" w:cs="Arial"/>
                <w:b/>
                <w:kern w:val="0"/>
                <w:sz w:val="22"/>
                <w:szCs w:val="22"/>
                <w:lang w:val="en-ZA"/>
                <w14:ligatures w14:val="none"/>
              </w:rPr>
              <w:t>10</w:t>
            </w:r>
          </w:p>
        </w:tc>
      </w:tr>
    </w:tbl>
    <w:p w14:paraId="6491A880" w14:textId="77777777" w:rsidR="00BA4083" w:rsidRPr="00BA4083" w:rsidRDefault="00BA4083" w:rsidP="00BA4083">
      <w:pPr>
        <w:spacing w:after="0" w:line="240" w:lineRule="auto"/>
        <w:rPr>
          <w:rFonts w:ascii="Arial" w:eastAsia="Times New Roman" w:hAnsi="Arial" w:cs="Arial"/>
          <w:b/>
          <w:kern w:val="0"/>
          <w:sz w:val="22"/>
          <w:szCs w:val="22"/>
          <w:lang w:val="en-ZA"/>
          <w14:ligatures w14:val="none"/>
        </w:rPr>
      </w:pPr>
    </w:p>
    <w:p w14:paraId="481B6147" w14:textId="77777777" w:rsidR="00BA4083" w:rsidRDefault="00BA4083">
      <w:pPr>
        <w:rPr>
          <w:rFonts w:ascii="Arial" w:eastAsia="Times New Roman" w:hAnsi="Arial" w:cs="Arial"/>
          <w:b/>
          <w:kern w:val="0"/>
          <w:sz w:val="22"/>
          <w:szCs w:val="22"/>
          <w:lang w:val="en-ZA"/>
          <w14:ligatures w14:val="none"/>
        </w:rPr>
      </w:pPr>
      <w:r>
        <w:rPr>
          <w:rFonts w:ascii="Arial" w:eastAsia="Times New Roman" w:hAnsi="Arial" w:cs="Arial"/>
          <w:b/>
          <w:kern w:val="0"/>
          <w:sz w:val="22"/>
          <w:szCs w:val="22"/>
          <w:lang w:val="en-ZA"/>
          <w14:ligatures w14:val="none"/>
        </w:rPr>
        <w:br w:type="page"/>
      </w:r>
    </w:p>
    <w:p w14:paraId="43A64C17" w14:textId="71120258" w:rsidR="00BA4083" w:rsidRPr="00BA4083" w:rsidRDefault="00BA4083" w:rsidP="00BA4083">
      <w:pPr>
        <w:spacing w:after="0" w:line="240" w:lineRule="auto"/>
        <w:rPr>
          <w:rFonts w:ascii="Arial" w:eastAsia="Times New Roman" w:hAnsi="Arial" w:cs="Arial"/>
          <w:b/>
          <w:kern w:val="0"/>
          <w:sz w:val="22"/>
          <w:szCs w:val="22"/>
          <w:lang w:val="en-ZA"/>
          <w14:ligatures w14:val="none"/>
        </w:rPr>
      </w:pPr>
      <w:r w:rsidRPr="00BA4083">
        <w:rPr>
          <w:rFonts w:ascii="Arial" w:eastAsia="Times New Roman" w:hAnsi="Arial" w:cs="Arial"/>
          <w:b/>
          <w:kern w:val="0"/>
          <w:sz w:val="22"/>
          <w:szCs w:val="22"/>
          <w:lang w:val="en-ZA"/>
          <w14:ligatures w14:val="none"/>
        </w:rPr>
        <w:lastRenderedPageBreak/>
        <w:t>QUESTION (Suggested solution)</w:t>
      </w:r>
      <w:r w:rsidRPr="00BA4083">
        <w:rPr>
          <w:rFonts w:ascii="Arial" w:eastAsia="Times New Roman" w:hAnsi="Arial" w:cs="Arial"/>
          <w:b/>
          <w:kern w:val="0"/>
          <w:sz w:val="22"/>
          <w:szCs w:val="22"/>
          <w:lang w:val="en-ZA"/>
          <w14:ligatures w14:val="none"/>
        </w:rPr>
        <w:tab/>
      </w:r>
    </w:p>
    <w:p w14:paraId="5DC1DC48" w14:textId="77777777" w:rsidR="00BA4083" w:rsidRPr="00BA4083" w:rsidRDefault="00BA4083" w:rsidP="00BA4083">
      <w:pPr>
        <w:spacing w:after="0" w:line="240" w:lineRule="auto"/>
        <w:ind w:left="822" w:hanging="720"/>
        <w:rPr>
          <w:rFonts w:ascii="Arial" w:eastAsia="Times New Roman" w:hAnsi="Arial" w:cs="Arial"/>
          <w:b/>
          <w:kern w:val="0"/>
          <w:sz w:val="22"/>
          <w:szCs w:val="22"/>
          <w:lang w:val="en-ZA"/>
          <w14:ligatures w14:val="none"/>
        </w:rPr>
      </w:pPr>
    </w:p>
    <w:p w14:paraId="712C8C65" w14:textId="77777777" w:rsidR="00BA4083" w:rsidRPr="00BA4083" w:rsidRDefault="00BA4083" w:rsidP="00BA4083">
      <w:pPr>
        <w:spacing w:after="0" w:line="240" w:lineRule="auto"/>
        <w:jc w:val="both"/>
        <w:rPr>
          <w:rFonts w:ascii="Arial" w:eastAsia="Times New Roman" w:hAnsi="Arial" w:cs="Arial"/>
          <w:kern w:val="0"/>
          <w:sz w:val="22"/>
          <w:szCs w:val="22"/>
          <w:u w:val="single"/>
          <w:lang w:val="en-ZA"/>
          <w14:ligatures w14:val="none"/>
        </w:rPr>
      </w:pPr>
      <w:r w:rsidRPr="00BA4083">
        <w:rPr>
          <w:rFonts w:ascii="Arial" w:eastAsia="Times New Roman" w:hAnsi="Arial" w:cs="Arial"/>
          <w:kern w:val="0"/>
          <w:sz w:val="22"/>
          <w:szCs w:val="22"/>
          <w:u w:val="single"/>
          <w:lang w:val="en-ZA"/>
          <w14:ligatures w14:val="none"/>
        </w:rPr>
        <w:t xml:space="preserve">A liability </w:t>
      </w:r>
    </w:p>
    <w:p w14:paraId="55130184" w14:textId="77777777" w:rsidR="00BA4083" w:rsidRPr="00BA4083" w:rsidRDefault="00BA4083" w:rsidP="00BA4083">
      <w:pPr>
        <w:numPr>
          <w:ilvl w:val="0"/>
          <w:numId w:val="1"/>
        </w:numPr>
        <w:spacing w:after="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is a present obligation of the entity</w:t>
      </w:r>
    </w:p>
    <w:p w14:paraId="552E047C" w14:textId="3E79B1B7" w:rsidR="00BA4083" w:rsidRPr="00BA4083" w:rsidRDefault="00BA4083" w:rsidP="00BA4083">
      <w:pPr>
        <w:numPr>
          <w:ilvl w:val="0"/>
          <w:numId w:val="1"/>
        </w:numPr>
        <w:spacing w:after="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to transfer an economic resource</w:t>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p>
    <w:p w14:paraId="616EF996" w14:textId="77777777" w:rsidR="00BA4083" w:rsidRPr="00BA4083" w:rsidRDefault="00BA4083" w:rsidP="00BA4083">
      <w:pPr>
        <w:numPr>
          <w:ilvl w:val="0"/>
          <w:numId w:val="1"/>
        </w:numPr>
        <w:spacing w:after="0" w:line="240" w:lineRule="auto"/>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as a result of past events</w:t>
      </w:r>
    </w:p>
    <w:p w14:paraId="7969E8F3" w14:textId="77777777" w:rsidR="00BA4083" w:rsidRPr="00BA4083" w:rsidRDefault="00BA4083" w:rsidP="00BA4083">
      <w:pPr>
        <w:spacing w:after="0" w:line="240" w:lineRule="auto"/>
        <w:ind w:left="480"/>
        <w:jc w:val="both"/>
        <w:rPr>
          <w:rFonts w:ascii="Arial" w:eastAsia="Times New Roman" w:hAnsi="Arial" w:cs="Arial"/>
          <w:kern w:val="0"/>
          <w:sz w:val="22"/>
          <w:szCs w:val="22"/>
          <w:lang w:val="en-ZA"/>
          <w14:ligatures w14:val="none"/>
        </w:rPr>
      </w:pP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r w:rsidRPr="00BA4083">
        <w:rPr>
          <w:rFonts w:ascii="Arial" w:eastAsia="Times New Roman" w:hAnsi="Arial" w:cs="Arial"/>
          <w:kern w:val="0"/>
          <w:sz w:val="22"/>
          <w:szCs w:val="22"/>
          <w:lang w:val="en-ZA"/>
          <w14:ligatures w14:val="none"/>
        </w:rPr>
        <w:tab/>
      </w:r>
    </w:p>
    <w:p w14:paraId="6F1A9CF9" w14:textId="77777777" w:rsidR="00BA4083" w:rsidRPr="00BA4083" w:rsidRDefault="00BA4083" w:rsidP="00BA4083">
      <w:pPr>
        <w:spacing w:after="0" w:line="240" w:lineRule="auto"/>
        <w:rPr>
          <w:rFonts w:ascii="Times New Roman" w:eastAsia="Times New Roman" w:hAnsi="Times New Roman" w:cs="Arial"/>
          <w:kern w:val="0"/>
          <w:lang w:val="en-ZA"/>
          <w14:ligatures w14:val="none"/>
        </w:rPr>
      </w:pPr>
    </w:p>
    <w:p w14:paraId="6B04EF78" w14:textId="77777777" w:rsidR="00BA4083" w:rsidRPr="00BA4083" w:rsidRDefault="00BA4083" w:rsidP="00BA4083">
      <w:pPr>
        <w:spacing w:after="0" w:line="240" w:lineRule="auto"/>
        <w:jc w:val="both"/>
        <w:rPr>
          <w:rFonts w:ascii="Arial" w:eastAsia="Times New Roman" w:hAnsi="Arial" w:cs="Arial"/>
          <w:kern w:val="0"/>
          <w:sz w:val="22"/>
          <w:u w:val="single"/>
          <w:lang w:val="en-ZA"/>
          <w14:ligatures w14:val="none"/>
        </w:rPr>
      </w:pPr>
      <w:r w:rsidRPr="00BA4083">
        <w:rPr>
          <w:rFonts w:ascii="Arial" w:eastAsia="Times New Roman" w:hAnsi="Arial" w:cs="Arial"/>
          <w:kern w:val="0"/>
          <w:sz w:val="22"/>
          <w:u w:val="single"/>
          <w:lang w:val="en-ZA"/>
          <w14:ligatures w14:val="none"/>
        </w:rPr>
        <w:t xml:space="preserve">Application of definition on set of facts: </w:t>
      </w:r>
    </w:p>
    <w:p w14:paraId="3763C7E7"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27C758FA" w14:textId="054FDE4F" w:rsidR="00BA4083" w:rsidRDefault="00BA4083" w:rsidP="00BA4083">
      <w:pPr>
        <w:spacing w:after="0" w:line="240" w:lineRule="auto"/>
        <w:jc w:val="both"/>
        <w:rPr>
          <w:rFonts w:ascii="Arial" w:eastAsia="Times New Roman" w:hAnsi="Arial" w:cs="Arial"/>
          <w:kern w:val="0"/>
          <w:sz w:val="22"/>
          <w:lang w:val="en-ZA"/>
          <w14:ligatures w14:val="none"/>
        </w:rPr>
      </w:pPr>
      <w:r w:rsidRPr="00BA4083">
        <w:rPr>
          <w:rFonts w:ascii="Arial" w:eastAsia="Times New Roman" w:hAnsi="Arial" w:cs="Arial"/>
          <w:kern w:val="0"/>
          <w:sz w:val="22"/>
          <w:lang w:val="en-ZA"/>
          <w14:ligatures w14:val="none"/>
        </w:rPr>
        <w:t>The unclaimed prize money is a present obligation, since</w:t>
      </w:r>
      <w:r>
        <w:rPr>
          <w:rFonts w:ascii="Arial" w:eastAsia="Times New Roman" w:hAnsi="Arial" w:cs="Arial"/>
          <w:kern w:val="0"/>
          <w:sz w:val="22"/>
          <w:lang w:val="en-ZA"/>
          <w14:ligatures w14:val="none"/>
        </w:rPr>
        <w:t xml:space="preserve"> Mike and Molly have a legal obligation from the </w:t>
      </w:r>
      <w:r w:rsidRPr="00BA4083">
        <w:rPr>
          <w:rFonts w:ascii="Arial" w:eastAsia="Times New Roman" w:hAnsi="Arial" w:cs="Arial"/>
          <w:kern w:val="0"/>
          <w:sz w:val="22"/>
          <w:u w:val="single"/>
          <w:lang w:val="en-ZA"/>
          <w14:ligatures w14:val="none"/>
        </w:rPr>
        <w:t xml:space="preserve">announcement of the competition and the choosing of the winners </w:t>
      </w:r>
      <w:r>
        <w:rPr>
          <w:rFonts w:ascii="Arial" w:eastAsia="Times New Roman" w:hAnsi="Arial" w:cs="Arial"/>
          <w:kern w:val="0"/>
          <w:sz w:val="22"/>
          <w:lang w:val="en-ZA"/>
          <w14:ligatures w14:val="none"/>
        </w:rPr>
        <w:t xml:space="preserve">which entitles the winners to claim the money. </w:t>
      </w:r>
    </w:p>
    <w:p w14:paraId="5A23B664"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25AD3CD3" w14:textId="51F11CF7" w:rsidR="00BA4083" w:rsidRPr="00BA4083" w:rsidRDefault="00BA4083" w:rsidP="00BA4083">
      <w:pPr>
        <w:spacing w:after="0" w:line="240" w:lineRule="auto"/>
        <w:jc w:val="both"/>
        <w:rPr>
          <w:rFonts w:ascii="Arial" w:eastAsia="Times New Roman" w:hAnsi="Arial" w:cs="Arial"/>
          <w:b/>
          <w:kern w:val="0"/>
          <w:sz w:val="22"/>
          <w:lang w:val="en-ZA"/>
          <w14:ligatures w14:val="none"/>
        </w:rPr>
      </w:pPr>
      <w:r w:rsidRPr="00BA4083">
        <w:rPr>
          <w:rFonts w:ascii="Arial" w:eastAsia="Times New Roman" w:hAnsi="Arial" w:cs="Arial"/>
          <w:kern w:val="0"/>
          <w:sz w:val="22"/>
          <w:lang w:val="en-ZA"/>
          <w14:ligatures w14:val="none"/>
        </w:rPr>
        <w:t xml:space="preserve">The settlement of the liability will lead to Mike and Molly Limited having to pay the winner </w:t>
      </w:r>
      <w:r w:rsidRPr="00BA4083">
        <w:rPr>
          <w:rFonts w:ascii="Arial" w:eastAsia="Times New Roman" w:hAnsi="Arial" w:cs="Arial"/>
          <w:kern w:val="0"/>
          <w:sz w:val="22"/>
          <w:u w:val="single"/>
          <w:lang w:val="en-ZA"/>
          <w14:ligatures w14:val="none"/>
        </w:rPr>
        <w:t>R10 000 in cash</w:t>
      </w:r>
      <w:r w:rsidRPr="00BA4083">
        <w:rPr>
          <w:rFonts w:ascii="Arial" w:eastAsia="Times New Roman" w:hAnsi="Arial" w:cs="Arial"/>
          <w:kern w:val="0"/>
          <w:sz w:val="22"/>
          <w:lang w:val="en-ZA"/>
          <w14:ligatures w14:val="none"/>
        </w:rPr>
        <w:t xml:space="preserve">, which indicates an expected transfer of economic resources from the entity.   </w:t>
      </w:r>
    </w:p>
    <w:p w14:paraId="02032181"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4D2903D7" w14:textId="77777777" w:rsidR="00BA4083" w:rsidRPr="00BA4083" w:rsidRDefault="00BA4083" w:rsidP="00BA4083">
      <w:pPr>
        <w:spacing w:after="0" w:line="240" w:lineRule="auto"/>
        <w:jc w:val="both"/>
        <w:rPr>
          <w:rFonts w:ascii="Arial" w:eastAsia="Times New Roman" w:hAnsi="Arial" w:cs="Arial"/>
          <w:b/>
          <w:kern w:val="0"/>
          <w:sz w:val="22"/>
          <w:lang w:val="en-ZA"/>
          <w14:ligatures w14:val="none"/>
        </w:rPr>
      </w:pPr>
      <w:r w:rsidRPr="00BA4083">
        <w:rPr>
          <w:rFonts w:ascii="Arial" w:eastAsia="Times New Roman" w:hAnsi="Arial" w:cs="Arial"/>
          <w:kern w:val="0"/>
          <w:sz w:val="22"/>
          <w:lang w:val="en-ZA"/>
          <w14:ligatures w14:val="none"/>
        </w:rPr>
        <w:t xml:space="preserve">The liability arose when Mike and Molly Limited </w:t>
      </w:r>
      <w:r w:rsidRPr="00BA4083">
        <w:rPr>
          <w:rFonts w:ascii="Arial" w:eastAsia="Times New Roman" w:hAnsi="Arial" w:cs="Arial"/>
          <w:kern w:val="0"/>
          <w:sz w:val="22"/>
          <w:u w:val="single"/>
          <w:lang w:val="en-ZA"/>
          <w14:ligatures w14:val="none"/>
        </w:rPr>
        <w:t>announced the winner on 31 July 2010</w:t>
      </w:r>
      <w:r w:rsidRPr="00BA4083">
        <w:rPr>
          <w:rFonts w:ascii="Arial" w:eastAsia="Times New Roman" w:hAnsi="Arial" w:cs="Arial"/>
          <w:kern w:val="0"/>
          <w:sz w:val="22"/>
          <w:lang w:val="en-ZA"/>
          <w14:ligatures w14:val="none"/>
        </w:rPr>
        <w:t xml:space="preserve"> and therefore the announcement date of the winner is an event in the past.   </w:t>
      </w:r>
    </w:p>
    <w:p w14:paraId="39852EDE"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4563CA5F" w14:textId="77777777" w:rsidR="00BA4083" w:rsidRPr="00BA4083" w:rsidRDefault="00BA4083" w:rsidP="00BA4083">
      <w:pPr>
        <w:spacing w:after="0" w:line="240" w:lineRule="auto"/>
        <w:jc w:val="both"/>
        <w:rPr>
          <w:rFonts w:ascii="Arial" w:eastAsia="Times New Roman" w:hAnsi="Arial" w:cs="Arial"/>
          <w:b/>
          <w:kern w:val="0"/>
          <w:sz w:val="22"/>
          <w:lang w:val="en-ZA"/>
          <w14:ligatures w14:val="none"/>
        </w:rPr>
      </w:pPr>
      <w:proofErr w:type="gramStart"/>
      <w:r w:rsidRPr="00BA4083">
        <w:rPr>
          <w:rFonts w:ascii="Arial" w:eastAsia="Times New Roman" w:hAnsi="Arial" w:cs="Arial"/>
          <w:kern w:val="0"/>
          <w:sz w:val="22"/>
          <w:lang w:val="en-ZA"/>
          <w14:ligatures w14:val="none"/>
        </w:rPr>
        <w:t>Therefore</w:t>
      </w:r>
      <w:proofErr w:type="gramEnd"/>
      <w:r w:rsidRPr="00BA4083">
        <w:rPr>
          <w:rFonts w:ascii="Arial" w:eastAsia="Times New Roman" w:hAnsi="Arial" w:cs="Arial"/>
          <w:kern w:val="0"/>
          <w:sz w:val="22"/>
          <w:lang w:val="en-ZA"/>
          <w14:ligatures w14:val="none"/>
        </w:rPr>
        <w:t xml:space="preserve"> the </w:t>
      </w:r>
      <w:r w:rsidRPr="00BA4083">
        <w:rPr>
          <w:rFonts w:ascii="Arial" w:eastAsia="Times New Roman" w:hAnsi="Arial" w:cs="Arial"/>
          <w:kern w:val="0"/>
          <w:sz w:val="22"/>
          <w:u w:val="single"/>
          <w:lang w:val="en-ZA"/>
          <w14:ligatures w14:val="none"/>
        </w:rPr>
        <w:t>unclaimed prize money is a liability</w:t>
      </w:r>
      <w:r w:rsidRPr="00BA4083">
        <w:rPr>
          <w:rFonts w:ascii="Arial" w:eastAsia="Times New Roman" w:hAnsi="Arial" w:cs="Arial"/>
          <w:kern w:val="0"/>
          <w:sz w:val="22"/>
          <w:lang w:val="en-ZA"/>
          <w14:ligatures w14:val="none"/>
        </w:rPr>
        <w:t xml:space="preserve">, since it complies with the definition.   </w:t>
      </w:r>
    </w:p>
    <w:p w14:paraId="2057828B"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5837D4C7"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r w:rsidRPr="00BA4083">
        <w:rPr>
          <w:rFonts w:ascii="Arial" w:eastAsia="Times New Roman" w:hAnsi="Arial" w:cs="Arial"/>
          <w:kern w:val="0"/>
          <w:sz w:val="22"/>
          <w:u w:val="single"/>
          <w:lang w:val="en-ZA"/>
          <w14:ligatures w14:val="none"/>
        </w:rPr>
        <w:t xml:space="preserve">Recognition requirements of a liability: </w:t>
      </w:r>
    </w:p>
    <w:p w14:paraId="70EABEAA"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78A180EE" w14:textId="77777777" w:rsidR="00BA4083" w:rsidRPr="00BA4083" w:rsidRDefault="00BA4083" w:rsidP="00BA4083">
      <w:pPr>
        <w:numPr>
          <w:ilvl w:val="0"/>
          <w:numId w:val="1"/>
        </w:numPr>
        <w:spacing w:after="0" w:line="240" w:lineRule="auto"/>
        <w:jc w:val="both"/>
        <w:rPr>
          <w:rFonts w:ascii="Arial" w:eastAsia="Times New Roman" w:hAnsi="Arial" w:cs="Arial"/>
          <w:kern w:val="0"/>
          <w:sz w:val="22"/>
          <w:lang w:val="en-ZA"/>
          <w14:ligatures w14:val="none"/>
        </w:rPr>
      </w:pPr>
      <w:r w:rsidRPr="00BA4083">
        <w:rPr>
          <w:rFonts w:ascii="Arial" w:eastAsia="Times New Roman" w:hAnsi="Arial" w:cs="Arial"/>
          <w:kern w:val="0"/>
          <w:sz w:val="22"/>
          <w:lang w:val="en-ZA"/>
          <w14:ligatures w14:val="none"/>
        </w:rPr>
        <w:t>The recognition should result in relevant information</w:t>
      </w:r>
    </w:p>
    <w:p w14:paraId="66DC305B" w14:textId="77777777" w:rsidR="00BA4083" w:rsidRPr="00BA4083" w:rsidRDefault="00BA4083" w:rsidP="00BA4083">
      <w:pPr>
        <w:spacing w:after="0" w:line="240" w:lineRule="auto"/>
        <w:ind w:left="480"/>
        <w:jc w:val="both"/>
        <w:rPr>
          <w:rFonts w:ascii="Arial" w:eastAsia="Times New Roman" w:hAnsi="Arial" w:cs="Arial"/>
          <w:kern w:val="0"/>
          <w:sz w:val="22"/>
          <w:lang w:val="en-ZA"/>
          <w14:ligatures w14:val="none"/>
        </w:rPr>
      </w:pPr>
      <w:r w:rsidRPr="00BA4083">
        <w:rPr>
          <w:rFonts w:ascii="Arial" w:eastAsia="Times New Roman" w:hAnsi="Arial" w:cs="Arial"/>
          <w:kern w:val="0"/>
          <w:sz w:val="22"/>
          <w:lang w:val="en-ZA"/>
          <w14:ligatures w14:val="none"/>
        </w:rPr>
        <w:t xml:space="preserve">AND   </w:t>
      </w:r>
    </w:p>
    <w:p w14:paraId="283803AD" w14:textId="77777777" w:rsidR="00BA4083" w:rsidRPr="00BA4083" w:rsidRDefault="00BA4083" w:rsidP="00BA4083">
      <w:pPr>
        <w:numPr>
          <w:ilvl w:val="0"/>
          <w:numId w:val="1"/>
        </w:numPr>
        <w:spacing w:after="0" w:line="240" w:lineRule="auto"/>
        <w:jc w:val="both"/>
        <w:rPr>
          <w:rFonts w:ascii="Arial" w:eastAsia="Times New Roman" w:hAnsi="Arial" w:cs="Arial"/>
          <w:kern w:val="0"/>
          <w:sz w:val="22"/>
          <w:lang w:val="en-ZA"/>
          <w14:ligatures w14:val="none"/>
        </w:rPr>
      </w:pPr>
      <w:r w:rsidRPr="00BA4083">
        <w:rPr>
          <w:rFonts w:ascii="Arial" w:eastAsia="Times New Roman" w:hAnsi="Arial" w:cs="Arial"/>
          <w:kern w:val="0"/>
          <w:sz w:val="22"/>
          <w:lang w:val="en-ZA"/>
          <w14:ligatures w14:val="none"/>
        </w:rPr>
        <w:t xml:space="preserve">Faithful representation   </w:t>
      </w:r>
    </w:p>
    <w:p w14:paraId="07F1DDEA"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64DB1A38"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r w:rsidRPr="00BA4083">
        <w:rPr>
          <w:rFonts w:ascii="Arial" w:eastAsia="Times New Roman" w:hAnsi="Arial" w:cs="Arial"/>
          <w:kern w:val="0"/>
          <w:sz w:val="22"/>
          <w:u w:val="single"/>
          <w:lang w:val="en-ZA"/>
          <w14:ligatures w14:val="none"/>
        </w:rPr>
        <w:t xml:space="preserve">Application of the recognition requirements on set of facts: </w:t>
      </w:r>
    </w:p>
    <w:p w14:paraId="4489C9BC"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750D00A5"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r w:rsidRPr="00BA4083">
        <w:rPr>
          <w:rFonts w:ascii="Arial" w:eastAsia="Times New Roman" w:hAnsi="Arial" w:cs="Arial"/>
          <w:kern w:val="0"/>
          <w:sz w:val="22"/>
          <w:lang w:val="en-ZA"/>
          <w14:ligatures w14:val="none"/>
        </w:rPr>
        <w:t xml:space="preserve">The amount can be measured reliably since it was determined as R10 000 beforehand and therefore results in faithful representation. </w:t>
      </w:r>
    </w:p>
    <w:p w14:paraId="0EDEA17F"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0DE639D1" w14:textId="18994B58" w:rsidR="00BA4083" w:rsidRPr="00BA4083" w:rsidRDefault="00BA4083" w:rsidP="00BA4083">
      <w:pPr>
        <w:spacing w:after="0" w:line="240" w:lineRule="auto"/>
        <w:jc w:val="both"/>
        <w:rPr>
          <w:rFonts w:ascii="Arial" w:eastAsia="Times New Roman" w:hAnsi="Arial" w:cs="Arial"/>
          <w:b/>
          <w:kern w:val="0"/>
          <w:sz w:val="22"/>
          <w:lang w:val="en-ZA"/>
          <w14:ligatures w14:val="none"/>
        </w:rPr>
      </w:pPr>
      <w:r w:rsidRPr="00BA4083">
        <w:rPr>
          <w:rFonts w:ascii="Arial" w:eastAsia="Times New Roman" w:hAnsi="Arial" w:cs="Arial"/>
          <w:kern w:val="0"/>
          <w:sz w:val="22"/>
          <w:lang w:val="en-ZA"/>
          <w14:ligatures w14:val="none"/>
        </w:rPr>
        <w:t xml:space="preserve">It is however </w:t>
      </w:r>
      <w:r w:rsidRPr="00BA4083">
        <w:rPr>
          <w:rFonts w:ascii="Arial" w:eastAsia="Times New Roman" w:hAnsi="Arial" w:cs="Arial"/>
          <w:kern w:val="0"/>
          <w:sz w:val="22"/>
          <w:u w:val="single"/>
          <w:lang w:val="en-ZA"/>
          <w14:ligatures w14:val="none"/>
        </w:rPr>
        <w:t>not probable that there will be a transfer of economic resources from the entity,</w:t>
      </w:r>
      <w:r w:rsidRPr="00BA4083">
        <w:rPr>
          <w:rFonts w:ascii="Arial" w:eastAsia="Times New Roman" w:hAnsi="Arial" w:cs="Arial"/>
          <w:kern w:val="0"/>
          <w:sz w:val="22"/>
          <w:lang w:val="en-ZA"/>
          <w14:ligatures w14:val="none"/>
        </w:rPr>
        <w:t xml:space="preserve"> since according to legal advice, there is only a 20% chance that the winner will actually collect the money. Therefore</w:t>
      </w:r>
      <w:r>
        <w:rPr>
          <w:rFonts w:ascii="Arial" w:eastAsia="Times New Roman" w:hAnsi="Arial" w:cs="Arial"/>
          <w:kern w:val="0"/>
          <w:sz w:val="22"/>
          <w:lang w:val="en-ZA"/>
          <w14:ligatures w14:val="none"/>
        </w:rPr>
        <w:t>,</w:t>
      </w:r>
      <w:r w:rsidRPr="00BA4083">
        <w:rPr>
          <w:rFonts w:ascii="Arial" w:eastAsia="Times New Roman" w:hAnsi="Arial" w:cs="Arial"/>
          <w:kern w:val="0"/>
          <w:sz w:val="22"/>
          <w:lang w:val="en-ZA"/>
          <w14:ligatures w14:val="none"/>
        </w:rPr>
        <w:t xml:space="preserve"> the probability is low and it is therefore not relevant information.  </w:t>
      </w:r>
    </w:p>
    <w:p w14:paraId="5444AEA3"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69EC8764"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r w:rsidRPr="00BA4083">
        <w:rPr>
          <w:rFonts w:ascii="Arial" w:eastAsia="Times New Roman" w:hAnsi="Arial" w:cs="Arial"/>
          <w:kern w:val="0"/>
          <w:sz w:val="22"/>
          <w:u w:val="single"/>
          <w:lang w:val="en-ZA"/>
          <w14:ligatures w14:val="none"/>
        </w:rPr>
        <w:t>Conclusion:</w:t>
      </w:r>
    </w:p>
    <w:p w14:paraId="321301E9" w14:textId="77777777" w:rsidR="00BA4083" w:rsidRPr="00BA4083" w:rsidRDefault="00BA4083" w:rsidP="00BA4083">
      <w:pPr>
        <w:spacing w:after="0" w:line="240" w:lineRule="auto"/>
        <w:jc w:val="both"/>
        <w:rPr>
          <w:rFonts w:ascii="Arial" w:eastAsia="Times New Roman" w:hAnsi="Arial" w:cs="Arial"/>
          <w:kern w:val="0"/>
          <w:sz w:val="22"/>
          <w:lang w:val="en-ZA"/>
          <w14:ligatures w14:val="none"/>
        </w:rPr>
      </w:pPr>
    </w:p>
    <w:p w14:paraId="1E3D27C8" w14:textId="77777777" w:rsidR="00BA4083" w:rsidRPr="00BA4083" w:rsidRDefault="00BA4083" w:rsidP="00BA4083">
      <w:pPr>
        <w:spacing w:after="0" w:line="240" w:lineRule="auto"/>
        <w:jc w:val="both"/>
        <w:rPr>
          <w:rFonts w:ascii="Arial" w:eastAsia="Times New Roman" w:hAnsi="Arial" w:cs="Arial"/>
          <w:b/>
          <w:kern w:val="0"/>
          <w:sz w:val="22"/>
          <w:lang w:val="en-ZA"/>
          <w14:ligatures w14:val="none"/>
        </w:rPr>
      </w:pPr>
      <w:r w:rsidRPr="00BA4083">
        <w:rPr>
          <w:rFonts w:ascii="Arial" w:eastAsia="Times New Roman" w:hAnsi="Arial" w:cs="Arial"/>
          <w:kern w:val="0"/>
          <w:sz w:val="22"/>
          <w:lang w:val="en-ZA"/>
          <w14:ligatures w14:val="none"/>
        </w:rPr>
        <w:t xml:space="preserve">The unclaimed prize money does not comply with the recognition criteria for a liability and can therefore not be recognised as a liability on Mike and Molly Limited’s statement of financial position.   </w:t>
      </w:r>
    </w:p>
    <w:p w14:paraId="362FC978" w14:textId="372601AF" w:rsidR="00FA7EEE" w:rsidRDefault="00BA4083" w:rsidP="00BA4083">
      <w:r w:rsidRPr="00BA4083">
        <w:rPr>
          <w:rFonts w:ascii="Arial" w:eastAsia="Times New Roman" w:hAnsi="Arial" w:cs="Arial"/>
          <w:b/>
          <w:kern w:val="0"/>
          <w:sz w:val="22"/>
          <w:szCs w:val="22"/>
          <w:lang w:val="en-ZA"/>
          <w14:ligatures w14:val="none"/>
        </w:rPr>
        <w:tab/>
      </w:r>
    </w:p>
    <w:sectPr w:rsidR="00FA7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4A72"/>
    <w:multiLevelType w:val="hybridMultilevel"/>
    <w:tmpl w:val="CD5CBADE"/>
    <w:lvl w:ilvl="0" w:tplc="EC28765A">
      <w:numFmt w:val="bullet"/>
      <w:lvlText w:val="-"/>
      <w:lvlJc w:val="left"/>
      <w:pPr>
        <w:ind w:left="480" w:hanging="360"/>
      </w:pPr>
      <w:rPr>
        <w:rFonts w:ascii="Arial" w:eastAsia="Calibri" w:hAnsi="Arial" w:cs="Arial" w:hint="default"/>
      </w:rPr>
    </w:lvl>
    <w:lvl w:ilvl="1" w:tplc="1C090003" w:tentative="1">
      <w:start w:val="1"/>
      <w:numFmt w:val="bullet"/>
      <w:lvlText w:val="o"/>
      <w:lvlJc w:val="left"/>
      <w:pPr>
        <w:ind w:left="1200" w:hanging="360"/>
      </w:pPr>
      <w:rPr>
        <w:rFonts w:ascii="Courier New" w:hAnsi="Courier New" w:cs="Courier New" w:hint="default"/>
      </w:rPr>
    </w:lvl>
    <w:lvl w:ilvl="2" w:tplc="1C090005" w:tentative="1">
      <w:start w:val="1"/>
      <w:numFmt w:val="bullet"/>
      <w:lvlText w:val=""/>
      <w:lvlJc w:val="left"/>
      <w:pPr>
        <w:ind w:left="1920" w:hanging="360"/>
      </w:pPr>
      <w:rPr>
        <w:rFonts w:ascii="Wingdings" w:hAnsi="Wingdings" w:hint="default"/>
      </w:rPr>
    </w:lvl>
    <w:lvl w:ilvl="3" w:tplc="1C090001" w:tentative="1">
      <w:start w:val="1"/>
      <w:numFmt w:val="bullet"/>
      <w:lvlText w:val=""/>
      <w:lvlJc w:val="left"/>
      <w:pPr>
        <w:ind w:left="2640" w:hanging="360"/>
      </w:pPr>
      <w:rPr>
        <w:rFonts w:ascii="Symbol" w:hAnsi="Symbol" w:hint="default"/>
      </w:rPr>
    </w:lvl>
    <w:lvl w:ilvl="4" w:tplc="1C090003" w:tentative="1">
      <w:start w:val="1"/>
      <w:numFmt w:val="bullet"/>
      <w:lvlText w:val="o"/>
      <w:lvlJc w:val="left"/>
      <w:pPr>
        <w:ind w:left="3360" w:hanging="360"/>
      </w:pPr>
      <w:rPr>
        <w:rFonts w:ascii="Courier New" w:hAnsi="Courier New" w:cs="Courier New" w:hint="default"/>
      </w:rPr>
    </w:lvl>
    <w:lvl w:ilvl="5" w:tplc="1C090005" w:tentative="1">
      <w:start w:val="1"/>
      <w:numFmt w:val="bullet"/>
      <w:lvlText w:val=""/>
      <w:lvlJc w:val="left"/>
      <w:pPr>
        <w:ind w:left="4080" w:hanging="360"/>
      </w:pPr>
      <w:rPr>
        <w:rFonts w:ascii="Wingdings" w:hAnsi="Wingdings" w:hint="default"/>
      </w:rPr>
    </w:lvl>
    <w:lvl w:ilvl="6" w:tplc="1C090001" w:tentative="1">
      <w:start w:val="1"/>
      <w:numFmt w:val="bullet"/>
      <w:lvlText w:val=""/>
      <w:lvlJc w:val="left"/>
      <w:pPr>
        <w:ind w:left="4800" w:hanging="360"/>
      </w:pPr>
      <w:rPr>
        <w:rFonts w:ascii="Symbol" w:hAnsi="Symbol" w:hint="default"/>
      </w:rPr>
    </w:lvl>
    <w:lvl w:ilvl="7" w:tplc="1C090003" w:tentative="1">
      <w:start w:val="1"/>
      <w:numFmt w:val="bullet"/>
      <w:lvlText w:val="o"/>
      <w:lvlJc w:val="left"/>
      <w:pPr>
        <w:ind w:left="5520" w:hanging="360"/>
      </w:pPr>
      <w:rPr>
        <w:rFonts w:ascii="Courier New" w:hAnsi="Courier New" w:cs="Courier New" w:hint="default"/>
      </w:rPr>
    </w:lvl>
    <w:lvl w:ilvl="8" w:tplc="1C090005" w:tentative="1">
      <w:start w:val="1"/>
      <w:numFmt w:val="bullet"/>
      <w:lvlText w:val=""/>
      <w:lvlJc w:val="left"/>
      <w:pPr>
        <w:ind w:left="6240" w:hanging="360"/>
      </w:pPr>
      <w:rPr>
        <w:rFonts w:ascii="Wingdings" w:hAnsi="Wingdings" w:hint="default"/>
      </w:rPr>
    </w:lvl>
  </w:abstractNum>
  <w:num w:numId="1" w16cid:durableId="64018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83"/>
    <w:rsid w:val="001D4F81"/>
    <w:rsid w:val="00454E4B"/>
    <w:rsid w:val="00BA4083"/>
    <w:rsid w:val="00C0404C"/>
    <w:rsid w:val="00FA7E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FF09"/>
  <w15:chartTrackingRefBased/>
  <w15:docId w15:val="{97F2980A-275B-49E1-90E8-5DBA3E81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f-ZA"/>
    </w:rPr>
  </w:style>
  <w:style w:type="paragraph" w:styleId="Heading1">
    <w:name w:val="heading 1"/>
    <w:basedOn w:val="Normal"/>
    <w:next w:val="Normal"/>
    <w:link w:val="Heading1Char"/>
    <w:uiPriority w:val="9"/>
    <w:qFormat/>
    <w:rsid w:val="00BA4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083"/>
    <w:rPr>
      <w:rFonts w:asciiTheme="majorHAnsi" w:eastAsiaTheme="majorEastAsia" w:hAnsiTheme="majorHAnsi" w:cstheme="majorBidi"/>
      <w:color w:val="0F4761" w:themeColor="accent1" w:themeShade="BF"/>
      <w:sz w:val="40"/>
      <w:szCs w:val="40"/>
      <w:lang w:val="af-ZA"/>
    </w:rPr>
  </w:style>
  <w:style w:type="character" w:customStyle="1" w:styleId="Heading2Char">
    <w:name w:val="Heading 2 Char"/>
    <w:basedOn w:val="DefaultParagraphFont"/>
    <w:link w:val="Heading2"/>
    <w:uiPriority w:val="9"/>
    <w:semiHidden/>
    <w:rsid w:val="00BA4083"/>
    <w:rPr>
      <w:rFonts w:asciiTheme="majorHAnsi" w:eastAsiaTheme="majorEastAsia" w:hAnsiTheme="majorHAnsi" w:cstheme="majorBidi"/>
      <w:color w:val="0F4761" w:themeColor="accent1" w:themeShade="BF"/>
      <w:sz w:val="32"/>
      <w:szCs w:val="32"/>
      <w:lang w:val="af-ZA"/>
    </w:rPr>
  </w:style>
  <w:style w:type="character" w:customStyle="1" w:styleId="Heading3Char">
    <w:name w:val="Heading 3 Char"/>
    <w:basedOn w:val="DefaultParagraphFont"/>
    <w:link w:val="Heading3"/>
    <w:uiPriority w:val="9"/>
    <w:semiHidden/>
    <w:rsid w:val="00BA4083"/>
    <w:rPr>
      <w:rFonts w:eastAsiaTheme="majorEastAsia" w:cstheme="majorBidi"/>
      <w:color w:val="0F4761" w:themeColor="accent1" w:themeShade="BF"/>
      <w:sz w:val="28"/>
      <w:szCs w:val="28"/>
      <w:lang w:val="af-ZA"/>
    </w:rPr>
  </w:style>
  <w:style w:type="character" w:customStyle="1" w:styleId="Heading4Char">
    <w:name w:val="Heading 4 Char"/>
    <w:basedOn w:val="DefaultParagraphFont"/>
    <w:link w:val="Heading4"/>
    <w:uiPriority w:val="9"/>
    <w:semiHidden/>
    <w:rsid w:val="00BA4083"/>
    <w:rPr>
      <w:rFonts w:eastAsiaTheme="majorEastAsia" w:cstheme="majorBidi"/>
      <w:i/>
      <w:iCs/>
      <w:color w:val="0F4761" w:themeColor="accent1" w:themeShade="BF"/>
      <w:lang w:val="af-ZA"/>
    </w:rPr>
  </w:style>
  <w:style w:type="character" w:customStyle="1" w:styleId="Heading5Char">
    <w:name w:val="Heading 5 Char"/>
    <w:basedOn w:val="DefaultParagraphFont"/>
    <w:link w:val="Heading5"/>
    <w:uiPriority w:val="9"/>
    <w:semiHidden/>
    <w:rsid w:val="00BA4083"/>
    <w:rPr>
      <w:rFonts w:eastAsiaTheme="majorEastAsia" w:cstheme="majorBidi"/>
      <w:color w:val="0F4761" w:themeColor="accent1" w:themeShade="BF"/>
      <w:lang w:val="af-ZA"/>
    </w:rPr>
  </w:style>
  <w:style w:type="character" w:customStyle="1" w:styleId="Heading6Char">
    <w:name w:val="Heading 6 Char"/>
    <w:basedOn w:val="DefaultParagraphFont"/>
    <w:link w:val="Heading6"/>
    <w:uiPriority w:val="9"/>
    <w:semiHidden/>
    <w:rsid w:val="00BA4083"/>
    <w:rPr>
      <w:rFonts w:eastAsiaTheme="majorEastAsia" w:cstheme="majorBidi"/>
      <w:i/>
      <w:iCs/>
      <w:color w:val="595959" w:themeColor="text1" w:themeTint="A6"/>
      <w:lang w:val="af-ZA"/>
    </w:rPr>
  </w:style>
  <w:style w:type="character" w:customStyle="1" w:styleId="Heading7Char">
    <w:name w:val="Heading 7 Char"/>
    <w:basedOn w:val="DefaultParagraphFont"/>
    <w:link w:val="Heading7"/>
    <w:uiPriority w:val="9"/>
    <w:semiHidden/>
    <w:rsid w:val="00BA4083"/>
    <w:rPr>
      <w:rFonts w:eastAsiaTheme="majorEastAsia" w:cstheme="majorBidi"/>
      <w:color w:val="595959" w:themeColor="text1" w:themeTint="A6"/>
      <w:lang w:val="af-ZA"/>
    </w:rPr>
  </w:style>
  <w:style w:type="character" w:customStyle="1" w:styleId="Heading8Char">
    <w:name w:val="Heading 8 Char"/>
    <w:basedOn w:val="DefaultParagraphFont"/>
    <w:link w:val="Heading8"/>
    <w:uiPriority w:val="9"/>
    <w:semiHidden/>
    <w:rsid w:val="00BA4083"/>
    <w:rPr>
      <w:rFonts w:eastAsiaTheme="majorEastAsia" w:cstheme="majorBidi"/>
      <w:i/>
      <w:iCs/>
      <w:color w:val="272727" w:themeColor="text1" w:themeTint="D8"/>
      <w:lang w:val="af-ZA"/>
    </w:rPr>
  </w:style>
  <w:style w:type="character" w:customStyle="1" w:styleId="Heading9Char">
    <w:name w:val="Heading 9 Char"/>
    <w:basedOn w:val="DefaultParagraphFont"/>
    <w:link w:val="Heading9"/>
    <w:uiPriority w:val="9"/>
    <w:semiHidden/>
    <w:rsid w:val="00BA4083"/>
    <w:rPr>
      <w:rFonts w:eastAsiaTheme="majorEastAsia" w:cstheme="majorBidi"/>
      <w:color w:val="272727" w:themeColor="text1" w:themeTint="D8"/>
      <w:lang w:val="af-ZA"/>
    </w:rPr>
  </w:style>
  <w:style w:type="paragraph" w:styleId="Title">
    <w:name w:val="Title"/>
    <w:basedOn w:val="Normal"/>
    <w:next w:val="Normal"/>
    <w:link w:val="TitleChar"/>
    <w:uiPriority w:val="10"/>
    <w:qFormat/>
    <w:rsid w:val="00BA4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083"/>
    <w:rPr>
      <w:rFonts w:asciiTheme="majorHAnsi" w:eastAsiaTheme="majorEastAsia" w:hAnsiTheme="majorHAnsi" w:cstheme="majorBidi"/>
      <w:spacing w:val="-10"/>
      <w:kern w:val="28"/>
      <w:sz w:val="56"/>
      <w:szCs w:val="56"/>
      <w:lang w:val="af-ZA"/>
    </w:rPr>
  </w:style>
  <w:style w:type="paragraph" w:styleId="Subtitle">
    <w:name w:val="Subtitle"/>
    <w:basedOn w:val="Normal"/>
    <w:next w:val="Normal"/>
    <w:link w:val="SubtitleChar"/>
    <w:uiPriority w:val="11"/>
    <w:qFormat/>
    <w:rsid w:val="00BA4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083"/>
    <w:rPr>
      <w:rFonts w:eastAsiaTheme="majorEastAsia" w:cstheme="majorBidi"/>
      <w:color w:val="595959" w:themeColor="text1" w:themeTint="A6"/>
      <w:spacing w:val="15"/>
      <w:sz w:val="28"/>
      <w:szCs w:val="28"/>
      <w:lang w:val="af-ZA"/>
    </w:rPr>
  </w:style>
  <w:style w:type="paragraph" w:styleId="Quote">
    <w:name w:val="Quote"/>
    <w:basedOn w:val="Normal"/>
    <w:next w:val="Normal"/>
    <w:link w:val="QuoteChar"/>
    <w:uiPriority w:val="29"/>
    <w:qFormat/>
    <w:rsid w:val="00BA4083"/>
    <w:pPr>
      <w:spacing w:before="160"/>
      <w:jc w:val="center"/>
    </w:pPr>
    <w:rPr>
      <w:i/>
      <w:iCs/>
      <w:color w:val="404040" w:themeColor="text1" w:themeTint="BF"/>
    </w:rPr>
  </w:style>
  <w:style w:type="character" w:customStyle="1" w:styleId="QuoteChar">
    <w:name w:val="Quote Char"/>
    <w:basedOn w:val="DefaultParagraphFont"/>
    <w:link w:val="Quote"/>
    <w:uiPriority w:val="29"/>
    <w:rsid w:val="00BA4083"/>
    <w:rPr>
      <w:i/>
      <w:iCs/>
      <w:color w:val="404040" w:themeColor="text1" w:themeTint="BF"/>
      <w:lang w:val="af-ZA"/>
    </w:rPr>
  </w:style>
  <w:style w:type="paragraph" w:styleId="ListParagraph">
    <w:name w:val="List Paragraph"/>
    <w:basedOn w:val="Normal"/>
    <w:uiPriority w:val="34"/>
    <w:qFormat/>
    <w:rsid w:val="00BA4083"/>
    <w:pPr>
      <w:ind w:left="720"/>
      <w:contextualSpacing/>
    </w:pPr>
  </w:style>
  <w:style w:type="character" w:styleId="IntenseEmphasis">
    <w:name w:val="Intense Emphasis"/>
    <w:basedOn w:val="DefaultParagraphFont"/>
    <w:uiPriority w:val="21"/>
    <w:qFormat/>
    <w:rsid w:val="00BA4083"/>
    <w:rPr>
      <w:i/>
      <w:iCs/>
      <w:color w:val="0F4761" w:themeColor="accent1" w:themeShade="BF"/>
    </w:rPr>
  </w:style>
  <w:style w:type="paragraph" w:styleId="IntenseQuote">
    <w:name w:val="Intense Quote"/>
    <w:basedOn w:val="Normal"/>
    <w:next w:val="Normal"/>
    <w:link w:val="IntenseQuoteChar"/>
    <w:uiPriority w:val="30"/>
    <w:qFormat/>
    <w:rsid w:val="00BA4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083"/>
    <w:rPr>
      <w:i/>
      <w:iCs/>
      <w:color w:val="0F4761" w:themeColor="accent1" w:themeShade="BF"/>
      <w:lang w:val="af-ZA"/>
    </w:rPr>
  </w:style>
  <w:style w:type="character" w:styleId="IntenseReference">
    <w:name w:val="Intense Reference"/>
    <w:basedOn w:val="DefaultParagraphFont"/>
    <w:uiPriority w:val="32"/>
    <w:qFormat/>
    <w:rsid w:val="00BA4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686A6-42F6-4970-81A8-93F36F430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575</Words>
  <Characters>2850</Characters>
  <Application>Microsoft Office Word</Application>
  <DocSecurity>0</DocSecurity>
  <Lines>77</Lines>
  <Paragraphs>30</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Ngobese, LM, Mr [lmngobese@sun.ac.za]</dc:creator>
  <cp:keywords/>
  <dc:description/>
  <cp:lastModifiedBy>Ngobese, LM, Mr [lmngobese@sun.ac.za]</cp:lastModifiedBy>
  <cp:revision>2</cp:revision>
  <dcterms:created xsi:type="dcterms:W3CDTF">2026-03-19T05:40:00Z</dcterms:created>
  <dcterms:modified xsi:type="dcterms:W3CDTF">2026-03-19T06:04:00Z</dcterms:modified>
</cp:coreProperties>
</file>