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B8892B"/>
          <w:sz w:val="22"/>
          <w:szCs w:val="22"/>
        </w:rPr>
        <w:t xml:space="preserve">Pranav Construction (PCPL)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Festive Umbrella Campaign: Copy Routes</w:t>
      </w:r>
    </w:p>
    <w:p>
      <w:pPr>
        <w:spacing w:after="120"/>
      </w:pPr>
      <w:r>
        <w:rPr>
          <w:rFonts w:ascii="Calibri" w:cs="Calibri" w:eastAsia="Calibri" w:hAnsi="Calibri"/>
          <w:color w:val="5A6270"/>
        </w:rPr>
        <w:t xml:space="preserve">Three tangents. One fixed primary line per tangent. Three secondary options per tangent. One fixed CTA across the campaign.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How the structure works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Primary line: locked for each tangent. Short enough for a hoarding.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Secondary line: the only variable. Same essence as the tangent, different copy.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CTA: "Choose your own payment plan." on every piece.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Tone rule: the payment plan is presented as the buyer's choice and control, never as a fix for affordability.</w:t>
      </w:r>
    </w:p>
    <w:p>
      <w:pPr>
        <w:pStyle w:val="Heading1"/>
        <w:keepNext/>
        <w:spacing w:after="80" w:before="36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Tangent 1: Crafted Around You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A6270"/>
        </w:rPr>
        <w:t xml:space="preserve">Tagline: Every detail, honestly crafted.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B8892B"/>
          <w:sz w:val="18"/>
          <w:szCs w:val="18"/>
        </w:rPr>
        <w:t xml:space="preserve">PRIMARY (FIXED)</w:t>
      </w: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Crafted around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Secondary line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detail honestly crafted, including the way you pay.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Your corner. Your light. Your pace.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home made to fit you. A plan made to fit you too.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B8892B"/>
          <w:sz w:val="18"/>
          <w:szCs w:val="18"/>
        </w:rPr>
        <w:t xml:space="preserve">CTA (FIXED)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Choose your own payment plan.</w:t>
      </w:r>
    </w:p>
    <w:p>
      <w:pPr>
        <w:pStyle w:val="Heading1"/>
        <w:keepNext/>
        <w:spacing w:after="80" w:before="36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Tangent 2: PCPL Remembers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A6270"/>
        </w:rPr>
        <w:t xml:space="preserve">Tagline: Every detail, honestly remembered.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B8892B"/>
          <w:sz w:val="18"/>
          <w:szCs w:val="18"/>
        </w:rPr>
        <w:t xml:space="preserve">PRIMARY (FIXED)</w:t>
      </w: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PCPL remembers the day you said “ours.”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Secondary line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 it your way, at your pace.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Some days deserve a home that was ready for them.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home was waiting. So was a plan that’s yours to choose.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B8892B"/>
          <w:sz w:val="18"/>
          <w:szCs w:val="18"/>
        </w:rPr>
        <w:t xml:space="preserve">CTA (FIXED)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Choose your own payment plan.</w:t>
      </w:r>
    </w:p>
    <w:p>
      <w:pPr>
        <w:pStyle w:val="Heading1"/>
        <w:keepNext/>
        <w:spacing w:after="80" w:before="36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Tangent 3: A Life of Choices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5A6270"/>
        </w:rPr>
        <w:t xml:space="preserve">Idea: Every choice that got you here was yours. So is this one.</w:t>
      </w:r>
    </w:p>
    <w:p>
      <w:pPr>
        <w:keepNext/>
        <w:spacing w:after="40" w:before="120"/>
      </w:pPr>
      <w:r>
        <w:rPr>
          <w:rFonts w:ascii="Calibri" w:cs="Calibri" w:eastAsia="Calibri" w:hAnsi="Calibri"/>
          <w:b/>
          <w:bCs/>
          <w:color w:val="B8892B"/>
          <w:sz w:val="18"/>
          <w:szCs w:val="18"/>
        </w:rPr>
        <w:t xml:space="preserve">PRIMARY (FIXED)</w:t>
      </w:r>
    </w:p>
    <w:p>
      <w:pPr>
        <w:keepNext/>
        <w:spacing w:after="160"/>
      </w:pPr>
      <w:r>
        <w:rPr>
          <w:rFonts w:ascii="Calibri" w:cs="Calibri" w:eastAsia="Calibri" w:hAnsi="Calibri"/>
          <w:b/>
          <w:bCs/>
          <w:color w:val="1F2A44"/>
          <w:sz w:val="36"/>
          <w:szCs w:val="36"/>
        </w:rPr>
        <w:t xml:space="preserve">You chose well.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Option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1F2A4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Secondary line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city, the career, the family. Now choose how you own the home.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Every good choice brought you here. This one is yours to shape.</w:t>
            </w:r>
          </w:p>
        </w:tc>
      </w:tr>
      <w:tr>
        <w:tc>
          <w:tcPr>
            <w:tcW w:type="dxa" w:w="140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shd w:fill="F4EFE6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7960"/>
            <w:tcBorders>
              <w:top w:val="single" w:color="D9D2C3" w:sz="4"/>
              <w:left w:val="single" w:color="D9D2C3" w:sz="4"/>
              <w:bottom w:val="single" w:color="D9D2C3" w:sz="4"/>
              <w:right w:val="single" w:color="D9D2C3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Choose the home. Then choose the pace.</w:t>
            </w:r>
          </w:p>
        </w:tc>
      </w:tr>
    </w:tbl>
    <w:p>
      <w:pPr>
        <w:spacing w:after="40" w:before="160"/>
      </w:pPr>
      <w:r>
        <w:rPr>
          <w:rFonts w:ascii="Calibri" w:cs="Calibri" w:eastAsia="Calibri" w:hAnsi="Calibri"/>
          <w:b/>
          <w:bCs/>
          <w:color w:val="B8892B"/>
          <w:sz w:val="18"/>
          <w:szCs w:val="18"/>
        </w:rPr>
        <w:t xml:space="preserve">CTA (FIXED)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Choose your own payment plan.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F2A44"/>
          <w:sz w:val="26"/>
          <w:szCs w:val="26"/>
        </w:rPr>
        <w:t xml:space="preserve">Sample lockup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32"/>
          <w:szCs w:val="32"/>
        </w:rPr>
        <w:t xml:space="preserve">Crafted around you.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Your corner. Your light. Your pace.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B8892B"/>
          <w:sz w:val="24"/>
          <w:szCs w:val="24"/>
        </w:rPr>
        <w:t xml:space="preserve">Choose your own payment plan.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A6270"/>
          <w:sz w:val="20"/>
          <w:szCs w:val="20"/>
        </w:rPr>
        <w:t xml:space="preserve">Note: any proof-point claims added later (timelines, delivery record, listing status) should be verified with PCPL legal and RERA before print.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2026-10-09T17:51:31.653Z</dcterms:created>
  <dcterms:modified xsi:type="dcterms:W3CDTF">2026-10-09T17:51:31.653Z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