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AF482AF" w14:textId="44FD921D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Java 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C++ | </w:t>
      </w:r>
      <w:r>
        <w:rPr>
          <w:rFonts w:ascii="Nunito" w:eastAsia="Nunito" w:hAnsi="Nunito" w:cs="Nunito"/>
          <w:color w:val="0F0F0F"/>
          <w:sz w:val="18"/>
          <w:szCs w:val="18"/>
        </w:rPr>
        <w:t>C# | JavaScript | TypeScript | C | SQL | Node | React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>Js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jQuery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CI/CD |</w:t>
      </w:r>
      <w:r w:rsidR="00D0306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Unit Testing | OOP </w:t>
      </w:r>
      <w:r w:rsidR="004E39AC">
        <w:rPr>
          <w:rFonts w:ascii="Nunito" w:eastAsia="Nunito" w:hAnsi="Nunito" w:cs="Nunito"/>
          <w:color w:val="0F0F0F"/>
          <w:sz w:val="18"/>
          <w:szCs w:val="18"/>
        </w:rPr>
        <w:t xml:space="preserve">| Azure </w:t>
      </w:r>
      <w:r w:rsidR="00635B47">
        <w:rPr>
          <w:rFonts w:ascii="Nunito" w:eastAsia="Nunito" w:hAnsi="Nunito" w:cs="Nunito"/>
          <w:color w:val="0F0F0F"/>
          <w:sz w:val="18"/>
          <w:szCs w:val="18"/>
        </w:rPr>
        <w:t>EventHub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| Azure | Kafka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Frontend | Backend | Full-Stack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52D1F120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Software Engineer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II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Pr="001F626B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7777777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Microsoft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Pr="001F626B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1142F555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05/20</w:t>
            </w:r>
            <w:r w:rsidR="009B0FED" w:rsidRPr="001F626B">
              <w:rPr>
                <w:rFonts w:ascii="Nunito" w:eastAsia="Nunito" w:hAnsi="Nunito" w:cs="Nunito"/>
                <w:b/>
              </w:rPr>
              <w:t>21</w:t>
            </w:r>
            <w:r w:rsidRPr="001F626B">
              <w:rPr>
                <w:rFonts w:ascii="Nunito" w:eastAsia="Nunito" w:hAnsi="Nunito" w:cs="Nunito"/>
                <w:b/>
              </w:rPr>
              <w:t xml:space="preserve"> - </w:t>
            </w:r>
            <w:r w:rsidR="009B0FED" w:rsidRPr="001F626B">
              <w:rPr>
                <w:rFonts w:ascii="Nunito" w:eastAsia="Nunito" w:hAnsi="Nunito" w:cs="Nunito"/>
                <w:b/>
              </w:rPr>
              <w:t>Present</w:t>
            </w:r>
          </w:p>
        </w:tc>
      </w:tr>
    </w:tbl>
    <w:p w14:paraId="4BF4A67B" w14:textId="77777777" w:rsidR="002434BE" w:rsidRDefault="0000000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344179" w:rsidRPr="001F626B">
        <w:rPr>
          <w:rFonts w:ascii="Nunito" w:eastAsia="Nunito" w:hAnsi="Nunito" w:cs="Nunito"/>
          <w:b/>
          <w:bCs/>
          <w:sz w:val="20"/>
          <w:szCs w:val="20"/>
        </w:rPr>
        <w:t>Catalog Filtering</w:t>
      </w:r>
      <w:r w:rsidR="008E1410" w:rsidRPr="001F626B">
        <w:rPr>
          <w:rFonts w:ascii="Nunito" w:eastAsia="Nunito" w:hAnsi="Nunito" w:cs="Nunito"/>
          <w:b/>
          <w:bCs/>
          <w:sz w:val="20"/>
          <w:szCs w:val="20"/>
        </w:rPr>
        <w:t xml:space="preserve"> for Upgradable Plans in OneDrive</w:t>
      </w:r>
      <w:r w:rsidR="00344179">
        <w:rPr>
          <w:rFonts w:ascii="Nunito" w:eastAsia="Nunito" w:hAnsi="Nunito" w:cs="Nunito"/>
          <w:sz w:val="18"/>
          <w:szCs w:val="18"/>
        </w:rPr>
        <w:t xml:space="preserve"> </w:t>
      </w:r>
    </w:p>
    <w:p w14:paraId="509AAADD" w14:textId="77777777" w:rsidR="002434BE" w:rsidRDefault="002434BE" w:rsidP="002D205C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 xml:space="preserve">New Sku releases by Commerce are causing multiple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sev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2 incidents, impacting OneDrive upsell, with a </w:t>
      </w:r>
      <w:proofErr w:type="gramStart"/>
      <w:r w:rsidRPr="002434BE">
        <w:rPr>
          <w:rFonts w:ascii="Nunito" w:eastAsia="Nunito" w:hAnsi="Nunito" w:cs="Nunito"/>
          <w:sz w:val="18"/>
          <w:szCs w:val="18"/>
        </w:rPr>
        <w:t>2-3 week</w:t>
      </w:r>
      <w:proofErr w:type="gramEnd"/>
      <w:r w:rsidRPr="002434BE">
        <w:rPr>
          <w:rFonts w:ascii="Nunito" w:eastAsia="Nunito" w:hAnsi="Nunito" w:cs="Nunito"/>
          <w:sz w:val="18"/>
          <w:szCs w:val="18"/>
        </w:rPr>
        <w:t xml:space="preserve"> production fix timeline.</w:t>
      </w:r>
    </w:p>
    <w:p w14:paraId="1F27E6A2" w14:textId="60629F75" w:rsid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 xml:space="preserve">Developed </w:t>
      </w:r>
      <w:r>
        <w:rPr>
          <w:rFonts w:ascii="Nunito" w:eastAsia="Nunito" w:hAnsi="Nunito" w:cs="Nunito"/>
          <w:sz w:val="18"/>
          <w:szCs w:val="18"/>
        </w:rPr>
        <w:t xml:space="preserve">and Implemented </w:t>
      </w:r>
      <w:r w:rsidRPr="002434BE">
        <w:rPr>
          <w:rFonts w:ascii="Nunito" w:eastAsia="Nunito" w:hAnsi="Nunito" w:cs="Nunito"/>
          <w:sz w:val="18"/>
          <w:szCs w:val="18"/>
        </w:rPr>
        <w:t>solution to filter unsupported skus and allow only supported skus for OneDrive sales via catalog filtering and whitelisting.</w:t>
      </w:r>
    </w:p>
    <w:p w14:paraId="2669F982" w14:textId="641986BE" w:rsidR="00575904" w:rsidRP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>Catalog filtering and whitelisting prevented OneDrive sales impact, saved time, and improved service reliability/stability</w:t>
      </w:r>
      <w:r w:rsidR="008C759A">
        <w:rPr>
          <w:rFonts w:ascii="Nunito" w:eastAsia="Nunito" w:hAnsi="Nunito" w:cs="Nunito"/>
          <w:sz w:val="18"/>
          <w:szCs w:val="18"/>
        </w:rPr>
        <w:t>.</w:t>
      </w:r>
    </w:p>
    <w:p w14:paraId="5D34113A" w14:textId="14714CA7" w:rsidR="001A7519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1251B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Stream 2.0 </w:t>
      </w:r>
      <w:r w:rsidR="001A7519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Office Integration</w:t>
      </w:r>
    </w:p>
    <w:p w14:paraId="67E29619" w14:textId="0AE50A1D" w:rsidR="00887329" w:rsidRPr="002434BE" w:rsidRDefault="001A7519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2434BE">
        <w:rPr>
          <w:rFonts w:ascii="Nunito" w:eastAsia="Nunito" w:hAnsi="Nunito" w:cs="Nunito"/>
          <w:color w:val="0F0F0F"/>
          <w:sz w:val="18"/>
          <w:szCs w:val="18"/>
        </w:rPr>
        <w:t>Enable insertion of linked Stream 2.0 videos from SharePoint/OneDrive into Office documents for direct playback, promoting video cohesion for enterprise customers.</w:t>
      </w:r>
    </w:p>
    <w:p w14:paraId="19F04CAB" w14:textId="2F87C564" w:rsidR="004A57B5" w:rsidRDefault="004A57B5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Developed and integrated the video playback module for inserted videos into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Excel 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>documents, collaborating with partner teams to ensure smooth interaction with multiple services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6945A27F" w14:textId="051F57EE" w:rsidR="00FE22EB" w:rsidRDefault="00FE22EB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</w:t>
      </w:r>
      <w:r w:rsidRPr="00FE22EB">
        <w:rPr>
          <w:rFonts w:ascii="Nunito" w:eastAsia="Nunito" w:hAnsi="Nunito" w:cs="Nunito"/>
          <w:color w:val="0F0F0F"/>
          <w:sz w:val="18"/>
          <w:szCs w:val="18"/>
        </w:rPr>
        <w:t>nhances video experience and enables M365 customers to use ODSP videos, facilitating efficient collaboration.</w:t>
      </w:r>
    </w:p>
    <w:p w14:paraId="11EE8E1D" w14:textId="48A970DC" w:rsidR="004E67E6" w:rsidRDefault="004E67E6" w:rsidP="004E67E6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Explainer Videos in PowerPoint</w:t>
      </w:r>
    </w:p>
    <w:p w14:paraId="3A10EFDE" w14:textId="506F51FA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Renovate Recording Studio of PowerPoint with </w:t>
      </w:r>
      <w:r w:rsidR="00F57B21" w:rsidRPr="00696BFA">
        <w:rPr>
          <w:rFonts w:ascii="Nunito" w:eastAsia="Nunito" w:hAnsi="Nunito" w:cs="Nunito"/>
          <w:color w:val="0F0F0F"/>
          <w:sz w:val="18"/>
          <w:szCs w:val="18"/>
        </w:rPr>
        <w:t>advanced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Exporting Video, camera </w:t>
      </w:r>
      <w:r>
        <w:rPr>
          <w:rFonts w:ascii="Nunito" w:eastAsia="Nunito" w:hAnsi="Nunito" w:cs="Nunito"/>
          <w:color w:val="0F0F0F"/>
          <w:sz w:val="18"/>
          <w:szCs w:val="18"/>
        </w:rPr>
        <w:t>b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>ackground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etc.)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to increase user appeal and proclivity towards creating explainer videos.</w:t>
      </w:r>
    </w:p>
    <w:p w14:paraId="36CEDC35" w14:textId="77777777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>Designed and implemented new camera modes and added the ability to blur the camera background in the user's live feed.</w:t>
      </w:r>
    </w:p>
    <w:p w14:paraId="38E2BED0" w14:textId="29A63C12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Increased the recording sessions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MAU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from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1.5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 to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4.2</w:t>
      </w:r>
      <w:r>
        <w:rPr>
          <w:rFonts w:ascii="Nunito" w:eastAsia="Nunito" w:hAnsi="Nunito" w:cs="Nunito"/>
          <w:color w:val="0F0F0F"/>
          <w:sz w:val="18"/>
          <w:szCs w:val="18"/>
        </w:rPr>
        <w:t>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10022E9" w14:textId="6FBADEC8" w:rsidR="00696BFA" w:rsidRDefault="00772347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E67E6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Cameo in Recording Studio</w:t>
      </w:r>
    </w:p>
    <w:p w14:paraId="7D47F5B8" w14:textId="2945E0E7" w:rsidR="00696BFA" w:rsidRPr="005450EF" w:rsidRDefault="005450EF" w:rsidP="004517E0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5450EF">
        <w:rPr>
          <w:rFonts w:ascii="Nunito" w:eastAsia="Nunito" w:hAnsi="Nunito" w:cs="Nunito"/>
          <w:color w:val="0F0F0F"/>
          <w:sz w:val="18"/>
          <w:szCs w:val="18"/>
        </w:rPr>
        <w:t>Fixed camera position in recording studio obstructs slide content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 limits impactful slide creation with integrated camera content.</w:t>
      </w:r>
    </w:p>
    <w:p w14:paraId="6A15B4F2" w14:textId="48ADAD0A" w:rsidR="003A2FD6" w:rsidRDefault="003A2FD6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Cameo (Customizable Camera object) during recording and </w:t>
      </w:r>
      <w:r w:rsidR="00F57B21">
        <w:rPr>
          <w:rFonts w:ascii="Nunito" w:eastAsia="Nunito" w:hAnsi="Nunito" w:cs="Nunito"/>
          <w:color w:val="0F0F0F"/>
          <w:sz w:val="18"/>
          <w:szCs w:val="18"/>
        </w:rPr>
        <w:t>editing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options for shape, </w:t>
      </w:r>
      <w:proofErr w:type="gramStart"/>
      <w:r>
        <w:rPr>
          <w:rFonts w:ascii="Nunito" w:eastAsia="Nunito" w:hAnsi="Nunito" w:cs="Nunito"/>
          <w:color w:val="0F0F0F"/>
          <w:sz w:val="18"/>
          <w:szCs w:val="18"/>
        </w:rPr>
        <w:t>size</w:t>
      </w:r>
      <w:proofErr w:type="gramEnd"/>
      <w:r>
        <w:rPr>
          <w:rFonts w:ascii="Nunito" w:eastAsia="Nunito" w:hAnsi="Nunito" w:cs="Nunito"/>
          <w:color w:val="0F0F0F"/>
          <w:sz w:val="18"/>
          <w:szCs w:val="18"/>
        </w:rPr>
        <w:t xml:space="preserve"> and layout to optimize video with slide design.</w:t>
      </w:r>
    </w:p>
    <w:p w14:paraId="680040BE" w14:textId="18D2D864" w:rsidR="00696BFA" w:rsidRDefault="00F57B21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Cameo insertion in recording MAU is 1.2M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out of 4.2M recording sessions started.</w:t>
      </w:r>
    </w:p>
    <w:p w14:paraId="6D49B3FF" w14:textId="77777777" w:rsidR="004603DF" w:rsidRDefault="00772347" w:rsidP="004603DF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Automation</w:t>
      </w:r>
      <w:r w:rsidR="008E1410" w:rsidRPr="001F626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8103E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Explainer Videos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in</w:t>
      </w:r>
      <w:r w:rsidR="008A0243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t</w:t>
      </w:r>
      <w:r w:rsidR="004603D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</w:p>
    <w:p w14:paraId="06879828" w14:textId="77777777" w:rsidR="004603DF" w:rsidRDefault="008E1410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6CF76F3" w14:textId="2B98231B" w:rsidR="004603DF" w:rsidRDefault="008A0243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 xml:space="preserve">Gathered knowledge of writing test cases and executing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in </w:t>
      </w:r>
      <w:r w:rsidR="008E1410" w:rsidRPr="004603DF">
        <w:rPr>
          <w:rFonts w:ascii="Nunito" w:eastAsia="Nunito" w:hAnsi="Nunito" w:cs="Nunito"/>
          <w:color w:val="0F0F0F"/>
          <w:sz w:val="18"/>
          <w:szCs w:val="18"/>
        </w:rPr>
        <w:t xml:space="preserve">PPT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and shared with team to keep our feature away from regressions. </w:t>
      </w:r>
    </w:p>
    <w:p w14:paraId="4FB92B57" w14:textId="0DC07962" w:rsidR="004603DF" w:rsidRPr="004603DF" w:rsidRDefault="004603DF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Created Plans for test driven development for features and contributed to keeping features in healthy state.</w:t>
      </w:r>
    </w:p>
    <w:p w14:paraId="332EA01A" w14:textId="51EA9383" w:rsidR="006F395F" w:rsidRDefault="00772347" w:rsidP="004603DF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Enriched system metrics by integrating the </w:t>
      </w:r>
      <w:r w:rsidR="001A616D" w:rsidRPr="001F626B">
        <w:rPr>
          <w:rFonts w:ascii="Nunito" w:eastAsia="Nunito" w:hAnsi="Nunito" w:cs="Nunito"/>
          <w:color w:val="0F0F0F"/>
          <w:sz w:val="20"/>
          <w:szCs w:val="20"/>
        </w:rPr>
        <w:t>features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 with telemetry; facilitated in-depth logging </w:t>
      </w:r>
      <w:r w:rsidR="0088103E" w:rsidRPr="001F626B">
        <w:rPr>
          <w:rFonts w:ascii="Nunito" w:eastAsia="Nunito" w:hAnsi="Nunito" w:cs="Nunito"/>
          <w:color w:val="0F0F0F"/>
          <w:sz w:val="20"/>
          <w:szCs w:val="20"/>
        </w:rPr>
        <w:t>for Explainer Videos</w:t>
      </w:r>
      <w:r w:rsidR="001F626B">
        <w:rPr>
          <w:rFonts w:ascii="Nunito" w:eastAsia="Nunito" w:hAnsi="Nunito" w:cs="Nunito"/>
          <w:color w:val="0F0F0F"/>
          <w:sz w:val="20"/>
          <w:szCs w:val="20"/>
        </w:rPr>
        <w:t xml:space="preserve">      </w:t>
      </w:r>
      <w:r w:rsidR="00F11061" w:rsidRPr="001F626B">
        <w:rPr>
          <w:rFonts w:ascii="Nunito" w:eastAsia="Nunito" w:hAnsi="Nunito" w:cs="Nunito"/>
          <w:color w:val="0F0F0F"/>
          <w:sz w:val="20"/>
          <w:szCs w:val="20"/>
        </w:rPr>
        <w:t>Recording and Export events.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6F395F" w14:paraId="6717AE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6F395F" w:rsidRPr="001F626B" w:rsidRDefault="001874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Member Of Technical Staff 2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77777777" w:rsidR="006F395F" w:rsidRPr="001F626B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6F395F" w:rsidRPr="001F626B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A</w:t>
            </w:r>
            <w:r w:rsidR="009B0FED" w:rsidRPr="001F626B">
              <w:rPr>
                <w:rFonts w:ascii="Nunito" w:eastAsia="Nunito" w:hAnsi="Nunito" w:cs="Nunito"/>
                <w:b/>
                <w:u w:val="single"/>
              </w:rPr>
              <w:t>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6F395F" w:rsidRPr="001F626B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16E3E06A" w:rsidR="006F395F" w:rsidRPr="001F626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</w:t>
            </w:r>
            <w:r w:rsidR="00DF5802" w:rsidRPr="001F626B">
              <w:rPr>
                <w:rFonts w:ascii="Nunito" w:eastAsia="Nunito" w:hAnsi="Nunito" w:cs="Nunito"/>
                <w:b/>
              </w:rPr>
              <w:t>8</w:t>
            </w:r>
            <w:r w:rsidRPr="001F626B">
              <w:rPr>
                <w:rFonts w:ascii="Nunito" w:eastAsia="Nunito" w:hAnsi="Nunito" w:cs="Nunito"/>
                <w:b/>
              </w:rPr>
              <w:t>/201</w:t>
            </w:r>
            <w:r w:rsidR="00DF5802" w:rsidRPr="001F626B">
              <w:rPr>
                <w:rFonts w:ascii="Nunito" w:eastAsia="Nunito" w:hAnsi="Nunito" w:cs="Nunito"/>
                <w:b/>
              </w:rPr>
              <w:t>5</w:t>
            </w:r>
            <w:r w:rsidRPr="001F626B">
              <w:rPr>
                <w:rFonts w:ascii="Nunito" w:eastAsia="Nunito" w:hAnsi="Nunito" w:cs="Nunito"/>
                <w:b/>
              </w:rPr>
              <w:t xml:space="preserve"> - 04/20</w:t>
            </w:r>
            <w:r w:rsidR="0018745E" w:rsidRPr="001F626B">
              <w:rPr>
                <w:rFonts w:ascii="Nunito" w:eastAsia="Nunito" w:hAnsi="Nunito" w:cs="Nunito"/>
                <w:b/>
              </w:rPr>
              <w:t>21</w:t>
            </w:r>
          </w:p>
        </w:tc>
      </w:tr>
    </w:tbl>
    <w:p w14:paraId="3C5DF8EE" w14:textId="77777777" w:rsidR="00302B58" w:rsidRPr="001F626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 Mathematical </w:t>
      </w:r>
      <w:r w:rsidR="004D1DA4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Expressions &amp;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Equations in AEM Docx Web Editor</w:t>
      </w:r>
    </w:p>
    <w:p w14:paraId="3EAA3494" w14:textId="77777777" w:rsidR="00302B58" w:rsidRDefault="004D1DA4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</w:p>
    <w:p w14:paraId="1286B217" w14:textId="47345B95" w:rsidR="006F395F" w:rsidRPr="00302B58" w:rsidRDefault="001127CB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Enables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4CFF9166" w14:textId="77777777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Supporting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user-based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profiles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to update AEM Docx Web Editor UI</w:t>
      </w:r>
    </w:p>
    <w:p w14:paraId="1C6C5D32" w14:textId="624AF8B5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Designed and </w:t>
      </w:r>
      <w:r w:rsidR="00256258" w:rsidRPr="00302B58">
        <w:rPr>
          <w:rFonts w:ascii="Nunito" w:eastAsia="Nunito" w:hAnsi="Nunito" w:cs="Nunito"/>
          <w:color w:val="0F0F0F"/>
          <w:sz w:val="18"/>
          <w:szCs w:val="18"/>
        </w:rPr>
        <w:t>implemented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the APIs to provide customers the functionality to upload user-based profile configs and honoring their preferences in Web Editor.</w:t>
      </w:r>
    </w:p>
    <w:p w14:paraId="130A7C33" w14:textId="02658E03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Enabled customers to configure the Editor UI according to their organization needs and requirements.</w:t>
      </w:r>
    </w:p>
    <w:p w14:paraId="3E454A19" w14:textId="1190A3F3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Improving performance for very large files where customer reported Freezing/Slowness in Web Editor</w:t>
      </w:r>
    </w:p>
    <w:p w14:paraId="22C1FD36" w14:textId="1D907C79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Designed and implemented the lazy loading for files in Web Editor, which resulted in 60% reduction in overall loading time.</w:t>
      </w:r>
    </w:p>
    <w:p w14:paraId="19B20E46" w14:textId="77777777" w:rsidR="005A3661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ColorPop in Photoshop Element</w:t>
      </w:r>
    </w:p>
    <w:p w14:paraId="7D889792" w14:textId="138C1E9C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Edit a picture by illuminating the important Object by keeping it colored and making all other objects black and white.</w:t>
      </w:r>
    </w:p>
    <w:p w14:paraId="592277A4" w14:textId="7493BA64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the feature using Photoshop Engine by </w:t>
      </w:r>
      <w:r w:rsidR="00B2460B">
        <w:rPr>
          <w:rFonts w:ascii="Nunito" w:eastAsia="Nunito" w:hAnsi="Nunito" w:cs="Nunito"/>
          <w:color w:val="0F0F0F"/>
          <w:sz w:val="18"/>
          <w:szCs w:val="18"/>
        </w:rPr>
        <w:t>masking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out the object to be highlighted and created Auto Creatio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running in background to recognize the images suitable for applying ColorPop on basis of configuration and push notification to user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after successful creation.</w:t>
      </w:r>
    </w:p>
    <w:p w14:paraId="413A7700" w14:textId="77777777" w:rsidR="00065F1C" w:rsidRDefault="008F3F2A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Migrated Elements</w:t>
      </w:r>
      <w:r w:rsidR="001B2720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from RIBS to Hyperdrive</w:t>
      </w:r>
    </w:p>
    <w:p w14:paraId="40E865E5" w14:textId="0004C284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Redesigned the CI/CD pipelines create new executables having Hyperdrive environment. Created independent bundles for parallelization.</w:t>
      </w:r>
    </w:p>
    <w:p w14:paraId="5CE7B206" w14:textId="07927EA9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Elements Product Installation time on system significantly reduced by 50% on average.</w:t>
      </w:r>
    </w:p>
    <w:p w14:paraId="509D67F1" w14:textId="66DD90DB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19DA7C2C" w:rsidR="006F395F" w:rsidRDefault="00D11A7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 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Maulana Azad National Institute of Tech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ology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(NIT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Bhopal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  <w:tr w:rsidR="001B3823" w14:paraId="31FBFC09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F6" w14:textId="740E9810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(78%)</w:t>
            </w:r>
          </w:p>
          <w:p w14:paraId="06AB144A" w14:textId="77777777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72A" w14:textId="77777777" w:rsidR="001B3823" w:rsidRDefault="001B3823" w:rsidP="001B382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D82" w14:textId="0A3F1EAD" w:rsidR="001B3823" w:rsidRDefault="001B3823" w:rsidP="001B382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Shivpuri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09C1" w14:textId="766BFAEF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FC0" w14:textId="2A234938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</w:p>
        </w:tc>
      </w:tr>
      <w:tr w:rsidR="00A82907" w14:paraId="14DB4BD3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CFF" w14:textId="752838AB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lastRenderedPageBreak/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</w:t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85.6</w:t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%)</w:t>
            </w:r>
          </w:p>
          <w:p w14:paraId="6CB11FD3" w14:textId="77777777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6EA" w14:textId="77777777" w:rsidR="00A82907" w:rsidRDefault="00A82907" w:rsidP="00A8290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330" w14:textId="00DBACE5" w:rsidR="00A82907" w:rsidRDefault="00A82907" w:rsidP="00A8290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JRC Bareilly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CA9" w14:textId="07B381B1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2A" w14:textId="44995129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7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08</w:t>
            </w:r>
          </w:p>
        </w:tc>
      </w:tr>
    </w:tbl>
    <w:p w14:paraId="7AF4336F" w14:textId="7C7F70A7" w:rsidR="009B0FED" w:rsidRPr="00256258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Spot Award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: 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Received for Outstanding work in Elements Team for Migrating to hyperdrive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(0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4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/201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8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Ranked 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st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Knight Coders in TechnoSearch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2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29AFFB70" w14:textId="4011A317" w:rsidR="00513BE0" w:rsidRPr="00256258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Ranked 3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rd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Code Pokers Held in TechnoSearch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(2012)</w:t>
      </w:r>
    </w:p>
    <w:p w14:paraId="5458B14E" w14:textId="3E0D9CD2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1974 on </w:t>
      </w:r>
      <w:hyperlink r:id="rId7" w:history="1">
        <w:proofErr w:type="spellStart"/>
        <w:r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Codechef</w:t>
        </w:r>
        <w:proofErr w:type="spellEnd"/>
      </w:hyperlink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(Handle: newcoderr)</w:t>
      </w:r>
    </w:p>
    <w:p w14:paraId="6A5790AB" w14:textId="161C5424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1693 on </w:t>
      </w:r>
      <w:hyperlink r:id="rId8" w:history="1">
        <w:proofErr w:type="spellStart"/>
        <w:r w:rsidR="00D55498"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Codeforces</w:t>
        </w:r>
        <w:proofErr w:type="spellEnd"/>
      </w:hyperlink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(Handle: newcoderr)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 w:rsidRPr="00256258">
        <w:rPr>
          <w:rFonts w:ascii="Nunito" w:eastAsia="Nunito" w:hAnsi="Nunito" w:cs="Nunito"/>
          <w:color w:val="0F0F0F"/>
          <w:sz w:val="20"/>
          <w:szCs w:val="20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9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F3C3" w14:textId="77777777" w:rsidR="00956D5C" w:rsidRDefault="00956D5C">
      <w:pPr>
        <w:spacing w:line="240" w:lineRule="auto"/>
      </w:pPr>
      <w:r>
        <w:separator/>
      </w:r>
    </w:p>
  </w:endnote>
  <w:endnote w:type="continuationSeparator" w:id="0">
    <w:p w14:paraId="656D8FDE" w14:textId="77777777" w:rsidR="00956D5C" w:rsidRDefault="00956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40F1" w14:textId="77777777" w:rsidR="00956D5C" w:rsidRDefault="00956D5C">
      <w:pPr>
        <w:spacing w:line="240" w:lineRule="auto"/>
      </w:pPr>
      <w:r>
        <w:separator/>
      </w:r>
    </w:p>
  </w:footnote>
  <w:footnote w:type="continuationSeparator" w:id="0">
    <w:p w14:paraId="4F139B5D" w14:textId="77777777" w:rsidR="00956D5C" w:rsidRDefault="00956D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95A"/>
    <w:multiLevelType w:val="hybridMultilevel"/>
    <w:tmpl w:val="BD109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23642"/>
    <w:multiLevelType w:val="hybridMultilevel"/>
    <w:tmpl w:val="7758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1A4714"/>
    <w:multiLevelType w:val="hybridMultilevel"/>
    <w:tmpl w:val="24FA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32BE3"/>
    <w:multiLevelType w:val="hybridMultilevel"/>
    <w:tmpl w:val="BD923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6ED7341"/>
    <w:multiLevelType w:val="hybridMultilevel"/>
    <w:tmpl w:val="8B9C8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110FFD"/>
    <w:multiLevelType w:val="hybridMultilevel"/>
    <w:tmpl w:val="FD24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19105">
    <w:abstractNumId w:val="3"/>
  </w:num>
  <w:num w:numId="2" w16cid:durableId="1547375705">
    <w:abstractNumId w:val="5"/>
  </w:num>
  <w:num w:numId="3" w16cid:durableId="1545363193">
    <w:abstractNumId w:val="4"/>
  </w:num>
  <w:num w:numId="4" w16cid:durableId="1405646626">
    <w:abstractNumId w:val="1"/>
  </w:num>
  <w:num w:numId="5" w16cid:durableId="344676862">
    <w:abstractNumId w:val="2"/>
  </w:num>
  <w:num w:numId="6" w16cid:durableId="108622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65F1C"/>
    <w:rsid w:val="000F5F0B"/>
    <w:rsid w:val="001127CB"/>
    <w:rsid w:val="00127C5A"/>
    <w:rsid w:val="0016562A"/>
    <w:rsid w:val="00186700"/>
    <w:rsid w:val="0018745E"/>
    <w:rsid w:val="001A616D"/>
    <w:rsid w:val="001A7519"/>
    <w:rsid w:val="001B2720"/>
    <w:rsid w:val="001B3823"/>
    <w:rsid w:val="001C7D71"/>
    <w:rsid w:val="001D0697"/>
    <w:rsid w:val="001F626B"/>
    <w:rsid w:val="00201F7F"/>
    <w:rsid w:val="002434BE"/>
    <w:rsid w:val="00256258"/>
    <w:rsid w:val="0028756C"/>
    <w:rsid w:val="002D205C"/>
    <w:rsid w:val="002D5B81"/>
    <w:rsid w:val="002E2026"/>
    <w:rsid w:val="00302B58"/>
    <w:rsid w:val="0031388D"/>
    <w:rsid w:val="00340E51"/>
    <w:rsid w:val="00344179"/>
    <w:rsid w:val="003A2FD6"/>
    <w:rsid w:val="003B6CA9"/>
    <w:rsid w:val="003F371D"/>
    <w:rsid w:val="00407175"/>
    <w:rsid w:val="00415F54"/>
    <w:rsid w:val="00442039"/>
    <w:rsid w:val="004603DF"/>
    <w:rsid w:val="00462523"/>
    <w:rsid w:val="00466765"/>
    <w:rsid w:val="00496EE2"/>
    <w:rsid w:val="004A57B5"/>
    <w:rsid w:val="004C60B7"/>
    <w:rsid w:val="004D1DA4"/>
    <w:rsid w:val="004E39AC"/>
    <w:rsid w:val="004E67E6"/>
    <w:rsid w:val="00500559"/>
    <w:rsid w:val="00513BE0"/>
    <w:rsid w:val="005157C4"/>
    <w:rsid w:val="005450EF"/>
    <w:rsid w:val="00551B53"/>
    <w:rsid w:val="00567A44"/>
    <w:rsid w:val="00575904"/>
    <w:rsid w:val="005A3661"/>
    <w:rsid w:val="005C6939"/>
    <w:rsid w:val="00635B47"/>
    <w:rsid w:val="006576D1"/>
    <w:rsid w:val="006658B9"/>
    <w:rsid w:val="00691021"/>
    <w:rsid w:val="00696BFA"/>
    <w:rsid w:val="006A329F"/>
    <w:rsid w:val="006E3050"/>
    <w:rsid w:val="006F395F"/>
    <w:rsid w:val="00705E37"/>
    <w:rsid w:val="00751CAE"/>
    <w:rsid w:val="00753594"/>
    <w:rsid w:val="00772347"/>
    <w:rsid w:val="00793808"/>
    <w:rsid w:val="007C751F"/>
    <w:rsid w:val="007F5F78"/>
    <w:rsid w:val="00870E55"/>
    <w:rsid w:val="0088103E"/>
    <w:rsid w:val="00887329"/>
    <w:rsid w:val="008A0243"/>
    <w:rsid w:val="008C759A"/>
    <w:rsid w:val="008C7C86"/>
    <w:rsid w:val="008E1410"/>
    <w:rsid w:val="008E5664"/>
    <w:rsid w:val="008F3F2A"/>
    <w:rsid w:val="00910184"/>
    <w:rsid w:val="00956D5C"/>
    <w:rsid w:val="009709B8"/>
    <w:rsid w:val="00990E48"/>
    <w:rsid w:val="009B0FED"/>
    <w:rsid w:val="009E4DA0"/>
    <w:rsid w:val="009F6E31"/>
    <w:rsid w:val="00A47326"/>
    <w:rsid w:val="00A54661"/>
    <w:rsid w:val="00A82907"/>
    <w:rsid w:val="00B2460B"/>
    <w:rsid w:val="00B64506"/>
    <w:rsid w:val="00B6714B"/>
    <w:rsid w:val="00B852CD"/>
    <w:rsid w:val="00BA0BE0"/>
    <w:rsid w:val="00BA5201"/>
    <w:rsid w:val="00BE7D8A"/>
    <w:rsid w:val="00C173F7"/>
    <w:rsid w:val="00C74DDA"/>
    <w:rsid w:val="00C94D10"/>
    <w:rsid w:val="00CB5F2D"/>
    <w:rsid w:val="00CD38C0"/>
    <w:rsid w:val="00D03064"/>
    <w:rsid w:val="00D11A7F"/>
    <w:rsid w:val="00D1251B"/>
    <w:rsid w:val="00D51407"/>
    <w:rsid w:val="00D55498"/>
    <w:rsid w:val="00D64F8A"/>
    <w:rsid w:val="00DB49D0"/>
    <w:rsid w:val="00DD62B7"/>
    <w:rsid w:val="00DF5802"/>
    <w:rsid w:val="00E37E92"/>
    <w:rsid w:val="00E64821"/>
    <w:rsid w:val="00E732E1"/>
    <w:rsid w:val="00E744F5"/>
    <w:rsid w:val="00E812DA"/>
    <w:rsid w:val="00E87B28"/>
    <w:rsid w:val="00ED715A"/>
    <w:rsid w:val="00F11061"/>
    <w:rsid w:val="00F57B21"/>
    <w:rsid w:val="00F81C9F"/>
    <w:rsid w:val="00FC0796"/>
    <w:rsid w:val="00FD1D24"/>
    <w:rsid w:val="00FD73E0"/>
    <w:rsid w:val="00FE22EB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newcode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newcode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61</cp:revision>
  <cp:lastPrinted>2023-03-17T11:39:00Z</cp:lastPrinted>
  <dcterms:created xsi:type="dcterms:W3CDTF">2023-03-07T08:08:00Z</dcterms:created>
  <dcterms:modified xsi:type="dcterms:W3CDTF">2023-03-17T11:41:00Z</dcterms:modified>
</cp:coreProperties>
</file>