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1970s Mid-Century Modern Chinoiserie La Barge Painted Rectangular Wall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$1500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Bathroom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Metal  Bordered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