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3449" w14:textId="27B867E6" w:rsidR="00CE1F05" w:rsidRDefault="00990D96">
      <w:r>
        <w:t>Solution Summary</w:t>
      </w:r>
    </w:p>
    <w:p w14:paraId="2CF2AE34" w14:textId="77777777" w:rsidR="00990D96" w:rsidRDefault="00990D96"/>
    <w:p w14:paraId="58B68F73" w14:textId="551F56F3" w:rsidR="00F465BA" w:rsidRDefault="00F465BA" w:rsidP="00990D96">
      <w:r>
        <w:t>Why did we create this?</w:t>
      </w:r>
    </w:p>
    <w:p w14:paraId="6E278A91" w14:textId="77777777" w:rsidR="00F465BA" w:rsidRDefault="00F465BA" w:rsidP="00990D96"/>
    <w:p w14:paraId="123DA9B7" w14:textId="3B1967F9" w:rsidR="00990D96" w:rsidRDefault="00990D96" w:rsidP="00990D96">
      <w:r>
        <w:t>To address (what we believe) to be the highest value customer need (Succession Management), team Enterprise South has created a Fully modular solution that allows a customer stakeholder to change ownership of:</w:t>
      </w:r>
    </w:p>
    <w:p w14:paraId="09199077" w14:textId="640717A5" w:rsidR="00990D96" w:rsidRDefault="008E2C81" w:rsidP="008E2C81">
      <w:pPr>
        <w:pStyle w:val="ListParagraph"/>
        <w:numPr>
          <w:ilvl w:val="0"/>
          <w:numId w:val="2"/>
        </w:numPr>
      </w:pPr>
      <w:r>
        <w:t xml:space="preserve">Objects (i.e. </w:t>
      </w:r>
      <w:r w:rsidR="00990D96">
        <w:t>Entitlements</w:t>
      </w:r>
      <w:r>
        <w:t xml:space="preserve">, </w:t>
      </w:r>
      <w:r w:rsidR="00990D96">
        <w:t xml:space="preserve">Access </w:t>
      </w:r>
      <w:r>
        <w:t>P</w:t>
      </w:r>
      <w:r w:rsidR="00990D96">
        <w:t>rofiles</w:t>
      </w:r>
      <w:r>
        <w:t xml:space="preserve">, </w:t>
      </w:r>
      <w:r w:rsidR="00990D96">
        <w:t>Roles</w:t>
      </w:r>
      <w:r>
        <w:t>)</w:t>
      </w:r>
    </w:p>
    <w:p w14:paraId="419E3178" w14:textId="10ABC8EE" w:rsidR="00990D96" w:rsidRDefault="00990D96" w:rsidP="008E2C81">
      <w:pPr>
        <w:pStyle w:val="ListParagraph"/>
        <w:numPr>
          <w:ilvl w:val="0"/>
          <w:numId w:val="2"/>
        </w:numPr>
      </w:pPr>
      <w:r>
        <w:t xml:space="preserve">Pending </w:t>
      </w:r>
      <w:r w:rsidR="008E2C81">
        <w:t>Actions (i.e.</w:t>
      </w:r>
      <w:r>
        <w:t xml:space="preserve"> </w:t>
      </w:r>
      <w:r w:rsidR="008E2C81">
        <w:t>Access Request A</w:t>
      </w:r>
      <w:r>
        <w:t>pproval</w:t>
      </w:r>
      <w:r w:rsidR="008E2C81">
        <w:t>s, C</w:t>
      </w:r>
      <w:r>
        <w:t xml:space="preserve">ertification </w:t>
      </w:r>
      <w:r w:rsidR="008E2C81">
        <w:t>D</w:t>
      </w:r>
      <w:r>
        <w:t>ecisions</w:t>
      </w:r>
      <w:r w:rsidR="008E2C81">
        <w:t>)</w:t>
      </w:r>
    </w:p>
    <w:p w14:paraId="3357BD45" w14:textId="77777777" w:rsidR="00990D96" w:rsidRDefault="00990D96" w:rsidP="00990D96"/>
    <w:p w14:paraId="46074BE0" w14:textId="74C41002" w:rsidR="00990D96" w:rsidRDefault="00990D96" w:rsidP="00990D96">
      <w:r>
        <w:t>This solution allows for any combination of these to be enacted with the option to enable work reassignment.    Due to the modular nature of the design, this can be implemented as a complete solution or in parts and has been designed to work with any relevant trigger.  Guided instructions are included to ensure a smooth implementation.</w:t>
      </w:r>
    </w:p>
    <w:p w14:paraId="4A5F854D" w14:textId="77777777" w:rsidR="00970D72" w:rsidRDefault="00970D72" w:rsidP="00990D96"/>
    <w:p w14:paraId="42443643" w14:textId="77777777" w:rsidR="00F465BA" w:rsidRDefault="00F465BA" w:rsidP="00990D96"/>
    <w:p w14:paraId="049ABC8B" w14:textId="19B51014" w:rsidR="00F465BA" w:rsidRDefault="00F465BA" w:rsidP="00990D96">
      <w:r>
        <w:t>FAQ</w:t>
      </w:r>
    </w:p>
    <w:p w14:paraId="5909AE6A" w14:textId="77777777" w:rsidR="00F465BA" w:rsidRDefault="00F465BA" w:rsidP="00F465BA">
      <w:pPr>
        <w:pStyle w:val="ListParagraph"/>
        <w:numPr>
          <w:ilvl w:val="0"/>
          <w:numId w:val="3"/>
        </w:numPr>
      </w:pPr>
      <w:r>
        <w:t>Q: Why didn’t you address the reassignment of managers to people?</w:t>
      </w:r>
    </w:p>
    <w:p w14:paraId="6374EC5A" w14:textId="4AF1A4DF" w:rsidR="00F465BA" w:rsidRDefault="00F465BA" w:rsidP="00F465BA">
      <w:pPr>
        <w:pStyle w:val="ListParagraph"/>
        <w:numPr>
          <w:ilvl w:val="1"/>
          <w:numId w:val="3"/>
        </w:numPr>
      </w:pPr>
      <w:r>
        <w:t>A: Great question</w:t>
      </w:r>
      <w:r>
        <w:t xml:space="preserve">!  </w:t>
      </w:r>
      <w:proofErr w:type="gramStart"/>
      <w:r>
        <w:t>We</w:t>
      </w:r>
      <w:proofErr w:type="gramEnd"/>
      <w:r>
        <w:t xml:space="preserve"> felt that creating a mechanism like would be more dangerous than beneficial as it would subvert the authoritative source within our customers environments.  </w:t>
      </w:r>
      <w:proofErr w:type="gramStart"/>
      <w:r>
        <w:t>Furthermore</w:t>
      </w:r>
      <w:proofErr w:type="gramEnd"/>
      <w:r>
        <w:t xml:space="preserve"> changes made to an Identities attribute values would be overwritten upon the authoritative data source aggregation (which could cause significant disruption and/or damage to our customers digital estates).</w:t>
      </w:r>
    </w:p>
    <w:p w14:paraId="179C1C5A" w14:textId="77777777" w:rsidR="00F465BA" w:rsidRDefault="00F465BA" w:rsidP="00F465BA">
      <w:pPr>
        <w:pStyle w:val="ListParagraph"/>
        <w:numPr>
          <w:ilvl w:val="0"/>
          <w:numId w:val="3"/>
        </w:numPr>
      </w:pPr>
      <w:r>
        <w:t>Q: Do I need to use a form with this?</w:t>
      </w:r>
    </w:p>
    <w:p w14:paraId="5AF87280" w14:textId="77777777" w:rsidR="00F465BA" w:rsidRDefault="00F465BA" w:rsidP="00F465BA">
      <w:pPr>
        <w:pStyle w:val="ListParagraph"/>
        <w:numPr>
          <w:ilvl w:val="1"/>
          <w:numId w:val="3"/>
        </w:numPr>
      </w:pPr>
      <w:r>
        <w:t xml:space="preserve">A: You do not.  In our example we leverage a form to best illustrate the flexibility and extensibility of the solution.  It is designed to work with any type of </w:t>
      </w:r>
      <w:proofErr w:type="gramStart"/>
      <w:r>
        <w:t>trigger, and</w:t>
      </w:r>
      <w:proofErr w:type="gramEnd"/>
      <w:r>
        <w:t xml:space="preserve"> is fully module so it can be incorporated into other existing workflows whole or in pieces.</w:t>
      </w:r>
    </w:p>
    <w:p w14:paraId="084D6F1F" w14:textId="77777777" w:rsidR="00F465BA" w:rsidRDefault="00F465BA" w:rsidP="00F465BA">
      <w:pPr>
        <w:pStyle w:val="ListParagraph"/>
        <w:numPr>
          <w:ilvl w:val="0"/>
          <w:numId w:val="3"/>
        </w:numPr>
      </w:pPr>
      <w:r>
        <w:t>Q: What if I just want to use certification reassignment or data source ownership capabilities?</w:t>
      </w:r>
    </w:p>
    <w:p w14:paraId="1DACAAD7" w14:textId="77777777" w:rsidR="00F465BA" w:rsidRDefault="00F465BA" w:rsidP="00F465BA">
      <w:pPr>
        <w:pStyle w:val="ListParagraph"/>
        <w:numPr>
          <w:ilvl w:val="1"/>
          <w:numId w:val="3"/>
        </w:numPr>
      </w:pPr>
      <w:r>
        <w:t xml:space="preserve">A: You can absolutely do that </w:t>
      </w:r>
      <w:r>
        <w:sym w:font="Wingdings" w:char="F04A"/>
      </w:r>
      <w:r>
        <w:t xml:space="preserve">  Each type of reassignment activity has its own child workflow that can be leveraged independently.  Additionally, the whole solution with form can be utilized to reach the same results.</w:t>
      </w:r>
    </w:p>
    <w:p w14:paraId="0422C4E3" w14:textId="77777777" w:rsidR="00F465BA" w:rsidRDefault="00F465BA" w:rsidP="00F465BA">
      <w:pPr>
        <w:pStyle w:val="ListParagraph"/>
        <w:numPr>
          <w:ilvl w:val="0"/>
          <w:numId w:val="3"/>
        </w:numPr>
      </w:pPr>
      <w:r>
        <w:t>Q: Why isn’t this a single workflow?</w:t>
      </w:r>
    </w:p>
    <w:p w14:paraId="44E7F695" w14:textId="77777777" w:rsidR="00F465BA" w:rsidRDefault="00F465BA" w:rsidP="00F465BA">
      <w:pPr>
        <w:pStyle w:val="ListParagraph"/>
        <w:numPr>
          <w:ilvl w:val="1"/>
          <w:numId w:val="3"/>
        </w:numPr>
      </w:pPr>
      <w:r>
        <w:t>A: It was initially designed and intended to be a single workflow.  There is currently a known issue whereas only a single loop can function within a workflow.  This limited our ability to implement this first version as a single workflow.</w:t>
      </w:r>
    </w:p>
    <w:p w14:paraId="11EB7BDD" w14:textId="77777777" w:rsidR="00F465BA" w:rsidRDefault="00F465BA" w:rsidP="00F465BA">
      <w:pPr>
        <w:pStyle w:val="ListParagraph"/>
        <w:numPr>
          <w:ilvl w:val="0"/>
          <w:numId w:val="3"/>
        </w:numPr>
      </w:pPr>
      <w:r>
        <w:t>Q: When I run a certification reassignment only the first 90 decisions are moved.  Why?</w:t>
      </w:r>
    </w:p>
    <w:p w14:paraId="11FB7693" w14:textId="77777777" w:rsidR="00F465BA" w:rsidRDefault="00F465BA" w:rsidP="00F465BA">
      <w:pPr>
        <w:pStyle w:val="ListParagraph"/>
        <w:numPr>
          <w:ilvl w:val="1"/>
          <w:numId w:val="3"/>
        </w:numPr>
      </w:pPr>
      <w:r>
        <w:t xml:space="preserve">A: This is the result of a current design limitation of loops.  They currently only accept a total loop size of 100 items.  We have intentionally limited the amount of certification data fed into a loop to be 90 items.  Our recommendation </w:t>
      </w:r>
      <w:proofErr w:type="gramStart"/>
      <w:r>
        <w:t>at this point in time</w:t>
      </w:r>
      <w:proofErr w:type="gramEnd"/>
      <w:r>
        <w:t xml:space="preserve"> is to re-run the certification reassignment multiple times if needed.</w:t>
      </w:r>
    </w:p>
    <w:p w14:paraId="106DA2C2" w14:textId="77777777" w:rsidR="00F465BA" w:rsidRDefault="00F465BA" w:rsidP="00990D96"/>
    <w:p w14:paraId="3F01FD50" w14:textId="77777777" w:rsidR="00F465BA" w:rsidRDefault="00F465BA" w:rsidP="00990D96"/>
    <w:p w14:paraId="563513E2" w14:textId="77777777" w:rsidR="00F465BA" w:rsidRDefault="00F465BA" w:rsidP="00990D96"/>
    <w:p w14:paraId="3574B20C" w14:textId="77777777" w:rsidR="00970D72" w:rsidRDefault="00970D72" w:rsidP="00990D96"/>
    <w:sectPr w:rsidR="0097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4F3"/>
    <w:multiLevelType w:val="hybridMultilevel"/>
    <w:tmpl w:val="031C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6176D"/>
    <w:multiLevelType w:val="hybridMultilevel"/>
    <w:tmpl w:val="DE284F8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720740A9"/>
    <w:multiLevelType w:val="hybridMultilevel"/>
    <w:tmpl w:val="A8A8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629780">
    <w:abstractNumId w:val="1"/>
  </w:num>
  <w:num w:numId="2" w16cid:durableId="1144544154">
    <w:abstractNumId w:val="2"/>
  </w:num>
  <w:num w:numId="3" w16cid:durableId="129749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96"/>
    <w:rsid w:val="00297BF6"/>
    <w:rsid w:val="00445041"/>
    <w:rsid w:val="006B5561"/>
    <w:rsid w:val="008E2C81"/>
    <w:rsid w:val="009153AC"/>
    <w:rsid w:val="00970D72"/>
    <w:rsid w:val="00990D96"/>
    <w:rsid w:val="00CE1F05"/>
    <w:rsid w:val="00ED6094"/>
    <w:rsid w:val="00F4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330A9"/>
  <w15:chartTrackingRefBased/>
  <w15:docId w15:val="{9B84C823-F272-B448-B724-274E6CED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Jackson</dc:creator>
  <cp:keywords/>
  <dc:description/>
  <cp:lastModifiedBy>Nate Jackson</cp:lastModifiedBy>
  <cp:revision>4</cp:revision>
  <dcterms:created xsi:type="dcterms:W3CDTF">2024-01-17T15:47:00Z</dcterms:created>
  <dcterms:modified xsi:type="dcterms:W3CDTF">2024-01-28T22:11:00Z</dcterms:modified>
</cp:coreProperties>
</file>