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4C086" w14:textId="4272E192" w:rsidR="00A47CC3" w:rsidRPr="00A47CC3" w:rsidRDefault="00000000" w:rsidP="00A47CC3">
      <w:pPr>
        <w:pStyle w:val="Heading1"/>
        <w:spacing w:after="200"/>
        <w:jc w:val="center"/>
        <w:rPr>
          <w:lang w:val="en-US"/>
        </w:rPr>
      </w:pPr>
      <w:r>
        <w:t>Task 02 — Explanatory Document</w:t>
      </w:r>
    </w:p>
    <w:p w14:paraId="5826B262" w14:textId="77777777" w:rsidR="002C4FBF" w:rsidRDefault="00000000">
      <w:pPr>
        <w:pStyle w:val="Heading2"/>
        <w:spacing w:after="200"/>
      </w:pPr>
      <w:r>
        <w:t>Architecture Overview</w:t>
      </w:r>
    </w:p>
    <w:p w14:paraId="5F963B28" w14:textId="77777777" w:rsidR="002C4FBF" w:rsidRDefault="00000000">
      <w:pPr>
        <w:spacing w:after="120"/>
      </w:pPr>
      <w:r>
        <w:t xml:space="preserve">The system is built as a </w:t>
      </w:r>
      <w:r>
        <w:rPr>
          <w:b/>
          <w:bCs/>
        </w:rPr>
        <w:t>modular multi-agent pipeline</w:t>
      </w:r>
      <w:r>
        <w:t xml:space="preserve"> using the </w:t>
      </w:r>
      <w:r>
        <w:rPr>
          <w:b/>
          <w:bCs/>
        </w:rPr>
        <w:t>OpenAI Agents SDK</w:t>
      </w:r>
      <w:r>
        <w:t>. Every user message flows through a structured pipeline:</w:t>
      </w:r>
    </w:p>
    <w:p w14:paraId="21685A67" w14:textId="77777777" w:rsidR="002C4FBF" w:rsidRDefault="00000000">
      <w:pPr>
        <w:spacing w:after="200"/>
      </w:pPr>
      <w:r>
        <w:t xml:space="preserve"> </w:t>
      </w:r>
    </w:p>
    <w:p w14:paraId="3B60F856" w14:textId="77777777" w:rsidR="002C4FBF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User Input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→ Input Guardrails (rule-based + LLM safety classifier)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→ ClassifierAgent (SDK-native structured output → {intent, parameters, confidence})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→ RouterAgent (handoffs to task agents)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├─ WeatherAgent → get_weather tool (Open-Meteo API)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├─ MathAgent → calculate_math tool (AST-based evaluator)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├─ ExchangeAgent → get_exchange_rate tool (ExchangeRate API)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└─ ChatAgent (persona-driven general conversation)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→ Output Guardrails (rule-based + LLM safety classifier)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→ Response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1223C9B2" w14:textId="77777777" w:rsidR="002C4FBF" w:rsidRDefault="00000000">
      <w:pPr>
        <w:spacing w:after="200"/>
      </w:pPr>
      <w:r>
        <w:t xml:space="preserve"> </w:t>
      </w:r>
    </w:p>
    <w:p w14:paraId="01FD6BF6" w14:textId="77777777" w:rsidR="002C4FBF" w:rsidRDefault="00000000">
      <w:pPr>
        <w:spacing w:after="120"/>
      </w:pPr>
      <w:r>
        <w:t xml:space="preserve">The UI is a </w:t>
      </w:r>
      <w:r>
        <w:rPr>
          <w:b/>
          <w:bCs/>
        </w:rPr>
        <w:t>Gradio web interface</w:t>
      </w:r>
      <w:r>
        <w:t xml:space="preserve"> (</w:t>
      </w:r>
      <w:r>
        <w:rPr>
          <w:rFonts w:ascii="Courier New" w:eastAsia="Courier New" w:hAnsi="Courier New" w:cs="Courier New"/>
          <w:shd w:val="clear" w:color="auto" w:fill="F1F5F9"/>
        </w:rPr>
        <w:t>app.py</w:t>
      </w:r>
      <w:r>
        <w:t>) with a dark glassmorphism theme. A CLI entry point (</w:t>
      </w:r>
      <w:r>
        <w:rPr>
          <w:rFonts w:ascii="Courier New" w:eastAsia="Courier New" w:hAnsi="Courier New" w:cs="Courier New"/>
          <w:shd w:val="clear" w:color="auto" w:fill="F1F5F9"/>
        </w:rPr>
        <w:t>main.py</w:t>
      </w:r>
      <w:r>
        <w:t>) is also available.</w:t>
      </w:r>
    </w:p>
    <w:p w14:paraId="72237BFB" w14:textId="77777777" w:rsidR="002C4FBF" w:rsidRDefault="00000000">
      <w:pPr>
        <w:spacing w:after="200"/>
      </w:pPr>
      <w:r>
        <w:t xml:space="preserve"> </w:t>
      </w:r>
    </w:p>
    <w:p w14:paraId="56582E31" w14:textId="77777777" w:rsidR="002C4FBF" w:rsidRDefault="002C4FBF">
      <w:pPr>
        <w:pBdr>
          <w:bottom w:val="single" w:sz="6" w:space="1" w:color="auto"/>
        </w:pBdr>
        <w:spacing w:after="120"/>
      </w:pPr>
    </w:p>
    <w:p w14:paraId="0FF0EED6" w14:textId="77777777" w:rsidR="002C4FBF" w:rsidRDefault="00000000">
      <w:pPr>
        <w:spacing w:after="200"/>
      </w:pPr>
      <w:r>
        <w:t xml:space="preserve"> </w:t>
      </w:r>
    </w:p>
    <w:p w14:paraId="290743D6" w14:textId="77777777" w:rsidR="002C4FBF" w:rsidRDefault="00000000">
      <w:pPr>
        <w:pStyle w:val="Heading2"/>
        <w:spacing w:after="200"/>
      </w:pPr>
      <w:r>
        <w:t>Agents and Roles</w:t>
      </w:r>
    </w:p>
    <w:p w14:paraId="16C23625" w14:textId="77777777" w:rsidR="002C4FBF" w:rsidRDefault="00000000">
      <w:pPr>
        <w:spacing w:after="240"/>
      </w:pPr>
      <w:r>
        <w:t xml:space="preserve"> </w:t>
      </w:r>
    </w:p>
    <w:tbl>
      <w:tblPr>
        <w:tblW w:w="5541" w:type="pct"/>
        <w:tblInd w:w="-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890"/>
        <w:gridCol w:w="4230"/>
        <w:gridCol w:w="3872"/>
      </w:tblGrid>
      <w:tr w:rsidR="002C4FBF" w14:paraId="268AF617" w14:textId="77777777" w:rsidTr="00A47CC3">
        <w:trPr>
          <w:tblHeader/>
        </w:trPr>
        <w:tc>
          <w:tcPr>
            <w:tcW w:w="1890" w:type="dxa"/>
          </w:tcPr>
          <w:p w14:paraId="33A3F545" w14:textId="77777777" w:rsidR="002C4FBF" w:rsidRDefault="00000000">
            <w:r>
              <w:rPr>
                <w:b/>
                <w:bCs/>
              </w:rPr>
              <w:t>Agent</w:t>
            </w:r>
          </w:p>
        </w:tc>
        <w:tc>
          <w:tcPr>
            <w:tcW w:w="4230" w:type="dxa"/>
          </w:tcPr>
          <w:p w14:paraId="34052B03" w14:textId="77777777" w:rsidR="002C4FBF" w:rsidRDefault="00000000">
            <w:r>
              <w:rPr>
                <w:b/>
                <w:bCs/>
              </w:rPr>
              <w:t>Role</w:t>
            </w:r>
          </w:p>
        </w:tc>
        <w:tc>
          <w:tcPr>
            <w:tcW w:w="3872" w:type="dxa"/>
          </w:tcPr>
          <w:p w14:paraId="454FEEDA" w14:textId="77777777" w:rsidR="002C4FBF" w:rsidRDefault="00000000">
            <w:r>
              <w:rPr>
                <w:b/>
                <w:bCs/>
              </w:rPr>
              <w:t>SDK Feature</w:t>
            </w:r>
          </w:p>
        </w:tc>
      </w:tr>
      <w:tr w:rsidR="002C4FBF" w14:paraId="0AF459B2" w14:textId="77777777" w:rsidTr="00A47CC3">
        <w:tc>
          <w:tcPr>
            <w:tcW w:w="1890" w:type="dxa"/>
          </w:tcPr>
          <w:p w14:paraId="3C0FA27A" w14:textId="77777777" w:rsidR="002C4FBF" w:rsidRDefault="00000000">
            <w:r>
              <w:rPr>
                <w:b/>
                <w:bCs/>
              </w:rPr>
              <w:t>ClassifierAgent</w:t>
            </w:r>
          </w:p>
        </w:tc>
        <w:tc>
          <w:tcPr>
            <w:tcW w:w="4230" w:type="dxa"/>
          </w:tcPr>
          <w:p w14:paraId="3ED8FF28" w14:textId="77777777" w:rsidR="002C4FBF" w:rsidRDefault="00000000">
            <w:r>
              <w:t>Classifies user intent into structured JSON (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{intent, parameters, confidence}</w:t>
            </w:r>
            <w:r>
              <w:t>)</w:t>
            </w:r>
          </w:p>
        </w:tc>
        <w:tc>
          <w:tcPr>
            <w:tcW w:w="3872" w:type="dxa"/>
          </w:tcPr>
          <w:p w14:paraId="25C17D65" w14:textId="77777777" w:rsidR="002C4FBF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output_type=RouteOutput</w:t>
            </w:r>
            <w:r>
              <w:t xml:space="preserve"> (Pydantic model via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AgentOutputSchema</w:t>
            </w:r>
            <w:r>
              <w:t>)</w:t>
            </w:r>
          </w:p>
        </w:tc>
      </w:tr>
      <w:tr w:rsidR="002C4FBF" w14:paraId="046FFE6F" w14:textId="77777777" w:rsidTr="00A47CC3">
        <w:tc>
          <w:tcPr>
            <w:tcW w:w="1890" w:type="dxa"/>
          </w:tcPr>
          <w:p w14:paraId="5B21B883" w14:textId="77777777" w:rsidR="002C4FBF" w:rsidRDefault="00000000">
            <w:r>
              <w:rPr>
                <w:b/>
                <w:bCs/>
              </w:rPr>
              <w:t>RouterAgent</w:t>
            </w:r>
          </w:p>
        </w:tc>
        <w:tc>
          <w:tcPr>
            <w:tcW w:w="4230" w:type="dxa"/>
          </w:tcPr>
          <w:p w14:paraId="37B051EE" w14:textId="77777777" w:rsidR="002C4FBF" w:rsidRDefault="00000000">
            <w:r>
              <w:t>Receives user input and delegates to the appropriate task agent</w:t>
            </w:r>
          </w:p>
        </w:tc>
        <w:tc>
          <w:tcPr>
            <w:tcW w:w="3872" w:type="dxa"/>
          </w:tcPr>
          <w:p w14:paraId="0243F739" w14:textId="77777777" w:rsidR="002C4FBF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handoffs=[WeatherAgent, MathAgent, ExchangeAgent, ChatAgent]</w:t>
            </w:r>
          </w:p>
        </w:tc>
      </w:tr>
      <w:tr w:rsidR="002C4FBF" w14:paraId="7302A637" w14:textId="77777777" w:rsidTr="00A47CC3">
        <w:tc>
          <w:tcPr>
            <w:tcW w:w="1890" w:type="dxa"/>
          </w:tcPr>
          <w:p w14:paraId="578088B2" w14:textId="77777777" w:rsidR="002C4FBF" w:rsidRDefault="00000000">
            <w:r>
              <w:rPr>
                <w:b/>
                <w:bCs/>
              </w:rPr>
              <w:t>WeatherAgent</w:t>
            </w:r>
          </w:p>
        </w:tc>
        <w:tc>
          <w:tcPr>
            <w:tcW w:w="4230" w:type="dxa"/>
          </w:tcPr>
          <w:p w14:paraId="7908F11D" w14:textId="77777777" w:rsidR="002C4FBF" w:rsidRDefault="00000000">
            <w:r>
              <w:t>Fetches real-time weather for a given city</w:t>
            </w:r>
          </w:p>
        </w:tc>
        <w:tc>
          <w:tcPr>
            <w:tcW w:w="3872" w:type="dxa"/>
          </w:tcPr>
          <w:p w14:paraId="6716DBFF" w14:textId="77777777" w:rsidR="002C4FBF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tools=[get_weather]</w:t>
            </w:r>
          </w:p>
        </w:tc>
      </w:tr>
      <w:tr w:rsidR="002C4FBF" w14:paraId="046E4E83" w14:textId="77777777" w:rsidTr="00A47CC3">
        <w:tc>
          <w:tcPr>
            <w:tcW w:w="1890" w:type="dxa"/>
          </w:tcPr>
          <w:p w14:paraId="47AF915A" w14:textId="77777777" w:rsidR="002C4FBF" w:rsidRDefault="00000000">
            <w:r>
              <w:rPr>
                <w:b/>
                <w:bCs/>
              </w:rPr>
              <w:t>MathAgent</w:t>
            </w:r>
          </w:p>
        </w:tc>
        <w:tc>
          <w:tcPr>
            <w:tcW w:w="4230" w:type="dxa"/>
          </w:tcPr>
          <w:p w14:paraId="35680FD3" w14:textId="2B5D0285" w:rsidR="002C4FBF" w:rsidRDefault="00000000">
            <w:r>
              <w:t xml:space="preserve">Translates word problems into expressions and uses the deterministic math tool. The LLM never calculates </w:t>
            </w:r>
            <w:r w:rsidR="00A47CC3">
              <w:rPr>
                <w:lang w:val="en-US"/>
              </w:rPr>
              <w:t>-</w:t>
            </w:r>
            <w:r>
              <w:t xml:space="preserve"> it only translates.</w:t>
            </w:r>
          </w:p>
        </w:tc>
        <w:tc>
          <w:tcPr>
            <w:tcW w:w="3872" w:type="dxa"/>
          </w:tcPr>
          <w:p w14:paraId="7433DB3B" w14:textId="77777777" w:rsidR="002C4FBF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tools=[calculate_math]</w:t>
            </w:r>
          </w:p>
        </w:tc>
      </w:tr>
      <w:tr w:rsidR="002C4FBF" w14:paraId="449F1A29" w14:textId="77777777" w:rsidTr="00A47CC3">
        <w:tc>
          <w:tcPr>
            <w:tcW w:w="1890" w:type="dxa"/>
          </w:tcPr>
          <w:p w14:paraId="16C6B69B" w14:textId="77777777" w:rsidR="002C4FBF" w:rsidRDefault="00000000">
            <w:r>
              <w:rPr>
                <w:b/>
                <w:bCs/>
              </w:rPr>
              <w:lastRenderedPageBreak/>
              <w:t>ExchangeAgent</w:t>
            </w:r>
          </w:p>
        </w:tc>
        <w:tc>
          <w:tcPr>
            <w:tcW w:w="4230" w:type="dxa"/>
          </w:tcPr>
          <w:p w14:paraId="605828EE" w14:textId="77777777" w:rsidR="002C4FBF" w:rsidRDefault="00000000">
            <w:r>
              <w:t>Fetches live currency exchange rates</w:t>
            </w:r>
          </w:p>
        </w:tc>
        <w:tc>
          <w:tcPr>
            <w:tcW w:w="3872" w:type="dxa"/>
          </w:tcPr>
          <w:p w14:paraId="31271D63" w14:textId="77777777" w:rsidR="002C4FBF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tools=[get_exchange_rate]</w:t>
            </w:r>
          </w:p>
        </w:tc>
      </w:tr>
      <w:tr w:rsidR="002C4FBF" w14:paraId="6FF47B08" w14:textId="77777777" w:rsidTr="00A47CC3">
        <w:tc>
          <w:tcPr>
            <w:tcW w:w="1890" w:type="dxa"/>
          </w:tcPr>
          <w:p w14:paraId="26BB5D67" w14:textId="77777777" w:rsidR="002C4FBF" w:rsidRDefault="00000000">
            <w:r>
              <w:rPr>
                <w:b/>
                <w:bCs/>
              </w:rPr>
              <w:t>ChatAgent</w:t>
            </w:r>
          </w:p>
        </w:tc>
        <w:tc>
          <w:tcPr>
            <w:tcW w:w="4230" w:type="dxa"/>
          </w:tcPr>
          <w:p w14:paraId="7CFB0F55" w14:textId="77777777" w:rsidR="002C4FBF" w:rsidRDefault="00000000">
            <w:r>
              <w:t>Handles general conversation with a cynical research assistant persona</w:t>
            </w:r>
          </w:p>
        </w:tc>
        <w:tc>
          <w:tcPr>
            <w:tcW w:w="3872" w:type="dxa"/>
          </w:tcPr>
          <w:p w14:paraId="468824B1" w14:textId="77777777" w:rsidR="002C4FBF" w:rsidRDefault="00000000">
            <w:r>
              <w:t xml:space="preserve">Persona prompt loaded from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chat_prompt.txt</w:t>
            </w:r>
          </w:p>
        </w:tc>
      </w:tr>
    </w:tbl>
    <w:p w14:paraId="1120CEDB" w14:textId="77777777" w:rsidR="002C4FBF" w:rsidRDefault="00000000">
      <w:pPr>
        <w:spacing w:before="240"/>
      </w:pPr>
      <w:r>
        <w:t xml:space="preserve"> </w:t>
      </w:r>
    </w:p>
    <w:p w14:paraId="32AC5F3B" w14:textId="77777777" w:rsidR="002C4FBF" w:rsidRDefault="002C4FBF">
      <w:pPr>
        <w:pBdr>
          <w:bottom w:val="single" w:sz="6" w:space="1" w:color="auto"/>
        </w:pBdr>
        <w:spacing w:after="120"/>
      </w:pPr>
    </w:p>
    <w:p w14:paraId="19CE32B4" w14:textId="77777777" w:rsidR="002C4FBF" w:rsidRDefault="00000000">
      <w:pPr>
        <w:spacing w:after="200"/>
      </w:pPr>
      <w:r>
        <w:t xml:space="preserve"> </w:t>
      </w:r>
    </w:p>
    <w:p w14:paraId="167BD5D2" w14:textId="77777777" w:rsidR="002C4FBF" w:rsidRDefault="00000000">
      <w:pPr>
        <w:pStyle w:val="Heading2"/>
        <w:spacing w:after="200"/>
      </w:pPr>
      <w:r>
        <w:t>Tools Used</w:t>
      </w:r>
    </w:p>
    <w:p w14:paraId="27C69622" w14:textId="2E1B3548" w:rsidR="002C4FBF" w:rsidRDefault="00000000">
      <w:pPr>
        <w:spacing w:after="120"/>
      </w:pPr>
      <w:r>
        <w:t xml:space="preserve">All tools are implemented as </w:t>
      </w:r>
      <w:r>
        <w:rPr>
          <w:b/>
          <w:bCs/>
        </w:rPr>
        <w:t>deterministic functions</w:t>
      </w:r>
      <w:r>
        <w:t xml:space="preserve"> decorated with </w:t>
      </w:r>
      <w:r>
        <w:rPr>
          <w:rFonts w:ascii="Courier New" w:eastAsia="Courier New" w:hAnsi="Courier New" w:cs="Courier New"/>
          <w:shd w:val="clear" w:color="auto" w:fill="F1F5F9"/>
        </w:rPr>
        <w:t>@function_tool</w:t>
      </w:r>
      <w:r>
        <w:t xml:space="preserve"> from the Agents SDK. The LLM never performs computations directly </w:t>
      </w:r>
      <w:r w:rsidR="00A47CC3">
        <w:rPr>
          <w:lang w:val="en-US"/>
        </w:rPr>
        <w:t>-</w:t>
      </w:r>
      <w:r>
        <w:t xml:space="preserve"> it calls tools.</w:t>
      </w:r>
    </w:p>
    <w:p w14:paraId="087A5CB7" w14:textId="77777777" w:rsidR="002C4FBF" w:rsidRDefault="00000000">
      <w:pPr>
        <w:spacing w:after="200"/>
      </w:pPr>
      <w:r>
        <w:t xml:space="preserve"> </w:t>
      </w:r>
    </w:p>
    <w:tbl>
      <w:tblPr>
        <w:tblW w:w="543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065"/>
        <w:gridCol w:w="2745"/>
        <w:gridCol w:w="2302"/>
        <w:gridCol w:w="2683"/>
      </w:tblGrid>
      <w:tr w:rsidR="002C4FBF" w14:paraId="4B8BDAB1" w14:textId="77777777" w:rsidTr="00A47CC3">
        <w:trPr>
          <w:tblHeader/>
        </w:trPr>
        <w:tc>
          <w:tcPr>
            <w:tcW w:w="2065" w:type="dxa"/>
          </w:tcPr>
          <w:p w14:paraId="59437B19" w14:textId="77777777" w:rsidR="002C4FBF" w:rsidRDefault="00000000">
            <w:r>
              <w:rPr>
                <w:b/>
                <w:bCs/>
              </w:rPr>
              <w:t>Tool</w:t>
            </w:r>
          </w:p>
        </w:tc>
        <w:tc>
          <w:tcPr>
            <w:tcW w:w="2745" w:type="dxa"/>
          </w:tcPr>
          <w:p w14:paraId="0CD644C7" w14:textId="77777777" w:rsidR="002C4FBF" w:rsidRDefault="00000000">
            <w:r>
              <w:rPr>
                <w:b/>
                <w:bCs/>
              </w:rPr>
              <w:t>Input</w:t>
            </w:r>
          </w:p>
        </w:tc>
        <w:tc>
          <w:tcPr>
            <w:tcW w:w="2302" w:type="dxa"/>
          </w:tcPr>
          <w:p w14:paraId="13193FD7" w14:textId="77777777" w:rsidR="002C4FBF" w:rsidRDefault="00000000">
            <w:r>
              <w:rPr>
                <w:b/>
                <w:bCs/>
              </w:rPr>
              <w:t>Output</w:t>
            </w:r>
          </w:p>
        </w:tc>
        <w:tc>
          <w:tcPr>
            <w:tcW w:w="2683" w:type="dxa"/>
          </w:tcPr>
          <w:p w14:paraId="4AB2E1C3" w14:textId="77777777" w:rsidR="002C4FBF" w:rsidRDefault="00000000">
            <w:r>
              <w:rPr>
                <w:b/>
                <w:bCs/>
              </w:rPr>
              <w:t>Implementation</w:t>
            </w:r>
          </w:p>
        </w:tc>
      </w:tr>
      <w:tr w:rsidR="002C4FBF" w14:paraId="634B6C56" w14:textId="77777777" w:rsidTr="00A47CC3">
        <w:tc>
          <w:tcPr>
            <w:tcW w:w="2065" w:type="dxa"/>
          </w:tcPr>
          <w:p w14:paraId="4F51A4DF" w14:textId="77777777" w:rsidR="002C4FBF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get_weather(city)</w:t>
            </w:r>
          </w:p>
        </w:tc>
        <w:tc>
          <w:tcPr>
            <w:tcW w:w="2745" w:type="dxa"/>
          </w:tcPr>
          <w:p w14:paraId="0A2EE06C" w14:textId="77777777" w:rsidR="002C4FBF" w:rsidRDefault="00000000">
            <w:r>
              <w:t>City name (str)</w:t>
            </w:r>
          </w:p>
        </w:tc>
        <w:tc>
          <w:tcPr>
            <w:tcW w:w="2302" w:type="dxa"/>
          </w:tcPr>
          <w:p w14:paraId="436447CE" w14:textId="77777777" w:rsidR="002C4FBF" w:rsidRDefault="00000000">
            <w:r>
              <w:t xml:space="preserve">Temperature as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"{temp}°C"</w:t>
            </w:r>
            <w:r>
              <w:t xml:space="preserve"> (str)</w:t>
            </w:r>
          </w:p>
        </w:tc>
        <w:tc>
          <w:tcPr>
            <w:tcW w:w="2683" w:type="dxa"/>
          </w:tcPr>
          <w:p w14:paraId="792388FE" w14:textId="77777777" w:rsidR="002C4FBF" w:rsidRDefault="00000000">
            <w:r>
              <w:t>Open-Meteo Geocoding + Weather API</w:t>
            </w:r>
          </w:p>
        </w:tc>
      </w:tr>
      <w:tr w:rsidR="002C4FBF" w14:paraId="498AA1FA" w14:textId="77777777" w:rsidTr="00A47CC3">
        <w:tc>
          <w:tcPr>
            <w:tcW w:w="2065" w:type="dxa"/>
          </w:tcPr>
          <w:p w14:paraId="5F880704" w14:textId="77777777" w:rsidR="002C4FBF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calculate_math(expression)</w:t>
            </w:r>
          </w:p>
        </w:tc>
        <w:tc>
          <w:tcPr>
            <w:tcW w:w="2745" w:type="dxa"/>
          </w:tcPr>
          <w:p w14:paraId="00821440" w14:textId="77777777" w:rsidR="002C4FBF" w:rsidRDefault="00000000">
            <w:r>
              <w:t>Math expression (str)</w:t>
            </w:r>
          </w:p>
        </w:tc>
        <w:tc>
          <w:tcPr>
            <w:tcW w:w="2302" w:type="dxa"/>
          </w:tcPr>
          <w:p w14:paraId="194F8F07" w14:textId="77777777" w:rsidR="002C4FBF" w:rsidRDefault="00000000">
            <w:r>
              <w:t>Numeric result as string</w:t>
            </w:r>
          </w:p>
        </w:tc>
        <w:tc>
          <w:tcPr>
            <w:tcW w:w="2683" w:type="dxa"/>
          </w:tcPr>
          <w:p w14:paraId="1C2EC6BB" w14:textId="48A9E59F" w:rsidR="002C4FBF" w:rsidRDefault="00000000">
            <w:r>
              <w:t xml:space="preserve">Python AST parser </w:t>
            </w:r>
            <w:r w:rsidR="00A47CC3">
              <w:rPr>
                <w:lang w:val="en-US"/>
              </w:rPr>
              <w:t>-</w:t>
            </w:r>
            <w:r>
              <w:t xml:space="preserve"> safe alternative to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eval()</w:t>
            </w:r>
          </w:p>
        </w:tc>
      </w:tr>
      <w:tr w:rsidR="002C4FBF" w14:paraId="756BF264" w14:textId="77777777" w:rsidTr="00A47CC3">
        <w:tc>
          <w:tcPr>
            <w:tcW w:w="2065" w:type="dxa"/>
          </w:tcPr>
          <w:p w14:paraId="6674D231" w14:textId="77777777" w:rsidR="002C4FBF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get_exchange_rate(frm, to)</w:t>
            </w:r>
          </w:p>
        </w:tc>
        <w:tc>
          <w:tcPr>
            <w:tcW w:w="2745" w:type="dxa"/>
          </w:tcPr>
          <w:p w14:paraId="2AB08635" w14:textId="77777777" w:rsidR="002C4FBF" w:rsidRDefault="00000000">
            <w:r>
              <w:t>Two currency codes (str)</w:t>
            </w:r>
          </w:p>
        </w:tc>
        <w:tc>
          <w:tcPr>
            <w:tcW w:w="2302" w:type="dxa"/>
          </w:tcPr>
          <w:p w14:paraId="51196204" w14:textId="77777777" w:rsidR="002C4FBF" w:rsidRDefault="00000000">
            <w:r>
              <w:t>Exchange rate as string</w:t>
            </w:r>
          </w:p>
        </w:tc>
        <w:tc>
          <w:tcPr>
            <w:tcW w:w="2683" w:type="dxa"/>
          </w:tcPr>
          <w:p w14:paraId="55D20739" w14:textId="77777777" w:rsidR="002C4FBF" w:rsidRDefault="00000000">
            <w:r>
              <w:t>ExchangeRate API (open.er-api.com)</w:t>
            </w:r>
          </w:p>
        </w:tc>
      </w:tr>
    </w:tbl>
    <w:p w14:paraId="493EDA9E" w14:textId="77777777" w:rsidR="002C4FBF" w:rsidRDefault="00000000">
      <w:pPr>
        <w:spacing w:before="240"/>
      </w:pPr>
      <w:r>
        <w:t xml:space="preserve"> </w:t>
      </w:r>
    </w:p>
    <w:p w14:paraId="0B55B5A5" w14:textId="77777777" w:rsidR="002C4FBF" w:rsidRDefault="002C4FBF">
      <w:pPr>
        <w:pBdr>
          <w:bottom w:val="single" w:sz="6" w:space="1" w:color="auto"/>
        </w:pBdr>
        <w:spacing w:after="120"/>
      </w:pPr>
    </w:p>
    <w:p w14:paraId="72263109" w14:textId="77777777" w:rsidR="002C4FBF" w:rsidRDefault="00000000">
      <w:pPr>
        <w:spacing w:after="200"/>
      </w:pPr>
      <w:r>
        <w:t xml:space="preserve"> </w:t>
      </w:r>
    </w:p>
    <w:p w14:paraId="3E342C04" w14:textId="77777777" w:rsidR="002C4FBF" w:rsidRDefault="00000000">
      <w:pPr>
        <w:pStyle w:val="Heading2"/>
        <w:spacing w:after="200"/>
      </w:pPr>
      <w:r>
        <w:t>Handoff Logic</w:t>
      </w:r>
    </w:p>
    <w:p w14:paraId="72897822" w14:textId="3E025DFB" w:rsidR="002C4FBF" w:rsidRDefault="00000000">
      <w:pPr>
        <w:spacing w:after="120"/>
      </w:pPr>
      <w:r>
        <w:t xml:space="preserve">The </w:t>
      </w:r>
      <w:r>
        <w:rPr>
          <w:b/>
          <w:bCs/>
        </w:rPr>
        <w:t>RouterAgent</w:t>
      </w:r>
      <w:r>
        <w:t xml:space="preserve"> uses SDK-native </w:t>
      </w:r>
      <w:r>
        <w:rPr>
          <w:rFonts w:ascii="Courier New" w:eastAsia="Courier New" w:hAnsi="Courier New" w:cs="Courier New"/>
          <w:shd w:val="clear" w:color="auto" w:fill="F1F5F9"/>
        </w:rPr>
        <w:t>handoff()</w:t>
      </w:r>
      <w:r>
        <w:t xml:space="preserve"> declarations. When it receives user input, it analyzes the message and selects the most appropriate agent via the SDK's built-in handoff mechanism. This is NOT manual routing </w:t>
      </w:r>
      <w:r w:rsidR="00A47CC3">
        <w:rPr>
          <w:lang w:val="en-US"/>
        </w:rPr>
        <w:t>-</w:t>
      </w:r>
      <w:r>
        <w:t xml:space="preserve"> the SDK's Agent runtime manages the control transfer.</w:t>
      </w:r>
    </w:p>
    <w:p w14:paraId="1ED292A9" w14:textId="77777777" w:rsidR="002C4FBF" w:rsidRDefault="00000000">
      <w:pPr>
        <w:spacing w:after="200"/>
      </w:pPr>
      <w:r>
        <w:t xml:space="preserve"> </w:t>
      </w:r>
    </w:p>
    <w:p w14:paraId="0F511CDD" w14:textId="77777777" w:rsidR="002C4FBF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router_agent = Agent(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name="RouterAgent",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instructions=router_prompt,  # Few-shot prompt with ≥3 examples/category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handoffs=[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handoff(weather_agent),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handoff(math_agent),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handoff(exchange_agent),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 xml:space="preserve">            handoff(chat_agent),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]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35CCF7FE" w14:textId="77777777" w:rsidR="002C4FBF" w:rsidRDefault="00000000">
      <w:pPr>
        <w:spacing w:after="200"/>
      </w:pPr>
      <w:r>
        <w:t xml:space="preserve"> </w:t>
      </w:r>
    </w:p>
    <w:p w14:paraId="13529D79" w14:textId="77777777" w:rsidR="002C4FBF" w:rsidRDefault="00000000">
      <w:pPr>
        <w:spacing w:after="120"/>
      </w:pPr>
      <w:r>
        <w:t xml:space="preserve">The router prompt uses </w:t>
      </w:r>
      <w:r>
        <w:rPr>
          <w:b/>
          <w:bCs/>
        </w:rPr>
        <w:t>Few-Shot Prompting</w:t>
      </w:r>
      <w:r>
        <w:t xml:space="preserve"> with examples for each category, including edge cases like indirect weather queries ("Should I take a coat to London?").</w:t>
      </w:r>
    </w:p>
    <w:p w14:paraId="636FE865" w14:textId="77777777" w:rsidR="002C4FBF" w:rsidRDefault="00000000">
      <w:pPr>
        <w:spacing w:after="200"/>
      </w:pPr>
      <w:r>
        <w:t xml:space="preserve"> </w:t>
      </w:r>
    </w:p>
    <w:p w14:paraId="573368CB" w14:textId="77777777" w:rsidR="002C4FBF" w:rsidRDefault="002C4FBF">
      <w:pPr>
        <w:pBdr>
          <w:bottom w:val="single" w:sz="6" w:space="1" w:color="auto"/>
        </w:pBdr>
        <w:spacing w:after="120"/>
      </w:pPr>
    </w:p>
    <w:p w14:paraId="6A48287B" w14:textId="77777777" w:rsidR="002C4FBF" w:rsidRDefault="00000000">
      <w:pPr>
        <w:spacing w:after="200"/>
      </w:pPr>
      <w:r>
        <w:t xml:space="preserve"> </w:t>
      </w:r>
    </w:p>
    <w:p w14:paraId="6D45F6BC" w14:textId="77777777" w:rsidR="002C4FBF" w:rsidRDefault="00000000">
      <w:pPr>
        <w:pStyle w:val="Heading2"/>
        <w:spacing w:after="200"/>
      </w:pPr>
      <w:r>
        <w:t>Guardrails Design</w:t>
      </w:r>
    </w:p>
    <w:p w14:paraId="30177466" w14:textId="77777777" w:rsidR="002C4FBF" w:rsidRDefault="00000000">
      <w:pPr>
        <w:pStyle w:val="Heading3"/>
        <w:spacing w:after="200"/>
      </w:pPr>
      <w:r>
        <w:t>Input Guardrails (3 protections)</w:t>
      </w:r>
    </w:p>
    <w:p w14:paraId="0ED92854" w14:textId="77777777" w:rsidR="002C4FBF" w:rsidRDefault="00000000">
      <w:pPr>
        <w:spacing w:after="100"/>
        <w:ind w:left="20"/>
      </w:pPr>
      <w:r>
        <w:t xml:space="preserve">1. </w:t>
      </w:r>
      <w:r>
        <w:rPr>
          <w:b/>
          <w:bCs/>
        </w:rPr>
        <w:t>Empty/Length Check</w:t>
      </w:r>
      <w:r>
        <w:t>: Rejects empty input or messages exceeding 500 characters.</w:t>
      </w:r>
    </w:p>
    <w:p w14:paraId="3BECC5A1" w14:textId="77777777" w:rsidR="002C4FBF" w:rsidRDefault="00000000">
      <w:pPr>
        <w:spacing w:after="100"/>
        <w:ind w:left="20"/>
      </w:pPr>
      <w:r>
        <w:t xml:space="preserve">2. </w:t>
      </w:r>
      <w:r>
        <w:rPr>
          <w:b/>
          <w:bCs/>
        </w:rPr>
        <w:t>Pattern-Based Injection Detection</w:t>
      </w:r>
      <w:r>
        <w:t>: Regex patterns catch common prompt injection attempts (e.g., "ignore previous instructions", "system prompt").</w:t>
      </w:r>
    </w:p>
    <w:p w14:paraId="0566844A" w14:textId="77777777" w:rsidR="002C4FBF" w:rsidRDefault="00000000">
      <w:pPr>
        <w:spacing w:after="100"/>
        <w:ind w:left="20"/>
      </w:pPr>
      <w:r>
        <w:t xml:space="preserve">3. </w:t>
      </w:r>
      <w:r>
        <w:rPr>
          <w:b/>
          <w:bCs/>
        </w:rPr>
        <w:t>LLM Safety Classifier</w:t>
      </w:r>
      <w:r>
        <w:t xml:space="preserve">: An OpenAI </w:t>
      </w:r>
      <w:r>
        <w:rPr>
          <w:rFonts w:ascii="Courier New" w:eastAsia="Courier New" w:hAnsi="Courier New" w:cs="Courier New"/>
          <w:shd w:val="clear" w:color="auto" w:fill="F1F5F9"/>
        </w:rPr>
        <w:t>gpt-4o-mini</w:t>
      </w:r>
      <w:r>
        <w:t xml:space="preserve"> call classifies input as SAFE or MALICIOUS/POLITICAL. Uses </w:t>
      </w:r>
      <w:r>
        <w:rPr>
          <w:rFonts w:ascii="Courier New" w:eastAsia="Courier New" w:hAnsi="Courier New" w:cs="Courier New"/>
          <w:shd w:val="clear" w:color="auto" w:fill="F1F5F9"/>
        </w:rPr>
        <w:t>temperature=0</w:t>
      </w:r>
      <w:r>
        <w:t xml:space="preserve"> for deterministic classification.</w:t>
      </w:r>
    </w:p>
    <w:p w14:paraId="48EDB358" w14:textId="77777777" w:rsidR="002C4FBF" w:rsidRDefault="00000000">
      <w:pPr>
        <w:spacing w:after="200"/>
      </w:pPr>
      <w:r>
        <w:t xml:space="preserve"> </w:t>
      </w:r>
    </w:p>
    <w:p w14:paraId="6206141A" w14:textId="77777777" w:rsidR="002C4FBF" w:rsidRDefault="00000000">
      <w:pPr>
        <w:pStyle w:val="Heading3"/>
        <w:spacing w:after="200"/>
      </w:pPr>
      <w:r>
        <w:t>Output Guardrails (3 protections)</w:t>
      </w:r>
    </w:p>
    <w:p w14:paraId="1E3E212F" w14:textId="77777777" w:rsidR="002C4FBF" w:rsidRDefault="00000000">
      <w:pPr>
        <w:spacing w:after="100"/>
        <w:ind w:left="20"/>
      </w:pPr>
      <w:r>
        <w:t xml:space="preserve">1. </w:t>
      </w:r>
      <w:r>
        <w:rPr>
          <w:b/>
          <w:bCs/>
        </w:rPr>
        <w:t>Null Check</w:t>
      </w:r>
      <w:r>
        <w:t>: Blocks empty/None responses.</w:t>
      </w:r>
    </w:p>
    <w:p w14:paraId="508BC597" w14:textId="77777777" w:rsidR="002C4FBF" w:rsidRDefault="00000000">
      <w:pPr>
        <w:spacing w:after="100"/>
        <w:ind w:left="20"/>
      </w:pPr>
      <w:r>
        <w:t xml:space="preserve">2. </w:t>
      </w:r>
      <w:r>
        <w:rPr>
          <w:b/>
          <w:bCs/>
        </w:rPr>
        <w:t>Length Check</w:t>
      </w:r>
      <w:r>
        <w:t>: Blocks responses exceeding 1000 characters.</w:t>
      </w:r>
    </w:p>
    <w:p w14:paraId="1D281091" w14:textId="77777777" w:rsidR="002C4FBF" w:rsidRDefault="00000000">
      <w:pPr>
        <w:spacing w:after="100"/>
        <w:ind w:left="20"/>
      </w:pPr>
      <w:r>
        <w:t xml:space="preserve">3. </w:t>
      </w:r>
      <w:r>
        <w:rPr>
          <w:b/>
          <w:bCs/>
        </w:rPr>
        <w:t>LLM Safety Classifier</w:t>
      </w:r>
      <w:r>
        <w:t xml:space="preserve">: Same </w:t>
      </w:r>
      <w:r>
        <w:rPr>
          <w:rFonts w:ascii="Courier New" w:eastAsia="Courier New" w:hAnsi="Courier New" w:cs="Courier New"/>
          <w:shd w:val="clear" w:color="auto" w:fill="F1F5F9"/>
        </w:rPr>
        <w:t>gpt-4o-mini</w:t>
      </w:r>
      <w:r>
        <w:t xml:space="preserve"> model validates the output for safety before returning to the user.</w:t>
      </w:r>
    </w:p>
    <w:p w14:paraId="251054EF" w14:textId="77777777" w:rsidR="002C4FBF" w:rsidRDefault="00000000">
      <w:pPr>
        <w:spacing w:after="200"/>
      </w:pPr>
      <w:r>
        <w:t xml:space="preserve"> </w:t>
      </w:r>
    </w:p>
    <w:p w14:paraId="7E970885" w14:textId="77777777" w:rsidR="002C4FBF" w:rsidRDefault="002C4FBF">
      <w:pPr>
        <w:pBdr>
          <w:bottom w:val="single" w:sz="6" w:space="1" w:color="auto"/>
        </w:pBdr>
        <w:spacing w:after="120"/>
      </w:pPr>
    </w:p>
    <w:p w14:paraId="032EE343" w14:textId="77777777" w:rsidR="002C4FBF" w:rsidRDefault="00000000">
      <w:pPr>
        <w:spacing w:after="200"/>
      </w:pPr>
      <w:r>
        <w:t xml:space="preserve"> </w:t>
      </w:r>
    </w:p>
    <w:p w14:paraId="38D12814" w14:textId="77777777" w:rsidR="002C4FBF" w:rsidRDefault="00000000">
      <w:pPr>
        <w:pStyle w:val="Heading2"/>
        <w:spacing w:after="200"/>
      </w:pPr>
      <w:r>
        <w:t>Structured Output</w:t>
      </w:r>
    </w:p>
    <w:p w14:paraId="4AFB5D96" w14:textId="77777777" w:rsidR="002C4FBF" w:rsidRDefault="00000000">
      <w:pPr>
        <w:spacing w:after="120"/>
      </w:pPr>
      <w:r>
        <w:t xml:space="preserve">The </w:t>
      </w:r>
      <w:r>
        <w:rPr>
          <w:b/>
          <w:bCs/>
        </w:rPr>
        <w:t>ClassifierAgent</w:t>
      </w:r>
      <w:r>
        <w:t xml:space="preserve"> uses the SDK's native </w:t>
      </w:r>
      <w:r>
        <w:rPr>
          <w:rFonts w:ascii="Courier New" w:eastAsia="Courier New" w:hAnsi="Courier New" w:cs="Courier New"/>
          <w:shd w:val="clear" w:color="auto" w:fill="F1F5F9"/>
        </w:rPr>
        <w:t>output_type</w:t>
      </w:r>
      <w:r>
        <w:t xml:space="preserve"> parameter with a </w:t>
      </w:r>
      <w:r>
        <w:rPr>
          <w:b/>
          <w:bCs/>
        </w:rPr>
        <w:t>Pydantic model</w:t>
      </w:r>
      <w:r>
        <w:t xml:space="preserve"> (</w:t>
      </w:r>
      <w:r>
        <w:rPr>
          <w:rFonts w:ascii="Courier New" w:eastAsia="Courier New" w:hAnsi="Courier New" w:cs="Courier New"/>
          <w:shd w:val="clear" w:color="auto" w:fill="F1F5F9"/>
        </w:rPr>
        <w:t>RouteOutput</w:t>
      </w:r>
      <w:r>
        <w:t>):</w:t>
      </w:r>
    </w:p>
    <w:p w14:paraId="28421790" w14:textId="77777777" w:rsidR="002C4FBF" w:rsidRDefault="00000000">
      <w:pPr>
        <w:spacing w:after="200"/>
      </w:pPr>
      <w:r>
        <w:t xml:space="preserve"> </w:t>
      </w:r>
    </w:p>
    <w:p w14:paraId="0A8EC183" w14:textId="77777777" w:rsidR="002C4FBF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class RouteOutput(BaseModel):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intent: str       # getWeather | calculateMath | getExchangeRate | generalChat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parameters: dict   # e.g. {"city": "Tokyo"} or {"expression": "5-2+10"}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 xml:space="preserve">        confidence: float  # 0.0 to 1.0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21A27C09" w14:textId="77777777" w:rsidR="002C4FBF" w:rsidRDefault="00000000">
      <w:pPr>
        <w:spacing w:after="200"/>
      </w:pPr>
      <w:r>
        <w:t xml:space="preserve"> </w:t>
      </w:r>
    </w:p>
    <w:p w14:paraId="717D16A5" w14:textId="77777777" w:rsidR="002C4FBF" w:rsidRDefault="00000000">
      <w:pPr>
        <w:spacing w:after="120"/>
      </w:pPr>
      <w:r>
        <w:t>This runs before the RouterAgent and produces validated, structured JSON that is:</w:t>
      </w:r>
    </w:p>
    <w:p w14:paraId="66DAACAD" w14:textId="77777777" w:rsidR="002C4FBF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Logged</w:t>
      </w:r>
      <w:r>
        <w:t xml:space="preserve"> to </w:t>
      </w:r>
      <w:r>
        <w:rPr>
          <w:rFonts w:ascii="Courier New" w:eastAsia="Courier New" w:hAnsi="Courier New" w:cs="Courier New"/>
          <w:shd w:val="clear" w:color="auto" w:fill="F1F5F9"/>
        </w:rPr>
        <w:t>logs/latest.json</w:t>
      </w:r>
      <w:r>
        <w:t xml:space="preserve"> for every interaction</w:t>
      </w:r>
    </w:p>
    <w:p w14:paraId="6E1F690C" w14:textId="77777777" w:rsidR="002C4FBF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Displayed</w:t>
      </w:r>
      <w:r>
        <w:t xml:space="preserve"> in the Gradio sidebar under "Last Classification"</w:t>
      </w:r>
    </w:p>
    <w:p w14:paraId="460DE965" w14:textId="77777777" w:rsidR="002C4FBF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Validated</w:t>
      </w:r>
      <w:r>
        <w:t xml:space="preserve"> by Pydantic before use</w:t>
      </w:r>
    </w:p>
    <w:p w14:paraId="1EBFA13C" w14:textId="77777777" w:rsidR="002C4FBF" w:rsidRDefault="00000000">
      <w:pPr>
        <w:spacing w:after="200"/>
      </w:pPr>
      <w:r>
        <w:t xml:space="preserve"> </w:t>
      </w:r>
    </w:p>
    <w:p w14:paraId="38993099" w14:textId="77777777" w:rsidR="002C4FBF" w:rsidRDefault="002C4FBF">
      <w:pPr>
        <w:pBdr>
          <w:bottom w:val="single" w:sz="6" w:space="1" w:color="auto"/>
        </w:pBdr>
        <w:spacing w:after="120"/>
      </w:pPr>
    </w:p>
    <w:p w14:paraId="67EA2117" w14:textId="77777777" w:rsidR="002C4FBF" w:rsidRDefault="00000000">
      <w:pPr>
        <w:spacing w:after="200"/>
      </w:pPr>
      <w:r>
        <w:t xml:space="preserve"> </w:t>
      </w:r>
    </w:p>
    <w:p w14:paraId="1C046273" w14:textId="77777777" w:rsidR="002C4FBF" w:rsidRDefault="00000000">
      <w:pPr>
        <w:pStyle w:val="Heading2"/>
        <w:spacing w:after="200"/>
      </w:pPr>
      <w:r>
        <w:t>Memory Management</w:t>
      </w:r>
    </w:p>
    <w:p w14:paraId="6F418940" w14:textId="77777777" w:rsidR="002C4FBF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Persistence</w:t>
      </w:r>
      <w:r>
        <w:t xml:space="preserve">: Conversation history is stored in </w:t>
      </w:r>
      <w:r>
        <w:rPr>
          <w:rFonts w:ascii="Courier New" w:eastAsia="Courier New" w:hAnsi="Courier New" w:cs="Courier New"/>
          <w:shd w:val="clear" w:color="auto" w:fill="F1F5F9"/>
        </w:rPr>
        <w:t>memory/history.json</w:t>
      </w:r>
      <w:r>
        <w:t xml:space="preserve"> as a JSON array of </w:t>
      </w:r>
      <w:r>
        <w:rPr>
          <w:rFonts w:ascii="Courier New" w:eastAsia="Courier New" w:hAnsi="Courier New" w:cs="Courier New"/>
          <w:shd w:val="clear" w:color="auto" w:fill="F1F5F9"/>
        </w:rPr>
        <w:t>{user, bot}</w:t>
      </w:r>
      <w:r>
        <w:t xml:space="preserve"> turn pairs.</w:t>
      </w:r>
    </w:p>
    <w:p w14:paraId="403B5449" w14:textId="77777777" w:rsidR="002C4FBF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Load on Startup</w:t>
      </w:r>
      <w:r>
        <w:t>: History is loaded when the app starts, allowing conversation continuity.</w:t>
      </w:r>
    </w:p>
    <w:p w14:paraId="3F1D4E0F" w14:textId="77777777" w:rsidR="002C4FBF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Save After Each Turn</w:t>
      </w:r>
      <w:r>
        <w:t>: After every successful interaction, the updated history is written to disk.</w:t>
      </w:r>
    </w:p>
    <w:p w14:paraId="6248719C" w14:textId="77777777" w:rsidR="002C4FBF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Reset</w:t>
      </w:r>
      <w:r>
        <w:t xml:space="preserve">: The </w:t>
      </w:r>
      <w:r>
        <w:rPr>
          <w:rFonts w:ascii="Courier New" w:eastAsia="Courier New" w:hAnsi="Courier New" w:cs="Courier New"/>
          <w:shd w:val="clear" w:color="auto" w:fill="F1F5F9"/>
        </w:rPr>
        <w:t>/reset</w:t>
      </w:r>
      <w:r>
        <w:t xml:space="preserve"> command and the "Reset Conversation" button clear both the in-memory state and the </w:t>
      </w:r>
      <w:r>
        <w:rPr>
          <w:rFonts w:ascii="Courier New" w:eastAsia="Courier New" w:hAnsi="Courier New" w:cs="Courier New"/>
          <w:shd w:val="clear" w:color="auto" w:fill="F1F5F9"/>
        </w:rPr>
        <w:t>history.json</w:t>
      </w:r>
      <w:r>
        <w:t xml:space="preserve"> file.</w:t>
      </w:r>
    </w:p>
    <w:p w14:paraId="103B578C" w14:textId="77777777" w:rsidR="002C4FBF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Context Injection</w:t>
      </w:r>
      <w:r>
        <w:t>: Previous turns are converted into OpenAI-format messages and prepended to the current request, giving the agent conversational memory.</w:t>
      </w:r>
    </w:p>
    <w:sectPr w:rsidR="002C4FBF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6629DD" w14:textId="77777777" w:rsidR="00FB2A61" w:rsidRDefault="00FB2A61" w:rsidP="00A47CC3">
      <w:r>
        <w:separator/>
      </w:r>
    </w:p>
  </w:endnote>
  <w:endnote w:type="continuationSeparator" w:id="0">
    <w:p w14:paraId="151D6C2E" w14:textId="77777777" w:rsidR="00FB2A61" w:rsidRDefault="00FB2A61" w:rsidP="00A47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6873832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23AEC14" w14:textId="2ADC9E56" w:rsidR="00A47CC3" w:rsidRDefault="00A47CC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F51ED71" w14:textId="77777777" w:rsidR="00A47CC3" w:rsidRDefault="00A47CC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9F4CC7" w14:textId="77777777" w:rsidR="00FB2A61" w:rsidRDefault="00FB2A61" w:rsidP="00A47CC3">
      <w:r>
        <w:separator/>
      </w:r>
    </w:p>
  </w:footnote>
  <w:footnote w:type="continuationSeparator" w:id="0">
    <w:p w14:paraId="5A83C001" w14:textId="77777777" w:rsidR="00FB2A61" w:rsidRDefault="00FB2A61" w:rsidP="00A47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4EEBE4" w14:textId="4CED33A8" w:rsidR="00A47CC3" w:rsidRPr="00A47CC3" w:rsidRDefault="00A47CC3" w:rsidP="00A47CC3">
    <w:pPr>
      <w:pStyle w:val="Header"/>
      <w:jc w:val="center"/>
      <w:rPr>
        <w:lang w:val="en-US"/>
      </w:rPr>
    </w:pPr>
    <w:r>
      <w:rPr>
        <w:lang w:val="en-US"/>
      </w:rPr>
      <w:t>Amit Binenfeld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47585D"/>
    <w:multiLevelType w:val="hybridMultilevel"/>
    <w:tmpl w:val="7C7AFB14"/>
    <w:lvl w:ilvl="0" w:tplc="F3A6B68E">
      <w:start w:val="1"/>
      <w:numFmt w:val="bullet"/>
      <w:suff w:val="space"/>
      <w:lvlText w:val="●"/>
      <w:lvlJc w:val="left"/>
      <w:pPr>
        <w:ind w:left="240" w:hanging="180"/>
      </w:pPr>
    </w:lvl>
    <w:lvl w:ilvl="1" w:tplc="16B4680C">
      <w:start w:val="1"/>
      <w:numFmt w:val="bullet"/>
      <w:suff w:val="space"/>
      <w:lvlText w:val="○"/>
      <w:lvlJc w:val="left"/>
      <w:pPr>
        <w:ind w:left="660" w:hanging="180"/>
      </w:pPr>
    </w:lvl>
    <w:lvl w:ilvl="2" w:tplc="F29ABA4A">
      <w:start w:val="1"/>
      <w:numFmt w:val="bullet"/>
      <w:suff w:val="space"/>
      <w:lvlText w:val="■"/>
      <w:lvlJc w:val="left"/>
      <w:pPr>
        <w:ind w:left="1080" w:hanging="180"/>
      </w:pPr>
    </w:lvl>
    <w:lvl w:ilvl="3" w:tplc="26420382">
      <w:start w:val="1"/>
      <w:numFmt w:val="bullet"/>
      <w:suff w:val="space"/>
      <w:lvlText w:val="●"/>
      <w:lvlJc w:val="left"/>
      <w:pPr>
        <w:ind w:left="1500" w:hanging="180"/>
      </w:pPr>
    </w:lvl>
    <w:lvl w:ilvl="4" w:tplc="0122F76C">
      <w:start w:val="1"/>
      <w:numFmt w:val="bullet"/>
      <w:suff w:val="space"/>
      <w:lvlText w:val="○"/>
      <w:lvlJc w:val="left"/>
      <w:pPr>
        <w:ind w:left="1920" w:hanging="180"/>
      </w:pPr>
    </w:lvl>
    <w:lvl w:ilvl="5" w:tplc="B54EFF82">
      <w:start w:val="1"/>
      <w:numFmt w:val="bullet"/>
      <w:suff w:val="space"/>
      <w:lvlText w:val="■"/>
      <w:lvlJc w:val="left"/>
      <w:pPr>
        <w:ind w:left="2340" w:hanging="180"/>
      </w:pPr>
    </w:lvl>
    <w:lvl w:ilvl="6" w:tplc="B4802CA6">
      <w:start w:val="1"/>
      <w:numFmt w:val="bullet"/>
      <w:suff w:val="space"/>
      <w:lvlText w:val="●"/>
      <w:lvlJc w:val="left"/>
      <w:pPr>
        <w:ind w:left="2760" w:hanging="180"/>
      </w:pPr>
    </w:lvl>
    <w:lvl w:ilvl="7" w:tplc="5E00C112">
      <w:start w:val="1"/>
      <w:numFmt w:val="bullet"/>
      <w:suff w:val="space"/>
      <w:lvlText w:val="○"/>
      <w:lvlJc w:val="left"/>
      <w:pPr>
        <w:ind w:left="3180" w:hanging="180"/>
      </w:pPr>
    </w:lvl>
    <w:lvl w:ilvl="8" w:tplc="8ACC3EE6">
      <w:start w:val="1"/>
      <w:numFmt w:val="bullet"/>
      <w:suff w:val="space"/>
      <w:lvlText w:val="■"/>
      <w:lvlJc w:val="left"/>
      <w:pPr>
        <w:ind w:left="3600" w:hanging="180"/>
      </w:pPr>
    </w:lvl>
  </w:abstractNum>
  <w:abstractNum w:abstractNumId="1" w15:restartNumberingAfterBreak="0">
    <w:nsid w:val="38A37BEF"/>
    <w:multiLevelType w:val="hybridMultilevel"/>
    <w:tmpl w:val="9B9E736E"/>
    <w:lvl w:ilvl="0" w:tplc="DAD0ED2C">
      <w:start w:val="1"/>
      <w:numFmt w:val="bullet"/>
      <w:lvlText w:val="●"/>
      <w:lvlJc w:val="left"/>
      <w:pPr>
        <w:ind w:left="720" w:hanging="360"/>
      </w:pPr>
    </w:lvl>
    <w:lvl w:ilvl="1" w:tplc="393E4B9E">
      <w:start w:val="1"/>
      <w:numFmt w:val="bullet"/>
      <w:lvlText w:val="○"/>
      <w:lvlJc w:val="left"/>
      <w:pPr>
        <w:ind w:left="1440" w:hanging="360"/>
      </w:pPr>
    </w:lvl>
    <w:lvl w:ilvl="2" w:tplc="39A4B1BA">
      <w:start w:val="1"/>
      <w:numFmt w:val="bullet"/>
      <w:lvlText w:val="■"/>
      <w:lvlJc w:val="left"/>
      <w:pPr>
        <w:ind w:left="2160" w:hanging="360"/>
      </w:pPr>
    </w:lvl>
    <w:lvl w:ilvl="3" w:tplc="AAE23C9E">
      <w:start w:val="1"/>
      <w:numFmt w:val="bullet"/>
      <w:lvlText w:val="●"/>
      <w:lvlJc w:val="left"/>
      <w:pPr>
        <w:ind w:left="2880" w:hanging="360"/>
      </w:pPr>
    </w:lvl>
    <w:lvl w:ilvl="4" w:tplc="DA6616D2">
      <w:start w:val="1"/>
      <w:numFmt w:val="bullet"/>
      <w:lvlText w:val="○"/>
      <w:lvlJc w:val="left"/>
      <w:pPr>
        <w:ind w:left="3600" w:hanging="360"/>
      </w:pPr>
    </w:lvl>
    <w:lvl w:ilvl="5" w:tplc="C060BBAA">
      <w:start w:val="1"/>
      <w:numFmt w:val="bullet"/>
      <w:lvlText w:val="■"/>
      <w:lvlJc w:val="left"/>
      <w:pPr>
        <w:ind w:left="4320" w:hanging="360"/>
      </w:pPr>
    </w:lvl>
    <w:lvl w:ilvl="6" w:tplc="0258317C">
      <w:start w:val="1"/>
      <w:numFmt w:val="bullet"/>
      <w:lvlText w:val="●"/>
      <w:lvlJc w:val="left"/>
      <w:pPr>
        <w:ind w:left="5040" w:hanging="360"/>
      </w:pPr>
    </w:lvl>
    <w:lvl w:ilvl="7" w:tplc="F01C1FB8">
      <w:start w:val="1"/>
      <w:numFmt w:val="bullet"/>
      <w:lvlText w:val="●"/>
      <w:lvlJc w:val="left"/>
      <w:pPr>
        <w:ind w:left="5760" w:hanging="360"/>
      </w:pPr>
    </w:lvl>
    <w:lvl w:ilvl="8" w:tplc="15E414CC">
      <w:start w:val="1"/>
      <w:numFmt w:val="bullet"/>
      <w:lvlText w:val="●"/>
      <w:lvlJc w:val="left"/>
      <w:pPr>
        <w:ind w:left="6480" w:hanging="360"/>
      </w:pPr>
    </w:lvl>
  </w:abstractNum>
  <w:num w:numId="1" w16cid:durableId="1630820131">
    <w:abstractNumId w:val="1"/>
    <w:lvlOverride w:ilvl="0">
      <w:startOverride w:val="1"/>
    </w:lvlOverride>
  </w:num>
  <w:num w:numId="2" w16cid:durableId="61036085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4FBF"/>
    <w:rsid w:val="002C4FBF"/>
    <w:rsid w:val="00A47CC3"/>
    <w:rsid w:val="00D27919"/>
    <w:rsid w:val="00FB2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D36EC3"/>
  <w15:docId w15:val="{A58E5C71-4483-4A93-AA12-DCCD1C800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Heading3">
    <w:name w:val="heading 3"/>
    <w:uiPriority w:val="9"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47CC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47CC3"/>
  </w:style>
  <w:style w:type="paragraph" w:styleId="Footer">
    <w:name w:val="footer"/>
    <w:basedOn w:val="Normal"/>
    <w:link w:val="FooterChar"/>
    <w:uiPriority w:val="99"/>
    <w:unhideWhenUsed/>
    <w:rsid w:val="00A47CC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47C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747</Words>
  <Characters>4263</Characters>
  <Application>Microsoft Office Word</Application>
  <DocSecurity>0</DocSecurity>
  <Lines>35</Lines>
  <Paragraphs>9</Paragraphs>
  <ScaleCrop>false</ScaleCrop>
  <Company/>
  <LinksUpToDate>false</LinksUpToDate>
  <CharactersWithSpaces>5001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Amit Binenfeld</cp:lastModifiedBy>
  <cp:revision>2</cp:revision>
  <dcterms:created xsi:type="dcterms:W3CDTF">2026-05-09T20:23:00Z</dcterms:created>
  <dcterms:modified xsi:type="dcterms:W3CDTF">2026-05-09T20:27:00Z</dcterms:modified>
</cp:coreProperties>
</file>