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Urheberrechtserklärung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Das Eigentum und die geistigen Eigentumsrechte dieses Aktiendienstes gehören der Firma. Ohne ausdrückliche Genehmigung der Firma darf kein Einzelner oder keine Organisation den Dienst kopieren, modifizieren, verteilen, anzeigen, übertragen oder anderweitig unbefugt nutzen.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Benutzer haben beschränkte persönliche Nutzungsrechte für die über diesen Aktiendienst erhaltenen Informationen und Inhalte. Benutzer sind untersagt, diese Informationen und Inhalte für kommerzielle Zwecke zu verwenden, einschließlich, aber nicht beschränkt auf Veröffentlichung, Wiederverkauf, Veröffentlichung, Rundfunk oder andere kommerzielle Transaktionen.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Die verschiedenen Informationen und Inhalte, die durch diesen Aktiendienst bereitgestellt werden (einschließlich, aber nicht beschränkt auf Börseninformationen, Echtzeitkurse, Finanzdaten, Analyseberichte, Anlageberatung usw.), dienen nur als Referenz und Entscheidungsunterstützung. Sie stellen keine Form von Anlageberatung oder ein direktes Angebot zum Kauf oder Verkauf von Aktien dar. Benutzer sollten eigenverantwortlich die Risiken von Anlageentscheidungen tragen und die Marktrisiken, die persönlichen Anlagefähigkeiten und finanziellen Bedingungen vollständig bewerten, bevor sie Entscheidungen treffen.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Das Unternehmen hat angemessene Anstrengungen unternommen, um die Genauigkeit und Zuverlässigkeit der vom Aktiendienst bereitgestellten Informationen sicherzustellen. Es übernimmt jedoch keine expliziten oder impliziten Garantien oder Zusicherungen in Bezug auf Börsentrends, Anlageerträge oder Verluste. Benutzer sollten ihr eigenes Urteilsvermögen einsetzen und die Genauigkeit und Anwendbarkeit der relevanten Informationen bei der Nutzung dieses Aktiendienstes bewerten.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Das Unternehmen behält sich das Recht vor, diesen Aktiendienst jederzeit zu ändern, auszusetzen oder zu beenden und ist nicht für Verluste oder Schäden verantwortlich, die dadurch verursacht werden. Das Unternehmen kann die Nutzung des Aktiendienstes ganz oder teilweise aufgrund von Wartungsarbeiten, Upgrades oder anderen vernünftigen Gründen aussetzen oder einschränken. Benutzer sollten sich darüber im Klaren sein und verstehen, dass solche Situationen auftreten können.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Benutzer sollten beim Einsatz dieses Aktiendienstes die relevanten Gesetze und Vorschriften ihres Landes oder ihrer Region einhalten und folgende Bestimmungen einhalten:</w:t>
      </w:r>
    </w:p>
    <w:p w:rsidR="00000000" w:rsidDel="00000000" w:rsidP="00000000" w:rsidRDefault="00000000" w:rsidRPr="00000000" w14:paraId="0000000E">
      <w:pPr>
        <w:rPr/>
      </w:pPr>
      <w:r w:rsidDel="00000000" w:rsidR="00000000" w:rsidRPr="00000000">
        <w:rPr>
          <w:rtl w:val="0"/>
        </w:rPr>
        <w:t xml:space="preserve">   - Keine illegalen Aktivitäten oder Handlungen begehen, die gegen Gesetze und Vorschriften verstoßen, einschließlich, aber nicht beschränkt auf Betrug, Geldwäsche, Insiderhandel usw.</w:t>
      </w:r>
    </w:p>
    <w:p w:rsidR="00000000" w:rsidDel="00000000" w:rsidP="00000000" w:rsidRDefault="00000000" w:rsidRPr="00000000" w14:paraId="0000000F">
      <w:pPr>
        <w:rPr/>
      </w:pPr>
      <w:r w:rsidDel="00000000" w:rsidR="00000000" w:rsidRPr="00000000">
        <w:rPr>
          <w:rtl w:val="0"/>
        </w:rPr>
        <w:t xml:space="preserve">   - Nicht in die normale Betrieb der Systeme und Dienste des Unternehmens eingreifen, stören oder eindringen, einschließlich, aber nicht beschränkt auf die Verwendung von bösartiger Software, Netzwerkangriffe usw.</w:t>
      </w:r>
    </w:p>
    <w:p w:rsidR="00000000" w:rsidDel="00000000" w:rsidP="00000000" w:rsidRDefault="00000000" w:rsidRPr="00000000" w14:paraId="00000010">
      <w:pPr>
        <w:rPr/>
      </w:pPr>
      <w:r w:rsidDel="00000000" w:rsidR="00000000" w:rsidRPr="00000000">
        <w:rPr>
          <w:rtl w:val="0"/>
        </w:rPr>
        <w:t xml:space="preserve">   - Keine falschen, irreführenden oder Informationen verb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reiten, die die legitimen Rechte und Interessen anderer verletzen, einschließlich, aber nicht beschränkt auf falsche Berichte, falsche Kommentare usw.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Das Unternehmen wird angemessene Sicherheitsmaßnahmen ergreifen, um die persönlichen Informationen der Benutzer zu schützen und die relevanten Datenschutzgesetze und -vorschriften des Landes oder der Region einzuhalten. Das Unternehmen wird Benutzerdaten nur erfassen, speichern und verwenden, wenn dies für die Bereitstellung und Verbesserung des Aktiendienstes erforderlich ist, und wird Benutzerdaten nicht an unbefugte Dritte weitergeben, es sei denn, dies ist vom Benutzer autorisiert oder gesetzlich vorgeschrieben.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Im Falle einer Verletzung der Bedingungen dieser Urheberrechtserklärung durch den Benutzer hat das Unternehmen das Recht, angemessene Maßnahmen zu ergreifen, einschließlich, aber nicht beschränkt auf Warnungen, Einschränkungen oder Beendigung der Benutzerkontonutzung, und behält sich das Recht vor, rechtliche Schritte gegen den Benutzer einzuleiten.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9. Das anwendbare Recht für diese Urheberrechtserklärung ist das Recht des Landes oder der Region, in dem bzw. der sie gilt. Im Falle von Streitigkeiten im Zusammenhang mit dieser Urheberrechtserklärung vereinbaren der Benutzer und das Unternehmen, diese durch freundliche Verhandlungen beizulegen; wenn die Verhandlungen scheitern, stimmen der Benutzer und das Unternehmen der Zuständigkeit des zuständigen Gerichts für Klagen zu.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 Sollte eine Bestimmung dieser Urheberrechtserklärung für ungültig oder nicht durchsetzbar erklärt werden, so wird diese Bestimmung als von dieser Erklärung getrennt betrachtet und beeinflusst die Gültigkeit und Durchsetzbarkeit der anderen Bestimmungen nicht.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11. Alle Inhalte, die in dem Aktiendienst des Unternehmens enthalten sind, einschließlich, aber nicht beschränkt auf Texte, Bilder, Diagramme, Symbole, Daten, Berichte, Analysen, Diagramme und Software (im Folgenden "Inhalte" genannt), sind durch das Urheberrecht und andere geistige Eigentumsrechte geschützt. Ohne ausdrückliche Genehmigung des Unternehmens dürfen Benutzer diese Inhalte in keiner Form kopieren, modifizieren, verteilen, verkaufen, übertragen oder nutzen.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Das Unternehmen übernimmt keine ausdrücklichen oder stillschweigenden Garantien oder Darstellungen hinsichtlich der Genauigkeit, Vollständigkeit, Aktualität oder Zuverlässigkeit der Inhalte, die durch diesen Aktiendienst bereitgestellt werden. Benutzer sollten die mit der Verwendung dieser Inhalte verbundenen Risiken annehmen und vor der Entscheidung über eine Investition eine unabhängige Überprüfung und Bewertung der relevanten Informationen durchführen.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Benutzer sollten bei der Nutzung dieses Aktiendienstes geltende Gesetze und Vorschriften einhalten, einschließlich, aber nicht beschränkt auf Wertpapiergesetze, Finanzvorschriften und geistige Eigentums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rechte. Benutzer sind untersagt, diesen Dienst für illegale Aktivitäten zu nutzen, einschließlich, aber nicht beschränkt auf Insiderhandel, Marktmanipulation oder unbefugten Zugriff auf die Konten anderer.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14. Dieser Aktiendienst kann Forschungsberichte, Meinungen von Analysten oder andere Anlageberatungen von Dritten enthalten. Diese Inhalte dienen nur allgemeinen Informationszwecken und stellen keine Empfehlungen oder Anlageberatungen für bestimmte Aktien dar. Benutzer sollten ihr eigenes Urteilsvermögen einsetzen, diese Inhalte bewerten und vor der Entscheidung über eine Investition professionelle Finanzberater konsultieren.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15. Das Unternehmen übernimmt keine Verantwortung für direkte, indirekte, zufällige, spezielle oder Folgeschäden oder -verluste, die Benutzer während der Nutzung dieses Aktiendienstes erleiden, einschließlich, aber nicht beschränkt auf Gewinnverluste, Datenverlust oder Geschäftsunterbrechungen, egal ob vertraglich, unerlaubter Handlung (einschließlich Fahrlässigkeit), Gewährleistung oder andere Rechtstheorien.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16. Benutzer dürfen die Marken, Logos, Namen oder sonstigen geistigen Eigentumsrechte des Unternehmens ohne schriftliche Genehmigung des Unternehmens in keiner Weise nutzen. Ohne ausdrückliche Genehmigung des Unternehmens dürfen Benutzer keine abgeleiteten Werke im Zusammenhang mit dem Aktiendienst des Unternehmens erstellen oder Reverse Engineering, Dekompilierung, Zerlegung oder andere Versuche zur Erlangung des Quellcodes durchführen.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Bitte lesen und verstehen Sie diese Bedingungen sorgfältig, bevor Sie diesen Aktiendienst nutzen. Diese Urheberrechtserklärung ist eine rechtlich bindende Vereinbarung zwischen dem Unternehmen und dem Benutzer in Bezug auf den Aktiendienst. Wenn der Benutzer mit einem Teil dieser Erklärung nicht einverstanden ist, sollte er den Dienst nicht weiter nutzen.</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