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**Nutzervereinbarung / Nutzungsbedingungen**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Diese Nutzervereinbarung / Nutzungsbedingungen (im Folgenden als "Vereinbarung" bezeichnet) stellen eine Vereinbarung zwischen dem Nutzer (im Folgenden als "Nutzer" bezeichnet) und unserem Unternehmen (im Folgenden als "Unternehmen" bezeichnet) über die Nutzung unseres Aktiendienstes dar. Bitte lesen und verstehen Sie vor der Nutzung dieses Dienstes sorgfältig den Inhalt dieser Vereinbarung. Wenn der Nutzer mit einem Teil dieser Vereinbarung nicht einverstanden ist, sollte er die Nutzung dieses Dienstes einstellen.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Dienstleistungsinhalt**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1.1 Das Unternehmen bietet Informationen über den Aktienmarkt, Echtzeitkurse, Finanzdaten, Analyseberichte, Anlageempfehlungen und andere Dienstleistungen an.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1.2 Der Nutzer kann über unsere Plattform detaillierte Informationen zur historischen Kursentwicklung von Einzelaktien, Unternehmensbekanntmachungen, Finanzberichten und anderen Details einsehen.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1.3 Die Dienstleistungen des Unternehmens dienen ausschließlich als Referenz und Entscheidungsunterstützung für den Nutzer und stellen kein direktes Angebot für Anlageberatung oder den Kauf/Verkauf von Aktien dar.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**2. Nutzerregistrierung und Konto**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2.1 Der Nutzer sollte gemäß den Anforderungen des Unternehmens ein Konto registrieren und wahre, genaue und vollständige persönliche Informationen bereitstellen.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2.2 Nach erfolgreicher Registrierung erhält der Nutzer einen eindeutigen Benutzernamen und ein Passwort. Der Nutzer sollte die Kontoinformationen sorgfältig aufbewahren und für alle Aktivitäten im Zusammenhang mit diesem Konto verantwortlich sein.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2.3 Der Nutzer darf das Konto nicht an Dritte übertragen oder anderen Personen zur Nutzung zur Verfügung stellen.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2.4 Bei festgestellter unbefugter Nutzung des Kontos oder Sicherheitslücken sollte der Nutzer das Unternehmen unverzüglich benachrichtigen.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**3. Aktienhandel**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3.1 Der Nutzer kann basierend auf seiner eigenen Beurteilung und Risikobereitschaft eigenständige Entscheidungen zum Kauf/Verkauf von Aktien treffen.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3.2 Das Unternehmen übernimmt keine Verantwortung für die Anlageentscheidungen des Nutzers oder die Ergebnisse des Aktienhandels.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3.3 Der Nutzer sollte die mit dem Aktienhandel verbundenen Risiken selbst tragen und vor der Entscheidungsfindung die Marktbedingungen und seine persönliche Anlagefähigkeit umfassend bewerten.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**4. Gebühren und Zahlungen**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4.1 Für die Nutzung unseres Dienstes können dem Nutzer entsprechende Gebühren, einschließlich, aber nicht beschränkt auf Transaktionsgebühren, Datenabonnementgebühren usw., entstehen. Die spezifischen Gebührenhöhen und Zahlungsmethoden werden dem Nutzer vor der Nutzung des Dienstes deutlich mitgeteilt.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4.2 Der Nutzer sollte die entsprechenden Gebühren rechtzeitig bezahlen und die Genauigkeit der Zahlungsinformationen sicherstellen.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**5. Risikohinweis**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5.1 Der Nutzer erken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nt ausdrücklich die Risiken im Zusammenhang mit Aktieninvestitionen an, einschließlich, aber nicht beschränkt auf Marktschwankungen, Verluste von Investitionen, Änderungen von Vorschriften usw.</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5.2 Die vom Unternehmen bereitgestellten Marktinformationen, Analyseberichte und Anlageempfehlungen dienen nur als Referenz und stellen keine spezifischen Kauf- oder Verkaufsempfehlungen für bestimmte Aktien dar.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5.3 Der Nutzer sollte die Risiken selbst bewerten und vorsichtige Entscheidungen treffen. Bei Bedarf sollte er sich an professionelle Finanzberater wenden.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**6. Verhalten des Nutzers**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6.1 Der Nutzer sollte die folgenden Bestimmungen bei der Nutzung unseres Dienstes einhalten:</w:t>
      </w:r>
    </w:p>
    <w:p w:rsidR="00000000" w:rsidDel="00000000" w:rsidP="00000000" w:rsidRDefault="00000000" w:rsidRPr="00000000" w14:paraId="00000032">
      <w:pPr>
        <w:rPr/>
      </w:pPr>
      <w:r w:rsidDel="00000000" w:rsidR="00000000" w:rsidRPr="00000000">
        <w:rPr>
          <w:rtl w:val="0"/>
        </w:rPr>
        <w:t xml:space="preserve">- Keine illegalen Aktivitäten ausüben oder gegen Gesetze und Vorschriften verstoßen.</w:t>
      </w:r>
    </w:p>
    <w:p w:rsidR="00000000" w:rsidDel="00000000" w:rsidP="00000000" w:rsidRDefault="00000000" w:rsidRPr="00000000" w14:paraId="00000033">
      <w:pPr>
        <w:rPr/>
      </w:pPr>
      <w:r w:rsidDel="00000000" w:rsidR="00000000" w:rsidRPr="00000000">
        <w:rPr>
          <w:rtl w:val="0"/>
        </w:rPr>
        <w:t xml:space="preserve">- Den normalen Betrieb unseres Systems und Dienstes nicht stören, beschädigen oder beeinträchtigen.</w:t>
      </w:r>
    </w:p>
    <w:p w:rsidR="00000000" w:rsidDel="00000000" w:rsidP="00000000" w:rsidRDefault="00000000" w:rsidRPr="00000000" w14:paraId="00000034">
      <w:pPr>
        <w:rPr/>
      </w:pPr>
      <w:r w:rsidDel="00000000" w:rsidR="00000000" w:rsidRPr="00000000">
        <w:rPr>
          <w:rtl w:val="0"/>
        </w:rPr>
        <w:t xml:space="preserve">- Keine falschen Informationen verbreiten, andere diffamieren oder die Rechte Dritter verletzen.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6.2 Bei Verstoß gegen die oben genannten Bestimmungen hat das Unternehmen das Recht, entsprechende Maßnahmen zu ergreifen, einschließlich, aber nicht beschränkt auf die Beschränkung oder Beendigung des Zugriffs des Nutzers auf das Konto.</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**7. Informationsschutz und Datenschutz**</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7.1 Das Unternehmen wird angemessene Sicherheitsmaßnahmen zum Schutz der persönlichen Informationen des Nutzers ergreifen und die geltenden Datenschutzgesetze und -vorschriften einhalten.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7.2 Der Nutzer versteht und stimmt zu, dass das Unternehmen im Rahmen der Nutzung unseres Dienstes personenbezogene Daten des Nutzers sammeln, speichern und nutzen kann, um unseren Dienst bereitzustellen und zu verbessern.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7.3 Das Unternehmen wird die persönlichen Informationen des Nutzers nicht an Dritte weitergeben, es sei denn, das Unternehmen erhält ausdrückliche Zustimmung des Nutzers oder es liegt eine gesetzliche Bestimmung vor.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**8. Haftungsausschluss**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8.1 Der Nutzer versteht und stimmt ausdrücklich zu, dass es im Rahmen der Nutzung unseres Dienstes zu Unterbrechungen, Verzögerungen, Fehlern, Datenverlust oder Gewinnverlust kommen kann, und das Unternehmen ist dafür nicht verantwortlich.</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8.2 Das Unternehmen gibt keine Garantien oder Zusicherungen hinsichtlich der Richtung des Aktienmarktes, der Rentabilität von Investitionen oder Verlusten ab.</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**9. Beendigung der Vereinbarung**</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9.1 Der Nutzer oder das Unternehmen können diese Vereinbarung gemäß den folgenden Bedingungen beenden:</w:t>
      </w:r>
    </w:p>
    <w:p w:rsidR="00000000" w:rsidDel="00000000" w:rsidP="00000000" w:rsidRDefault="00000000" w:rsidRPr="00000000" w14:paraId="00000049">
      <w:pPr>
        <w:rPr/>
      </w:pPr>
      <w:r w:rsidDel="00000000" w:rsidR="00000000" w:rsidRPr="00000000">
        <w:rPr>
          <w:rtl w:val="0"/>
        </w:rPr>
        <w:t xml:space="preserve">- Der Nutzer hat gegen eine beliebige Bestimmung dieser Vereinbarung verstoßen.</w:t>
      </w:r>
    </w:p>
    <w:p w:rsidR="00000000" w:rsidDel="00000000" w:rsidP="00000000" w:rsidRDefault="00000000" w:rsidRPr="00000000" w14:paraId="0000004A">
      <w:pPr>
        <w:rPr/>
      </w:pPr>
      <w:r w:rsidDel="00000000" w:rsidR="00000000" w:rsidRPr="00000000">
        <w:rPr>
          <w:rtl w:val="0"/>
        </w:rPr>
        <w:t xml:space="preserve">- Der Nutzer entscheidet sich, unseren Dienst nicht weiter zu nutzen.</w:t>
      </w:r>
    </w:p>
    <w:p w:rsidR="00000000" w:rsidDel="00000000" w:rsidP="00000000" w:rsidRDefault="00000000" w:rsidRPr="00000000" w14:paraId="0000004B">
      <w:pPr>
        <w:rPr/>
      </w:pPr>
      <w:r w:rsidDel="00000000" w:rsidR="00000000" w:rsidRPr="00000000">
        <w:rPr>
          <w:rtl w:val="0"/>
        </w:rPr>
        <w:t xml:space="preserve">- Das Unternehmen beschließt, die Bereitstellung des Dienstes zu beenden.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9.2 Nach Beendigung der Vereinbarung wird das Konto des Nutzers geschlossen, was zur Löschung der mit dem Nutzer verbundenen Informationen führen kann.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**10. Geltendes Recht**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10.1</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Diese Vereinbarung unterliegt den geltenden Gesetzen. Im Falle eines Streitfalls sollten der Nutzer und das Unternehmen versuchen, ihn auf dem Wege der freundlichen Verhandlungen beizulegen. Wenn keine Einigung erzielt wird, stimmen der Nutzer und das Unternehmen der Zuständigkeit des zuständigen Gerichts zur Beilegung von Streitigkeiten zu.</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10.2 Wenn eine Bestimmung dieser Vereinbarung für ungültig oder nicht durchsetzbar befunden wird, wird diese Bestimmung als von der Vereinbarung abtrennbar betrachtet, ohne die Gültigkeit und Durchsetzbarkeit der übrigen Bestimmungen zu beeinflussen.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