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**Contrato de Utilizador / Termos de Serviço**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Contrato de Utilizador / Termos de Serviço (doravante designado por "Contrato") é um acordo entre o utilizador (doravante designado por "Utilizador") e a nossa empresa (doravante designada por "Empresa") em relação à utilização do nosso serviço de negociação de ações. Antes de utilizar este serviço, por favor, leia e compreenda atentamente o conteúdo deste Contrato. Se o Utilizador não concordar com qualquer parte deste Contrato, por favor, cesse a utilização deste serviço.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**1. Conteúdo dos serviços**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 A Empresa fornece informações sobre o mercado de ações, cotações em tempo real, dados financeiros, relatórios analíticos, recomendações de investimento e outros serviços.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O Utilizador pode visualizar informações detalhadas sobre o histórico de movimento das ações, anúncios corporativos, relatórios financeiros e outros detalhes através da nossa plataforma.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1.3 Os serviços da Empresa são apenas para fins informativos e de apoio à tomada de decisões, não constituindo uma oferta direta de investimento ou compra/venda de ações.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**2. Registo do utilizador e conta**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 O Utilizador deve registar uma conta de acordo com os requisitos da Empresa e fornecer informações pessoais verdadeiras, precisas e completas.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2.2 Após o registo bem-sucedido, o Utilizador receberá um nome de utilizador e uma palavra-passe únicos, e o Utilizador deve armazenar adequadamente as informações da conta e ser responsável por todas as ações relacionadas a essa conta.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2.3 O Utilizador não pode transferir a conta para terceiros ou disponibilizá-la para uso de outras pessoas.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2.4 Em caso de deteção de uso não autorizado da conta ou de vulnerabilidades de segurança, o Utilizador deve notificar imediatamente a Empresa.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**3. Negociação de ações**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3.1 O Utilizador pode tomar decisões de compra/venda de ações com base na sua própria avaliação e nível de risco.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3.2 A Empresa não é responsável pelas decisões de investimento do Utilizador ou pelos resultados da negociação de ações.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3.3 O Utilizador deve assumir os riscos associados à negociação de ações e deve avaliar completamente os riscos de mercado e as suas oportunidades de investimento antes de tomar uma decisão.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**4. Pagamentos e taxas**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4.1 O Utilizador pode incorrer em pagamentos específicos pelo uso do nosso serviço, incluindo, mas não se limitando a, comissões de transação, taxas de subscrição de dados, etc. O valor específico do pagamento e o método de pagamento serão claramente comunicados ao Utilizador antes da utilização dos serviços.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4.2 O Utilizador deve efetuar os pagamentos relevantes atempadamente e garantir a precisão das informações de pagamento.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**5. Aviso de riscos**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5.1 O Utilizador reconhece e aceita o facto de haver riscos associados ao investimento em ações, incluindo, mas não se limitando a, flutuações de mercado, perda de investimentos, alterações de políticas, etc.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5.2 As informações de mercado, relatórios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analíticos e recomendações de investimento fornecidas pela Empresa são apenas para fins informativos e não são recomendações específicas para compra ou venda de ações.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5.3 O Utilizador deve avaliar os riscos por si próprio e tomar decisões cautelosas, e, se necessário, consultar consultores financeiros profissionais.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**6. Comportamento do utilizador**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6.1 Ao utilizar o nosso serviço, o Utilizador deve cumprir as seguintes regras: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Não envolver-se em atividades ilegais ou violar leis e regulamentos.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Não interferir, danificar ou violar o funcionamento normal do nosso sistema e serviço.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Não divulgar informações falsas, difamar outras pessoas ou violar os direitos de terceiros.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6.2 Em caso de violação das regras acima pelo Utilizador, a Empresa tem o direito de tomar medidas apropriadas, incluindo, mas não se limitando a, restrição ou término do acesso do Utilizador à conta.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**7. Proteção de informações e confidencialidade**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7.1 A Empresa aplicará medidas de segurança razoáveis para proteger as informações pessoais do Utilizador e cumprirá as leis e regulamentos aplicáveis em matéria de confidencialidade.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7.2 O Utilizador compreende e concorda que, no processo de utilização do nosso serviço, a Empresa pode recolher, armazenar e utilizar as informações pessoais do Utilizador para fornecer e melhorar os nossos serviços.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7.3 A Empresa não divulgará as informações pessoais do Utilizador a terceiros, exceto quando a Empresa obtiver consentimento explícito do Utilizador ou nos casos previstos por lei.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**8. Isenção de responsabilidade**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8.1 O Utilizador compreende e concorda explicitamente que, no processo de utilização do nosso serviço, podem ocorrer interrupções, atrasos, erros, perda de dados ou perda de lucros, e a Empresa não é responsável por isso.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8.2 A Empresa não fornece quaisquer garantias ou promessas em relação à direção do mercado de ações, rentabilidade de investimento ou perdas.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**9. Rescisão do contrato**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9.1 O Utilizador ou a Empresa podem rescindir este Contrato de acordo com as seguintes condições: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O Utilizador violou qualquer disposição deste Contrato.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O Utilizador decide cessar a utilização do nosso serviço.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A Empresa decide cessar a prestação dos serviços.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9.2 Após a rescisão do Contrato, a conta do Utilizador será encerrada, o que pode resultar na remoção das informações associadas ao Utilizador.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**10. Lei aplicável**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10.1 Este Contrato está sujeito à lei aplicável. Em caso de disputa, o Utilizador e a Empresa devem resolver amigavelmente; se a resolução amigável não for possível, o Utilizador e a Empresa concordam em submeter a disputa à apreciação do tribunal com jurisdição competente.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10.2 Se qualquer disposição deste Contrato for considerada inválida ou inaplicável, as demais disposições permanecerão em pleno vigor e efeito.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