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15" w:rsidRPr="00E5620F" w:rsidRDefault="00E5620F">
      <w:pPr>
        <w:rPr>
          <w:rFonts w:ascii="微軟正黑體" w:eastAsia="微軟正黑體" w:hAnsi="微軟正黑體"/>
          <w:sz w:val="28"/>
          <w:szCs w:val="28"/>
        </w:rPr>
      </w:pPr>
      <w:r w:rsidRPr="00E5620F">
        <w:rPr>
          <w:rFonts w:ascii="微軟正黑體" w:eastAsia="微軟正黑體" w:hAnsi="微軟正黑體" w:hint="eastAsia"/>
          <w:sz w:val="28"/>
          <w:szCs w:val="28"/>
        </w:rPr>
        <w:t>Q：蛋白質摺疊問題</w:t>
      </w:r>
    </w:p>
    <w:p w:rsidR="00E5620F" w:rsidRDefault="00E5620F">
      <w:pPr>
        <w:rPr>
          <w:rFonts w:ascii="微軟正黑體" w:eastAsia="微軟正黑體" w:hAnsi="微軟正黑體"/>
          <w:color w:val="333333"/>
          <w:sz w:val="28"/>
          <w:szCs w:val="28"/>
          <w:shd w:val="clear" w:color="auto" w:fill="F7F7F7"/>
        </w:rPr>
      </w:pPr>
      <w:r w:rsidRPr="00E5620F"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1972年的諾貝爾化學獎得主Christian Anfinsen曾提出一個假設：理論上從一個蛋白質的氨基酸序列就能判斷其結構。然而，該假設最大的挑戰在於要進入3D結構之前，蛋白質的折疊方式將是個天文數字，若要利用蠻力運算，估計有10^300種可能性，所耗費的時間可能比已知的宇宙</w:t>
      </w:r>
      <w:proofErr w:type="gramStart"/>
      <w:r w:rsidRPr="00E5620F"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生命還久</w:t>
      </w:r>
      <w:proofErr w:type="gramEnd"/>
      <w:r w:rsidRPr="00E5620F"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。</w:t>
      </w:r>
    </w:p>
    <w:p w:rsidR="00E5620F" w:rsidRDefault="00E5620F">
      <w:pPr>
        <w:rPr>
          <w:rFonts w:ascii="微軟正黑體" w:eastAsia="微軟正黑體" w:hAnsi="微軟正黑體"/>
          <w:color w:val="333333"/>
          <w:sz w:val="28"/>
          <w:szCs w:val="28"/>
          <w:shd w:val="clear" w:color="auto" w:fill="F7F7F7"/>
        </w:rPr>
      </w:pPr>
      <w:proofErr w:type="gramStart"/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Ａ</w:t>
      </w:r>
      <w:proofErr w:type="gramEnd"/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：</w:t>
      </w:r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人工智慧的DeepMind</w:t>
      </w:r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，</w:t>
      </w:r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兩年前以</w:t>
      </w:r>
      <w:proofErr w:type="spellStart"/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AlphaFold</w:t>
      </w:r>
      <w:proofErr w:type="spellEnd"/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奪下蛋白質結構預測關鍵評估</w:t>
      </w:r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。</w:t>
      </w:r>
    </w:p>
    <w:p w:rsidR="00E5620F" w:rsidRDefault="00E5620F">
      <w:pPr>
        <w:rPr>
          <w:rFonts w:ascii="微軟正黑體" w:eastAsia="微軟正黑體" w:hAnsi="微軟正黑體"/>
          <w:color w:val="333333"/>
          <w:sz w:val="28"/>
          <w:szCs w:val="28"/>
          <w:shd w:val="clear" w:color="auto" w:fill="F7F7F7"/>
        </w:rPr>
      </w:pPr>
      <w:proofErr w:type="spellStart"/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AlphaFold</w:t>
      </w:r>
      <w:proofErr w:type="spellEnd"/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直接從結構著手，不使用已知的蛋白質作為樣本，他利用兩種</w:t>
      </w:r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深度神經網路的方法來建構完整蛋白質結構的預測，得以預測氨基酸對之間的距離，以及連結這些氨基酸之化學鍵之間的角度。</w:t>
      </w:r>
    </w:p>
    <w:p w:rsidR="00E5620F" w:rsidRDefault="00E5620F">
      <w:pPr>
        <w:rPr>
          <w:rFonts w:ascii="微軟正黑體" w:eastAsia="微軟正黑體" w:hAnsi="微軟正黑體"/>
          <w:color w:val="333333"/>
          <w:sz w:val="28"/>
          <w:szCs w:val="28"/>
          <w:shd w:val="clear" w:color="auto" w:fill="F7F7F7"/>
        </w:rPr>
      </w:pPr>
      <w:proofErr w:type="spellStart"/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AlphaFold</w:t>
      </w:r>
      <w:proofErr w:type="spellEnd"/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是以含有17萬種蛋白質架構的蛋白質資料銀行數據，再加上內含未知架構之蛋白質序列的各種大型資料庫來進行訓練，以128個TPUv3核心（約等於100~200個GPU）執行數周</w:t>
      </w:r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。</w:t>
      </w:r>
      <w:bookmarkStart w:id="0" w:name="_GoBack"/>
      <w:bookmarkEnd w:id="0"/>
    </w:p>
    <w:p w:rsidR="00E5620F" w:rsidRDefault="00E5620F">
      <w:pPr>
        <w:rPr>
          <w:rFonts w:ascii="微軟正黑體" w:eastAsia="微軟正黑體" w:hAnsi="微軟正黑體"/>
          <w:color w:val="333333"/>
          <w:sz w:val="28"/>
          <w:szCs w:val="28"/>
          <w:shd w:val="clear" w:color="auto" w:fill="F7F7F7"/>
        </w:rPr>
      </w:pPr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且在2020年的攝氏中，AlphaFold2的準確度中位數達到92.4，就算在最難的自由建模類別的蛋白質項目，中位數準確度仍然達到87。</w:t>
      </w:r>
    </w:p>
    <w:p w:rsidR="00E82D1B" w:rsidRPr="00E82D1B" w:rsidRDefault="00E82D1B">
      <w:pP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</w:pPr>
      <w:r>
        <w:rPr>
          <w:rFonts w:ascii="微軟正黑體" w:eastAsia="微軟正黑體" w:hAnsi="微軟正黑體" w:hint="eastAsia"/>
          <w:color w:val="333333"/>
          <w:sz w:val="28"/>
          <w:szCs w:val="28"/>
          <w:shd w:val="clear" w:color="auto" w:fill="F7F7F7"/>
        </w:rPr>
        <w:t>引用來源：</w:t>
      </w:r>
      <w:hyperlink r:id="rId4" w:history="1">
        <w:r w:rsidRPr="00E82D1B">
          <w:rPr>
            <w:rStyle w:val="a3"/>
            <w:sz w:val="28"/>
            <w:szCs w:val="28"/>
          </w:rPr>
          <w:t>https://www.ithome.com.tw/news/141398</w:t>
        </w:r>
      </w:hyperlink>
    </w:p>
    <w:sectPr w:rsidR="00E82D1B" w:rsidRPr="00E82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0F"/>
    <w:rsid w:val="00E24C15"/>
    <w:rsid w:val="00E5620F"/>
    <w:rsid w:val="00E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7AC6"/>
  <w15:chartTrackingRefBased/>
  <w15:docId w15:val="{30506BF7-EFC9-4FE0-99DA-032DDA11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2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home.com.tw/news/1413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2020-12-16T12:22:00Z</dcterms:created>
  <dcterms:modified xsi:type="dcterms:W3CDTF">2020-12-16T12:34:00Z</dcterms:modified>
</cp:coreProperties>
</file>