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06C7" w14:textId="77777777" w:rsidR="00D151E2" w:rsidRPr="00411206" w:rsidRDefault="00411206" w:rsidP="00411206">
      <w:pPr>
        <w:rPr>
          <w:rFonts w:ascii="Times New Roman" w:hAnsi="Times New Roman" w:cs="Times New Roman"/>
          <w:i/>
          <w:color w:val="0000FF"/>
        </w:rPr>
      </w:pPr>
      <w:r w:rsidRPr="00411206">
        <w:rPr>
          <w:rFonts w:ascii="Times New Roman" w:hAnsi="Times New Roman" w:cs="Times New Roman"/>
          <w:i/>
          <w:color w:val="0000FF"/>
        </w:rPr>
        <w:t>Thanks to both reviewers and the editor for such careful and constructive comments. They are much appreciated! We respond to comments point-by-point in blue italics, and have used red text in the manuscript to indicate revisions.</w:t>
      </w:r>
    </w:p>
    <w:p w14:paraId="38A0D5C9" w14:textId="77777777" w:rsidR="00411206" w:rsidRPr="00411206" w:rsidRDefault="00411206" w:rsidP="00411206">
      <w:pPr>
        <w:rPr>
          <w:rFonts w:ascii="Times New Roman" w:hAnsi="Times New Roman" w:cs="Times New Roman"/>
          <w:i/>
          <w:color w:val="0000FF"/>
        </w:rPr>
      </w:pPr>
    </w:p>
    <w:p w14:paraId="6076C77F" w14:textId="47D0366B" w:rsidR="009E2925" w:rsidRDefault="009E2925" w:rsidP="009E2925">
      <w:pPr>
        <w:pBdr>
          <w:bottom w:val="single" w:sz="6" w:space="1" w:color="auto"/>
        </w:pBdr>
        <w:rPr>
          <w:rFonts w:ascii="Arial" w:eastAsia="Times New Roman" w:hAnsi="Arial" w:cs="Arial"/>
          <w:color w:val="606060"/>
          <w:sz w:val="21"/>
          <w:szCs w:val="21"/>
          <w:shd w:val="clear" w:color="auto" w:fill="FFFFFF"/>
        </w:rPr>
      </w:pPr>
      <w:r w:rsidRPr="009E2925">
        <w:rPr>
          <w:rFonts w:ascii="Arial" w:eastAsia="Times New Roman" w:hAnsi="Arial" w:cs="Arial"/>
          <w:color w:val="606060"/>
          <w:sz w:val="21"/>
          <w:szCs w:val="21"/>
          <w:shd w:val="clear" w:color="auto" w:fill="FFFFFF"/>
        </w:rPr>
        <w:t>18-Dec-2017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Dear Ms. Pulwicki,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JOG-17-0123 entitled "Uncertainties in estimating winter balance from direct measurements of snow depth and density on alpine glaciers" which you submitted to the Journal of Glaciology, has been reviewed.  The comments of the reviewer(s) and editor are included at the bottom of this letter.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xml:space="preserve">While the reviewer(s) and editor </w:t>
      </w:r>
      <w:proofErr w:type="spellStart"/>
      <w:r w:rsidRPr="009E2925">
        <w:rPr>
          <w:rFonts w:ascii="Arial" w:eastAsia="Times New Roman" w:hAnsi="Arial" w:cs="Arial"/>
          <w:color w:val="606060"/>
          <w:sz w:val="21"/>
          <w:szCs w:val="21"/>
          <w:shd w:val="clear" w:color="auto" w:fill="FFFFFF"/>
        </w:rPr>
        <w:t>recognise</w:t>
      </w:r>
      <w:proofErr w:type="spellEnd"/>
      <w:r w:rsidRPr="009E2925">
        <w:rPr>
          <w:rFonts w:ascii="Arial" w:eastAsia="Times New Roman" w:hAnsi="Arial" w:cs="Arial"/>
          <w:color w:val="606060"/>
          <w:sz w:val="21"/>
          <w:szCs w:val="21"/>
          <w:shd w:val="clear" w:color="auto" w:fill="FFFFFF"/>
        </w:rPr>
        <w:t xml:space="preserve"> the potential of your manuscript as a valuable contribution to the journal, they also suggest some major revisions to your manuscript. Therefore, I invite you to respond to their comments and revise your manuscript.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To start your revision now, click the link below: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PLEASE NOTE: This is a two-step process. After clicking on the link, you will be directed to a webpage to confirm. ***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https://mc.manuscriptcentral.com/jog</w:t>
      </w:r>
      <w:proofErr w:type="gramStart"/>
      <w:r w:rsidRPr="009E2925">
        <w:rPr>
          <w:rFonts w:ascii="Arial" w:eastAsia="Times New Roman" w:hAnsi="Arial" w:cs="Arial"/>
          <w:color w:val="606060"/>
          <w:sz w:val="21"/>
          <w:szCs w:val="21"/>
          <w:shd w:val="clear" w:color="auto" w:fill="FFFFFF"/>
        </w:rPr>
        <w:t>?URL</w:t>
      </w:r>
      <w:proofErr w:type="gramEnd"/>
      <w:r w:rsidRPr="009E2925">
        <w:rPr>
          <w:rFonts w:ascii="Arial" w:eastAsia="Times New Roman" w:hAnsi="Arial" w:cs="Arial"/>
          <w:color w:val="606060"/>
          <w:sz w:val="21"/>
          <w:szCs w:val="21"/>
          <w:shd w:val="clear" w:color="auto" w:fill="FFFFFF"/>
        </w:rPr>
        <w:t>_MASK=c4f6bc6939974504b4e71a0271d844e7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Alternatively, you may log into your Author Centre at https://mc.manuscriptcentral.com/jog, where you will find your manuscript under "Manuscripts Awaiting Revision". Upon submission of the revised version, your manuscript number will be appended to denote a revision.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When submitting your revised manuscript, you will be able to respond to the comments made by the reviewer(s) in the space provided.  Please use this space to document any changes you make to the original manuscript.  In order to expedite the processing of the revised manuscript, please be as specific as possible in your response to the reviewer(s).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Because we are trying to facilitate timely publication of manuscripts submitted to the Journal of Glaciology, your revised manuscript should be uploaded as soon as possible. We expect to receive your revision by 17-Jan-2018. If it is not possible for you to submit your revision by this date, please contact the Editorial Office to rearrange the due date. Otherwise we may have to consider your paper as a new submission.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Once again, thank you for submitting your manuscript to the Journal of Glaciology and I look forward to receiving your revision.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Best regards,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Dr. Nicolas Eckert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Scientific Editor, Journal of Glaciology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nicolas.eckert@irstea.fr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Scientific Editor: Eckert, Nicolas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Comments to the Author: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(There are no comments.) </w:t>
      </w:r>
      <w:r w:rsidRPr="009E2925">
        <w:rPr>
          <w:rFonts w:ascii="Arial" w:eastAsia="Times New Roman" w:hAnsi="Arial" w:cs="Arial"/>
          <w:color w:val="606060"/>
          <w:sz w:val="21"/>
          <w:szCs w:val="21"/>
        </w:rPr>
        <w:br/>
      </w:r>
    </w:p>
    <w:p w14:paraId="19C47FAA" w14:textId="77777777" w:rsidR="009E2925" w:rsidRDefault="009E2925" w:rsidP="009E2925">
      <w:pPr>
        <w:pBdr>
          <w:bottom w:val="single" w:sz="6" w:space="1" w:color="auto"/>
        </w:pBdr>
        <w:rPr>
          <w:rFonts w:ascii="Arial" w:eastAsia="Times New Roman" w:hAnsi="Arial" w:cs="Arial"/>
          <w:color w:val="606060"/>
          <w:sz w:val="21"/>
          <w:szCs w:val="21"/>
          <w:shd w:val="clear" w:color="auto" w:fill="FFFFFF"/>
        </w:rPr>
      </w:pPr>
    </w:p>
    <w:p w14:paraId="4ED9C9A5" w14:textId="77777777" w:rsidR="009E2925" w:rsidRDefault="009E2925" w:rsidP="009E2925">
      <w:pPr>
        <w:rPr>
          <w:rFonts w:ascii="Arial" w:eastAsia="Times New Roman" w:hAnsi="Arial" w:cs="Arial"/>
          <w:color w:val="606060"/>
          <w:sz w:val="21"/>
          <w:szCs w:val="21"/>
          <w:shd w:val="clear" w:color="auto" w:fill="FFFFFF"/>
        </w:rPr>
      </w:pPr>
    </w:p>
    <w:p w14:paraId="4B678C51" w14:textId="77777777" w:rsidR="00623213" w:rsidRDefault="009E2925" w:rsidP="009E2925">
      <w:pPr>
        <w:rPr>
          <w:rFonts w:ascii="Arial" w:eastAsia="Times New Roman" w:hAnsi="Arial" w:cs="Arial"/>
          <w:color w:val="606060"/>
          <w:sz w:val="21"/>
          <w:szCs w:val="21"/>
          <w:shd w:val="clear" w:color="auto" w:fill="FFFFFF"/>
        </w:rPr>
      </w:pPr>
      <w:r w:rsidRPr="009E2925">
        <w:rPr>
          <w:rFonts w:ascii="Arial" w:eastAsia="Times New Roman" w:hAnsi="Arial" w:cs="Arial"/>
          <w:color w:val="606060"/>
          <w:sz w:val="21"/>
          <w:szCs w:val="21"/>
          <w:shd w:val="clear" w:color="auto" w:fill="FFFFFF"/>
        </w:rPr>
        <w:t>Reviewer: 1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Comments to the Author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General comments to the authors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proofErr w:type="gramStart"/>
      <w:r w:rsidRPr="009E2925">
        <w:rPr>
          <w:rFonts w:ascii="Arial" w:eastAsia="Times New Roman" w:hAnsi="Arial" w:cs="Arial"/>
          <w:color w:val="606060"/>
          <w:sz w:val="21"/>
          <w:szCs w:val="21"/>
          <w:shd w:val="clear" w:color="auto" w:fill="FFFFFF"/>
        </w:rPr>
        <w:t>This</w:t>
      </w:r>
      <w:proofErr w:type="gramEnd"/>
      <w:r w:rsidRPr="009E2925">
        <w:rPr>
          <w:rFonts w:ascii="Arial" w:eastAsia="Times New Roman" w:hAnsi="Arial" w:cs="Arial"/>
          <w:color w:val="606060"/>
          <w:sz w:val="21"/>
          <w:szCs w:val="21"/>
          <w:shd w:val="clear" w:color="auto" w:fill="FFFFFF"/>
        </w:rPr>
        <w:t xml:space="preserve"> paper presents a large number of winter balance measurements over three glaciers. Through the statistical analysis of these measurements, the study estimates glacier-wide winter mass balance and the associated uncertainties. This study is a valuable contribution since understanding the uncertainties and modeling winter mass balance variability remains challenge within the scientific community. The large number of measurements is impressive and an important contribution in itself. With some minor revisions, I recommend that this study for publication.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This study is very thorough and contains a lot of information. While this information is useful, it the main objective is often lost in the details. I would suggest reorganizing the structure and splitting the “Result and Discussion” section in two distinct sections. For instance, the result part could include only the glacier-wide mass balance computed with LR and KG methods based on data measurements with the associated uncertainties and the comparison of these two approaches. This seems to be the main objective of the study. The second part of the discussion would include the spatial variably of winter balance at glacier scale (with the influence of topographic parameters), as well as the difference between glaciers and a discussion on the complexity of obtaining a transferable relationship, as mentioned in this paper. The regional winter balance gradient could also be mentioned here. The section “Limitations and future work” could also be included in the second part of the discussion. Please, refer to my comments below for more details.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My second general comment is that the method used to calculate the LR is interesting but complex. Thus this approach could be explained in more detail (by providing a scheme and/or some equations).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Regarding the formatting, each section should be assigned a section number. </w:t>
      </w:r>
    </w:p>
    <w:p w14:paraId="58347C5E" w14:textId="77777777" w:rsidR="00F2520E" w:rsidRDefault="00623213" w:rsidP="00F2520E">
      <w:pPr>
        <w:rPr>
          <w:rFonts w:ascii="Arial" w:eastAsia="Times New Roman" w:hAnsi="Arial" w:cs="Arial"/>
          <w:color w:val="606060"/>
          <w:sz w:val="21"/>
          <w:szCs w:val="21"/>
          <w:shd w:val="clear" w:color="auto" w:fill="FFFFFF"/>
        </w:rPr>
      </w:pPr>
      <w:r w:rsidRPr="00623213">
        <w:rPr>
          <w:rFonts w:ascii="Arial" w:eastAsia="Times New Roman" w:hAnsi="Arial" w:cs="Arial"/>
          <w:i/>
          <w:color w:val="0000FF"/>
          <w:sz w:val="21"/>
          <w:szCs w:val="21"/>
          <w:shd w:val="clear" w:color="auto" w:fill="FFFFFF"/>
        </w:rPr>
        <w:t xml:space="preserve">We used the </w:t>
      </w:r>
      <w:proofErr w:type="spellStart"/>
      <w:r w:rsidRPr="00623213">
        <w:rPr>
          <w:rFonts w:ascii="Arial" w:eastAsia="Times New Roman" w:hAnsi="Arial" w:cs="Arial"/>
          <w:i/>
          <w:color w:val="0000FF"/>
          <w:sz w:val="21"/>
          <w:szCs w:val="21"/>
          <w:shd w:val="clear" w:color="auto" w:fill="FFFFFF"/>
        </w:rPr>
        <w:t>LaTex</w:t>
      </w:r>
      <w:proofErr w:type="spellEnd"/>
      <w:r w:rsidRPr="00623213">
        <w:rPr>
          <w:rFonts w:ascii="Arial" w:eastAsia="Times New Roman" w:hAnsi="Arial" w:cs="Arial"/>
          <w:i/>
          <w:color w:val="0000FF"/>
          <w:sz w:val="21"/>
          <w:szCs w:val="21"/>
          <w:shd w:val="clear" w:color="auto" w:fill="FFFFFF"/>
        </w:rPr>
        <w:t xml:space="preserve"> formatting provided by IGS and </w:t>
      </w:r>
      <w:r>
        <w:rPr>
          <w:rFonts w:ascii="Arial" w:eastAsia="Times New Roman" w:hAnsi="Arial" w:cs="Arial"/>
          <w:i/>
          <w:color w:val="0000FF"/>
          <w:sz w:val="21"/>
          <w:szCs w:val="21"/>
          <w:shd w:val="clear" w:color="auto" w:fill="FFFFFF"/>
        </w:rPr>
        <w:t>it</w:t>
      </w:r>
      <w:r w:rsidRPr="00623213">
        <w:rPr>
          <w:rFonts w:ascii="Arial" w:eastAsia="Times New Roman" w:hAnsi="Arial" w:cs="Arial"/>
          <w:i/>
          <w:color w:val="0000FF"/>
          <w:sz w:val="21"/>
          <w:szCs w:val="21"/>
          <w:shd w:val="clear" w:color="auto" w:fill="FFFFFF"/>
        </w:rPr>
        <w:t xml:space="preserve"> did not include section titles.</w:t>
      </w:r>
      <w:r>
        <w:rPr>
          <w:rFonts w:ascii="Arial" w:eastAsia="Times New Roman" w:hAnsi="Arial" w:cs="Arial"/>
          <w:i/>
          <w:color w:val="0000FF"/>
          <w:sz w:val="21"/>
          <w:szCs w:val="21"/>
          <w:shd w:val="clear" w:color="auto" w:fill="FFFFFF"/>
        </w:rPr>
        <w:t xml:space="preserve"> </w:t>
      </w:r>
      <w:r w:rsidRPr="00623213">
        <w:rPr>
          <w:rFonts w:ascii="Arial" w:eastAsia="Times New Roman" w:hAnsi="Arial" w:cs="Arial"/>
          <w:i/>
          <w:color w:val="0000FF"/>
          <w:sz w:val="21"/>
          <w:szCs w:val="21"/>
          <w:highlight w:val="yellow"/>
          <w:shd w:val="clear" w:color="auto" w:fill="FFFFFF"/>
        </w:rPr>
        <w:t>Not sure how to add them…</w:t>
      </w:r>
      <w:r>
        <w:rPr>
          <w:rFonts w:ascii="Arial" w:eastAsia="Times New Roman" w:hAnsi="Arial" w:cs="Arial"/>
          <w:color w:val="606060"/>
          <w:sz w:val="21"/>
          <w:szCs w:val="21"/>
        </w:rPr>
        <w:br/>
      </w:r>
      <w:r w:rsidR="009E2925" w:rsidRPr="009E2925">
        <w:rPr>
          <w:rFonts w:ascii="Arial" w:eastAsia="Times New Roman" w:hAnsi="Arial" w:cs="Arial"/>
          <w:color w:val="606060"/>
          <w:sz w:val="21"/>
          <w:szCs w:val="21"/>
        </w:rPr>
        <w:br/>
      </w:r>
      <w:r w:rsidR="009E2925" w:rsidRPr="009E2925">
        <w:rPr>
          <w:rFonts w:ascii="Arial" w:eastAsia="Times New Roman" w:hAnsi="Arial" w:cs="Arial"/>
          <w:color w:val="606060"/>
          <w:sz w:val="21"/>
          <w:szCs w:val="21"/>
          <w:shd w:val="clear" w:color="auto" w:fill="FFFFFF"/>
        </w:rPr>
        <w:t>Detailed comments </w:t>
      </w:r>
      <w:r w:rsidR="009E2925" w:rsidRPr="009E2925">
        <w:rPr>
          <w:rFonts w:ascii="Arial" w:eastAsia="Times New Roman" w:hAnsi="Arial" w:cs="Arial"/>
          <w:color w:val="606060"/>
          <w:sz w:val="21"/>
          <w:szCs w:val="21"/>
        </w:rPr>
        <w:br/>
      </w:r>
      <w:r w:rsidR="009E2925" w:rsidRPr="009E2925">
        <w:rPr>
          <w:rFonts w:ascii="Arial" w:eastAsia="Times New Roman" w:hAnsi="Arial" w:cs="Arial"/>
          <w:color w:val="606060"/>
          <w:sz w:val="21"/>
          <w:szCs w:val="21"/>
        </w:rPr>
        <w:br/>
      </w:r>
      <w:r w:rsidR="009E2925" w:rsidRPr="009E2925">
        <w:rPr>
          <w:rFonts w:ascii="Arial" w:eastAsia="Times New Roman" w:hAnsi="Arial" w:cs="Arial"/>
          <w:color w:val="606060"/>
          <w:sz w:val="21"/>
          <w:szCs w:val="21"/>
          <w:shd w:val="clear" w:color="auto" w:fill="FFFFFF"/>
        </w:rPr>
        <w:t>Introduction </w:t>
      </w:r>
      <w:r w:rsidR="009E2925" w:rsidRPr="009E2925">
        <w:rPr>
          <w:rFonts w:ascii="Arial" w:eastAsia="Times New Roman" w:hAnsi="Arial" w:cs="Arial"/>
          <w:color w:val="606060"/>
          <w:sz w:val="21"/>
          <w:szCs w:val="21"/>
        </w:rPr>
        <w:br/>
      </w:r>
      <w:r w:rsidR="009E2925" w:rsidRPr="009E2925">
        <w:rPr>
          <w:rFonts w:ascii="Arial" w:eastAsia="Times New Roman" w:hAnsi="Arial" w:cs="Arial"/>
          <w:color w:val="606060"/>
          <w:sz w:val="21"/>
          <w:szCs w:val="21"/>
          <w:shd w:val="clear" w:color="auto" w:fill="FFFFFF"/>
        </w:rPr>
        <w:t>- Line 33: Please add a reference </w:t>
      </w:r>
    </w:p>
    <w:p w14:paraId="5812285D" w14:textId="77777777" w:rsidR="00F2520E" w:rsidRDefault="00F2520E" w:rsidP="00F2520E">
      <w:pPr>
        <w:ind w:left="567"/>
        <w:rPr>
          <w:rFonts w:ascii="Arial" w:eastAsia="Times New Roman" w:hAnsi="Arial" w:cs="Arial"/>
          <w:i/>
          <w:color w:val="595959" w:themeColor="text1" w:themeTint="A6"/>
          <w:sz w:val="21"/>
          <w:szCs w:val="21"/>
          <w:shd w:val="clear" w:color="auto" w:fill="FFFFFF"/>
        </w:rPr>
      </w:pPr>
      <w:r>
        <w:rPr>
          <w:rFonts w:ascii="Arial" w:eastAsia="Times New Roman" w:hAnsi="Arial" w:cs="Arial"/>
          <w:color w:val="595959" w:themeColor="text1" w:themeTint="A6"/>
          <w:sz w:val="21"/>
          <w:szCs w:val="21"/>
          <w:shd w:val="clear" w:color="auto" w:fill="FFFFFF"/>
        </w:rPr>
        <w:t>“</w:t>
      </w:r>
      <w:proofErr w:type="gramStart"/>
      <w:r w:rsidRPr="00F2520E">
        <w:rPr>
          <w:rFonts w:ascii="Arial" w:eastAsia="Times New Roman" w:hAnsi="Arial" w:cs="Arial"/>
          <w:color w:val="595959" w:themeColor="text1" w:themeTint="A6"/>
          <w:sz w:val="21"/>
          <w:szCs w:val="21"/>
          <w:shd w:val="clear" w:color="auto" w:fill="FFFFFF"/>
        </w:rPr>
        <w:t>Winter</w:t>
      </w:r>
      <w:proofErr w:type="gramEnd"/>
      <w:r w:rsidRPr="00F2520E">
        <w:rPr>
          <w:rFonts w:ascii="Arial" w:eastAsia="Times New Roman" w:hAnsi="Arial" w:cs="Arial"/>
          <w:color w:val="595959" w:themeColor="text1" w:themeTint="A6"/>
          <w:sz w:val="21"/>
          <w:szCs w:val="21"/>
          <w:shd w:val="clear" w:color="auto" w:fill="FFFFFF"/>
        </w:rPr>
        <w:t xml:space="preserve"> balance (WB) is notoriously difficult to estimate </w:t>
      </w:r>
      <w:r w:rsidRPr="00F2520E">
        <w:rPr>
          <w:rFonts w:ascii="Arial" w:eastAsia="Times New Roman" w:hAnsi="Arial" w:cs="Arial"/>
          <w:i/>
          <w:color w:val="0000FF"/>
          <w:sz w:val="21"/>
          <w:szCs w:val="21"/>
          <w:shd w:val="clear" w:color="auto" w:fill="FFFFFF"/>
        </w:rPr>
        <w:t xml:space="preserve">(e.g. </w:t>
      </w:r>
      <w:proofErr w:type="spellStart"/>
      <w:r w:rsidRPr="00F2520E">
        <w:rPr>
          <w:rFonts w:ascii="Arial" w:eastAsia="Times New Roman" w:hAnsi="Arial" w:cs="Arial"/>
          <w:i/>
          <w:color w:val="0000FF"/>
          <w:sz w:val="21"/>
          <w:szCs w:val="21"/>
          <w:shd w:val="clear" w:color="auto" w:fill="FFFFFF"/>
        </w:rPr>
        <w:t>Dadi</w:t>
      </w:r>
      <w:proofErr w:type="spellEnd"/>
      <w:r w:rsidRPr="00F2520E">
        <w:rPr>
          <w:rFonts w:ascii="Arial" w:eastAsia="Times New Roman" w:hAnsi="Arial" w:cs="Arial"/>
          <w:i/>
          <w:color w:val="0000FF"/>
          <w:sz w:val="21"/>
          <w:szCs w:val="21"/>
          <w:shd w:val="clear" w:color="auto" w:fill="FFFFFF"/>
        </w:rPr>
        <w:t xml:space="preserve"> ́c and others, 2010; </w:t>
      </w:r>
      <w:proofErr w:type="spellStart"/>
      <w:r w:rsidRPr="00F2520E">
        <w:rPr>
          <w:rFonts w:ascii="Arial" w:eastAsia="Times New Roman" w:hAnsi="Arial" w:cs="Arial"/>
          <w:i/>
          <w:color w:val="0000FF"/>
          <w:sz w:val="21"/>
          <w:szCs w:val="21"/>
          <w:shd w:val="clear" w:color="auto" w:fill="FFFFFF"/>
        </w:rPr>
        <w:t>Cogley</w:t>
      </w:r>
      <w:proofErr w:type="spellEnd"/>
      <w:r w:rsidRPr="00F2520E">
        <w:rPr>
          <w:rFonts w:ascii="Arial" w:eastAsia="Times New Roman" w:hAnsi="Arial" w:cs="Arial"/>
          <w:i/>
          <w:color w:val="0000FF"/>
          <w:sz w:val="21"/>
          <w:szCs w:val="21"/>
          <w:shd w:val="clear" w:color="auto" w:fill="FFFFFF"/>
        </w:rPr>
        <w:t xml:space="preserve"> and others, 2011)</w:t>
      </w:r>
      <w:r w:rsidRPr="00F2520E">
        <w:rPr>
          <w:rFonts w:ascii="Arial" w:eastAsia="Times New Roman" w:hAnsi="Arial" w:cs="Arial"/>
          <w:color w:val="595959" w:themeColor="text1" w:themeTint="A6"/>
          <w:sz w:val="21"/>
          <w:szCs w:val="21"/>
          <w:shd w:val="clear" w:color="auto" w:fill="FFFFFF"/>
        </w:rPr>
        <w:t xml:space="preserve"> </w:t>
      </w:r>
      <w:r>
        <w:rPr>
          <w:rFonts w:ascii="Arial" w:eastAsia="Times New Roman" w:hAnsi="Arial" w:cs="Arial"/>
          <w:color w:val="595959" w:themeColor="text1" w:themeTint="A6"/>
          <w:sz w:val="21"/>
          <w:szCs w:val="21"/>
          <w:shd w:val="clear" w:color="auto" w:fill="FFFFFF"/>
        </w:rPr>
        <w:t>“</w:t>
      </w:r>
      <w:r w:rsidRPr="00F2520E">
        <w:rPr>
          <w:rFonts w:ascii="Arial" w:eastAsia="Times New Roman" w:hAnsi="Arial" w:cs="Arial"/>
          <w:i/>
          <w:color w:val="595959" w:themeColor="text1" w:themeTint="A6"/>
          <w:sz w:val="21"/>
          <w:szCs w:val="21"/>
          <w:shd w:val="clear" w:color="auto" w:fill="FFFFFF"/>
        </w:rPr>
        <w:t> </w:t>
      </w:r>
    </w:p>
    <w:p w14:paraId="264207F7" w14:textId="4BA359A4" w:rsidR="00F2520E" w:rsidRDefault="009E2925" w:rsidP="009E2925">
      <w:pPr>
        <w:rPr>
          <w:rFonts w:ascii="Arial" w:eastAsia="Times New Roman" w:hAnsi="Arial" w:cs="Arial"/>
          <w:color w:val="606060"/>
          <w:sz w:val="21"/>
          <w:szCs w:val="21"/>
          <w:shd w:val="clear" w:color="auto" w:fill="FFFFFF"/>
        </w:rPr>
      </w:pP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34 to 39: Are there the only reason? Isn’t it also because the access on these glaciers during the winter period is more difficult? </w:t>
      </w:r>
    </w:p>
    <w:p w14:paraId="54B2CAF5" w14:textId="77777777" w:rsidR="00F2520E" w:rsidRDefault="00F2520E" w:rsidP="00F2520E">
      <w:pPr>
        <w:ind w:left="567"/>
        <w:rPr>
          <w:rFonts w:ascii="Arial" w:eastAsia="Times New Roman" w:hAnsi="Arial" w:cs="Arial"/>
          <w:color w:val="606060"/>
          <w:sz w:val="21"/>
          <w:szCs w:val="21"/>
        </w:rPr>
      </w:pPr>
      <w:r>
        <w:rPr>
          <w:rFonts w:ascii="Arial" w:eastAsia="Times New Roman" w:hAnsi="Arial" w:cs="Arial"/>
          <w:color w:val="606060"/>
          <w:sz w:val="21"/>
          <w:szCs w:val="21"/>
        </w:rPr>
        <w:t>“</w:t>
      </w:r>
      <w:r w:rsidRPr="00F2520E">
        <w:rPr>
          <w:rFonts w:ascii="Arial" w:eastAsia="Times New Roman" w:hAnsi="Arial" w:cs="Arial"/>
          <w:color w:val="606060"/>
          <w:sz w:val="21"/>
          <w:szCs w:val="21"/>
        </w:rPr>
        <w:t xml:space="preserve">Simultaneously extensive, high resolution and accurate snow distribution measurements on glaciers are therefore difficult to obtain (e.g. </w:t>
      </w:r>
      <w:proofErr w:type="spellStart"/>
      <w:r w:rsidRPr="00F2520E">
        <w:rPr>
          <w:rFonts w:ascii="Arial" w:eastAsia="Times New Roman" w:hAnsi="Arial" w:cs="Arial"/>
          <w:color w:val="606060"/>
          <w:sz w:val="21"/>
          <w:szCs w:val="21"/>
        </w:rPr>
        <w:t>Cogley</w:t>
      </w:r>
      <w:proofErr w:type="spellEnd"/>
      <w:r w:rsidRPr="00F2520E">
        <w:rPr>
          <w:rFonts w:ascii="Arial" w:eastAsia="Times New Roman" w:hAnsi="Arial" w:cs="Arial"/>
          <w:color w:val="606060"/>
          <w:sz w:val="21"/>
          <w:szCs w:val="21"/>
        </w:rPr>
        <w:t xml:space="preserve"> and others, 2011; McGrath and others, 2015) </w:t>
      </w:r>
      <w:r w:rsidRPr="00F2520E">
        <w:rPr>
          <w:rFonts w:ascii="Arial" w:eastAsia="Times New Roman" w:hAnsi="Arial" w:cs="Arial"/>
          <w:i/>
          <w:color w:val="0000FF"/>
          <w:sz w:val="21"/>
          <w:szCs w:val="21"/>
        </w:rPr>
        <w:t>and is further complicated by the inaccessibility of many glacierized regions during the winter.</w:t>
      </w:r>
      <w:r>
        <w:rPr>
          <w:rFonts w:ascii="Arial" w:eastAsia="Times New Roman" w:hAnsi="Arial" w:cs="Arial"/>
          <w:color w:val="606060"/>
          <w:sz w:val="21"/>
          <w:szCs w:val="21"/>
        </w:rPr>
        <w:t>”</w:t>
      </w:r>
    </w:p>
    <w:p w14:paraId="0FE8596D" w14:textId="77777777" w:rsidR="00F2520E" w:rsidRDefault="009E2925" w:rsidP="009E2925">
      <w:pPr>
        <w:rPr>
          <w:rFonts w:ascii="Arial" w:eastAsia="Times New Roman" w:hAnsi="Arial" w:cs="Arial"/>
          <w:color w:val="606060"/>
          <w:sz w:val="21"/>
          <w:szCs w:val="21"/>
          <w:shd w:val="clear" w:color="auto" w:fill="FFFFFF"/>
        </w:rPr>
      </w:pP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62-63: A reference to the work made by Cullen et al., (2017) based on a co-</w:t>
      </w:r>
      <w:proofErr w:type="spellStart"/>
      <w:r w:rsidRPr="009E2925">
        <w:rPr>
          <w:rFonts w:ascii="Arial" w:eastAsia="Times New Roman" w:hAnsi="Arial" w:cs="Arial"/>
          <w:color w:val="606060"/>
          <w:sz w:val="21"/>
          <w:szCs w:val="21"/>
          <w:shd w:val="clear" w:color="auto" w:fill="FFFFFF"/>
        </w:rPr>
        <w:t>kriging</w:t>
      </w:r>
      <w:proofErr w:type="spellEnd"/>
      <w:r w:rsidRPr="009E2925">
        <w:rPr>
          <w:rFonts w:ascii="Arial" w:eastAsia="Times New Roman" w:hAnsi="Arial" w:cs="Arial"/>
          <w:color w:val="606060"/>
          <w:sz w:val="21"/>
          <w:szCs w:val="21"/>
          <w:shd w:val="clear" w:color="auto" w:fill="FFFFFF"/>
        </w:rPr>
        <w:t xml:space="preserve"> method could be mentioned here. </w:t>
      </w:r>
    </w:p>
    <w:p w14:paraId="34210B09" w14:textId="77777777" w:rsidR="00FD1AE4" w:rsidRDefault="00FD1AE4" w:rsidP="00FD1AE4">
      <w:pPr>
        <w:ind w:left="567"/>
        <w:rPr>
          <w:rFonts w:ascii="Arial" w:eastAsia="Times New Roman" w:hAnsi="Arial" w:cs="Arial"/>
          <w:color w:val="606060"/>
          <w:sz w:val="21"/>
          <w:szCs w:val="21"/>
        </w:rPr>
      </w:pPr>
      <w:r>
        <w:rPr>
          <w:rFonts w:ascii="Arial" w:eastAsia="Times New Roman" w:hAnsi="Arial" w:cs="Arial"/>
          <w:color w:val="606060"/>
          <w:sz w:val="21"/>
          <w:szCs w:val="21"/>
        </w:rPr>
        <w:t>“…</w:t>
      </w:r>
      <w:proofErr w:type="gramStart"/>
      <w:r w:rsidRPr="00FD1AE4">
        <w:rPr>
          <w:rFonts w:ascii="Arial" w:eastAsia="Times New Roman" w:hAnsi="Arial" w:cs="Arial"/>
          <w:color w:val="606060"/>
          <w:sz w:val="21"/>
          <w:szCs w:val="21"/>
        </w:rPr>
        <w:t>as</w:t>
      </w:r>
      <w:proofErr w:type="gramEnd"/>
      <w:r w:rsidRPr="00FD1AE4">
        <w:rPr>
          <w:rFonts w:ascii="Arial" w:eastAsia="Times New Roman" w:hAnsi="Arial" w:cs="Arial"/>
          <w:color w:val="606060"/>
          <w:sz w:val="21"/>
          <w:szCs w:val="21"/>
        </w:rPr>
        <w:t xml:space="preserve"> well as geospatial interpolation (e.g. </w:t>
      </w:r>
      <w:proofErr w:type="spellStart"/>
      <w:r w:rsidRPr="00FD1AE4">
        <w:rPr>
          <w:rFonts w:ascii="Arial" w:eastAsia="Times New Roman" w:hAnsi="Arial" w:cs="Arial"/>
          <w:color w:val="606060"/>
          <w:sz w:val="21"/>
          <w:szCs w:val="21"/>
        </w:rPr>
        <w:t>Erxleben</w:t>
      </w:r>
      <w:proofErr w:type="spellEnd"/>
      <w:r w:rsidRPr="00FD1AE4">
        <w:rPr>
          <w:rFonts w:ascii="Arial" w:eastAsia="Times New Roman" w:hAnsi="Arial" w:cs="Arial"/>
          <w:color w:val="606060"/>
          <w:sz w:val="21"/>
          <w:szCs w:val="21"/>
        </w:rPr>
        <w:t xml:space="preserve"> and others, 2002; </w:t>
      </w:r>
      <w:r w:rsidRPr="00FD1AE4">
        <w:rPr>
          <w:rFonts w:ascii="Arial" w:eastAsia="Times New Roman" w:hAnsi="Arial" w:cs="Arial"/>
          <w:i/>
          <w:color w:val="0000FF"/>
          <w:sz w:val="21"/>
          <w:szCs w:val="21"/>
        </w:rPr>
        <w:t>Cullen and others, 2017)</w:t>
      </w:r>
      <w:r w:rsidRPr="00FD1AE4">
        <w:rPr>
          <w:rFonts w:ascii="Arial" w:eastAsia="Times New Roman" w:hAnsi="Arial" w:cs="Arial"/>
          <w:color w:val="606060"/>
          <w:sz w:val="21"/>
          <w:szCs w:val="21"/>
        </w:rPr>
        <w:t xml:space="preserve"> including various forms of </w:t>
      </w:r>
      <w:proofErr w:type="spellStart"/>
      <w:r w:rsidRPr="00FD1AE4">
        <w:rPr>
          <w:rFonts w:ascii="Arial" w:eastAsia="Times New Roman" w:hAnsi="Arial" w:cs="Arial"/>
          <w:color w:val="606060"/>
          <w:sz w:val="21"/>
          <w:szCs w:val="21"/>
        </w:rPr>
        <w:t>kriging</w:t>
      </w:r>
      <w:proofErr w:type="spellEnd"/>
      <w:r w:rsidRPr="00FD1AE4">
        <w:rPr>
          <w:rFonts w:ascii="Arial" w:eastAsia="Times New Roman" w:hAnsi="Arial" w:cs="Arial"/>
          <w:color w:val="606060"/>
          <w:sz w:val="21"/>
          <w:szCs w:val="21"/>
        </w:rPr>
        <w:t>.</w:t>
      </w:r>
      <w:r>
        <w:rPr>
          <w:rFonts w:ascii="Arial" w:eastAsia="Times New Roman" w:hAnsi="Arial" w:cs="Arial"/>
          <w:color w:val="606060"/>
          <w:sz w:val="21"/>
          <w:szCs w:val="21"/>
        </w:rPr>
        <w:t>”</w:t>
      </w:r>
    </w:p>
    <w:p w14:paraId="5FF59259" w14:textId="77777777" w:rsidR="00FD1AE4" w:rsidRDefault="009E2925" w:rsidP="00FD1AE4">
      <w:pPr>
        <w:rPr>
          <w:rFonts w:ascii="Arial" w:eastAsia="Times New Roman" w:hAnsi="Arial" w:cs="Arial"/>
          <w:color w:val="606060"/>
          <w:sz w:val="21"/>
          <w:szCs w:val="21"/>
          <w:shd w:val="clear" w:color="auto" w:fill="FFFFFF"/>
        </w:rPr>
      </w:pP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64: The SnowTran-3D model (Liston and Sturm) could be mentioned here. </w:t>
      </w:r>
    </w:p>
    <w:p w14:paraId="1E159327" w14:textId="77777777" w:rsidR="00FD1AE4" w:rsidRDefault="00FD1AE4" w:rsidP="00FD1AE4">
      <w:pPr>
        <w:ind w:left="567"/>
        <w:rPr>
          <w:rFonts w:ascii="Arial" w:eastAsia="Times New Roman" w:hAnsi="Arial" w:cs="Arial"/>
          <w:color w:val="606060"/>
          <w:sz w:val="21"/>
          <w:szCs w:val="21"/>
        </w:rPr>
      </w:pPr>
      <w:r>
        <w:rPr>
          <w:rFonts w:ascii="Arial" w:eastAsia="Times New Roman" w:hAnsi="Arial" w:cs="Arial"/>
          <w:color w:val="606060"/>
          <w:sz w:val="21"/>
          <w:szCs w:val="21"/>
        </w:rPr>
        <w:t>“</w:t>
      </w:r>
      <w:r w:rsidRPr="00FD1AE4">
        <w:rPr>
          <w:rFonts w:ascii="Arial" w:eastAsia="Times New Roman" w:hAnsi="Arial" w:cs="Arial"/>
          <w:color w:val="606060"/>
          <w:sz w:val="21"/>
          <w:szCs w:val="21"/>
        </w:rPr>
        <w:t>Physical snow models</w:t>
      </w:r>
      <w:r>
        <w:rPr>
          <w:rFonts w:ascii="Arial" w:eastAsia="Times New Roman" w:hAnsi="Arial" w:cs="Arial"/>
          <w:color w:val="606060"/>
          <w:sz w:val="21"/>
          <w:szCs w:val="21"/>
        </w:rPr>
        <w:t xml:space="preserve"> </w:t>
      </w:r>
      <w:r w:rsidRPr="00FD1AE4">
        <w:rPr>
          <w:rFonts w:ascii="Arial" w:eastAsia="Times New Roman" w:hAnsi="Arial" w:cs="Arial"/>
          <w:color w:val="606060"/>
          <w:sz w:val="21"/>
          <w:szCs w:val="21"/>
        </w:rPr>
        <w:t xml:space="preserve">such as </w:t>
      </w:r>
      <w:r w:rsidRPr="00FD1AE4">
        <w:rPr>
          <w:rFonts w:ascii="Arial" w:eastAsia="Times New Roman" w:hAnsi="Arial" w:cs="Arial"/>
          <w:i/>
          <w:color w:val="0000FF"/>
          <w:sz w:val="21"/>
          <w:szCs w:val="21"/>
        </w:rPr>
        <w:t>SnowTran-3D (Liston and Sturm, 1998),</w:t>
      </w:r>
      <w:r w:rsidRPr="00FD1AE4">
        <w:rPr>
          <w:rFonts w:ascii="Arial" w:eastAsia="Times New Roman" w:hAnsi="Arial" w:cs="Arial"/>
          <w:color w:val="606060"/>
          <w:sz w:val="21"/>
          <w:szCs w:val="21"/>
        </w:rPr>
        <w:t xml:space="preserve"> Alpine3D (</w:t>
      </w:r>
      <w:proofErr w:type="spellStart"/>
      <w:r w:rsidRPr="00FD1AE4">
        <w:rPr>
          <w:rFonts w:ascii="Arial" w:eastAsia="Times New Roman" w:hAnsi="Arial" w:cs="Arial"/>
          <w:color w:val="606060"/>
          <w:sz w:val="21"/>
          <w:szCs w:val="21"/>
        </w:rPr>
        <w:t>Lehning</w:t>
      </w:r>
      <w:proofErr w:type="spellEnd"/>
      <w:r w:rsidRPr="00FD1AE4">
        <w:rPr>
          <w:rFonts w:ascii="Arial" w:eastAsia="Times New Roman" w:hAnsi="Arial" w:cs="Arial"/>
          <w:color w:val="606060"/>
          <w:sz w:val="21"/>
          <w:szCs w:val="21"/>
        </w:rPr>
        <w:t xml:space="preserve"> and others, 2006), and </w:t>
      </w:r>
      <w:proofErr w:type="gramStart"/>
      <w:r w:rsidRPr="00FD1AE4">
        <w:rPr>
          <w:rFonts w:ascii="Arial" w:eastAsia="Times New Roman" w:hAnsi="Arial" w:cs="Arial"/>
          <w:color w:val="606060"/>
          <w:sz w:val="21"/>
          <w:szCs w:val="21"/>
        </w:rPr>
        <w:t>SnowDrift3D(</w:t>
      </w:r>
      <w:proofErr w:type="spellStart"/>
      <w:proofErr w:type="gramEnd"/>
      <w:r w:rsidRPr="00FD1AE4">
        <w:rPr>
          <w:rFonts w:ascii="Arial" w:eastAsia="Times New Roman" w:hAnsi="Arial" w:cs="Arial"/>
          <w:color w:val="606060"/>
          <w:sz w:val="21"/>
          <w:szCs w:val="21"/>
        </w:rPr>
        <w:t>Schneiderbauer</w:t>
      </w:r>
      <w:proofErr w:type="spellEnd"/>
      <w:r w:rsidRPr="00FD1AE4">
        <w:rPr>
          <w:rFonts w:ascii="Arial" w:eastAsia="Times New Roman" w:hAnsi="Arial" w:cs="Arial"/>
          <w:color w:val="606060"/>
          <w:sz w:val="21"/>
          <w:szCs w:val="21"/>
        </w:rPr>
        <w:t xml:space="preserve"> and </w:t>
      </w:r>
      <w:proofErr w:type="spellStart"/>
      <w:r w:rsidRPr="00FD1AE4">
        <w:rPr>
          <w:rFonts w:ascii="Arial" w:eastAsia="Times New Roman" w:hAnsi="Arial" w:cs="Arial"/>
          <w:color w:val="606060"/>
          <w:sz w:val="21"/>
          <w:szCs w:val="21"/>
        </w:rPr>
        <w:t>Prokop</w:t>
      </w:r>
      <w:proofErr w:type="spellEnd"/>
      <w:r w:rsidRPr="00FD1AE4">
        <w:rPr>
          <w:rFonts w:ascii="Arial" w:eastAsia="Times New Roman" w:hAnsi="Arial" w:cs="Arial"/>
          <w:color w:val="606060"/>
          <w:sz w:val="21"/>
          <w:szCs w:val="21"/>
        </w:rPr>
        <w:t>, 2011) are widely used</w:t>
      </w:r>
      <w:r>
        <w:rPr>
          <w:rFonts w:ascii="Arial" w:eastAsia="Times New Roman" w:hAnsi="Arial" w:cs="Arial"/>
          <w:color w:val="606060"/>
          <w:sz w:val="21"/>
          <w:szCs w:val="21"/>
        </w:rPr>
        <w:t>,…”</w:t>
      </w:r>
    </w:p>
    <w:p w14:paraId="1B667A85" w14:textId="3CBB02AE" w:rsidR="009E2925" w:rsidRPr="00FD1AE4" w:rsidRDefault="009E2925" w:rsidP="00FD1AE4">
      <w:pPr>
        <w:rPr>
          <w:rFonts w:ascii="Arial" w:eastAsia="Times New Roman" w:hAnsi="Arial" w:cs="Arial"/>
          <w:color w:val="606060"/>
          <w:sz w:val="21"/>
          <w:szCs w:val="21"/>
        </w:rPr>
      </w:pPr>
      <w:bookmarkStart w:id="0" w:name="_GoBack"/>
      <w:bookmarkEnd w:id="0"/>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Study Site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Fig.1: Grey squares are not visible. Please change color or/and extend size.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xml:space="preserve">- Table 1: It is surprising that glacier 2 and glacier 4 have the same </w:t>
      </w:r>
      <w:proofErr w:type="gramStart"/>
      <w:r w:rsidRPr="009E2925">
        <w:rPr>
          <w:rFonts w:ascii="Arial" w:eastAsia="Times New Roman" w:hAnsi="Arial" w:cs="Arial"/>
          <w:color w:val="606060"/>
          <w:sz w:val="21"/>
          <w:szCs w:val="21"/>
          <w:shd w:val="clear" w:color="auto" w:fill="FFFFFF"/>
        </w:rPr>
        <w:t>ELA</w:t>
      </w:r>
      <w:proofErr w:type="gramEnd"/>
      <w:r w:rsidRPr="009E2925">
        <w:rPr>
          <w:rFonts w:ascii="Arial" w:eastAsia="Times New Roman" w:hAnsi="Arial" w:cs="Arial"/>
          <w:color w:val="606060"/>
          <w:sz w:val="21"/>
          <w:szCs w:val="21"/>
          <w:shd w:val="clear" w:color="auto" w:fill="FFFFFF"/>
        </w:rPr>
        <w:t xml:space="preserve"> as there are oriented in the opposite direction!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It will be interesting and useful for future discussions to add in this Table the elevation range of the measurements, and the % of the glacier covered by these measurements (e.g. using the % of grid cell of the DEM containing at least one measurement or something similar).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Methods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102: To facilitate the reading, add a paragraph (before “sampling design”) with general information (mentioned below) about the field campaign (e.g. Line 119, lines 122-123, see my comments below).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114: Is there a reference for this method?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115: Fig. 1f (not 1e)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119: This is not only about the snow depth. You could add this sentence in the “introduction paragraph” of the field measurements.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122-124: It is also about the campaign in general. Add this in the “intro paragraph”.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135-136: There is here mixing information between snow depth and density. Please mention here only the snow depth measurement method as the density method is explained below.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138-139: This has already been said in the section “Sampling design”. So you can delete this sentence and add the reference “Shea and Jamieson, 2010” on line 114.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143-144: Is there a specific reason for this fourth zigzag measurement?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146: This is quite confusing. I suggest to delete “as well as…Federal Sampler”; or add the number of density measurements made using this method, and start the next sentence (snow pit description) in a new paragraph to make it clearer.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146: Please define the acronym (SP) here (i.e. the first time that you mention it) and then, only use the acronym (e.g. line 147, 158…) to be consistent.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147: Same remark for Federal Sampler acronym (SF).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149-155: To be consistent, if the density measurement uncertainty is mentioned here, the snow depth measurement uncertainty should also be quantified in the previous section (i.e. uncertainty due to probe and snow pits methods).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165: FS method uncertainty should also be evaluated to remain consistent.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166-172: This is general information about the field campaign, and concern also the snow depth. This paragraph could be in the “introduction paragraph” mentioned above.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171-172: It could be evaluated using a modeling approach but this is not the aim of the study. So you could at least provide an estimation of the uncertainty related to these events.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180: These acronyms have already been defined before. So please use only the acronym.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183: Information about DEM is only available in the supplementary material. Please mention here the year and the source of the DEM.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189: The uncertainty that you mention here is not clear. The uncertainty concerns the snow depth difference between two observers distant from 10m, or is it the difference in measurement when the next observer arrives at the location of the one before him? And how the uncertainty is evaluated?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191: Can you quantify this difference? Is it taken into account?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197: Acronym SK already defined line 194. So please use only the acronym here and above (e.g. lines 224, 226, 232…)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194: “Regression” or “Linear regression</w:t>
      </w:r>
      <w:proofErr w:type="gramStart"/>
      <w:r w:rsidRPr="009E2925">
        <w:rPr>
          <w:rFonts w:ascii="Arial" w:eastAsia="Times New Roman" w:hAnsi="Arial" w:cs="Arial"/>
          <w:color w:val="606060"/>
          <w:sz w:val="21"/>
          <w:szCs w:val="21"/>
          <w:shd w:val="clear" w:color="auto" w:fill="FFFFFF"/>
        </w:rPr>
        <w:t>”,</w:t>
      </w:r>
      <w:proofErr w:type="gramEnd"/>
      <w:r w:rsidRPr="009E2925">
        <w:rPr>
          <w:rFonts w:ascii="Arial" w:eastAsia="Times New Roman" w:hAnsi="Arial" w:cs="Arial"/>
          <w:color w:val="606060"/>
          <w:sz w:val="21"/>
          <w:szCs w:val="21"/>
          <w:shd w:val="clear" w:color="auto" w:fill="FFFFFF"/>
        </w:rPr>
        <w:t xml:space="preserve"> please be consistent in the article and use the acronym once defined.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201: The wind-redistribution parameter should be defined (and not only in the supplementary material). Please add “</w:t>
      </w:r>
      <w:proofErr w:type="spellStart"/>
      <w:r w:rsidRPr="009E2925">
        <w:rPr>
          <w:rFonts w:ascii="Arial" w:eastAsia="Times New Roman" w:hAnsi="Arial" w:cs="Arial"/>
          <w:color w:val="606060"/>
          <w:sz w:val="21"/>
          <w:szCs w:val="21"/>
          <w:shd w:val="clear" w:color="auto" w:fill="FFFFFF"/>
        </w:rPr>
        <w:t>Sx</w:t>
      </w:r>
      <w:proofErr w:type="spellEnd"/>
      <w:r w:rsidRPr="009E2925">
        <w:rPr>
          <w:rFonts w:ascii="Arial" w:eastAsia="Times New Roman" w:hAnsi="Arial" w:cs="Arial"/>
          <w:color w:val="606060"/>
          <w:sz w:val="21"/>
          <w:szCs w:val="21"/>
          <w:shd w:val="clear" w:color="auto" w:fill="FFFFFF"/>
        </w:rPr>
        <w:t xml:space="preserve">” and the reference to </w:t>
      </w:r>
      <w:proofErr w:type="spellStart"/>
      <w:r w:rsidRPr="009E2925">
        <w:rPr>
          <w:rFonts w:ascii="Arial" w:eastAsia="Times New Roman" w:hAnsi="Arial" w:cs="Arial"/>
          <w:color w:val="606060"/>
          <w:sz w:val="21"/>
          <w:szCs w:val="21"/>
          <w:shd w:val="clear" w:color="auto" w:fill="FFFFFF"/>
        </w:rPr>
        <w:t>Winstral</w:t>
      </w:r>
      <w:proofErr w:type="spellEnd"/>
      <w:r w:rsidRPr="009E2925">
        <w:rPr>
          <w:rFonts w:ascii="Arial" w:eastAsia="Times New Roman" w:hAnsi="Arial" w:cs="Arial"/>
          <w:color w:val="606060"/>
          <w:sz w:val="21"/>
          <w:szCs w:val="21"/>
          <w:shd w:val="clear" w:color="auto" w:fill="FFFFFF"/>
        </w:rPr>
        <w:t xml:space="preserve"> and </w:t>
      </w:r>
      <w:proofErr w:type="spellStart"/>
      <w:r w:rsidRPr="009E2925">
        <w:rPr>
          <w:rFonts w:ascii="Arial" w:eastAsia="Times New Roman" w:hAnsi="Arial" w:cs="Arial"/>
          <w:color w:val="606060"/>
          <w:sz w:val="21"/>
          <w:szCs w:val="21"/>
          <w:shd w:val="clear" w:color="auto" w:fill="FFFFFF"/>
        </w:rPr>
        <w:t>Marks’study</w:t>
      </w:r>
      <w:proofErr w:type="spellEnd"/>
      <w:r w:rsidRPr="009E2925">
        <w:rPr>
          <w:rFonts w:ascii="Arial" w:eastAsia="Times New Roman" w:hAnsi="Arial" w:cs="Arial"/>
          <w:color w:val="606060"/>
          <w:sz w:val="21"/>
          <w:szCs w:val="21"/>
          <w:shd w:val="clear" w:color="auto" w:fill="FFFFFF"/>
        </w:rPr>
        <w:t>.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207-208: Refer to my comment on the Supplementary material.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xml:space="preserve">- Lines 199-222: This is an interesting and complete </w:t>
      </w:r>
      <w:proofErr w:type="gramStart"/>
      <w:r w:rsidRPr="009E2925">
        <w:rPr>
          <w:rFonts w:ascii="Arial" w:eastAsia="Times New Roman" w:hAnsi="Arial" w:cs="Arial"/>
          <w:color w:val="606060"/>
          <w:sz w:val="21"/>
          <w:szCs w:val="21"/>
          <w:shd w:val="clear" w:color="auto" w:fill="FFFFFF"/>
        </w:rPr>
        <w:t>method which</w:t>
      </w:r>
      <w:proofErr w:type="gramEnd"/>
      <w:r w:rsidRPr="009E2925">
        <w:rPr>
          <w:rFonts w:ascii="Arial" w:eastAsia="Times New Roman" w:hAnsi="Arial" w:cs="Arial"/>
          <w:color w:val="606060"/>
          <w:sz w:val="21"/>
          <w:szCs w:val="21"/>
          <w:shd w:val="clear" w:color="auto" w:fill="FFFFFF"/>
        </w:rPr>
        <w:t xml:space="preserve"> have been used here, but also quite complex. This paragraph mentions many </w:t>
      </w:r>
      <w:proofErr w:type="gramStart"/>
      <w:r w:rsidRPr="009E2925">
        <w:rPr>
          <w:rFonts w:ascii="Arial" w:eastAsia="Times New Roman" w:hAnsi="Arial" w:cs="Arial"/>
          <w:color w:val="606060"/>
          <w:sz w:val="21"/>
          <w:szCs w:val="21"/>
          <w:shd w:val="clear" w:color="auto" w:fill="FFFFFF"/>
        </w:rPr>
        <w:t>references which</w:t>
      </w:r>
      <w:proofErr w:type="gramEnd"/>
      <w:r w:rsidRPr="009E2925">
        <w:rPr>
          <w:rFonts w:ascii="Arial" w:eastAsia="Times New Roman" w:hAnsi="Arial" w:cs="Arial"/>
          <w:color w:val="606060"/>
          <w:sz w:val="21"/>
          <w:szCs w:val="21"/>
          <w:shd w:val="clear" w:color="auto" w:fill="FFFFFF"/>
        </w:rPr>
        <w:t xml:space="preserve"> need to be read to properly understand the method. I suggest providing more information and detail about the approach used. Some equations and/or a scheme could help the understanding. I think this is important, as it is one of the main objectives of this study.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224: Use only the acronym.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232: “topographic regression” has not been defined, even if we can guess what is it. Please be consistent when using “Linear regression”, “regression” and “topographic regression” after defined it to avoid confusions.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232-234: So why this method has been applied? Please explain and justify why you choose to use this approach.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235: The specific section “uncertainty analysis” is confusing. In reading the article we expect to find all information about uncertainties in this section (including an evaluation of measurements uncertainties). I suggest renaming the section (e.g. “Uncertainty evaluation on glacier-wide WB” or “Uncertainty analysis using a Monte Carlo approach”, or something similar).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Results and discussion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Fig 2.: Should be in this section, not before.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Fig. 2b: Why the point G13_ASP doesn’t have an x-error bar?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In the legend, change “Labels indicate snow pit locations” by “Labels indicate SP locations”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278: Add “a” as following: “Fig. 2a”.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Fig. 3: Please use more contrasted colors. For instance, it is almost impossible to see the difference between M2 and U in Fig 3c.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xml:space="preserve">- Lines 288, 291,297,302,307… Change </w:t>
      </w:r>
      <w:proofErr w:type="spellStart"/>
      <w:r w:rsidRPr="009E2925">
        <w:rPr>
          <w:rFonts w:ascii="Arial" w:eastAsia="Times New Roman" w:hAnsi="Arial" w:cs="Arial"/>
          <w:color w:val="606060"/>
          <w:sz w:val="21"/>
          <w:szCs w:val="21"/>
          <w:shd w:val="clear" w:color="auto" w:fill="FFFFFF"/>
        </w:rPr>
        <w:t>Feredal</w:t>
      </w:r>
      <w:proofErr w:type="spellEnd"/>
      <w:r w:rsidRPr="009E2925">
        <w:rPr>
          <w:rFonts w:ascii="Arial" w:eastAsia="Times New Roman" w:hAnsi="Arial" w:cs="Arial"/>
          <w:color w:val="606060"/>
          <w:sz w:val="21"/>
          <w:szCs w:val="21"/>
          <w:shd w:val="clear" w:color="auto" w:fill="FFFFFF"/>
        </w:rPr>
        <w:t xml:space="preserve"> Sampler by FS.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289: The diameter size information should be in the method section.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302-303: Can you be more specific and provide more information regarding the “the conditions at the time of the sampling”.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311: Please justify why do you use the FS density measurements, while you said that there is a bias that you cannot correct.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323: Where are these results? Are they “not shown”? As you have a supplementary material, it could be used to insert these results.</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324-326: Same remark than above.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xml:space="preserve">- Line 327-328: “We nevertheless… </w:t>
      </w:r>
      <w:proofErr w:type="spellStart"/>
      <w:r w:rsidRPr="009E2925">
        <w:rPr>
          <w:rFonts w:ascii="Arial" w:eastAsia="Times New Roman" w:hAnsi="Arial" w:cs="Arial"/>
          <w:color w:val="606060"/>
          <w:sz w:val="21"/>
          <w:szCs w:val="21"/>
          <w:shd w:val="clear" w:color="auto" w:fill="FFFFFF"/>
        </w:rPr>
        <w:t>gridcells</w:t>
      </w:r>
      <w:proofErr w:type="spellEnd"/>
      <w:r w:rsidRPr="009E2925">
        <w:rPr>
          <w:rFonts w:ascii="Arial" w:eastAsia="Times New Roman" w:hAnsi="Arial" w:cs="Arial"/>
          <w:color w:val="606060"/>
          <w:sz w:val="21"/>
          <w:szCs w:val="21"/>
          <w:shd w:val="clear" w:color="auto" w:fill="FFFFFF"/>
        </w:rPr>
        <w:t>”: can be deleted as it has already been said in the method part.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Fig. 4: This figure could be larger. “Topographic parameters” could be added for the x-axis.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Fig. 5: Information about the date (winter 2016, measurements performed in may) could be added in the legend.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xml:space="preserve">In this figure the LR method used remains unclear. Have topographic parameters been used?  I also don’t really understand how this figure indicates that elevation and </w:t>
      </w:r>
      <w:proofErr w:type="spellStart"/>
      <w:r w:rsidRPr="009E2925">
        <w:rPr>
          <w:rFonts w:ascii="Arial" w:eastAsia="Times New Roman" w:hAnsi="Arial" w:cs="Arial"/>
          <w:color w:val="606060"/>
          <w:sz w:val="21"/>
          <w:szCs w:val="21"/>
          <w:shd w:val="clear" w:color="auto" w:fill="FFFFFF"/>
        </w:rPr>
        <w:t>Sx</w:t>
      </w:r>
      <w:proofErr w:type="spellEnd"/>
      <w:r w:rsidRPr="009E2925">
        <w:rPr>
          <w:rFonts w:ascii="Arial" w:eastAsia="Times New Roman" w:hAnsi="Arial" w:cs="Arial"/>
          <w:color w:val="606060"/>
          <w:sz w:val="21"/>
          <w:szCs w:val="21"/>
          <w:shd w:val="clear" w:color="auto" w:fill="FFFFFF"/>
        </w:rPr>
        <w:t xml:space="preserve"> are the most significant predictors (mentioned in line 333).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Lines 331-335: We can also see that the larger correlation is obtained for the glacier covering the largest elevation ranges (and vice versa). This could be mentioned. In addition melting events don't seem to affect the glacier 4 as stronger as for the two other one (also mention below).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So do you think that the low correlation with the elevation for glacier 4 is due to the absence of snow melt event or that the glacier covers low elevation ranges, or a combination of both? To provide better precision, the correlation could be computed in the upper part of the glacier less affected by melting events. I think it is important and relevant to discuss this point, as most of the studies indicate the elevation as the main predictor of the WB variability, but it could be principally due to winter melting events...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Line 335-342: This sentence provides general information and should be mentioned in the introduction. References to other studies should be mentioned as a comparison with your results/ to discuss your results (e.g. “Our results are in good agreement with previous studies (references) which have found the elevation to be the…”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Same remark regarding the variability of WB-gradients between glaciers: your findings should be mentioned here to be compared with the reference mentioned.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xml:space="preserve">Same remark regarding slope, wind (mentioned then at lines 346-361), </w:t>
      </w:r>
      <w:proofErr w:type="spellStart"/>
      <w:proofErr w:type="gramStart"/>
      <w:r w:rsidRPr="009E2925">
        <w:rPr>
          <w:rFonts w:ascii="Arial" w:eastAsia="Times New Roman" w:hAnsi="Arial" w:cs="Arial"/>
          <w:color w:val="606060"/>
          <w:sz w:val="21"/>
          <w:szCs w:val="21"/>
          <w:shd w:val="clear" w:color="auto" w:fill="FFFFFF"/>
        </w:rPr>
        <w:t>ect</w:t>
      </w:r>
      <w:proofErr w:type="spellEnd"/>
      <w:proofErr w:type="gramEnd"/>
      <w:r w:rsidRPr="009E2925">
        <w:rPr>
          <w:rFonts w:ascii="Arial" w:eastAsia="Times New Roman" w:hAnsi="Arial" w:cs="Arial"/>
          <w:color w:val="606060"/>
          <w:sz w:val="21"/>
          <w:szCs w:val="21"/>
          <w:shd w:val="clear" w:color="auto" w:fill="FFFFFF"/>
        </w:rPr>
        <w:t>…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I think you really have interesting results, but it is quite hard to follow the discussion. I therefore suggest reorganizing this paragraph (from line 335 to 370) and splitting it into a result and a discussion section (as mention in my main comment). Here, only mention the main results of linear regression should be included. In the discussion part, discuss the spatial variability of WB (at glacier scale / between glaciers / at regional scale) and compare your result with previous studies. Note that the section “Regional winter balance gradient” as well as Fig.9 could be insert in this section.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Lines 360-361: Yes, but how? Using models?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xml:space="preserve">Line 380: The </w:t>
      </w:r>
      <w:proofErr w:type="spellStart"/>
      <w:r w:rsidRPr="009E2925">
        <w:rPr>
          <w:rFonts w:ascii="Arial" w:eastAsia="Times New Roman" w:hAnsi="Arial" w:cs="Arial"/>
          <w:color w:val="606060"/>
          <w:sz w:val="21"/>
          <w:szCs w:val="21"/>
          <w:shd w:val="clear" w:color="auto" w:fill="FFFFFF"/>
        </w:rPr>
        <w:t>kriging</w:t>
      </w:r>
      <w:proofErr w:type="spellEnd"/>
      <w:r w:rsidRPr="009E2925">
        <w:rPr>
          <w:rFonts w:ascii="Arial" w:eastAsia="Times New Roman" w:hAnsi="Arial" w:cs="Arial"/>
          <w:color w:val="606060"/>
          <w:sz w:val="21"/>
          <w:szCs w:val="21"/>
          <w:shd w:val="clear" w:color="auto" w:fill="FFFFFF"/>
        </w:rPr>
        <w:t xml:space="preserve"> method always gives very bad extrapolations!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Line 386-387: I understand that the 1/3 kept was only necessary to compute LR uncertainty, so the LR method is based on 2/3 of the data. So to make the comparison more consistent, the KG uncertainty could also be computed using only 2/3 of the data.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Line 393: Probably because there is less data measurements in the accumulation area. As KG extrapolations usually lead to large uncertainties, maybe the comparison between the 2 approaches could be reduced over the measurement area (i.e. only based on interpolations).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Line 397: interpolation uncertainties or interpolations and extrapolations?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Line 397-398: So why not computing topographic regression only over the measurement area?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Figure 8: Some colors are really difficult to see. Please use more contrasted colors.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Line 405: Same remark than above: the comparison could be only based on the measurement area using the interpolation (and not the extrapolation).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Table 4: In the legend please add (WB) to define the acronym.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Line 415: “…from a number of sources” Please indicate what are these sources (e.g. snow depth measurements?)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Line 418: It is unclear according me. Could you provide more information?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Line 422: What are here the “combined sources of uncertainty”?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Line 425-437: I would recommend to include this paragraph in a section discussing the spatial variability of WB (please refer to my remark above and my main comment.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Lines 454-455: This could be mentioned in introduction.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Conclusion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xml:space="preserve">Line 507: I suggest </w:t>
      </w:r>
      <w:proofErr w:type="gramStart"/>
      <w:r w:rsidRPr="009E2925">
        <w:rPr>
          <w:rFonts w:ascii="Arial" w:eastAsia="Times New Roman" w:hAnsi="Arial" w:cs="Arial"/>
          <w:color w:val="606060"/>
          <w:sz w:val="21"/>
          <w:szCs w:val="21"/>
          <w:shd w:val="clear" w:color="auto" w:fill="FFFFFF"/>
        </w:rPr>
        <w:t>to mention</w:t>
      </w:r>
      <w:proofErr w:type="gramEnd"/>
      <w:r w:rsidRPr="009E2925">
        <w:rPr>
          <w:rFonts w:ascii="Arial" w:eastAsia="Times New Roman" w:hAnsi="Arial" w:cs="Arial"/>
          <w:color w:val="606060"/>
          <w:sz w:val="21"/>
          <w:szCs w:val="21"/>
          <w:shd w:val="clear" w:color="auto" w:fill="FFFFFF"/>
        </w:rPr>
        <w:t xml:space="preserve"> the principal limit of the study as well as future works here.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Supplementary material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General comment: The method is here briefly described. As you are not limited, you could provide more information.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More detailed comments: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The method to obtain the smoothed DEM is unclear. Could you provide more information?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 xml:space="preserve">- Can you provide more information about the </w:t>
      </w:r>
      <w:proofErr w:type="spellStart"/>
      <w:r w:rsidRPr="009E2925">
        <w:rPr>
          <w:rFonts w:ascii="Arial" w:eastAsia="Times New Roman" w:hAnsi="Arial" w:cs="Arial"/>
          <w:color w:val="606060"/>
          <w:sz w:val="21"/>
          <w:szCs w:val="21"/>
          <w:shd w:val="clear" w:color="auto" w:fill="FFFFFF"/>
        </w:rPr>
        <w:t>Sx</w:t>
      </w:r>
      <w:proofErr w:type="spellEnd"/>
      <w:r w:rsidRPr="009E2925">
        <w:rPr>
          <w:rFonts w:ascii="Arial" w:eastAsia="Times New Roman" w:hAnsi="Arial" w:cs="Arial"/>
          <w:color w:val="606060"/>
          <w:sz w:val="21"/>
          <w:szCs w:val="21"/>
          <w:shd w:val="clear" w:color="auto" w:fill="FFFFFF"/>
        </w:rPr>
        <w:t xml:space="preserve"> index computation? For instance, is different angle sizes and distances have been tried?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Reviewer: 2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Comments to the Author </w:t>
      </w:r>
      <w:r w:rsidRPr="009E2925">
        <w:rPr>
          <w:rFonts w:ascii="Arial" w:eastAsia="Times New Roman" w:hAnsi="Arial" w:cs="Arial"/>
          <w:color w:val="606060"/>
          <w:sz w:val="21"/>
          <w:szCs w:val="21"/>
        </w:rPr>
        <w:br/>
      </w:r>
      <w:r w:rsidRPr="009E2925">
        <w:rPr>
          <w:rFonts w:ascii="Arial" w:eastAsia="Times New Roman" w:hAnsi="Arial" w:cs="Arial"/>
          <w:color w:val="606060"/>
          <w:sz w:val="21"/>
          <w:szCs w:val="21"/>
          <w:shd w:val="clear" w:color="auto" w:fill="FFFFFF"/>
        </w:rPr>
        <w:t>see attachment</w:t>
      </w:r>
    </w:p>
    <w:p w14:paraId="3DAFA236" w14:textId="77777777" w:rsidR="009E2925" w:rsidRDefault="009E2925" w:rsidP="00411206">
      <w:pPr>
        <w:widowControl w:val="0"/>
        <w:autoSpaceDE w:val="0"/>
        <w:autoSpaceDN w:val="0"/>
        <w:adjustRightInd w:val="0"/>
        <w:spacing w:after="240"/>
        <w:rPr>
          <w:rFonts w:ascii="Times New Roman" w:hAnsi="Times New Roman" w:cs="Times New Roman"/>
        </w:rPr>
      </w:pPr>
    </w:p>
    <w:p w14:paraId="15EEB49B" w14:textId="77777777" w:rsidR="009E2925" w:rsidRDefault="009E2925" w:rsidP="00411206">
      <w:pPr>
        <w:widowControl w:val="0"/>
        <w:autoSpaceDE w:val="0"/>
        <w:autoSpaceDN w:val="0"/>
        <w:adjustRightInd w:val="0"/>
        <w:spacing w:after="240"/>
        <w:rPr>
          <w:rFonts w:ascii="Times New Roman" w:hAnsi="Times New Roman" w:cs="Times New Roman"/>
        </w:rPr>
      </w:pPr>
    </w:p>
    <w:p w14:paraId="019360A0" w14:textId="77777777" w:rsidR="009E2925" w:rsidRDefault="009E2925" w:rsidP="00411206">
      <w:pPr>
        <w:widowControl w:val="0"/>
        <w:autoSpaceDE w:val="0"/>
        <w:autoSpaceDN w:val="0"/>
        <w:adjustRightInd w:val="0"/>
        <w:spacing w:after="240"/>
        <w:rPr>
          <w:rFonts w:ascii="Times New Roman" w:hAnsi="Times New Roman" w:cs="Times New Roman"/>
        </w:rPr>
      </w:pPr>
    </w:p>
    <w:p w14:paraId="0D366387" w14:textId="77777777" w:rsidR="00411206" w:rsidRPr="00411206" w:rsidRDefault="00411206" w:rsidP="00411206">
      <w:pPr>
        <w:widowControl w:val="0"/>
        <w:autoSpaceDE w:val="0"/>
        <w:autoSpaceDN w:val="0"/>
        <w:adjustRightInd w:val="0"/>
        <w:spacing w:after="240"/>
        <w:rPr>
          <w:rFonts w:ascii="Times New Roman" w:hAnsi="Times New Roman" w:cs="Times New Roman"/>
        </w:rPr>
      </w:pPr>
      <w:r w:rsidRPr="00411206">
        <w:rPr>
          <w:rFonts w:ascii="Times New Roman" w:hAnsi="Times New Roman" w:cs="Times New Roman"/>
        </w:rPr>
        <w:t xml:space="preserve">Report on ”Estimating winter balance and its uncertainty from direct measurements of snow depth and density on alpine glaciers” </w:t>
      </w:r>
    </w:p>
    <w:p w14:paraId="7A94EDE8" w14:textId="77777777" w:rsidR="00411206" w:rsidRPr="00411206" w:rsidRDefault="00411206" w:rsidP="00411206">
      <w:pPr>
        <w:widowControl w:val="0"/>
        <w:autoSpaceDE w:val="0"/>
        <w:autoSpaceDN w:val="0"/>
        <w:adjustRightInd w:val="0"/>
        <w:spacing w:after="240"/>
        <w:rPr>
          <w:rFonts w:ascii="Times New Roman" w:hAnsi="Times New Roman" w:cs="Times New Roman"/>
        </w:rPr>
      </w:pPr>
      <w:r w:rsidRPr="00411206">
        <w:rPr>
          <w:rFonts w:ascii="Times New Roman" w:hAnsi="Times New Roman" w:cs="Times New Roman"/>
        </w:rPr>
        <w:t xml:space="preserve">Alexandra Pulwicki, Gwenn E. Flowers, </w:t>
      </w:r>
      <w:proofErr w:type="spellStart"/>
      <w:r w:rsidRPr="00411206">
        <w:rPr>
          <w:rFonts w:ascii="Times New Roman" w:hAnsi="Times New Roman" w:cs="Times New Roman"/>
        </w:rPr>
        <w:t>Valentina</w:t>
      </w:r>
      <w:proofErr w:type="spellEnd"/>
      <w:r w:rsidRPr="00411206">
        <w:rPr>
          <w:rFonts w:ascii="Times New Roman" w:hAnsi="Times New Roman" w:cs="Times New Roman"/>
        </w:rPr>
        <w:t xml:space="preserve"> </w:t>
      </w:r>
      <w:proofErr w:type="spellStart"/>
      <w:r w:rsidRPr="00411206">
        <w:rPr>
          <w:rFonts w:ascii="Times New Roman" w:hAnsi="Times New Roman" w:cs="Times New Roman"/>
        </w:rPr>
        <w:t>Radic</w:t>
      </w:r>
      <w:proofErr w:type="spellEnd"/>
      <w:r w:rsidRPr="00411206">
        <w:rPr>
          <w:rFonts w:ascii="Times New Roman" w:hAnsi="Times New Roman" w:cs="Times New Roman"/>
        </w:rPr>
        <w:t xml:space="preserve"> </w:t>
      </w:r>
    </w:p>
    <w:p w14:paraId="3E77E281" w14:textId="77777777" w:rsidR="00411206" w:rsidRDefault="00411206" w:rsidP="00411206">
      <w:pPr>
        <w:widowControl w:val="0"/>
        <w:autoSpaceDE w:val="0"/>
        <w:autoSpaceDN w:val="0"/>
        <w:adjustRightInd w:val="0"/>
        <w:spacing w:after="240"/>
        <w:rPr>
          <w:rFonts w:ascii="Times New Roman" w:hAnsi="Times New Roman" w:cs="Times New Roman"/>
        </w:rPr>
      </w:pPr>
      <w:r w:rsidRPr="00411206">
        <w:rPr>
          <w:rFonts w:ascii="Times New Roman" w:hAnsi="Times New Roman" w:cs="Times New Roman"/>
        </w:rPr>
        <w:t>The aim of this work is to estimate accurately winter surface mass balance and evaluate its uncertainty on three glaciers in the St. Elias Mountains, Yukon, Canada by statistical methods and from direct measurements. 9000 manual measurements have been collected through a sophisticated sampling design aiming at catching both the variability at di</w:t>
      </w:r>
      <w:r>
        <w:rPr>
          <w:rFonts w:ascii="Cambria" w:hAnsi="Cambria" w:cs="Cambria"/>
        </w:rPr>
        <w:t>ff</w:t>
      </w:r>
      <w:r w:rsidRPr="00411206">
        <w:rPr>
          <w:rFonts w:ascii="Times New Roman" w:hAnsi="Times New Roman" w:cs="Times New Roman"/>
        </w:rPr>
        <w:t>erent scales and the heterogeneity across the glaciers</w:t>
      </w:r>
      <w:proofErr w:type="gramStart"/>
      <w:r w:rsidRPr="00411206">
        <w:rPr>
          <w:rFonts w:ascii="Times New Roman" w:hAnsi="Times New Roman" w:cs="Times New Roman"/>
        </w:rPr>
        <w:t>. </w:t>
      </w:r>
      <w:proofErr w:type="gramEnd"/>
      <w:r w:rsidRPr="00411206">
        <w:rPr>
          <w:rFonts w:ascii="Times New Roman" w:hAnsi="Times New Roman" w:cs="Times New Roman"/>
        </w:rPr>
        <w:t>The paper is well written and well organized, the figures and tables are relevant and well documented. </w:t>
      </w:r>
    </w:p>
    <w:p w14:paraId="18394735" w14:textId="77777777" w:rsidR="00411206" w:rsidRPr="00411206" w:rsidRDefault="00411206" w:rsidP="00411206">
      <w:pPr>
        <w:widowControl w:val="0"/>
        <w:autoSpaceDE w:val="0"/>
        <w:autoSpaceDN w:val="0"/>
        <w:adjustRightInd w:val="0"/>
        <w:spacing w:after="240"/>
        <w:rPr>
          <w:rFonts w:ascii="Times New Roman" w:hAnsi="Times New Roman" w:cs="Times New Roman"/>
          <w:i/>
          <w:color w:val="0000FF"/>
        </w:rPr>
      </w:pPr>
      <w:r w:rsidRPr="00411206">
        <w:rPr>
          <w:rFonts w:ascii="Times New Roman" w:hAnsi="Times New Roman" w:cs="Times New Roman"/>
          <w:i/>
          <w:color w:val="0000FF"/>
        </w:rPr>
        <w:t>Thank you!</w:t>
      </w:r>
    </w:p>
    <w:p w14:paraId="686D75A6" w14:textId="77777777" w:rsidR="00411206" w:rsidRPr="00411206" w:rsidRDefault="00411206" w:rsidP="00411206">
      <w:pPr>
        <w:widowControl w:val="0"/>
        <w:autoSpaceDE w:val="0"/>
        <w:autoSpaceDN w:val="0"/>
        <w:adjustRightInd w:val="0"/>
        <w:spacing w:after="240"/>
        <w:rPr>
          <w:rFonts w:ascii="Times New Roman" w:hAnsi="Times New Roman" w:cs="Times New Roman"/>
        </w:rPr>
      </w:pPr>
      <w:r w:rsidRPr="00411206">
        <w:rPr>
          <w:rFonts w:ascii="Times New Roman" w:hAnsi="Times New Roman" w:cs="Times New Roman"/>
        </w:rPr>
        <w:t>I am not specialist in glaciers study, rather in environmental statistics, I will not comment extensively the part of the paper concerning the measurements and the discussion on the interpretation of the results, just to say that as far as I can judge the goal of the study is an important point to assess, the measurements collected form a very valuable dataset for this domain of research and that this paper and its results deserve being published</w:t>
      </w:r>
      <w:proofErr w:type="gramStart"/>
      <w:r w:rsidRPr="00411206">
        <w:rPr>
          <w:rFonts w:ascii="Times New Roman" w:hAnsi="Times New Roman" w:cs="Times New Roman"/>
        </w:rPr>
        <w:t>. </w:t>
      </w:r>
      <w:proofErr w:type="gramEnd"/>
      <w:r w:rsidRPr="00411206">
        <w:rPr>
          <w:rFonts w:ascii="Times New Roman" w:hAnsi="Times New Roman" w:cs="Times New Roman"/>
        </w:rPr>
        <w:t xml:space="preserve">I will focus mainly on the statistical methods, for which I have several concerns. </w:t>
      </w:r>
    </w:p>
    <w:p w14:paraId="4A474063" w14:textId="77777777" w:rsidR="00411206"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Times New Roman" w:hAnsi="Times New Roman" w:cs="Times New Roman"/>
        </w:rPr>
      </w:pPr>
      <w:r w:rsidRPr="00411206">
        <w:rPr>
          <w:rFonts w:ascii="Times New Roman" w:hAnsi="Times New Roman" w:cs="Times New Roman"/>
        </w:rPr>
        <w:t xml:space="preserve">First it is likely obvious for those who work on glaciers, but a definition of glacier-wide winter balance and how it is derived from the distributed estimates of winter balance is lacking. I guess it is the average of the distributed values, but it should be </w:t>
      </w:r>
      <w:proofErr w:type="spellStart"/>
      <w:r w:rsidRPr="00411206">
        <w:rPr>
          <w:rFonts w:ascii="Times New Roman" w:hAnsi="Times New Roman" w:cs="Times New Roman"/>
        </w:rPr>
        <w:t>precised</w:t>
      </w:r>
      <w:proofErr w:type="spellEnd"/>
      <w:r w:rsidRPr="00411206">
        <w:rPr>
          <w:rFonts w:ascii="Times New Roman" w:hAnsi="Times New Roman" w:cs="Times New Roman"/>
        </w:rPr>
        <w:t>.  </w:t>
      </w:r>
    </w:p>
    <w:p w14:paraId="127AFC8E" w14:textId="6E79EF6E" w:rsidR="00FD2FE2" w:rsidRDefault="00411206" w:rsidP="00411206">
      <w:pPr>
        <w:widowControl w:val="0"/>
        <w:tabs>
          <w:tab w:val="left" w:pos="220"/>
          <w:tab w:val="left" w:pos="284"/>
        </w:tabs>
        <w:autoSpaceDE w:val="0"/>
        <w:autoSpaceDN w:val="0"/>
        <w:adjustRightInd w:val="0"/>
        <w:spacing w:after="293"/>
        <w:ind w:left="284"/>
        <w:rPr>
          <w:rFonts w:ascii="Times New Roman" w:hAnsi="Times New Roman" w:cs="Times New Roman"/>
          <w:i/>
          <w:color w:val="0000FF"/>
        </w:rPr>
      </w:pPr>
      <w:r w:rsidRPr="00FD2FE2">
        <w:rPr>
          <w:rFonts w:ascii="Times New Roman" w:hAnsi="Times New Roman" w:cs="Times New Roman"/>
          <w:i/>
          <w:color w:val="0000FF"/>
        </w:rPr>
        <w:t>This is a g</w:t>
      </w:r>
      <w:r w:rsidR="00FD2FE2">
        <w:rPr>
          <w:rFonts w:ascii="Times New Roman" w:hAnsi="Times New Roman" w:cs="Times New Roman"/>
          <w:i/>
          <w:color w:val="0000FF"/>
        </w:rPr>
        <w:t>ood observation. We have added the following</w:t>
      </w:r>
      <w:r w:rsidRPr="00FD2FE2">
        <w:rPr>
          <w:rFonts w:ascii="Times New Roman" w:hAnsi="Times New Roman" w:cs="Times New Roman"/>
          <w:i/>
          <w:color w:val="0000FF"/>
        </w:rPr>
        <w:t xml:space="preserve"> sentence in the first paragraph of the Methods section to specify that we took the average of all </w:t>
      </w:r>
      <w:proofErr w:type="spellStart"/>
      <w:r w:rsidRPr="00FD2FE2">
        <w:rPr>
          <w:rFonts w:ascii="Times New Roman" w:hAnsi="Times New Roman" w:cs="Times New Roman"/>
          <w:i/>
          <w:color w:val="0000FF"/>
        </w:rPr>
        <w:t>gridcells</w:t>
      </w:r>
      <w:proofErr w:type="spellEnd"/>
      <w:r w:rsidRPr="00FD2FE2">
        <w:rPr>
          <w:rFonts w:ascii="Times New Roman" w:hAnsi="Times New Roman" w:cs="Times New Roman"/>
          <w:i/>
          <w:color w:val="0000FF"/>
        </w:rPr>
        <w:t xml:space="preserve">. </w:t>
      </w:r>
    </w:p>
    <w:p w14:paraId="56E351EF" w14:textId="612F79C6" w:rsidR="00FD2FE2" w:rsidRPr="00FD2FE2" w:rsidRDefault="00FD2FE2" w:rsidP="00411206">
      <w:pPr>
        <w:widowControl w:val="0"/>
        <w:tabs>
          <w:tab w:val="left" w:pos="220"/>
          <w:tab w:val="left" w:pos="284"/>
        </w:tabs>
        <w:autoSpaceDE w:val="0"/>
        <w:autoSpaceDN w:val="0"/>
        <w:adjustRightInd w:val="0"/>
        <w:spacing w:after="293"/>
        <w:ind w:left="284"/>
        <w:rPr>
          <w:rFonts w:ascii="Times New Roman" w:hAnsi="Times New Roman" w:cs="Times New Roman"/>
          <w:color w:val="0000FF"/>
        </w:rPr>
      </w:pPr>
      <w:r w:rsidRPr="00FD2FE2">
        <w:rPr>
          <w:rFonts w:ascii="Times New Roman" w:hAnsi="Times New Roman" w:cs="Times New Roman"/>
          <w:color w:val="0000FF"/>
        </w:rPr>
        <w:t xml:space="preserve">“Glacier-wide WB is then calculated by taking the average of all </w:t>
      </w:r>
      <w:proofErr w:type="spellStart"/>
      <w:r w:rsidRPr="00FD2FE2">
        <w:rPr>
          <w:rFonts w:ascii="Times New Roman" w:hAnsi="Times New Roman" w:cs="Times New Roman"/>
          <w:color w:val="0000FF"/>
        </w:rPr>
        <w:t>gridcell</w:t>
      </w:r>
      <w:proofErr w:type="spellEnd"/>
      <w:r w:rsidRPr="00FD2FE2">
        <w:rPr>
          <w:rFonts w:ascii="Times New Roman" w:hAnsi="Times New Roman" w:cs="Times New Roman"/>
          <w:color w:val="0000FF"/>
        </w:rPr>
        <w:t>-averaged WB values for each glacier.”</w:t>
      </w:r>
    </w:p>
    <w:p w14:paraId="2A7E0310" w14:textId="13378245" w:rsidR="00411206" w:rsidRPr="00FD2FE2" w:rsidRDefault="00411206" w:rsidP="00411206">
      <w:pPr>
        <w:widowControl w:val="0"/>
        <w:tabs>
          <w:tab w:val="left" w:pos="220"/>
          <w:tab w:val="left" w:pos="284"/>
        </w:tabs>
        <w:autoSpaceDE w:val="0"/>
        <w:autoSpaceDN w:val="0"/>
        <w:adjustRightInd w:val="0"/>
        <w:spacing w:after="293"/>
        <w:ind w:left="284"/>
        <w:rPr>
          <w:rFonts w:ascii="Times New Roman" w:hAnsi="Times New Roman" w:cs="Times New Roman"/>
          <w:i/>
          <w:color w:val="0000FF"/>
        </w:rPr>
      </w:pPr>
      <w:r w:rsidRPr="00FD2FE2">
        <w:rPr>
          <w:rFonts w:ascii="Times New Roman" w:hAnsi="Times New Roman" w:cs="Times New Roman"/>
          <w:i/>
          <w:color w:val="0000FF"/>
        </w:rPr>
        <w:t xml:space="preserve">Further, we have decided to use </w:t>
      </w:r>
      <m:oMath>
        <m:sSub>
          <m:sSubPr>
            <m:ctrlPr>
              <w:rPr>
                <w:rFonts w:ascii="Cambria Math" w:hAnsi="Cambria Math" w:cs="Times New Roman"/>
                <w:i/>
                <w:color w:val="0000FF"/>
              </w:rPr>
            </m:ctrlPr>
          </m:sSubPr>
          <m:e>
            <m:acc>
              <m:accPr>
                <m:chr m:val="̇"/>
                <m:ctrlPr>
                  <w:rPr>
                    <w:rFonts w:ascii="Cambria Math" w:hAnsi="Cambria Math" w:cs="Times New Roman"/>
                    <w:i/>
                    <w:color w:val="0000FF"/>
                  </w:rPr>
                </m:ctrlPr>
              </m:accPr>
              <m:e>
                <m:r>
                  <w:rPr>
                    <w:rFonts w:ascii="Cambria Math" w:hAnsi="Cambria Math" w:cs="Times New Roman"/>
                    <w:color w:val="0000FF"/>
                  </w:rPr>
                  <m:t>B</m:t>
                </m:r>
              </m:e>
            </m:acc>
          </m:e>
          <m:sub>
            <m:r>
              <m:rPr>
                <m:nor/>
              </m:rPr>
              <w:rPr>
                <w:rFonts w:ascii="Cambria Math" w:hAnsi="Cambria Math" w:cs="Times New Roman"/>
                <w:i/>
                <w:color w:val="0000FF"/>
              </w:rPr>
              <m:t>w</m:t>
            </m:r>
          </m:sub>
        </m:sSub>
      </m:oMath>
      <w:r w:rsidRPr="00FD2FE2">
        <w:rPr>
          <w:rFonts w:ascii="Times New Roman" w:hAnsi="Times New Roman" w:cs="Times New Roman"/>
          <w:i/>
          <w:color w:val="0000FF"/>
        </w:rPr>
        <w:t xml:space="preserve"> to indicate glacier-wide winter balance throughout the manuscript to be consistent with the </w:t>
      </w:r>
      <w:r w:rsidR="00FF48A5" w:rsidRPr="00FD2FE2">
        <w:rPr>
          <w:rFonts w:ascii="Times New Roman" w:hAnsi="Times New Roman" w:cs="Times New Roman"/>
          <w:bCs/>
          <w:i/>
          <w:iCs/>
          <w:color w:val="0000FF"/>
        </w:rPr>
        <w:t>Glossary of glacier mass balance and related terms  (</w:t>
      </w:r>
      <w:proofErr w:type="spellStart"/>
      <w:r w:rsidR="00FF48A5" w:rsidRPr="00FD2FE2">
        <w:rPr>
          <w:rFonts w:ascii="Times New Roman" w:hAnsi="Times New Roman" w:cs="Times New Roman"/>
          <w:bCs/>
          <w:i/>
          <w:iCs/>
          <w:color w:val="0000FF"/>
        </w:rPr>
        <w:t>Cogley</w:t>
      </w:r>
      <w:proofErr w:type="spellEnd"/>
      <w:r w:rsidR="00FF48A5" w:rsidRPr="00FD2FE2">
        <w:rPr>
          <w:rFonts w:ascii="Times New Roman" w:hAnsi="Times New Roman" w:cs="Times New Roman"/>
          <w:bCs/>
          <w:i/>
          <w:iCs/>
          <w:color w:val="0000FF"/>
        </w:rPr>
        <w:t xml:space="preserve"> and others, 2011)</w:t>
      </w:r>
      <w:r w:rsidRPr="00FD2FE2">
        <w:rPr>
          <w:rFonts w:ascii="Times New Roman" w:hAnsi="Times New Roman" w:cs="Times New Roman"/>
          <w:i/>
          <w:color w:val="0000FF"/>
        </w:rPr>
        <w:t xml:space="preserve">. </w:t>
      </w:r>
      <w:proofErr w:type="gramStart"/>
      <w:r w:rsidRPr="00FD2FE2">
        <w:rPr>
          <w:rFonts w:ascii="Times New Roman" w:hAnsi="Times New Roman" w:cs="Times New Roman"/>
          <w:i/>
          <w:color w:val="0000FF"/>
        </w:rPr>
        <w:t>This change in notion was informally suggested by colleagues</w:t>
      </w:r>
      <w:proofErr w:type="gramEnd"/>
      <w:r w:rsidRPr="00FD2FE2">
        <w:rPr>
          <w:rFonts w:ascii="Times New Roman" w:hAnsi="Times New Roman" w:cs="Times New Roman"/>
          <w:i/>
          <w:color w:val="0000FF"/>
        </w:rPr>
        <w:t xml:space="preserve"> after s</w:t>
      </w:r>
      <w:r w:rsidR="003729D5" w:rsidRPr="00FD2FE2">
        <w:rPr>
          <w:rFonts w:ascii="Times New Roman" w:hAnsi="Times New Roman" w:cs="Times New Roman"/>
          <w:i/>
          <w:color w:val="0000FF"/>
        </w:rPr>
        <w:t xml:space="preserve">ubmission. We hope that using </w:t>
      </w:r>
      <m:oMath>
        <m:sSub>
          <m:sSubPr>
            <m:ctrlPr>
              <w:rPr>
                <w:rFonts w:ascii="Cambria Math" w:hAnsi="Cambria Math" w:cs="Times New Roman"/>
                <w:i/>
                <w:color w:val="0000FF"/>
              </w:rPr>
            </m:ctrlPr>
          </m:sSubPr>
          <m:e>
            <m:acc>
              <m:accPr>
                <m:chr m:val="̇"/>
                <m:ctrlPr>
                  <w:rPr>
                    <w:rFonts w:ascii="Cambria Math" w:hAnsi="Cambria Math" w:cs="Times New Roman"/>
                    <w:i/>
                    <w:color w:val="0000FF"/>
                  </w:rPr>
                </m:ctrlPr>
              </m:accPr>
              <m:e>
                <m:r>
                  <w:rPr>
                    <w:rFonts w:ascii="Cambria Math" w:hAnsi="Cambria Math" w:cs="Times New Roman"/>
                    <w:color w:val="0000FF"/>
                  </w:rPr>
                  <m:t>B</m:t>
                </m:r>
              </m:e>
            </m:acc>
          </m:e>
          <m:sub>
            <m:r>
              <m:rPr>
                <m:nor/>
              </m:rPr>
              <w:rPr>
                <w:rFonts w:ascii="Cambria Math" w:hAnsi="Cambria Math" w:cs="Times New Roman"/>
                <w:i/>
                <w:color w:val="0000FF"/>
              </w:rPr>
              <m:t>w</m:t>
            </m:r>
          </m:sub>
        </m:sSub>
      </m:oMath>
      <w:r w:rsidRPr="00FD2FE2">
        <w:rPr>
          <w:rFonts w:ascii="Times New Roman" w:hAnsi="Times New Roman" w:cs="Times New Roman"/>
          <w:i/>
          <w:color w:val="0000FF"/>
        </w:rPr>
        <w:t xml:space="preserve"> will </w:t>
      </w:r>
      <w:r w:rsidR="003729D5" w:rsidRPr="00FD2FE2">
        <w:rPr>
          <w:rFonts w:ascii="Times New Roman" w:hAnsi="Times New Roman" w:cs="Times New Roman"/>
          <w:i/>
          <w:color w:val="0000FF"/>
        </w:rPr>
        <w:t xml:space="preserve">improve clarity of the process used to calculate glacier-wide winter balance. Point- and </w:t>
      </w:r>
      <w:proofErr w:type="spellStart"/>
      <w:r w:rsidR="003729D5" w:rsidRPr="00FD2FE2">
        <w:rPr>
          <w:rFonts w:ascii="Times New Roman" w:hAnsi="Times New Roman" w:cs="Times New Roman"/>
          <w:i/>
          <w:color w:val="0000FF"/>
        </w:rPr>
        <w:t>gridcell</w:t>
      </w:r>
      <w:proofErr w:type="spellEnd"/>
      <w:r w:rsidR="003729D5" w:rsidRPr="00FD2FE2">
        <w:rPr>
          <w:rFonts w:ascii="Times New Roman" w:hAnsi="Times New Roman" w:cs="Times New Roman"/>
          <w:i/>
          <w:color w:val="0000FF"/>
        </w:rPr>
        <w:t xml:space="preserve">-scale winter balance are now denoted as </w:t>
      </w:r>
      <m:oMath>
        <m:sSub>
          <m:sSubPr>
            <m:ctrlPr>
              <w:rPr>
                <w:rFonts w:ascii="Cambria Math" w:hAnsi="Cambria Math" w:cs="Times New Roman"/>
                <w:i/>
                <w:color w:val="0000FF"/>
              </w:rPr>
            </m:ctrlPr>
          </m:sSubPr>
          <m:e>
            <m:acc>
              <m:accPr>
                <m:chr m:val="̇"/>
                <m:ctrlPr>
                  <w:rPr>
                    <w:rFonts w:ascii="Cambria Math" w:hAnsi="Cambria Math" w:cs="Times New Roman"/>
                    <w:i/>
                    <w:color w:val="0000FF"/>
                  </w:rPr>
                </m:ctrlPr>
              </m:accPr>
              <m:e>
                <m:r>
                  <w:rPr>
                    <w:rFonts w:ascii="Cambria Math" w:hAnsi="Cambria Math" w:cs="Times New Roman"/>
                    <w:color w:val="0000FF"/>
                  </w:rPr>
                  <m:t>b</m:t>
                </m:r>
              </m:e>
            </m:acc>
          </m:e>
          <m:sub>
            <m:r>
              <m:rPr>
                <m:nor/>
              </m:rPr>
              <w:rPr>
                <w:rFonts w:ascii="Cambria Math" w:hAnsi="Cambria Math" w:cs="Times New Roman"/>
                <w:i/>
                <w:color w:val="0000FF"/>
              </w:rPr>
              <m:t>w</m:t>
            </m:r>
          </m:sub>
        </m:sSub>
      </m:oMath>
      <w:r w:rsidR="003729D5" w:rsidRPr="00FD2FE2">
        <w:rPr>
          <w:rFonts w:ascii="Times New Roman" w:hAnsi="Times New Roman" w:cs="Times New Roman"/>
          <w:i/>
          <w:color w:val="0000FF"/>
        </w:rPr>
        <w:t xml:space="preserve"> to further comply with the </w:t>
      </w:r>
      <w:r w:rsidR="00FF48A5" w:rsidRPr="00FD2FE2">
        <w:rPr>
          <w:rFonts w:ascii="Times New Roman" w:hAnsi="Times New Roman" w:cs="Times New Roman"/>
          <w:bCs/>
          <w:i/>
          <w:iCs/>
          <w:color w:val="0000FF"/>
        </w:rPr>
        <w:t>Glossary of glacier mass balance and related terms</w:t>
      </w:r>
      <w:r w:rsidR="003729D5" w:rsidRPr="00FD2FE2">
        <w:rPr>
          <w:rFonts w:ascii="Times New Roman" w:hAnsi="Times New Roman" w:cs="Times New Roman"/>
          <w:i/>
          <w:color w:val="0000FF"/>
        </w:rPr>
        <w:t>.</w:t>
      </w:r>
    </w:p>
    <w:p w14:paraId="3F484245" w14:textId="77777777" w:rsidR="00FF48A5" w:rsidRPr="00FD2FE2" w:rsidRDefault="00FF48A5" w:rsidP="00FD2FE2">
      <w:pPr>
        <w:widowControl w:val="0"/>
        <w:autoSpaceDE w:val="0"/>
        <w:autoSpaceDN w:val="0"/>
        <w:adjustRightInd w:val="0"/>
        <w:spacing w:after="240" w:line="260" w:lineRule="atLeast"/>
        <w:ind w:left="284"/>
        <w:rPr>
          <w:rFonts w:ascii="Times" w:hAnsi="Times" w:cs="Times"/>
          <w:i/>
          <w:color w:val="0000FF"/>
        </w:rPr>
      </w:pPr>
      <w:proofErr w:type="spellStart"/>
      <w:r w:rsidRPr="00FD2FE2">
        <w:rPr>
          <w:rFonts w:ascii="Times" w:hAnsi="Times" w:cs="Times"/>
          <w:i/>
          <w:color w:val="0000FF"/>
          <w:sz w:val="22"/>
          <w:szCs w:val="22"/>
        </w:rPr>
        <w:t>Cogley</w:t>
      </w:r>
      <w:proofErr w:type="spellEnd"/>
      <w:r w:rsidRPr="00FD2FE2">
        <w:rPr>
          <w:rFonts w:ascii="Times" w:hAnsi="Times" w:cs="Times"/>
          <w:i/>
          <w:color w:val="0000FF"/>
          <w:sz w:val="22"/>
          <w:szCs w:val="22"/>
        </w:rPr>
        <w:t xml:space="preserve"> J, Hock R, Rasmussen L, Arendt A, </w:t>
      </w:r>
      <w:proofErr w:type="spellStart"/>
      <w:r w:rsidRPr="00FD2FE2">
        <w:rPr>
          <w:rFonts w:ascii="Times" w:hAnsi="Times" w:cs="Times"/>
          <w:i/>
          <w:color w:val="0000FF"/>
          <w:sz w:val="22"/>
          <w:szCs w:val="22"/>
        </w:rPr>
        <w:t>Bauder</w:t>
      </w:r>
      <w:proofErr w:type="spellEnd"/>
      <w:r w:rsidRPr="00FD2FE2">
        <w:rPr>
          <w:rFonts w:ascii="Times" w:hAnsi="Times" w:cs="Times"/>
          <w:i/>
          <w:color w:val="0000FF"/>
          <w:sz w:val="22"/>
          <w:szCs w:val="22"/>
        </w:rPr>
        <w:t xml:space="preserve"> A, Braithwaite R, </w:t>
      </w:r>
      <w:proofErr w:type="spellStart"/>
      <w:r w:rsidRPr="00FD2FE2">
        <w:rPr>
          <w:rFonts w:ascii="Times" w:hAnsi="Times" w:cs="Times"/>
          <w:i/>
          <w:color w:val="0000FF"/>
          <w:sz w:val="22"/>
          <w:szCs w:val="22"/>
        </w:rPr>
        <w:t>Jansson</w:t>
      </w:r>
      <w:proofErr w:type="spellEnd"/>
      <w:r w:rsidRPr="00FD2FE2">
        <w:rPr>
          <w:rFonts w:ascii="Times" w:hAnsi="Times" w:cs="Times"/>
          <w:i/>
          <w:color w:val="0000FF"/>
          <w:sz w:val="22"/>
          <w:szCs w:val="22"/>
        </w:rPr>
        <w:t xml:space="preserve"> P, </w:t>
      </w:r>
      <w:proofErr w:type="spellStart"/>
      <w:r w:rsidRPr="00FD2FE2">
        <w:rPr>
          <w:rFonts w:ascii="Times" w:hAnsi="Times" w:cs="Times"/>
          <w:i/>
          <w:color w:val="0000FF"/>
          <w:sz w:val="22"/>
          <w:szCs w:val="22"/>
        </w:rPr>
        <w:t>Kaser</w:t>
      </w:r>
      <w:proofErr w:type="spellEnd"/>
      <w:r w:rsidRPr="00FD2FE2">
        <w:rPr>
          <w:rFonts w:ascii="Times" w:hAnsi="Times" w:cs="Times"/>
          <w:i/>
          <w:color w:val="0000FF"/>
          <w:sz w:val="22"/>
          <w:szCs w:val="22"/>
        </w:rPr>
        <w:t xml:space="preserve"> G, Moller M, Nicholson L and others (2011) </w:t>
      </w:r>
      <w:r w:rsidRPr="00FD2FE2">
        <w:rPr>
          <w:rFonts w:ascii="Times" w:hAnsi="Times" w:cs="Times"/>
          <w:i/>
          <w:iCs/>
          <w:color w:val="0000FF"/>
          <w:sz w:val="22"/>
          <w:szCs w:val="22"/>
        </w:rPr>
        <w:t>Glossary of glacier mass balance and related terms</w:t>
      </w:r>
      <w:r w:rsidRPr="00FD2FE2">
        <w:rPr>
          <w:rFonts w:ascii="Times" w:hAnsi="Times" w:cs="Times"/>
          <w:i/>
          <w:color w:val="0000FF"/>
          <w:sz w:val="22"/>
          <w:szCs w:val="22"/>
        </w:rPr>
        <w:t xml:space="preserve">. UNESCO-IHP, Paris </w:t>
      </w:r>
    </w:p>
    <w:p w14:paraId="52233984" w14:textId="77777777" w:rsidR="00FF48A5" w:rsidRDefault="00FF48A5" w:rsidP="00411206">
      <w:pPr>
        <w:widowControl w:val="0"/>
        <w:tabs>
          <w:tab w:val="left" w:pos="220"/>
          <w:tab w:val="left" w:pos="284"/>
        </w:tabs>
        <w:autoSpaceDE w:val="0"/>
        <w:autoSpaceDN w:val="0"/>
        <w:adjustRightInd w:val="0"/>
        <w:spacing w:after="293"/>
        <w:ind w:left="284"/>
        <w:rPr>
          <w:rFonts w:ascii="Times New Roman" w:hAnsi="Times New Roman" w:cs="Times New Roman"/>
        </w:rPr>
      </w:pPr>
    </w:p>
    <w:p w14:paraId="2C625EBC" w14:textId="77777777" w:rsidR="00FF48A5" w:rsidRPr="00411206" w:rsidRDefault="00FF48A5" w:rsidP="00411206">
      <w:pPr>
        <w:widowControl w:val="0"/>
        <w:tabs>
          <w:tab w:val="left" w:pos="220"/>
          <w:tab w:val="left" w:pos="284"/>
        </w:tabs>
        <w:autoSpaceDE w:val="0"/>
        <w:autoSpaceDN w:val="0"/>
        <w:adjustRightInd w:val="0"/>
        <w:spacing w:after="293"/>
        <w:ind w:left="284"/>
        <w:rPr>
          <w:rFonts w:ascii="Times New Roman" w:hAnsi="Times New Roman" w:cs="Times New Roman"/>
        </w:rPr>
      </w:pPr>
    </w:p>
    <w:p w14:paraId="54D92DB5" w14:textId="400AB443" w:rsidR="00411206"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Times New Roman" w:hAnsi="Times New Roman" w:cs="Times New Roman"/>
        </w:rPr>
      </w:pPr>
      <w:r w:rsidRPr="00411206">
        <w:rPr>
          <w:rFonts w:ascii="Times New Roman" w:hAnsi="Times New Roman" w:cs="Times New Roman"/>
        </w:rPr>
        <w:t>I did not find an inf</w:t>
      </w:r>
      <w:r w:rsidR="00FD2FE2">
        <w:rPr>
          <w:rFonts w:ascii="Times New Roman" w:hAnsi="Times New Roman" w:cs="Times New Roman"/>
        </w:rPr>
        <w:t>ormation that is crucial for me</w:t>
      </w:r>
      <w:r w:rsidRPr="00411206">
        <w:rPr>
          <w:rFonts w:ascii="Times New Roman" w:hAnsi="Times New Roman" w:cs="Times New Roman"/>
        </w:rPr>
        <w:t xml:space="preserve">: in how much </w:t>
      </w:r>
      <w:proofErr w:type="spellStart"/>
      <w:r w:rsidRPr="00411206">
        <w:rPr>
          <w:rFonts w:ascii="Times New Roman" w:hAnsi="Times New Roman" w:cs="Times New Roman"/>
        </w:rPr>
        <w:t>gridcells</w:t>
      </w:r>
      <w:proofErr w:type="spellEnd"/>
      <w:r w:rsidRPr="00411206">
        <w:rPr>
          <w:rFonts w:ascii="Times New Roman" w:hAnsi="Times New Roman" w:cs="Times New Roman"/>
        </w:rPr>
        <w:t xml:space="preserve"> were there point-scale values to average and what is the total size of the 40 </w:t>
      </w:r>
      <w:r w:rsidR="00FD2FE2">
        <w:rPr>
          <w:rFonts w:ascii="Cambria" w:hAnsi="Cambria" w:cs="Cambria"/>
        </w:rPr>
        <w:t>x</w:t>
      </w:r>
      <w:r w:rsidRPr="00411206">
        <w:rPr>
          <w:rFonts w:ascii="Times New Roman" w:hAnsi="Times New Roman" w:cs="Times New Roman"/>
        </w:rPr>
        <w:t xml:space="preserve"> 40m DEM grid? It is stated line 183 that the point-scale values are averaged in each 40 </w:t>
      </w:r>
      <w:r w:rsidR="00FD2FE2">
        <w:rPr>
          <w:rFonts w:ascii="Cambria" w:hAnsi="Cambria" w:cs="Cambria"/>
        </w:rPr>
        <w:t>x</w:t>
      </w:r>
      <w:r w:rsidRPr="00411206">
        <w:rPr>
          <w:rFonts w:ascii="Times New Roman" w:hAnsi="Times New Roman" w:cs="Times New Roman"/>
        </w:rPr>
        <w:t xml:space="preserve"> 40m DEM </w:t>
      </w:r>
      <w:proofErr w:type="spellStart"/>
      <w:r w:rsidRPr="00411206">
        <w:rPr>
          <w:rFonts w:ascii="Times New Roman" w:hAnsi="Times New Roman" w:cs="Times New Roman"/>
        </w:rPr>
        <w:t>gridcell</w:t>
      </w:r>
      <w:proofErr w:type="spellEnd"/>
      <w:r w:rsidRPr="00411206">
        <w:rPr>
          <w:rFonts w:ascii="Times New Roman" w:hAnsi="Times New Roman" w:cs="Times New Roman"/>
        </w:rPr>
        <w:t xml:space="preserve">, but I suppose that there is not point-scale values in each </w:t>
      </w:r>
      <w:proofErr w:type="spellStart"/>
      <w:r w:rsidRPr="00411206">
        <w:rPr>
          <w:rFonts w:ascii="Times New Roman" w:hAnsi="Times New Roman" w:cs="Times New Roman"/>
        </w:rPr>
        <w:t>gridcell</w:t>
      </w:r>
      <w:proofErr w:type="spellEnd"/>
      <w:r w:rsidRPr="00411206">
        <w:rPr>
          <w:rFonts w:ascii="Times New Roman" w:hAnsi="Times New Roman" w:cs="Times New Roman"/>
        </w:rPr>
        <w:t>.  </w:t>
      </w:r>
    </w:p>
    <w:p w14:paraId="75B244E1" w14:textId="12B3B031" w:rsidR="00FD2FE2" w:rsidRPr="00FD2FE2" w:rsidRDefault="00FD2FE2" w:rsidP="00FD2FE2">
      <w:pPr>
        <w:widowControl w:val="0"/>
        <w:tabs>
          <w:tab w:val="left" w:pos="220"/>
          <w:tab w:val="left" w:pos="284"/>
        </w:tabs>
        <w:autoSpaceDE w:val="0"/>
        <w:autoSpaceDN w:val="0"/>
        <w:adjustRightInd w:val="0"/>
        <w:spacing w:after="293"/>
        <w:ind w:left="284"/>
        <w:rPr>
          <w:rFonts w:ascii="Times New Roman" w:hAnsi="Times New Roman" w:cs="Times New Roman"/>
          <w:i/>
          <w:color w:val="0000FF"/>
        </w:rPr>
      </w:pPr>
      <w:r w:rsidRPr="00FD2FE2">
        <w:rPr>
          <w:rFonts w:ascii="Times New Roman" w:hAnsi="Times New Roman" w:cs="Times New Roman"/>
          <w:i/>
          <w:color w:val="0000FF"/>
        </w:rPr>
        <w:t xml:space="preserve">We agree that this is </w:t>
      </w:r>
      <w:r>
        <w:rPr>
          <w:rFonts w:ascii="Times New Roman" w:hAnsi="Times New Roman" w:cs="Times New Roman"/>
          <w:i/>
          <w:color w:val="0000FF"/>
        </w:rPr>
        <w:t>important</w:t>
      </w:r>
      <w:r w:rsidRPr="00FD2FE2">
        <w:rPr>
          <w:rFonts w:ascii="Times New Roman" w:hAnsi="Times New Roman" w:cs="Times New Roman"/>
          <w:i/>
          <w:color w:val="0000FF"/>
        </w:rPr>
        <w:t xml:space="preserve"> information to include. We have added the requested information to Table xx.</w:t>
      </w:r>
    </w:p>
    <w:p w14:paraId="2ABB69AC" w14:textId="28250BD5" w:rsidR="00411206"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Times New Roman" w:hAnsi="Times New Roman" w:cs="Times New Roman"/>
        </w:rPr>
      </w:pPr>
      <w:r w:rsidRPr="00411206">
        <w:rPr>
          <w:rFonts w:ascii="Times New Roman" w:hAnsi="Times New Roman" w:cs="Times New Roman"/>
        </w:rPr>
        <w:t xml:space="preserve">About the Linear Regression procedure, I am not sure on how it is really performed. It is stated that first, cross validation is used to obtain a set of </w:t>
      </w:r>
      <w:r w:rsidR="005E6B7E">
        <w:rPr>
          <w:rFonts w:ascii="Times New Roman" w:hAnsi="Times New Roman" w:cs="Times New Roman"/>
        </w:rPr>
        <w:t>β</w:t>
      </w:r>
      <w:proofErr w:type="spellStart"/>
      <w:r w:rsidRPr="00411206">
        <w:rPr>
          <w:rFonts w:ascii="Times New Roman" w:hAnsi="Times New Roman" w:cs="Times New Roman"/>
          <w:position w:val="-6"/>
        </w:rPr>
        <w:t>i</w:t>
      </w:r>
      <w:proofErr w:type="spellEnd"/>
      <w:r w:rsidRPr="00411206">
        <w:rPr>
          <w:rFonts w:ascii="Times New Roman" w:hAnsi="Times New Roman" w:cs="Times New Roman"/>
          <w:position w:val="-6"/>
        </w:rPr>
        <w:t xml:space="preserve"> </w:t>
      </w:r>
      <w:r w:rsidRPr="00411206">
        <w:rPr>
          <w:rFonts w:ascii="Times New Roman" w:hAnsi="Times New Roman" w:cs="Times New Roman"/>
        </w:rPr>
        <w:t xml:space="preserve">and second model averaging is used to account for uncertainty when selecting the predictors, but how are estimated the </w:t>
      </w:r>
      <w:r w:rsidR="005E6B7E">
        <w:rPr>
          <w:rFonts w:ascii="Times New Roman" w:hAnsi="Times New Roman" w:cs="Times New Roman"/>
        </w:rPr>
        <w:t>β</w:t>
      </w:r>
      <w:proofErr w:type="spellStart"/>
      <w:r w:rsidRPr="00411206">
        <w:rPr>
          <w:rFonts w:ascii="Times New Roman" w:hAnsi="Times New Roman" w:cs="Times New Roman"/>
          <w:position w:val="-6"/>
        </w:rPr>
        <w:t>i</w:t>
      </w:r>
      <w:proofErr w:type="spellEnd"/>
      <w:r w:rsidRPr="00411206">
        <w:rPr>
          <w:rFonts w:ascii="Times New Roman" w:hAnsi="Times New Roman" w:cs="Times New Roman"/>
          <w:position w:val="-6"/>
        </w:rPr>
        <w:t xml:space="preserve"> </w:t>
      </w:r>
      <w:r w:rsidR="005E6B7E">
        <w:rPr>
          <w:rFonts w:ascii="Times New Roman" w:hAnsi="Times New Roman" w:cs="Times New Roman"/>
        </w:rPr>
        <w:t>in the cross validation step</w:t>
      </w:r>
      <w:r w:rsidRPr="00411206">
        <w:rPr>
          <w:rFonts w:ascii="Times New Roman" w:hAnsi="Times New Roman" w:cs="Times New Roman"/>
        </w:rPr>
        <w:t xml:space="preserve">? If it is by model averaging, then the </w:t>
      </w:r>
      <w:proofErr w:type="gramStart"/>
      <w:r w:rsidRPr="00411206">
        <w:rPr>
          <w:rFonts w:ascii="Times New Roman" w:hAnsi="Times New Roman" w:cs="Times New Roman"/>
        </w:rPr>
        <w:t>two step</w:t>
      </w:r>
      <w:proofErr w:type="gramEnd"/>
      <w:r w:rsidRPr="00411206">
        <w:rPr>
          <w:rFonts w:ascii="Times New Roman" w:hAnsi="Times New Roman" w:cs="Times New Roman"/>
        </w:rPr>
        <w:t xml:space="preserve"> are nested and the presentation of the procedure needs to be reformulated.  </w:t>
      </w:r>
    </w:p>
    <w:p w14:paraId="1EB11BD7" w14:textId="77777777" w:rsidR="005E6B7E" w:rsidRPr="00411206" w:rsidRDefault="005E6B7E" w:rsidP="005E6B7E">
      <w:pPr>
        <w:widowControl w:val="0"/>
        <w:tabs>
          <w:tab w:val="left" w:pos="220"/>
          <w:tab w:val="left" w:pos="284"/>
        </w:tabs>
        <w:autoSpaceDE w:val="0"/>
        <w:autoSpaceDN w:val="0"/>
        <w:adjustRightInd w:val="0"/>
        <w:spacing w:after="293"/>
        <w:rPr>
          <w:rFonts w:ascii="Times New Roman" w:hAnsi="Times New Roman" w:cs="Times New Roman"/>
        </w:rPr>
      </w:pPr>
    </w:p>
    <w:p w14:paraId="0DBDF93E" w14:textId="77777777" w:rsidR="00E152CD" w:rsidRDefault="00411206" w:rsidP="00E152CD">
      <w:pPr>
        <w:widowControl w:val="0"/>
        <w:numPr>
          <w:ilvl w:val="0"/>
          <w:numId w:val="3"/>
        </w:numPr>
        <w:tabs>
          <w:tab w:val="left" w:pos="220"/>
          <w:tab w:val="left" w:pos="284"/>
        </w:tabs>
        <w:autoSpaceDE w:val="0"/>
        <w:autoSpaceDN w:val="0"/>
        <w:adjustRightInd w:val="0"/>
        <w:spacing w:after="293"/>
        <w:ind w:left="284" w:hanging="284"/>
        <w:rPr>
          <w:rFonts w:ascii="Times New Roman" w:hAnsi="Times New Roman" w:cs="Times New Roman"/>
        </w:rPr>
      </w:pPr>
      <w:r w:rsidRPr="00411206">
        <w:rPr>
          <w:rFonts w:ascii="Times New Roman" w:hAnsi="Times New Roman" w:cs="Times New Roman"/>
        </w:rPr>
        <w:t xml:space="preserve">I have more concerns with the simple </w:t>
      </w:r>
      <w:proofErr w:type="spellStart"/>
      <w:r w:rsidRPr="00411206">
        <w:rPr>
          <w:rFonts w:ascii="Times New Roman" w:hAnsi="Times New Roman" w:cs="Times New Roman"/>
        </w:rPr>
        <w:t>kriging</w:t>
      </w:r>
      <w:proofErr w:type="spellEnd"/>
      <w:r w:rsidRPr="00411206">
        <w:rPr>
          <w:rFonts w:ascii="Times New Roman" w:hAnsi="Times New Roman" w:cs="Times New Roman"/>
        </w:rPr>
        <w:t xml:space="preserve"> part.  </w:t>
      </w:r>
    </w:p>
    <w:p w14:paraId="063A6A01" w14:textId="77777777" w:rsidR="00E152CD" w:rsidRDefault="00E152CD" w:rsidP="00E152CD">
      <w:pPr>
        <w:widowControl w:val="0"/>
        <w:tabs>
          <w:tab w:val="left" w:pos="220"/>
          <w:tab w:val="left" w:pos="284"/>
        </w:tabs>
        <w:autoSpaceDE w:val="0"/>
        <w:autoSpaceDN w:val="0"/>
        <w:adjustRightInd w:val="0"/>
        <w:spacing w:after="293"/>
        <w:rPr>
          <w:rFonts w:ascii="Times New Roman" w:hAnsi="Times New Roman" w:cs="Times New Roman"/>
        </w:rPr>
      </w:pPr>
    </w:p>
    <w:p w14:paraId="0A016A87" w14:textId="77777777" w:rsidR="00E152CD" w:rsidRDefault="00411206" w:rsidP="00E152CD">
      <w:pPr>
        <w:widowControl w:val="0"/>
        <w:tabs>
          <w:tab w:val="left" w:pos="220"/>
          <w:tab w:val="left" w:pos="284"/>
        </w:tabs>
        <w:autoSpaceDE w:val="0"/>
        <w:autoSpaceDN w:val="0"/>
        <w:adjustRightInd w:val="0"/>
        <w:spacing w:after="293"/>
        <w:ind w:left="284"/>
        <w:rPr>
          <w:rFonts w:ascii="Times New Roman" w:hAnsi="Times New Roman" w:cs="Times New Roman"/>
        </w:rPr>
      </w:pPr>
      <w:r w:rsidRPr="00411206">
        <w:rPr>
          <w:rFonts w:ascii="Times New Roman" w:hAnsi="Times New Roman" w:cs="Times New Roman"/>
        </w:rPr>
        <w:t xml:space="preserve">(a) Simple </w:t>
      </w:r>
      <w:proofErr w:type="spellStart"/>
      <w:r w:rsidRPr="00411206">
        <w:rPr>
          <w:rFonts w:ascii="Times New Roman" w:hAnsi="Times New Roman" w:cs="Times New Roman"/>
        </w:rPr>
        <w:t>kriging</w:t>
      </w:r>
      <w:proofErr w:type="spellEnd"/>
      <w:r w:rsidRPr="00411206">
        <w:rPr>
          <w:rFonts w:ascii="Times New Roman" w:hAnsi="Times New Roman" w:cs="Times New Roman"/>
        </w:rPr>
        <w:t xml:space="preserve"> needs the knowledge of the expectation of the random field in all the sites to be predicted and which are measured. How is it est</w:t>
      </w:r>
      <w:r w:rsidR="00E152CD">
        <w:rPr>
          <w:rFonts w:ascii="Times New Roman" w:hAnsi="Times New Roman" w:cs="Times New Roman"/>
        </w:rPr>
        <w:t>imated</w:t>
      </w:r>
      <w:r w:rsidRPr="00411206">
        <w:rPr>
          <w:rFonts w:ascii="Times New Roman" w:hAnsi="Times New Roman" w:cs="Times New Roman"/>
        </w:rPr>
        <w:t xml:space="preserve">? If it is assumed constant over the glacier its value should be (in my opinion) the glacier- wide winter balance and this is just what </w:t>
      </w:r>
      <w:proofErr w:type="gramStart"/>
      <w:r w:rsidRPr="00411206">
        <w:rPr>
          <w:rFonts w:ascii="Times New Roman" w:hAnsi="Times New Roman" w:cs="Times New Roman"/>
        </w:rPr>
        <w:t>is intended to be estimated</w:t>
      </w:r>
      <w:proofErr w:type="gramEnd"/>
      <w:r w:rsidRPr="00411206">
        <w:rPr>
          <w:rFonts w:ascii="Times New Roman" w:hAnsi="Times New Roman" w:cs="Times New Roman"/>
        </w:rPr>
        <w:t xml:space="preserve"> from the </w:t>
      </w:r>
      <w:proofErr w:type="spellStart"/>
      <w:r w:rsidRPr="00411206">
        <w:rPr>
          <w:rFonts w:ascii="Times New Roman" w:hAnsi="Times New Roman" w:cs="Times New Roman"/>
        </w:rPr>
        <w:t>kriged</w:t>
      </w:r>
      <w:proofErr w:type="spellEnd"/>
      <w:r w:rsidRPr="00411206">
        <w:rPr>
          <w:rFonts w:ascii="Times New Roman" w:hAnsi="Times New Roman" w:cs="Times New Roman"/>
        </w:rPr>
        <w:t xml:space="preserve"> values.  </w:t>
      </w:r>
    </w:p>
    <w:p w14:paraId="58057640" w14:textId="77777777" w:rsidR="00E152CD" w:rsidRDefault="00411206" w:rsidP="00E152CD">
      <w:pPr>
        <w:widowControl w:val="0"/>
        <w:tabs>
          <w:tab w:val="left" w:pos="220"/>
          <w:tab w:val="left" w:pos="284"/>
        </w:tabs>
        <w:autoSpaceDE w:val="0"/>
        <w:autoSpaceDN w:val="0"/>
        <w:adjustRightInd w:val="0"/>
        <w:spacing w:after="293"/>
        <w:ind w:left="284"/>
        <w:rPr>
          <w:rFonts w:ascii="Times New Roman" w:hAnsi="Times New Roman" w:cs="Times New Roman"/>
        </w:rPr>
      </w:pPr>
      <w:r w:rsidRPr="00411206">
        <w:rPr>
          <w:rFonts w:ascii="Times New Roman" w:hAnsi="Times New Roman" w:cs="Times New Roman"/>
        </w:rPr>
        <w:t>(b) No model is given for the covariance function, as the fitted parameters are the range and the nugget, I guess that it would be an exponential or a Gaussian covariance function, but this needs to be clarified and justified.  </w:t>
      </w:r>
    </w:p>
    <w:p w14:paraId="70882B48" w14:textId="121AB237" w:rsidR="00E152CD" w:rsidRPr="00E152CD" w:rsidRDefault="00E152CD" w:rsidP="00E152CD">
      <w:pPr>
        <w:widowControl w:val="0"/>
        <w:tabs>
          <w:tab w:val="left" w:pos="220"/>
          <w:tab w:val="left" w:pos="284"/>
        </w:tabs>
        <w:autoSpaceDE w:val="0"/>
        <w:autoSpaceDN w:val="0"/>
        <w:adjustRightInd w:val="0"/>
        <w:spacing w:after="293"/>
        <w:ind w:left="284"/>
        <w:rPr>
          <w:rFonts w:ascii="Times New Roman" w:hAnsi="Times New Roman" w:cs="Times New Roman"/>
          <w:i/>
          <w:color w:val="0000FF"/>
        </w:rPr>
      </w:pPr>
      <w:r w:rsidRPr="00E152CD">
        <w:rPr>
          <w:rFonts w:ascii="Times New Roman" w:hAnsi="Times New Roman" w:cs="Times New Roman"/>
          <w:i/>
          <w:color w:val="0000FF"/>
        </w:rPr>
        <w:t xml:space="preserve">We have added details </w:t>
      </w:r>
      <w:r w:rsidR="00B811EA">
        <w:rPr>
          <w:rFonts w:ascii="Times New Roman" w:hAnsi="Times New Roman" w:cs="Times New Roman"/>
          <w:i/>
          <w:color w:val="0000FF"/>
        </w:rPr>
        <w:t>about</w:t>
      </w:r>
      <w:r w:rsidRPr="00E152CD">
        <w:rPr>
          <w:rFonts w:ascii="Times New Roman" w:hAnsi="Times New Roman" w:cs="Times New Roman"/>
          <w:i/>
          <w:color w:val="0000FF"/>
        </w:rPr>
        <w:t xml:space="preserve"> the covariance function. </w:t>
      </w:r>
    </w:p>
    <w:p w14:paraId="2667CB65" w14:textId="5EB0BBFC" w:rsidR="00E152CD" w:rsidRPr="00E152CD" w:rsidRDefault="00E152CD" w:rsidP="00E152CD">
      <w:pPr>
        <w:widowControl w:val="0"/>
        <w:autoSpaceDE w:val="0"/>
        <w:autoSpaceDN w:val="0"/>
        <w:adjustRightInd w:val="0"/>
        <w:spacing w:after="240" w:line="280" w:lineRule="atLeast"/>
        <w:ind w:left="284"/>
        <w:rPr>
          <w:rFonts w:ascii="Times" w:hAnsi="Times" w:cs="Times"/>
          <w:color w:val="0000FF"/>
        </w:rPr>
      </w:pPr>
      <w:r w:rsidRPr="00E152CD">
        <w:rPr>
          <w:rFonts w:ascii="Times New Roman" w:hAnsi="Times New Roman" w:cs="Times New Roman"/>
          <w:color w:val="0000FF"/>
        </w:rPr>
        <w:t>“</w:t>
      </w:r>
      <w:r w:rsidRPr="00E152CD">
        <w:rPr>
          <w:rFonts w:ascii="Times" w:hAnsi="Times" w:cs="Times"/>
          <w:color w:val="0000FF"/>
        </w:rPr>
        <w:t xml:space="preserve">A </w:t>
      </w:r>
      <w:proofErr w:type="spellStart"/>
      <w:r w:rsidRPr="00E152CD">
        <w:rPr>
          <w:rFonts w:ascii="Times" w:hAnsi="Times" w:cs="Times"/>
          <w:color w:val="0000FF"/>
        </w:rPr>
        <w:t>Matere</w:t>
      </w:r>
      <w:proofErr w:type="spellEnd"/>
      <w:r w:rsidRPr="00E152CD">
        <w:rPr>
          <w:rFonts w:ascii="Times" w:hAnsi="Times" w:cs="Times"/>
          <w:color w:val="0000FF"/>
        </w:rPr>
        <w:t xml:space="preserve"> covariance function with ν=5/2 is used to define a stationary and isotropic covariance and covariance kernels are parameterized as in Rasmussen and Williams (2006).”</w:t>
      </w:r>
    </w:p>
    <w:p w14:paraId="7FC38299" w14:textId="77777777" w:rsidR="00E152CD" w:rsidRDefault="00411206" w:rsidP="00E152CD">
      <w:pPr>
        <w:widowControl w:val="0"/>
        <w:tabs>
          <w:tab w:val="left" w:pos="220"/>
          <w:tab w:val="left" w:pos="284"/>
        </w:tabs>
        <w:autoSpaceDE w:val="0"/>
        <w:autoSpaceDN w:val="0"/>
        <w:adjustRightInd w:val="0"/>
        <w:spacing w:after="293"/>
        <w:ind w:left="284"/>
        <w:rPr>
          <w:rFonts w:ascii="Times New Roman" w:hAnsi="Times New Roman" w:cs="Times New Roman"/>
        </w:rPr>
      </w:pPr>
      <w:r w:rsidRPr="00411206">
        <w:rPr>
          <w:rFonts w:ascii="Times New Roman" w:hAnsi="Times New Roman" w:cs="Times New Roman"/>
        </w:rPr>
        <w:t xml:space="preserve">(c) For that kind of data it is usual to use rather ordinary </w:t>
      </w:r>
      <w:proofErr w:type="spellStart"/>
      <w:r w:rsidRPr="00411206">
        <w:rPr>
          <w:rFonts w:ascii="Times New Roman" w:hAnsi="Times New Roman" w:cs="Times New Roman"/>
        </w:rPr>
        <w:t>kriging</w:t>
      </w:r>
      <w:proofErr w:type="spellEnd"/>
      <w:r w:rsidRPr="00411206">
        <w:rPr>
          <w:rFonts w:ascii="Times New Roman" w:hAnsi="Times New Roman" w:cs="Times New Roman"/>
        </w:rPr>
        <w:t xml:space="preserve"> with a fitted</w:t>
      </w:r>
      <w:r w:rsidR="00E152CD">
        <w:rPr>
          <w:rFonts w:ascii="Times New Roman" w:hAnsi="Times New Roman" w:cs="Times New Roman"/>
        </w:rPr>
        <w:t xml:space="preserve"> </w:t>
      </w:r>
      <w:proofErr w:type="spellStart"/>
      <w:r w:rsidR="00E152CD">
        <w:rPr>
          <w:rFonts w:ascii="Times New Roman" w:hAnsi="Times New Roman" w:cs="Times New Roman"/>
        </w:rPr>
        <w:t>var</w:t>
      </w:r>
      <w:r w:rsidRPr="00411206">
        <w:rPr>
          <w:rFonts w:ascii="Times New Roman" w:hAnsi="Times New Roman" w:cs="Times New Roman"/>
        </w:rPr>
        <w:t>iogram</w:t>
      </w:r>
      <w:proofErr w:type="spellEnd"/>
      <w:r w:rsidRPr="00411206">
        <w:rPr>
          <w:rFonts w:ascii="Times New Roman" w:hAnsi="Times New Roman" w:cs="Times New Roman"/>
        </w:rPr>
        <w:t>, the advantage is that the expectation c</w:t>
      </w:r>
      <w:r w:rsidR="00E152CD">
        <w:rPr>
          <w:rFonts w:ascii="Times New Roman" w:hAnsi="Times New Roman" w:cs="Times New Roman"/>
        </w:rPr>
        <w:t xml:space="preserve">an be unknown and needs not </w:t>
      </w:r>
      <w:r w:rsidRPr="00E152CD">
        <w:rPr>
          <w:rFonts w:ascii="Times New Roman" w:hAnsi="Times New Roman" w:cs="Times New Roman"/>
        </w:rPr>
        <w:t xml:space="preserve">being estimated, and the </w:t>
      </w:r>
      <w:proofErr w:type="spellStart"/>
      <w:r w:rsidRPr="00E152CD">
        <w:rPr>
          <w:rFonts w:ascii="Times New Roman" w:hAnsi="Times New Roman" w:cs="Times New Roman"/>
        </w:rPr>
        <w:t>stationarity</w:t>
      </w:r>
      <w:proofErr w:type="spellEnd"/>
      <w:r w:rsidRPr="00E152CD">
        <w:rPr>
          <w:rFonts w:ascii="Times New Roman" w:hAnsi="Times New Roman" w:cs="Times New Roman"/>
        </w:rPr>
        <w:t xml:space="preserve"> assumption is relaxed to an assumption of stationary increments. </w:t>
      </w:r>
    </w:p>
    <w:p w14:paraId="2F751719" w14:textId="0A761ECC" w:rsidR="00411206" w:rsidRPr="00411206" w:rsidRDefault="00411206" w:rsidP="00E152CD">
      <w:pPr>
        <w:widowControl w:val="0"/>
        <w:tabs>
          <w:tab w:val="left" w:pos="220"/>
          <w:tab w:val="left" w:pos="284"/>
        </w:tabs>
        <w:autoSpaceDE w:val="0"/>
        <w:autoSpaceDN w:val="0"/>
        <w:adjustRightInd w:val="0"/>
        <w:spacing w:after="293"/>
        <w:ind w:left="284"/>
        <w:rPr>
          <w:rFonts w:ascii="Times New Roman" w:hAnsi="Times New Roman" w:cs="Times New Roman"/>
        </w:rPr>
      </w:pPr>
      <w:r w:rsidRPr="00411206">
        <w:rPr>
          <w:rFonts w:ascii="Times New Roman" w:hAnsi="Times New Roman" w:cs="Times New Roman"/>
        </w:rPr>
        <w:t xml:space="preserve">(d) Even more sophisticated </w:t>
      </w:r>
      <w:proofErr w:type="spellStart"/>
      <w:r w:rsidRPr="00411206">
        <w:rPr>
          <w:rFonts w:ascii="Times New Roman" w:hAnsi="Times New Roman" w:cs="Times New Roman"/>
        </w:rPr>
        <w:t>kriging</w:t>
      </w:r>
      <w:proofErr w:type="spellEnd"/>
      <w:r w:rsidRPr="00411206">
        <w:rPr>
          <w:rFonts w:ascii="Times New Roman" w:hAnsi="Times New Roman" w:cs="Times New Roman"/>
        </w:rPr>
        <w:t xml:space="preserve"> may be performed accounting for a trend, for in- stance universal </w:t>
      </w:r>
      <w:proofErr w:type="spellStart"/>
      <w:r w:rsidRPr="00411206">
        <w:rPr>
          <w:rFonts w:ascii="Times New Roman" w:hAnsi="Times New Roman" w:cs="Times New Roman"/>
        </w:rPr>
        <w:t>kriging</w:t>
      </w:r>
      <w:proofErr w:type="spellEnd"/>
      <w:r w:rsidRPr="00411206">
        <w:rPr>
          <w:rFonts w:ascii="Times New Roman" w:hAnsi="Times New Roman" w:cs="Times New Roman"/>
        </w:rPr>
        <w:t xml:space="preserve"> that use the geographical coordinates, or regression </w:t>
      </w:r>
      <w:proofErr w:type="spellStart"/>
      <w:r w:rsidRPr="00411206">
        <w:rPr>
          <w:rFonts w:ascii="Times New Roman" w:hAnsi="Times New Roman" w:cs="Times New Roman"/>
        </w:rPr>
        <w:t>kriging</w:t>
      </w:r>
      <w:proofErr w:type="spellEnd"/>
      <w:r w:rsidRPr="00411206">
        <w:rPr>
          <w:rFonts w:ascii="Times New Roman" w:hAnsi="Times New Roman" w:cs="Times New Roman"/>
        </w:rPr>
        <w:t xml:space="preserve"> which </w:t>
      </w:r>
      <w:proofErr w:type="spellStart"/>
      <w:r w:rsidRPr="00411206">
        <w:rPr>
          <w:rFonts w:ascii="Times New Roman" w:hAnsi="Times New Roman" w:cs="Times New Roman"/>
        </w:rPr>
        <w:t>kriges</w:t>
      </w:r>
      <w:proofErr w:type="spellEnd"/>
      <w:r w:rsidRPr="00411206">
        <w:rPr>
          <w:rFonts w:ascii="Times New Roman" w:hAnsi="Times New Roman" w:cs="Times New Roman"/>
        </w:rPr>
        <w:t xml:space="preserve"> the residuals of a regression, it could be for instance the LR previously introduced. </w:t>
      </w:r>
    </w:p>
    <w:p w14:paraId="3A03E263" w14:textId="16738551" w:rsidR="00411206" w:rsidRPr="00411206" w:rsidRDefault="00411206" w:rsidP="00411206">
      <w:pPr>
        <w:widowControl w:val="0"/>
        <w:tabs>
          <w:tab w:val="left" w:pos="220"/>
          <w:tab w:val="left" w:pos="284"/>
        </w:tabs>
        <w:autoSpaceDE w:val="0"/>
        <w:autoSpaceDN w:val="0"/>
        <w:adjustRightInd w:val="0"/>
        <w:spacing w:after="240"/>
        <w:ind w:left="284" w:hanging="284"/>
        <w:rPr>
          <w:rFonts w:ascii="Times New Roman" w:hAnsi="Times New Roman" w:cs="Times New Roman"/>
        </w:rPr>
      </w:pPr>
      <w:r w:rsidRPr="00411206">
        <w:rPr>
          <w:rFonts w:ascii="Times New Roman" w:hAnsi="Times New Roman" w:cs="Times New Roman"/>
        </w:rPr>
        <w:t>5. The uncertainty analysis is driven by di</w:t>
      </w:r>
      <w:r w:rsidR="005E6B7E">
        <w:rPr>
          <w:rFonts w:ascii="Cambria" w:hAnsi="Cambria" w:cs="Cambria"/>
        </w:rPr>
        <w:t>ff</w:t>
      </w:r>
      <w:r w:rsidRPr="00411206">
        <w:rPr>
          <w:rFonts w:ascii="Times New Roman" w:hAnsi="Times New Roman" w:cs="Times New Roman"/>
        </w:rPr>
        <w:t>erent means according to the steps of the procedure. It is indicated at the beginning of the section that repeated random sampling is performed according to di</w:t>
      </w:r>
      <w:r w:rsidR="005E6B7E">
        <w:rPr>
          <w:rFonts w:ascii="Cambria" w:hAnsi="Cambria" w:cs="Cambria"/>
        </w:rPr>
        <w:t>ff</w:t>
      </w:r>
      <w:r w:rsidRPr="00411206">
        <w:rPr>
          <w:rFonts w:ascii="Times New Roman" w:hAnsi="Times New Roman" w:cs="Times New Roman"/>
        </w:rPr>
        <w:t xml:space="preserve">erent input variables. It is the case for the uncertainty linked to the grid scale variability, 1000 values are drawn from a zero mean normal distribution with standard deviation equal to the mean standard distribution of zigzag. </w:t>
      </w:r>
    </w:p>
    <w:p w14:paraId="4210D4AB" w14:textId="348ED8F1" w:rsidR="00411206" w:rsidRDefault="00446241" w:rsidP="00446241">
      <w:pPr>
        <w:widowControl w:val="0"/>
        <w:tabs>
          <w:tab w:val="left" w:pos="220"/>
          <w:tab w:val="left" w:pos="720"/>
        </w:tabs>
        <w:autoSpaceDE w:val="0"/>
        <w:autoSpaceDN w:val="0"/>
        <w:adjustRightInd w:val="0"/>
        <w:spacing w:after="240"/>
        <w:ind w:left="720"/>
        <w:rPr>
          <w:rFonts w:ascii="Times New Roman" w:hAnsi="Times New Roman" w:cs="Times New Roman"/>
        </w:rPr>
      </w:pPr>
      <w:r>
        <w:rPr>
          <w:rFonts w:ascii="Times New Roman" w:hAnsi="Times New Roman" w:cs="Times New Roman"/>
        </w:rPr>
        <w:t xml:space="preserve">(a) </w:t>
      </w:r>
      <w:r w:rsidR="00411206" w:rsidRPr="00411206">
        <w:rPr>
          <w:rFonts w:ascii="Times New Roman" w:hAnsi="Times New Roman" w:cs="Times New Roman"/>
        </w:rPr>
        <w:t>The inputs to evaluate the density assignment uncert</w:t>
      </w:r>
      <w:r>
        <w:rPr>
          <w:rFonts w:ascii="Times New Roman" w:hAnsi="Times New Roman" w:cs="Times New Roman"/>
        </w:rPr>
        <w:t>ainty are the eight density in</w:t>
      </w:r>
      <w:r w:rsidR="00411206" w:rsidRPr="00411206">
        <w:rPr>
          <w:rFonts w:ascii="Times New Roman" w:hAnsi="Times New Roman" w:cs="Times New Roman"/>
        </w:rPr>
        <w:t xml:space="preserve">terpolation methods hence eight values, is then the density assignment uncertainty the standard deviation of the eight resulting values for </w:t>
      </w:r>
      <w:r>
        <w:rPr>
          <w:rFonts w:ascii="Times New Roman" w:hAnsi="Times New Roman" w:cs="Times New Roman"/>
        </w:rPr>
        <w:t>the glacier wide winter balance</w:t>
      </w:r>
      <w:r w:rsidR="00411206" w:rsidRPr="00411206">
        <w:rPr>
          <w:rFonts w:ascii="Times New Roman" w:hAnsi="Times New Roman" w:cs="Times New Roman"/>
        </w:rPr>
        <w:t>? This would be very far from the</w:t>
      </w:r>
      <w:r>
        <w:rPr>
          <w:rFonts w:ascii="Times New Roman" w:hAnsi="Times New Roman" w:cs="Times New Roman"/>
        </w:rPr>
        <w:t xml:space="preserve"> announced 1000 sample values. </w:t>
      </w:r>
    </w:p>
    <w:p w14:paraId="2ADD89D5" w14:textId="1C985290" w:rsidR="00446241" w:rsidRPr="00446241" w:rsidRDefault="00446241" w:rsidP="00446241">
      <w:pPr>
        <w:widowControl w:val="0"/>
        <w:tabs>
          <w:tab w:val="left" w:pos="220"/>
          <w:tab w:val="left" w:pos="720"/>
        </w:tabs>
        <w:autoSpaceDE w:val="0"/>
        <w:autoSpaceDN w:val="0"/>
        <w:adjustRightInd w:val="0"/>
        <w:spacing w:after="240"/>
        <w:ind w:left="720"/>
        <w:rPr>
          <w:rFonts w:ascii="Times New Roman" w:hAnsi="Times New Roman" w:cs="Times New Roman"/>
          <w:i/>
          <w:color w:val="0000FF"/>
        </w:rPr>
      </w:pPr>
      <w:r w:rsidRPr="00446241">
        <w:rPr>
          <w:rFonts w:ascii="Times New Roman" w:hAnsi="Times New Roman" w:cs="Times New Roman"/>
          <w:i/>
          <w:color w:val="0000FF"/>
        </w:rPr>
        <w:t>This comment is correct, we use eight values to calculate the standard deviation for density assignment uncertainty. To clarify this confusion, we have rearranged the information presented in the first paragraph of the Methods: Uncertainty analysis section and added the following sentence</w:t>
      </w:r>
      <w:r w:rsidR="00D87B2E">
        <w:rPr>
          <w:rFonts w:ascii="Times New Roman" w:hAnsi="Times New Roman" w:cs="Times New Roman"/>
          <w:i/>
          <w:color w:val="0000FF"/>
        </w:rPr>
        <w:t>:</w:t>
      </w:r>
    </w:p>
    <w:p w14:paraId="0AE84B3F" w14:textId="09BF2DD2" w:rsidR="00446241" w:rsidRPr="00446241" w:rsidRDefault="00446241" w:rsidP="00446241">
      <w:pPr>
        <w:widowControl w:val="0"/>
        <w:autoSpaceDE w:val="0"/>
        <w:autoSpaceDN w:val="0"/>
        <w:adjustRightInd w:val="0"/>
        <w:spacing w:after="240" w:line="280" w:lineRule="atLeast"/>
        <w:ind w:left="709"/>
        <w:rPr>
          <w:rFonts w:ascii="Times" w:hAnsi="Times" w:cs="Times"/>
          <w:color w:val="0000FF"/>
        </w:rPr>
      </w:pPr>
      <w:r w:rsidRPr="00446241">
        <w:rPr>
          <w:rFonts w:ascii="Times" w:hAnsi="Times" w:cs="Times"/>
          <w:color w:val="0000FF"/>
        </w:rPr>
        <w:t xml:space="preserve">“Density assignment uncertainty is calculated as the standard deviation of the eight resulting values </w:t>
      </w:r>
      <w:r>
        <w:rPr>
          <w:rFonts w:ascii="Times" w:hAnsi="Times" w:cs="Times"/>
          <w:color w:val="0000FF"/>
        </w:rPr>
        <w:t>of glacier-wide winter balance.</w:t>
      </w:r>
      <w:r w:rsidRPr="00446241">
        <w:rPr>
          <w:rFonts w:ascii="Times" w:hAnsi="Times" w:cs="Times"/>
          <w:color w:val="0000FF"/>
        </w:rPr>
        <w:t>“</w:t>
      </w:r>
    </w:p>
    <w:p w14:paraId="1ABB82C2" w14:textId="7C20179D" w:rsidR="00411206" w:rsidRDefault="00446241" w:rsidP="00446241">
      <w:pPr>
        <w:widowControl w:val="0"/>
        <w:tabs>
          <w:tab w:val="left" w:pos="220"/>
          <w:tab w:val="left" w:pos="720"/>
        </w:tabs>
        <w:autoSpaceDE w:val="0"/>
        <w:autoSpaceDN w:val="0"/>
        <w:adjustRightInd w:val="0"/>
        <w:spacing w:after="240"/>
        <w:ind w:left="720"/>
        <w:rPr>
          <w:rFonts w:ascii="Times New Roman" w:hAnsi="Times New Roman" w:cs="Times New Roman"/>
        </w:rPr>
      </w:pPr>
      <w:r>
        <w:rPr>
          <w:rFonts w:ascii="Times New Roman" w:hAnsi="Times New Roman" w:cs="Times New Roman"/>
        </w:rPr>
        <w:t xml:space="preserve">(b) </w:t>
      </w:r>
      <w:r w:rsidR="00411206" w:rsidRPr="00411206">
        <w:rPr>
          <w:rFonts w:ascii="Times New Roman" w:hAnsi="Times New Roman" w:cs="Times New Roman"/>
        </w:rPr>
        <w:t xml:space="preserve">The way that is calculated the interpolation uncertainty for the simple </w:t>
      </w:r>
      <w:proofErr w:type="spellStart"/>
      <w:r w:rsidR="00411206" w:rsidRPr="00411206">
        <w:rPr>
          <w:rFonts w:ascii="Times New Roman" w:hAnsi="Times New Roman" w:cs="Times New Roman"/>
        </w:rPr>
        <w:t>kriging</w:t>
      </w:r>
      <w:proofErr w:type="spellEnd"/>
      <w:r w:rsidR="00411206" w:rsidRPr="00411206">
        <w:rPr>
          <w:rFonts w:ascii="Times New Roman" w:hAnsi="Times New Roman" w:cs="Times New Roman"/>
        </w:rPr>
        <w:t xml:space="preserve"> is weird. A standard deviation is derived from the confidence interval given by the package </w:t>
      </w:r>
      <w:proofErr w:type="spellStart"/>
      <w:r w:rsidR="00411206" w:rsidRPr="00411206">
        <w:rPr>
          <w:rFonts w:ascii="Times New Roman" w:hAnsi="Times New Roman" w:cs="Times New Roman"/>
        </w:rPr>
        <w:t>DiceKriging</w:t>
      </w:r>
      <w:proofErr w:type="spellEnd"/>
      <w:r w:rsidR="00411206" w:rsidRPr="00411206">
        <w:rPr>
          <w:rFonts w:ascii="Times New Roman" w:hAnsi="Times New Roman" w:cs="Times New Roman"/>
        </w:rPr>
        <w:t xml:space="preserve">, but usually the confidence interval is calculated from the </w:t>
      </w:r>
      <w:proofErr w:type="spellStart"/>
      <w:r w:rsidR="00411206" w:rsidRPr="00411206">
        <w:rPr>
          <w:rFonts w:ascii="Times New Roman" w:hAnsi="Times New Roman" w:cs="Times New Roman"/>
        </w:rPr>
        <w:t>kriging</w:t>
      </w:r>
      <w:proofErr w:type="spellEnd"/>
      <w:r w:rsidR="00411206" w:rsidRPr="00411206">
        <w:rPr>
          <w:rFonts w:ascii="Times New Roman" w:hAnsi="Times New Roman" w:cs="Times New Roman"/>
        </w:rPr>
        <w:t xml:space="preserve"> standard deviation, why this value is not used direc</w:t>
      </w:r>
      <w:r w:rsidR="005E6B7E">
        <w:rPr>
          <w:rFonts w:ascii="Times New Roman" w:hAnsi="Times New Roman" w:cs="Times New Roman"/>
        </w:rPr>
        <w:t>tly</w:t>
      </w:r>
      <w:r w:rsidR="00411206" w:rsidRPr="00411206">
        <w:rPr>
          <w:rFonts w:ascii="Times New Roman" w:hAnsi="Times New Roman" w:cs="Times New Roman"/>
        </w:rPr>
        <w:t xml:space="preserve">? I don’t know if it is an output for this package, but it is without any doubt for most standard </w:t>
      </w:r>
      <w:proofErr w:type="spellStart"/>
      <w:r w:rsidR="00411206" w:rsidRPr="00411206">
        <w:rPr>
          <w:rFonts w:ascii="Times New Roman" w:hAnsi="Times New Roman" w:cs="Times New Roman"/>
        </w:rPr>
        <w:t>kriging</w:t>
      </w:r>
      <w:proofErr w:type="spellEnd"/>
      <w:r w:rsidR="00411206" w:rsidRPr="00411206">
        <w:rPr>
          <w:rFonts w:ascii="Times New Roman" w:hAnsi="Times New Roman" w:cs="Times New Roman"/>
        </w:rPr>
        <w:t xml:space="preserve"> packages (</w:t>
      </w:r>
      <w:proofErr w:type="spellStart"/>
      <w:r w:rsidR="00411206" w:rsidRPr="00411206">
        <w:rPr>
          <w:rFonts w:ascii="Times New Roman" w:hAnsi="Times New Roman" w:cs="Times New Roman"/>
        </w:rPr>
        <w:t>gstat</w:t>
      </w:r>
      <w:proofErr w:type="spellEnd"/>
      <w:r w:rsidR="00411206" w:rsidRPr="00411206">
        <w:rPr>
          <w:rFonts w:ascii="Times New Roman" w:hAnsi="Times New Roman" w:cs="Times New Roman"/>
        </w:rPr>
        <w:t xml:space="preserve">, </w:t>
      </w:r>
      <w:proofErr w:type="spellStart"/>
      <w:r w:rsidR="00411206" w:rsidRPr="00411206">
        <w:rPr>
          <w:rFonts w:ascii="Times New Roman" w:hAnsi="Times New Roman" w:cs="Times New Roman"/>
        </w:rPr>
        <w:t>geoR</w:t>
      </w:r>
      <w:proofErr w:type="spellEnd"/>
      <w:r w:rsidR="00411206" w:rsidRPr="00411206">
        <w:rPr>
          <w:rFonts w:ascii="Times New Roman" w:hAnsi="Times New Roman" w:cs="Times New Roman"/>
        </w:rPr>
        <w:t xml:space="preserve">, spatial, fields, </w:t>
      </w:r>
      <w:proofErr w:type="spellStart"/>
      <w:proofErr w:type="gramStart"/>
      <w:r w:rsidR="00411206" w:rsidRPr="00411206">
        <w:rPr>
          <w:rFonts w:ascii="Times New Roman" w:hAnsi="Times New Roman" w:cs="Times New Roman"/>
        </w:rPr>
        <w:t>RandomFields</w:t>
      </w:r>
      <w:proofErr w:type="spellEnd"/>
      <w:r w:rsidR="00411206" w:rsidRPr="00411206">
        <w:rPr>
          <w:rFonts w:ascii="Times New Roman" w:hAnsi="Times New Roman" w:cs="Times New Roman"/>
        </w:rPr>
        <w:t xml:space="preserve"> ...</w:t>
      </w:r>
      <w:proofErr w:type="gramEnd"/>
      <w:r w:rsidR="00411206" w:rsidRPr="00411206">
        <w:rPr>
          <w:rFonts w:ascii="Times New Roman" w:hAnsi="Times New Roman" w:cs="Times New Roman"/>
        </w:rPr>
        <w:t>).  </w:t>
      </w:r>
    </w:p>
    <w:p w14:paraId="064D78C8" w14:textId="43688A8E" w:rsidR="00446241" w:rsidRPr="00D87B2E" w:rsidRDefault="00446241" w:rsidP="00446241">
      <w:pPr>
        <w:widowControl w:val="0"/>
        <w:tabs>
          <w:tab w:val="left" w:pos="220"/>
          <w:tab w:val="left" w:pos="720"/>
        </w:tabs>
        <w:autoSpaceDE w:val="0"/>
        <w:autoSpaceDN w:val="0"/>
        <w:adjustRightInd w:val="0"/>
        <w:spacing w:after="240"/>
        <w:ind w:left="720"/>
        <w:rPr>
          <w:rFonts w:ascii="Times New Roman" w:hAnsi="Times New Roman" w:cs="Times New Roman"/>
          <w:i/>
          <w:color w:val="0000FF"/>
        </w:rPr>
      </w:pPr>
      <w:r w:rsidRPr="00D87B2E">
        <w:rPr>
          <w:rFonts w:ascii="Times New Roman" w:hAnsi="Times New Roman" w:cs="Times New Roman"/>
          <w:i/>
          <w:color w:val="0000FF"/>
        </w:rPr>
        <w:t xml:space="preserve">Upon investigation, </w:t>
      </w:r>
      <w:proofErr w:type="spellStart"/>
      <w:r w:rsidRPr="00D87B2E">
        <w:rPr>
          <w:rFonts w:ascii="Times New Roman" w:hAnsi="Times New Roman" w:cs="Times New Roman"/>
          <w:i/>
          <w:color w:val="0000FF"/>
        </w:rPr>
        <w:t>DiceKriging</w:t>
      </w:r>
      <w:proofErr w:type="spellEnd"/>
      <w:r w:rsidRPr="00D87B2E">
        <w:rPr>
          <w:rFonts w:ascii="Times New Roman" w:hAnsi="Times New Roman" w:cs="Times New Roman"/>
          <w:i/>
          <w:color w:val="0000FF"/>
        </w:rPr>
        <w:t xml:space="preserve"> does directly output the standard deviation of estimated</w:t>
      </w:r>
      <w:r w:rsidR="00D87B2E" w:rsidRPr="00D87B2E">
        <w:rPr>
          <w:rFonts w:ascii="Times New Roman" w:hAnsi="Times New Roman" w:cs="Times New Roman"/>
          <w:i/>
          <w:color w:val="0000FF"/>
        </w:rPr>
        <w:t xml:space="preserve"> values. The results for simple </w:t>
      </w:r>
      <w:proofErr w:type="spellStart"/>
      <w:r w:rsidR="00D87B2E" w:rsidRPr="00D87B2E">
        <w:rPr>
          <w:rFonts w:ascii="Times New Roman" w:hAnsi="Times New Roman" w:cs="Times New Roman"/>
          <w:i/>
          <w:color w:val="0000FF"/>
        </w:rPr>
        <w:t>kriging</w:t>
      </w:r>
      <w:proofErr w:type="spellEnd"/>
      <w:r w:rsidR="00D87B2E" w:rsidRPr="00D87B2E">
        <w:rPr>
          <w:rFonts w:ascii="Times New Roman" w:hAnsi="Times New Roman" w:cs="Times New Roman"/>
          <w:i/>
          <w:color w:val="0000FF"/>
        </w:rPr>
        <w:t xml:space="preserve"> are equivalent when the standard deviation is used directly and when the standard deviation is derived from the confidence interval. The section that details the calculation of simple </w:t>
      </w:r>
      <w:proofErr w:type="spellStart"/>
      <w:r w:rsidR="00D87B2E" w:rsidRPr="00D87B2E">
        <w:rPr>
          <w:rFonts w:ascii="Times New Roman" w:hAnsi="Times New Roman" w:cs="Times New Roman"/>
          <w:i/>
          <w:color w:val="0000FF"/>
        </w:rPr>
        <w:t>kriging</w:t>
      </w:r>
      <w:proofErr w:type="spellEnd"/>
      <w:r w:rsidR="00D87B2E" w:rsidRPr="00D87B2E">
        <w:rPr>
          <w:rFonts w:ascii="Times New Roman" w:hAnsi="Times New Roman" w:cs="Times New Roman"/>
          <w:i/>
          <w:color w:val="0000FF"/>
        </w:rPr>
        <w:t xml:space="preserve"> uncertainty now reads as follows</w:t>
      </w:r>
      <w:r w:rsidR="00D87B2E">
        <w:rPr>
          <w:rFonts w:ascii="Times New Roman" w:hAnsi="Times New Roman" w:cs="Times New Roman"/>
          <w:i/>
          <w:color w:val="0000FF"/>
        </w:rPr>
        <w:t>:</w:t>
      </w:r>
    </w:p>
    <w:p w14:paraId="2E0A2C42" w14:textId="2518CC76" w:rsidR="00D87B2E" w:rsidRPr="00D87B2E" w:rsidRDefault="00D87B2E" w:rsidP="00D87B2E">
      <w:pPr>
        <w:widowControl w:val="0"/>
        <w:autoSpaceDE w:val="0"/>
        <w:autoSpaceDN w:val="0"/>
        <w:adjustRightInd w:val="0"/>
        <w:spacing w:after="240" w:line="280" w:lineRule="atLeast"/>
        <w:ind w:left="709"/>
        <w:rPr>
          <w:rFonts w:ascii="Times New Roman" w:hAnsi="Times New Roman" w:cs="Times New Roman"/>
          <w:color w:val="0000FF"/>
        </w:rPr>
      </w:pPr>
      <w:r w:rsidRPr="00D87B2E">
        <w:rPr>
          <w:rFonts w:ascii="Times" w:hAnsi="Times" w:cs="Times"/>
          <w:color w:val="0000FF"/>
        </w:rPr>
        <w:t xml:space="preserve">“SK interpolation uncertainty is represented by the standard deviation for each </w:t>
      </w:r>
      <w:proofErr w:type="spellStart"/>
      <w:r w:rsidRPr="00D87B2E">
        <w:rPr>
          <w:rFonts w:ascii="Times" w:hAnsi="Times" w:cs="Times"/>
          <w:color w:val="0000FF"/>
        </w:rPr>
        <w:t>gridcell</w:t>
      </w:r>
      <w:proofErr w:type="spellEnd"/>
      <w:r w:rsidRPr="00D87B2E">
        <w:rPr>
          <w:rFonts w:ascii="Times" w:hAnsi="Times" w:cs="Times"/>
          <w:color w:val="0000FF"/>
        </w:rPr>
        <w:t xml:space="preserve">-estimated value of WB generated by the </w:t>
      </w:r>
      <w:proofErr w:type="spellStart"/>
      <w:r w:rsidRPr="00D87B2E">
        <w:rPr>
          <w:rFonts w:ascii="Times" w:hAnsi="Times" w:cs="Times"/>
          <w:color w:val="0000FF"/>
        </w:rPr>
        <w:t>DiceKriging</w:t>
      </w:r>
      <w:proofErr w:type="spellEnd"/>
      <w:r w:rsidRPr="00D87B2E">
        <w:rPr>
          <w:rFonts w:ascii="Times" w:hAnsi="Times" w:cs="Times"/>
          <w:color w:val="0000FF"/>
        </w:rPr>
        <w:t xml:space="preserve"> package. “</w:t>
      </w:r>
    </w:p>
    <w:p w14:paraId="26940FC4" w14:textId="77777777" w:rsidR="00411206" w:rsidRPr="00411206" w:rsidRDefault="00411206" w:rsidP="00411206">
      <w:pPr>
        <w:widowControl w:val="0"/>
        <w:autoSpaceDE w:val="0"/>
        <w:autoSpaceDN w:val="0"/>
        <w:adjustRightInd w:val="0"/>
        <w:spacing w:after="240"/>
        <w:rPr>
          <w:rFonts w:ascii="Times New Roman" w:hAnsi="Times New Roman" w:cs="Times New Roman"/>
        </w:rPr>
      </w:pPr>
      <w:r w:rsidRPr="00411206">
        <w:rPr>
          <w:rFonts w:ascii="Times New Roman" w:hAnsi="Times New Roman" w:cs="Times New Roman"/>
        </w:rPr>
        <w:t xml:space="preserve">The most serious concern on this </w:t>
      </w:r>
      <w:proofErr w:type="gramStart"/>
      <w:r w:rsidRPr="00411206">
        <w:rPr>
          <w:rFonts w:ascii="Times New Roman" w:hAnsi="Times New Roman" w:cs="Times New Roman"/>
        </w:rPr>
        <w:t>work,</w:t>
      </w:r>
      <w:proofErr w:type="gramEnd"/>
      <w:r w:rsidRPr="00411206">
        <w:rPr>
          <w:rFonts w:ascii="Times New Roman" w:hAnsi="Times New Roman" w:cs="Times New Roman"/>
        </w:rPr>
        <w:t xml:space="preserve"> is the use of simple </w:t>
      </w:r>
      <w:proofErr w:type="spellStart"/>
      <w:r w:rsidRPr="00411206">
        <w:rPr>
          <w:rFonts w:ascii="Times New Roman" w:hAnsi="Times New Roman" w:cs="Times New Roman"/>
        </w:rPr>
        <w:t>kriging</w:t>
      </w:r>
      <w:proofErr w:type="spellEnd"/>
      <w:r w:rsidRPr="00411206">
        <w:rPr>
          <w:rFonts w:ascii="Times New Roman" w:hAnsi="Times New Roman" w:cs="Times New Roman"/>
        </w:rPr>
        <w:t xml:space="preserve">, which seems not relevant in this framework. Some points need to be clarified (number of </w:t>
      </w:r>
      <w:proofErr w:type="spellStart"/>
      <w:r w:rsidRPr="00411206">
        <w:rPr>
          <w:rFonts w:ascii="Times New Roman" w:hAnsi="Times New Roman" w:cs="Times New Roman"/>
        </w:rPr>
        <w:t>gridcell</w:t>
      </w:r>
      <w:proofErr w:type="spellEnd"/>
      <w:r w:rsidRPr="00411206">
        <w:rPr>
          <w:rFonts w:ascii="Times New Roman" w:hAnsi="Times New Roman" w:cs="Times New Roman"/>
        </w:rPr>
        <w:t xml:space="preserve"> averaged values, steps of the LR procedure, calculation of the uncertainty of the density assignment and the interpolation assignment). </w:t>
      </w:r>
    </w:p>
    <w:p w14:paraId="0314EE63" w14:textId="3FE37723" w:rsidR="00411206" w:rsidRPr="00411206" w:rsidRDefault="00411206" w:rsidP="00411206">
      <w:pPr>
        <w:widowControl w:val="0"/>
        <w:autoSpaceDE w:val="0"/>
        <w:autoSpaceDN w:val="0"/>
        <w:adjustRightInd w:val="0"/>
        <w:spacing w:after="240"/>
        <w:rPr>
          <w:rFonts w:ascii="Times New Roman" w:hAnsi="Times New Roman" w:cs="Times New Roman"/>
        </w:rPr>
      </w:pPr>
      <w:r w:rsidRPr="00411206">
        <w:rPr>
          <w:rFonts w:ascii="Times New Roman" w:hAnsi="Times New Roman" w:cs="Times New Roman"/>
        </w:rPr>
        <w:t xml:space="preserve">I recommend a major revision, as </w:t>
      </w:r>
      <w:proofErr w:type="gramStart"/>
      <w:r w:rsidRPr="00411206">
        <w:rPr>
          <w:rFonts w:ascii="Times New Roman" w:hAnsi="Times New Roman" w:cs="Times New Roman"/>
        </w:rPr>
        <w:t>this work develop</w:t>
      </w:r>
      <w:proofErr w:type="gramEnd"/>
      <w:r w:rsidRPr="00411206">
        <w:rPr>
          <w:rFonts w:ascii="Times New Roman" w:hAnsi="Times New Roman" w:cs="Times New Roman"/>
        </w:rPr>
        <w:t xml:space="preserve"> many interesting point</w:t>
      </w:r>
      <w:r w:rsidR="00E152CD">
        <w:rPr>
          <w:rFonts w:ascii="Times New Roman" w:hAnsi="Times New Roman" w:cs="Times New Roman"/>
        </w:rPr>
        <w:t>s and deserves being published.</w:t>
      </w:r>
    </w:p>
    <w:p w14:paraId="5509F626" w14:textId="77777777" w:rsidR="00411206" w:rsidRPr="00411206" w:rsidRDefault="00411206" w:rsidP="00411206">
      <w:pPr>
        <w:rPr>
          <w:rFonts w:ascii="Times New Roman" w:hAnsi="Times New Roman" w:cs="Times New Roman"/>
          <w:i/>
          <w:color w:val="0000FF"/>
        </w:rPr>
      </w:pPr>
    </w:p>
    <w:sectPr w:rsidR="00411206" w:rsidRPr="00411206" w:rsidSect="00D151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391" w14:textId="77777777" w:rsidR="00F2520E" w:rsidRDefault="00F2520E" w:rsidP="00FD2FE2">
      <w:r>
        <w:separator/>
      </w:r>
    </w:p>
  </w:endnote>
  <w:endnote w:type="continuationSeparator" w:id="0">
    <w:p w14:paraId="105F5723" w14:textId="77777777" w:rsidR="00F2520E" w:rsidRDefault="00F2520E" w:rsidP="00FD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E44C" w14:textId="77777777" w:rsidR="00F2520E" w:rsidRDefault="00F2520E" w:rsidP="00FD2FE2">
      <w:r>
        <w:separator/>
      </w:r>
    </w:p>
  </w:footnote>
  <w:footnote w:type="continuationSeparator" w:id="0">
    <w:p w14:paraId="4C1713CE" w14:textId="77777777" w:rsidR="00F2520E" w:rsidRDefault="00F2520E" w:rsidP="00FD2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06"/>
    <w:rsid w:val="003729D5"/>
    <w:rsid w:val="003A7FC9"/>
    <w:rsid w:val="00411206"/>
    <w:rsid w:val="00446241"/>
    <w:rsid w:val="005E57E8"/>
    <w:rsid w:val="005E6B7E"/>
    <w:rsid w:val="00623213"/>
    <w:rsid w:val="009E2925"/>
    <w:rsid w:val="00B811EA"/>
    <w:rsid w:val="00D151E2"/>
    <w:rsid w:val="00D87B2E"/>
    <w:rsid w:val="00E152CD"/>
    <w:rsid w:val="00F2520E"/>
    <w:rsid w:val="00FD1AE4"/>
    <w:rsid w:val="00FD2FE2"/>
    <w:rsid w:val="00FF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8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31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Pages>9</Pages>
  <Words>3523</Words>
  <Characters>20085</Characters>
  <Application>Microsoft Macintosh Word</Application>
  <DocSecurity>0</DocSecurity>
  <Lines>167</Lines>
  <Paragraphs>47</Paragraphs>
  <ScaleCrop>false</ScaleCrop>
  <Company/>
  <LinksUpToDate>false</LinksUpToDate>
  <CharactersWithSpaces>23561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6</cp:revision>
  <dcterms:created xsi:type="dcterms:W3CDTF">2018-01-02T23:48:00Z</dcterms:created>
  <dcterms:modified xsi:type="dcterms:W3CDTF">2018-01-03T16:08:00Z</dcterms:modified>
</cp:coreProperties>
</file>