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79E" w:rsidRPr="0005279E" w:rsidRDefault="0005279E" w:rsidP="0005279E">
      <w:pPr>
        <w:shd w:val="clear" w:color="auto" w:fill="FFFFFF"/>
        <w:spacing w:after="0" w:line="240" w:lineRule="auto"/>
        <w:outlineLvl w:val="2"/>
        <w:rPr>
          <w:rFonts w:ascii="Arial" w:eastAsia="Times New Roman" w:hAnsi="Arial" w:cs="Arial"/>
          <w:color w:val="212121"/>
          <w:sz w:val="33"/>
          <w:szCs w:val="33"/>
        </w:rPr>
      </w:pPr>
      <w:r w:rsidRPr="0005279E">
        <w:rPr>
          <w:rFonts w:ascii="Arial" w:eastAsia="Times New Roman" w:hAnsi="Arial" w:cs="Arial"/>
          <w:color w:val="212121"/>
          <w:sz w:val="33"/>
          <w:szCs w:val="33"/>
        </w:rPr>
        <w:t>What are extension methods?</w:t>
      </w:r>
    </w:p>
    <w:p w:rsidR="0005279E" w:rsidRPr="0005279E" w:rsidRDefault="0005279E" w:rsidP="0005279E">
      <w:pPr>
        <w:spacing w:after="0" w:line="240" w:lineRule="auto"/>
        <w:rPr>
          <w:rFonts w:ascii="Times New Roman" w:eastAsia="Times New Roman" w:hAnsi="Times New Roman" w:cs="Times New Roman"/>
          <w:sz w:val="24"/>
          <w:szCs w:val="24"/>
        </w:rPr>
      </w:pPr>
      <w:r w:rsidRPr="0005279E">
        <w:rPr>
          <w:rFonts w:ascii="Arial" w:eastAsia="Times New Roman" w:hAnsi="Arial" w:cs="Arial"/>
          <w:color w:val="212121"/>
          <w:sz w:val="21"/>
          <w:szCs w:val="21"/>
        </w:rPr>
        <w:br/>
      </w:r>
      <w:r w:rsidRPr="0005279E">
        <w:rPr>
          <w:rFonts w:ascii="Arial" w:eastAsia="Times New Roman" w:hAnsi="Arial" w:cs="Arial"/>
          <w:color w:val="212121"/>
          <w:sz w:val="21"/>
          <w:szCs w:val="21"/>
          <w:shd w:val="clear" w:color="auto" w:fill="FFFFFF"/>
        </w:rPr>
        <w:t>Extension methods enable you to add methods to existing types without creating a new derived type, recompiling, or otherwise modifying the original type. </w:t>
      </w:r>
      <w:r w:rsidRPr="0005279E">
        <w:rPr>
          <w:rFonts w:ascii="Arial" w:eastAsia="Times New Roman" w:hAnsi="Arial" w:cs="Arial"/>
          <w:color w:val="212121"/>
          <w:sz w:val="21"/>
          <w:szCs w:val="21"/>
        </w:rPr>
        <w:br/>
      </w:r>
      <w:r w:rsidRPr="0005279E">
        <w:rPr>
          <w:rFonts w:ascii="Arial" w:eastAsia="Times New Roman" w:hAnsi="Arial" w:cs="Arial"/>
          <w:color w:val="212121"/>
          <w:sz w:val="21"/>
          <w:szCs w:val="21"/>
        </w:rPr>
        <w:br/>
      </w:r>
      <w:r w:rsidRPr="0005279E">
        <w:rPr>
          <w:rFonts w:ascii="Arial" w:eastAsia="Times New Roman" w:hAnsi="Arial" w:cs="Arial"/>
          <w:color w:val="212121"/>
          <w:sz w:val="21"/>
          <w:szCs w:val="21"/>
          <w:shd w:val="clear" w:color="auto" w:fill="FFFFFF"/>
        </w:rPr>
        <w:t>An extension method is a special kind of static method, but they are called as if they were instance methods on the extended type.</w:t>
      </w:r>
      <w:r w:rsidRPr="0005279E">
        <w:rPr>
          <w:rFonts w:ascii="Arial" w:eastAsia="Times New Roman" w:hAnsi="Arial" w:cs="Arial"/>
          <w:color w:val="212121"/>
          <w:sz w:val="21"/>
          <w:szCs w:val="21"/>
        </w:rPr>
        <w:br/>
      </w:r>
      <w:r w:rsidRPr="0005279E">
        <w:rPr>
          <w:rFonts w:ascii="Arial" w:eastAsia="Times New Roman" w:hAnsi="Arial" w:cs="Arial"/>
          <w:color w:val="212121"/>
          <w:sz w:val="21"/>
          <w:szCs w:val="21"/>
        </w:rPr>
        <w:br/>
      </w:r>
    </w:p>
    <w:p w:rsidR="0005279E" w:rsidRPr="0005279E" w:rsidRDefault="0005279E" w:rsidP="0005279E">
      <w:pPr>
        <w:shd w:val="clear" w:color="auto" w:fill="FFFFFF"/>
        <w:spacing w:after="0" w:line="240" w:lineRule="auto"/>
        <w:outlineLvl w:val="2"/>
        <w:rPr>
          <w:rFonts w:ascii="Arial" w:eastAsia="Times New Roman" w:hAnsi="Arial" w:cs="Arial"/>
          <w:color w:val="212121"/>
          <w:sz w:val="33"/>
          <w:szCs w:val="33"/>
        </w:rPr>
      </w:pPr>
      <w:r w:rsidRPr="0005279E">
        <w:rPr>
          <w:rFonts w:ascii="Arial" w:eastAsia="Times New Roman" w:hAnsi="Arial" w:cs="Arial"/>
          <w:color w:val="212121"/>
          <w:sz w:val="33"/>
          <w:szCs w:val="33"/>
        </w:rPr>
        <w:t>How to use extension methods?</w:t>
      </w:r>
    </w:p>
    <w:p w:rsidR="009B223D" w:rsidRDefault="0005279E" w:rsidP="0005279E">
      <w:pPr>
        <w:rPr>
          <w:rFonts w:ascii="Arial" w:eastAsia="Times New Roman" w:hAnsi="Arial" w:cs="Arial"/>
          <w:color w:val="212121"/>
          <w:sz w:val="21"/>
          <w:szCs w:val="21"/>
          <w:shd w:val="clear" w:color="auto" w:fill="FFFFFF"/>
        </w:rPr>
      </w:pPr>
      <w:r w:rsidRPr="0005279E">
        <w:rPr>
          <w:rFonts w:ascii="Arial" w:eastAsia="Times New Roman" w:hAnsi="Arial" w:cs="Arial"/>
          <w:color w:val="212121"/>
          <w:sz w:val="21"/>
          <w:szCs w:val="21"/>
        </w:rPr>
        <w:br/>
      </w:r>
      <w:r w:rsidRPr="0005279E">
        <w:rPr>
          <w:rFonts w:ascii="Arial" w:eastAsia="Times New Roman" w:hAnsi="Arial" w:cs="Arial"/>
          <w:color w:val="212121"/>
          <w:sz w:val="21"/>
          <w:szCs w:val="21"/>
          <w:shd w:val="clear" w:color="auto" w:fill="FFFFFF"/>
        </w:rPr>
        <w:t>An extension method is a static method of a static class, where the "this" modifier is applied to the first parameter. The type of the first parameter will be the type that is extended.</w:t>
      </w:r>
      <w:r w:rsidRPr="0005279E">
        <w:rPr>
          <w:rFonts w:ascii="Arial" w:eastAsia="Times New Roman" w:hAnsi="Arial" w:cs="Arial"/>
          <w:color w:val="212121"/>
          <w:sz w:val="21"/>
          <w:szCs w:val="21"/>
        </w:rPr>
        <w:br/>
      </w:r>
      <w:r w:rsidRPr="0005279E">
        <w:rPr>
          <w:rFonts w:ascii="Arial" w:eastAsia="Times New Roman" w:hAnsi="Arial" w:cs="Arial"/>
          <w:color w:val="212121"/>
          <w:sz w:val="21"/>
          <w:szCs w:val="21"/>
        </w:rPr>
        <w:br/>
      </w:r>
      <w:r w:rsidRPr="0005279E">
        <w:rPr>
          <w:rFonts w:ascii="Arial" w:eastAsia="Times New Roman" w:hAnsi="Arial" w:cs="Arial"/>
          <w:color w:val="212121"/>
          <w:sz w:val="21"/>
          <w:szCs w:val="21"/>
          <w:shd w:val="clear" w:color="auto" w:fill="FFFFFF"/>
        </w:rPr>
        <w:t>Extension methods are only in scope when you explicitly import the namespace into your source code with a using directive.</w:t>
      </w:r>
    </w:p>
    <w:p w:rsidR="0005279E" w:rsidRDefault="0005279E" w:rsidP="0005279E">
      <w:pPr>
        <w:rPr>
          <w:rFonts w:ascii="Arial" w:eastAsia="Times New Roman" w:hAnsi="Arial" w:cs="Arial"/>
          <w:color w:val="212121"/>
          <w:sz w:val="21"/>
          <w:szCs w:val="21"/>
          <w:shd w:val="clear" w:color="auto" w:fill="FFFFFF"/>
        </w:rPr>
      </w:pPr>
    </w:p>
    <w:p w:rsidR="0005279E" w:rsidRDefault="0005279E" w:rsidP="0005279E">
      <w:pPr>
        <w:spacing w:after="0" w:line="240" w:lineRule="auto"/>
        <w:outlineLvl w:val="4"/>
        <w:rPr>
          <w:rFonts w:ascii="Arial" w:hAnsi="Arial" w:cs="Arial"/>
          <w:b/>
          <w:bCs/>
          <w:color w:val="222222"/>
          <w:shd w:val="clear" w:color="auto" w:fill="FFFFFF"/>
        </w:rPr>
      </w:pPr>
      <w:r>
        <w:rPr>
          <w:rFonts w:ascii="Arial" w:hAnsi="Arial" w:cs="Arial"/>
          <w:color w:val="222222"/>
          <w:shd w:val="clear" w:color="auto" w:fill="FFFFFF"/>
        </w:rPr>
        <w:t>The ref keyword </w:t>
      </w:r>
      <w:r>
        <w:rPr>
          <w:rFonts w:ascii="Arial" w:hAnsi="Arial" w:cs="Arial"/>
          <w:b/>
          <w:bCs/>
          <w:color w:val="222222"/>
          <w:shd w:val="clear" w:color="auto" w:fill="FFFFFF"/>
        </w:rPr>
        <w:t>is</w:t>
      </w:r>
      <w:r>
        <w:rPr>
          <w:rFonts w:ascii="Arial" w:hAnsi="Arial" w:cs="Arial"/>
          <w:color w:val="222222"/>
          <w:shd w:val="clear" w:color="auto" w:fill="FFFFFF"/>
        </w:rPr>
        <w:t> used to pass values by </w:t>
      </w:r>
      <w:r>
        <w:rPr>
          <w:rFonts w:ascii="Arial" w:hAnsi="Arial" w:cs="Arial"/>
          <w:b/>
          <w:bCs/>
          <w:color w:val="222222"/>
          <w:shd w:val="clear" w:color="auto" w:fill="FFFFFF"/>
        </w:rPr>
        <w:t>reference</w:t>
      </w:r>
      <w:r>
        <w:rPr>
          <w:rFonts w:ascii="Arial" w:hAnsi="Arial" w:cs="Arial"/>
          <w:color w:val="222222"/>
          <w:shd w:val="clear" w:color="auto" w:fill="FFFFFF"/>
        </w:rPr>
        <w:t>. ... </w:t>
      </w:r>
      <w:r>
        <w:rPr>
          <w:rFonts w:ascii="Arial" w:hAnsi="Arial" w:cs="Arial"/>
          <w:b/>
          <w:bCs/>
          <w:color w:val="222222"/>
          <w:shd w:val="clear" w:color="auto" w:fill="FFFFFF"/>
        </w:rPr>
        <w:t xml:space="preserve">Output parameters </w:t>
      </w:r>
      <w:r>
        <w:rPr>
          <w:rFonts w:ascii="Arial" w:hAnsi="Arial" w:cs="Arial"/>
          <w:color w:val="222222"/>
          <w:shd w:val="clear" w:color="auto" w:fill="FFFFFF"/>
        </w:rPr>
        <w:t>specified with the out keyword are </w:t>
      </w:r>
      <w:r>
        <w:rPr>
          <w:rFonts w:ascii="Arial" w:hAnsi="Arial" w:cs="Arial"/>
          <w:b/>
          <w:bCs/>
          <w:color w:val="222222"/>
          <w:shd w:val="clear" w:color="auto" w:fill="FFFFFF"/>
        </w:rPr>
        <w:t>for</w:t>
      </w:r>
      <w:r>
        <w:rPr>
          <w:rFonts w:ascii="Arial" w:hAnsi="Arial" w:cs="Arial"/>
          <w:color w:val="222222"/>
          <w:shd w:val="clear" w:color="auto" w:fill="FFFFFF"/>
        </w:rPr>
        <w:t xml:space="preserve"> returning values from a method. One key </w:t>
      </w:r>
      <w:r>
        <w:rPr>
          <w:rFonts w:ascii="Arial" w:hAnsi="Arial" w:cs="Arial"/>
          <w:b/>
          <w:bCs/>
          <w:color w:val="222222"/>
          <w:shd w:val="clear" w:color="auto" w:fill="FFFFFF"/>
        </w:rPr>
        <w:t>difference in the</w:t>
      </w:r>
      <w:r>
        <w:rPr>
          <w:rFonts w:ascii="Arial" w:hAnsi="Arial" w:cs="Arial"/>
          <w:color w:val="222222"/>
          <w:shd w:val="clear" w:color="auto" w:fill="FFFFFF"/>
        </w:rPr>
        <w:t> code </w:t>
      </w:r>
      <w:r>
        <w:rPr>
          <w:rFonts w:ascii="Arial" w:hAnsi="Arial" w:cs="Arial"/>
          <w:b/>
          <w:bCs/>
          <w:color w:val="222222"/>
          <w:shd w:val="clear" w:color="auto" w:fill="FFFFFF"/>
        </w:rPr>
        <w:t>is</w:t>
      </w:r>
      <w:r>
        <w:rPr>
          <w:rFonts w:ascii="Arial" w:hAnsi="Arial" w:cs="Arial"/>
          <w:color w:val="222222"/>
          <w:shd w:val="clear" w:color="auto" w:fill="FFFFFF"/>
        </w:rPr>
        <w:t> that you must set the value </w:t>
      </w:r>
      <w:r>
        <w:rPr>
          <w:rFonts w:ascii="Arial" w:hAnsi="Arial" w:cs="Arial"/>
          <w:b/>
          <w:bCs/>
          <w:color w:val="222222"/>
          <w:shd w:val="clear" w:color="auto" w:fill="FFFFFF"/>
        </w:rPr>
        <w:t>of</w:t>
      </w:r>
      <w:r>
        <w:rPr>
          <w:rFonts w:ascii="Arial" w:hAnsi="Arial" w:cs="Arial"/>
          <w:color w:val="222222"/>
          <w:shd w:val="clear" w:color="auto" w:fill="FFFFFF"/>
        </w:rPr>
        <w:t> an </w:t>
      </w:r>
      <w:r>
        <w:rPr>
          <w:rFonts w:ascii="Arial" w:hAnsi="Arial" w:cs="Arial"/>
          <w:b/>
          <w:bCs/>
          <w:color w:val="222222"/>
          <w:shd w:val="clear" w:color="auto" w:fill="FFFFFF"/>
        </w:rPr>
        <w:t xml:space="preserve">output parameter </w:t>
      </w:r>
      <w:r>
        <w:rPr>
          <w:rFonts w:ascii="Arial" w:hAnsi="Arial" w:cs="Arial"/>
          <w:color w:val="222222"/>
          <w:shd w:val="clear" w:color="auto" w:fill="FFFFFF"/>
        </w:rPr>
        <w:t>within the method. This </w:t>
      </w:r>
      <w:r>
        <w:rPr>
          <w:rFonts w:ascii="Arial" w:hAnsi="Arial" w:cs="Arial"/>
          <w:b/>
          <w:bCs/>
          <w:color w:val="222222"/>
          <w:shd w:val="clear" w:color="auto" w:fill="FFFFFF"/>
        </w:rPr>
        <w:t>is</w:t>
      </w:r>
      <w:r>
        <w:rPr>
          <w:rFonts w:ascii="Arial" w:hAnsi="Arial" w:cs="Arial"/>
          <w:color w:val="222222"/>
          <w:shd w:val="clear" w:color="auto" w:fill="FFFFFF"/>
        </w:rPr>
        <w:t> not the case </w:t>
      </w:r>
      <w:r>
        <w:rPr>
          <w:rFonts w:ascii="Arial" w:hAnsi="Arial" w:cs="Arial"/>
          <w:b/>
          <w:bCs/>
          <w:color w:val="222222"/>
          <w:shd w:val="clear" w:color="auto" w:fill="FFFFFF"/>
        </w:rPr>
        <w:t>for</w:t>
      </w:r>
      <w:r>
        <w:rPr>
          <w:rFonts w:ascii="Arial" w:hAnsi="Arial" w:cs="Arial"/>
          <w:color w:val="222222"/>
          <w:shd w:val="clear" w:color="auto" w:fill="FFFFFF"/>
        </w:rPr>
        <w:t> ref </w:t>
      </w:r>
      <w:r>
        <w:rPr>
          <w:rFonts w:ascii="Arial" w:hAnsi="Arial" w:cs="Arial"/>
          <w:b/>
          <w:bCs/>
          <w:color w:val="222222"/>
          <w:shd w:val="clear" w:color="auto" w:fill="FFFFFF"/>
        </w:rPr>
        <w:t>parameters</w:t>
      </w:r>
    </w:p>
    <w:p w:rsidR="0005279E" w:rsidRDefault="0005279E" w:rsidP="0005279E"/>
    <w:p w:rsidR="0005279E" w:rsidRDefault="0005279E" w:rsidP="0005279E"/>
    <w:p w:rsidR="0005279E" w:rsidRDefault="00870415" w:rsidP="0005279E">
      <w:pPr>
        <w:rPr>
          <w:rFonts w:ascii="Arial" w:hAnsi="Arial" w:cs="Arial"/>
          <w:color w:val="222222"/>
          <w:shd w:val="clear" w:color="auto" w:fill="FFFFFF"/>
        </w:rPr>
      </w:pPr>
      <w:r>
        <w:rPr>
          <w:rFonts w:ascii="Arial" w:hAnsi="Arial" w:cs="Arial"/>
          <w:b/>
          <w:bCs/>
          <w:color w:val="222222"/>
          <w:shd w:val="clear" w:color="auto" w:fill="FFFFFF"/>
        </w:rPr>
        <w:t>When the yield return statement is reached</w:t>
      </w:r>
      <w:r>
        <w:rPr>
          <w:rFonts w:ascii="Arial" w:hAnsi="Arial" w:cs="Arial"/>
          <w:color w:val="222222"/>
          <w:shd w:val="clear" w:color="auto" w:fill="FFFFFF"/>
        </w:rPr>
        <w:t> the value is </w:t>
      </w:r>
      <w:r>
        <w:rPr>
          <w:rFonts w:ascii="Arial" w:hAnsi="Arial" w:cs="Arial"/>
          <w:b/>
          <w:bCs/>
          <w:color w:val="222222"/>
          <w:shd w:val="clear" w:color="auto" w:fill="FFFFFF"/>
        </w:rPr>
        <w:t>returned</w:t>
      </w:r>
      <w:r>
        <w:rPr>
          <w:rFonts w:ascii="Arial" w:hAnsi="Arial" w:cs="Arial"/>
          <w:color w:val="222222"/>
          <w:shd w:val="clear" w:color="auto" w:fill="FFFFFF"/>
        </w:rPr>
        <w:t>, and the current </w:t>
      </w:r>
      <w:r>
        <w:rPr>
          <w:rFonts w:ascii="Arial" w:hAnsi="Arial" w:cs="Arial"/>
          <w:b/>
          <w:bCs/>
          <w:color w:val="222222"/>
          <w:shd w:val="clear" w:color="auto" w:fill="FFFFFF"/>
        </w:rPr>
        <w:t>location</w:t>
      </w:r>
      <w:r>
        <w:rPr>
          <w:rFonts w:ascii="Arial" w:hAnsi="Arial" w:cs="Arial"/>
          <w:color w:val="222222"/>
          <w:shd w:val="clear" w:color="auto" w:fill="FFFFFF"/>
        </w:rPr>
        <w:t> in code is retained. Execution is restarted from that </w:t>
      </w:r>
      <w:r>
        <w:rPr>
          <w:rFonts w:ascii="Arial" w:hAnsi="Arial" w:cs="Arial"/>
          <w:b/>
          <w:bCs/>
          <w:color w:val="222222"/>
          <w:shd w:val="clear" w:color="auto" w:fill="FFFFFF"/>
        </w:rPr>
        <w:t>location</w:t>
      </w:r>
      <w:r>
        <w:rPr>
          <w:rFonts w:ascii="Arial" w:hAnsi="Arial" w:cs="Arial"/>
          <w:color w:val="222222"/>
          <w:shd w:val="clear" w:color="auto" w:fill="FFFFFF"/>
        </w:rPr>
        <w:t> the next time that the iterator function is called. The end result is that you get the numbers 1 to 5 printed in the console.</w:t>
      </w:r>
    </w:p>
    <w:p w:rsidR="00870415" w:rsidRDefault="00870415" w:rsidP="0005279E">
      <w:pPr>
        <w:rPr>
          <w:rFonts w:ascii="Arial" w:hAnsi="Arial" w:cs="Arial"/>
          <w:color w:val="222222"/>
          <w:shd w:val="clear" w:color="auto" w:fill="FFFFFF"/>
        </w:rPr>
      </w:pPr>
    </w:p>
    <w:p w:rsidR="00870415" w:rsidRDefault="00437A4C" w:rsidP="0005279E">
      <w:pPr>
        <w:rPr>
          <w:rFonts w:ascii="Arial" w:hAnsi="Arial" w:cs="Arial"/>
          <w:color w:val="222222"/>
          <w:shd w:val="clear" w:color="auto" w:fill="FFFFFF"/>
        </w:rPr>
      </w:pPr>
      <w:r>
        <w:rPr>
          <w:rFonts w:ascii="Arial" w:hAnsi="Arial" w:cs="Arial"/>
          <w:b/>
          <w:bCs/>
          <w:color w:val="222222"/>
          <w:shd w:val="clear" w:color="auto" w:fill="FFFFFF"/>
        </w:rPr>
        <w:t>Yield</w:t>
      </w:r>
      <w:r>
        <w:rPr>
          <w:rFonts w:ascii="Arial" w:hAnsi="Arial" w:cs="Arial"/>
          <w:color w:val="222222"/>
          <w:shd w:val="clear" w:color="auto" w:fill="FFFFFF"/>
        </w:rPr>
        <w:t>* with </w:t>
      </w:r>
      <w:r>
        <w:rPr>
          <w:rFonts w:ascii="Arial" w:hAnsi="Arial" w:cs="Arial"/>
          <w:b/>
          <w:bCs/>
          <w:color w:val="222222"/>
          <w:shd w:val="clear" w:color="auto" w:fill="FFFFFF"/>
        </w:rPr>
        <w:t>Return</w:t>
      </w:r>
      <w:r>
        <w:rPr>
          <w:rFonts w:ascii="Arial" w:hAnsi="Arial" w:cs="Arial"/>
          <w:color w:val="222222"/>
          <w:shd w:val="clear" w:color="auto" w:fill="FFFFFF"/>
        </w:rPr>
        <w:t>. </w:t>
      </w:r>
      <w:r>
        <w:rPr>
          <w:rFonts w:ascii="Arial" w:hAnsi="Arial" w:cs="Arial"/>
          <w:b/>
          <w:bCs/>
          <w:color w:val="222222"/>
          <w:shd w:val="clear" w:color="auto" w:fill="FFFFFF"/>
        </w:rPr>
        <w:t>Yield</w:t>
      </w:r>
      <w:r>
        <w:rPr>
          <w:rFonts w:ascii="Arial" w:hAnsi="Arial" w:cs="Arial"/>
          <w:color w:val="222222"/>
          <w:shd w:val="clear" w:color="auto" w:fill="FFFFFF"/>
        </w:rPr>
        <w:t>* with a </w:t>
      </w:r>
      <w:r>
        <w:rPr>
          <w:rFonts w:ascii="Arial" w:hAnsi="Arial" w:cs="Arial"/>
          <w:b/>
          <w:bCs/>
          <w:color w:val="222222"/>
          <w:shd w:val="clear" w:color="auto" w:fill="FFFFFF"/>
        </w:rPr>
        <w:t>return</w:t>
      </w:r>
      <w:r>
        <w:rPr>
          <w:rFonts w:ascii="Arial" w:hAnsi="Arial" w:cs="Arial"/>
          <w:color w:val="222222"/>
          <w:shd w:val="clear" w:color="auto" w:fill="FFFFFF"/>
        </w:rPr>
        <w:t xml:space="preserve"> behaves a bit differently than the </w:t>
      </w:r>
      <w:proofErr w:type="spellStart"/>
      <w:r>
        <w:rPr>
          <w:rFonts w:ascii="Arial" w:hAnsi="Arial" w:cs="Arial"/>
          <w:color w:val="222222"/>
          <w:shd w:val="clear" w:color="auto" w:fill="FFFFFF"/>
        </w:rPr>
        <w:t>normal</w:t>
      </w:r>
      <w:r>
        <w:rPr>
          <w:rFonts w:ascii="Arial" w:hAnsi="Arial" w:cs="Arial"/>
          <w:b/>
          <w:bCs/>
          <w:color w:val="222222"/>
          <w:shd w:val="clear" w:color="auto" w:fill="FFFFFF"/>
        </w:rPr>
        <w:t>yield</w:t>
      </w:r>
      <w:proofErr w:type="spellEnd"/>
      <w:r>
        <w:rPr>
          <w:rFonts w:ascii="Arial" w:hAnsi="Arial" w:cs="Arial"/>
          <w:color w:val="222222"/>
          <w:shd w:val="clear" w:color="auto" w:fill="FFFFFF"/>
        </w:rPr>
        <w:t>*. When </w:t>
      </w:r>
      <w:r>
        <w:rPr>
          <w:rFonts w:ascii="Arial" w:hAnsi="Arial" w:cs="Arial"/>
          <w:b/>
          <w:bCs/>
          <w:color w:val="222222"/>
          <w:shd w:val="clear" w:color="auto" w:fill="FFFFFF"/>
        </w:rPr>
        <w:t>yield</w:t>
      </w:r>
      <w:r>
        <w:rPr>
          <w:rFonts w:ascii="Arial" w:hAnsi="Arial" w:cs="Arial"/>
          <w:color w:val="222222"/>
          <w:shd w:val="clear" w:color="auto" w:fill="FFFFFF"/>
        </w:rPr>
        <w:t>* is used with a </w:t>
      </w:r>
      <w:r>
        <w:rPr>
          <w:rFonts w:ascii="Arial" w:hAnsi="Arial" w:cs="Arial"/>
          <w:b/>
          <w:bCs/>
          <w:color w:val="222222"/>
          <w:shd w:val="clear" w:color="auto" w:fill="FFFFFF"/>
        </w:rPr>
        <w:t>return</w:t>
      </w:r>
      <w:r>
        <w:rPr>
          <w:rFonts w:ascii="Arial" w:hAnsi="Arial" w:cs="Arial"/>
          <w:color w:val="222222"/>
          <w:shd w:val="clear" w:color="auto" w:fill="FFFFFF"/>
        </w:rPr>
        <w:t> statement it evaluates </w:t>
      </w:r>
      <w:r>
        <w:rPr>
          <w:rFonts w:ascii="Arial" w:hAnsi="Arial" w:cs="Arial"/>
          <w:b/>
          <w:bCs/>
          <w:color w:val="222222"/>
          <w:shd w:val="clear" w:color="auto" w:fill="FFFFFF"/>
        </w:rPr>
        <w:t>to</w:t>
      </w:r>
      <w:r>
        <w:rPr>
          <w:rFonts w:ascii="Arial" w:hAnsi="Arial" w:cs="Arial"/>
          <w:color w:val="222222"/>
          <w:shd w:val="clear" w:color="auto" w:fill="FFFFFF"/>
        </w:rPr>
        <w:t xml:space="preserve"> that </w:t>
      </w:r>
      <w:proofErr w:type="spellStart"/>
      <w:r>
        <w:rPr>
          <w:rFonts w:ascii="Arial" w:hAnsi="Arial" w:cs="Arial"/>
          <w:color w:val="222222"/>
          <w:shd w:val="clear" w:color="auto" w:fill="FFFFFF"/>
        </w:rPr>
        <w:t>value</w:t>
      </w:r>
      <w:proofErr w:type="gramStart"/>
      <w:r>
        <w:rPr>
          <w:rFonts w:ascii="Arial" w:hAnsi="Arial" w:cs="Arial"/>
          <w:color w:val="222222"/>
          <w:shd w:val="clear" w:color="auto" w:fill="FFFFFF"/>
        </w:rPr>
        <w:t>,</w:t>
      </w:r>
      <w:r>
        <w:rPr>
          <w:rFonts w:ascii="Arial" w:hAnsi="Arial" w:cs="Arial"/>
          <w:b/>
          <w:bCs/>
          <w:color w:val="222222"/>
          <w:shd w:val="clear" w:color="auto" w:fill="FFFFFF"/>
        </w:rPr>
        <w:t>meaning</w:t>
      </w:r>
      <w:proofErr w:type="spellEnd"/>
      <w:proofErr w:type="gramEnd"/>
      <w:r>
        <w:rPr>
          <w:rFonts w:ascii="Arial" w:hAnsi="Arial" w:cs="Arial"/>
          <w:color w:val="222222"/>
          <w:shd w:val="clear" w:color="auto" w:fill="FFFFFF"/>
        </w:rPr>
        <w:t> the entire </w:t>
      </w:r>
      <w:r>
        <w:rPr>
          <w:rFonts w:ascii="Arial" w:hAnsi="Arial" w:cs="Arial"/>
          <w:b/>
          <w:bCs/>
          <w:color w:val="222222"/>
          <w:shd w:val="clear" w:color="auto" w:fill="FFFFFF"/>
        </w:rPr>
        <w:t>yield</w:t>
      </w:r>
      <w:r>
        <w:rPr>
          <w:rFonts w:ascii="Arial" w:hAnsi="Arial" w:cs="Arial"/>
          <w:color w:val="222222"/>
          <w:shd w:val="clear" w:color="auto" w:fill="FFFFFF"/>
        </w:rPr>
        <w:t>* function() becomes equal </w:t>
      </w:r>
      <w:r>
        <w:rPr>
          <w:rFonts w:ascii="Arial" w:hAnsi="Arial" w:cs="Arial"/>
          <w:b/>
          <w:bCs/>
          <w:color w:val="222222"/>
          <w:shd w:val="clear" w:color="auto" w:fill="FFFFFF"/>
        </w:rPr>
        <w:t>to</w:t>
      </w:r>
      <w:r>
        <w:rPr>
          <w:rFonts w:ascii="Arial" w:hAnsi="Arial" w:cs="Arial"/>
          <w:color w:val="222222"/>
          <w:shd w:val="clear" w:color="auto" w:fill="FFFFFF"/>
        </w:rPr>
        <w:t> the value </w:t>
      </w:r>
      <w:r>
        <w:rPr>
          <w:rFonts w:ascii="Arial" w:hAnsi="Arial" w:cs="Arial"/>
          <w:b/>
          <w:bCs/>
          <w:color w:val="222222"/>
          <w:shd w:val="clear" w:color="auto" w:fill="FFFFFF"/>
        </w:rPr>
        <w:t>returned</w:t>
      </w:r>
      <w:r>
        <w:rPr>
          <w:rFonts w:ascii="Arial" w:hAnsi="Arial" w:cs="Arial"/>
          <w:color w:val="222222"/>
          <w:shd w:val="clear" w:color="auto" w:fill="FFFFFF"/>
        </w:rPr>
        <w:t> from the associated generator function.</w:t>
      </w:r>
    </w:p>
    <w:p w:rsidR="009A0D08" w:rsidRDefault="009A0D08" w:rsidP="0005279E">
      <w:pPr>
        <w:rPr>
          <w:rFonts w:ascii="Arial" w:hAnsi="Arial" w:cs="Arial"/>
          <w:color w:val="222222"/>
          <w:shd w:val="clear" w:color="auto" w:fill="FFFFFF"/>
        </w:rPr>
      </w:pPr>
    </w:p>
    <w:p w:rsidR="009A0D08" w:rsidRDefault="009A0D08" w:rsidP="0005279E">
      <w:pPr>
        <w:rPr>
          <w:rFonts w:ascii="Arial" w:hAnsi="Arial" w:cs="Arial"/>
          <w:color w:val="222222"/>
          <w:shd w:val="clear" w:color="auto" w:fill="FFFFFF"/>
        </w:rPr>
      </w:pPr>
      <w:r>
        <w:rPr>
          <w:rFonts w:ascii="Arial" w:hAnsi="Arial" w:cs="Arial"/>
          <w:color w:val="222222"/>
          <w:shd w:val="clear" w:color="auto" w:fill="FFFFFF"/>
        </w:rPr>
        <w:t>A variable declared inside the </w:t>
      </w:r>
      <w:r>
        <w:rPr>
          <w:rFonts w:ascii="Arial" w:hAnsi="Arial" w:cs="Arial"/>
          <w:b/>
          <w:bCs/>
          <w:color w:val="222222"/>
          <w:shd w:val="clear" w:color="auto" w:fill="FFFFFF"/>
        </w:rPr>
        <w:t>anonymous method can</w:t>
      </w:r>
      <w:r>
        <w:rPr>
          <w:rFonts w:ascii="Arial" w:hAnsi="Arial" w:cs="Arial"/>
          <w:color w:val="222222"/>
          <w:shd w:val="clear" w:color="auto" w:fill="FFFFFF"/>
        </w:rPr>
        <w:t>'</w:t>
      </w:r>
      <w:r>
        <w:rPr>
          <w:rFonts w:ascii="Arial" w:hAnsi="Arial" w:cs="Arial"/>
          <w:b/>
          <w:bCs/>
          <w:color w:val="222222"/>
          <w:shd w:val="clear" w:color="auto" w:fill="FFFFFF"/>
        </w:rPr>
        <w:t>t</w:t>
      </w:r>
      <w:r>
        <w:rPr>
          <w:rFonts w:ascii="Arial" w:hAnsi="Arial" w:cs="Arial"/>
          <w:color w:val="222222"/>
          <w:shd w:val="clear" w:color="auto" w:fill="FFFFFF"/>
        </w:rPr>
        <w:t> be </w:t>
      </w:r>
      <w:r>
        <w:rPr>
          <w:rFonts w:ascii="Arial" w:hAnsi="Arial" w:cs="Arial"/>
          <w:b/>
          <w:bCs/>
          <w:color w:val="222222"/>
          <w:shd w:val="clear" w:color="auto" w:fill="FFFFFF"/>
        </w:rPr>
        <w:t>accessed outside</w:t>
      </w:r>
      <w:r>
        <w:rPr>
          <w:rFonts w:ascii="Arial" w:hAnsi="Arial" w:cs="Arial"/>
          <w:color w:val="222222"/>
          <w:shd w:val="clear" w:color="auto" w:fill="FFFFFF"/>
        </w:rPr>
        <w:t> </w:t>
      </w:r>
      <w:proofErr w:type="spellStart"/>
      <w:r>
        <w:rPr>
          <w:rFonts w:ascii="Arial" w:hAnsi="Arial" w:cs="Arial"/>
          <w:color w:val="222222"/>
          <w:shd w:val="clear" w:color="auto" w:fill="FFFFFF"/>
        </w:rPr>
        <w:t>the</w:t>
      </w:r>
      <w:r>
        <w:rPr>
          <w:rFonts w:ascii="Arial" w:hAnsi="Arial" w:cs="Arial"/>
          <w:b/>
          <w:bCs/>
          <w:color w:val="222222"/>
          <w:shd w:val="clear" w:color="auto" w:fill="FFFFFF"/>
        </w:rPr>
        <w:t>anonymous</w:t>
      </w:r>
      <w:proofErr w:type="spellEnd"/>
      <w:r>
        <w:rPr>
          <w:rFonts w:ascii="Arial" w:hAnsi="Arial" w:cs="Arial"/>
          <w:b/>
          <w:bCs/>
          <w:color w:val="222222"/>
          <w:shd w:val="clear" w:color="auto" w:fill="FFFFFF"/>
        </w:rPr>
        <w:t xml:space="preserve"> method</w:t>
      </w:r>
      <w:r>
        <w:rPr>
          <w:rFonts w:ascii="Arial" w:hAnsi="Arial" w:cs="Arial"/>
          <w:color w:val="222222"/>
          <w:shd w:val="clear" w:color="auto" w:fill="FFFFFF"/>
        </w:rPr>
        <w:t>. An </w:t>
      </w:r>
      <w:r>
        <w:rPr>
          <w:rFonts w:ascii="Arial" w:hAnsi="Arial" w:cs="Arial"/>
          <w:b/>
          <w:bCs/>
          <w:color w:val="222222"/>
          <w:shd w:val="clear" w:color="auto" w:fill="FFFFFF"/>
        </w:rPr>
        <w:t>anonymous method</w:t>
      </w:r>
      <w:r>
        <w:rPr>
          <w:rFonts w:ascii="Arial" w:hAnsi="Arial" w:cs="Arial"/>
          <w:color w:val="222222"/>
          <w:shd w:val="clear" w:color="auto" w:fill="FFFFFF"/>
        </w:rPr>
        <w:t>, declared without parenthesis </w:t>
      </w:r>
      <w:proofErr w:type="spellStart"/>
      <w:r>
        <w:rPr>
          <w:rFonts w:ascii="Arial" w:hAnsi="Arial" w:cs="Arial"/>
          <w:b/>
          <w:bCs/>
          <w:color w:val="222222"/>
          <w:shd w:val="clear" w:color="auto" w:fill="FFFFFF"/>
        </w:rPr>
        <w:t>can</w:t>
      </w:r>
      <w:r>
        <w:rPr>
          <w:rFonts w:ascii="Arial" w:hAnsi="Arial" w:cs="Arial"/>
          <w:color w:val="222222"/>
          <w:shd w:val="clear" w:color="auto" w:fill="FFFFFF"/>
        </w:rPr>
        <w:t>be</w:t>
      </w:r>
      <w:proofErr w:type="spellEnd"/>
      <w:r>
        <w:rPr>
          <w:rFonts w:ascii="Arial" w:hAnsi="Arial" w:cs="Arial"/>
          <w:color w:val="222222"/>
          <w:shd w:val="clear" w:color="auto" w:fill="FFFFFF"/>
        </w:rPr>
        <w:t xml:space="preserve"> assigned </w:t>
      </w:r>
      <w:r>
        <w:rPr>
          <w:rFonts w:ascii="Arial" w:hAnsi="Arial" w:cs="Arial"/>
          <w:b/>
          <w:bCs/>
          <w:color w:val="222222"/>
          <w:shd w:val="clear" w:color="auto" w:fill="FFFFFF"/>
        </w:rPr>
        <w:t>to</w:t>
      </w:r>
      <w:r>
        <w:rPr>
          <w:rFonts w:ascii="Arial" w:hAnsi="Arial" w:cs="Arial"/>
          <w:color w:val="222222"/>
          <w:shd w:val="clear" w:color="auto" w:fill="FFFFFF"/>
        </w:rPr>
        <w:t> a </w:t>
      </w:r>
      <w:r>
        <w:rPr>
          <w:rFonts w:ascii="Arial" w:hAnsi="Arial" w:cs="Arial"/>
          <w:b/>
          <w:bCs/>
          <w:color w:val="222222"/>
          <w:shd w:val="clear" w:color="auto" w:fill="FFFFFF"/>
        </w:rPr>
        <w:t>delegate</w:t>
      </w:r>
      <w:r>
        <w:rPr>
          <w:rFonts w:ascii="Arial" w:hAnsi="Arial" w:cs="Arial"/>
          <w:color w:val="222222"/>
          <w:shd w:val="clear" w:color="auto" w:fill="FFFFFF"/>
        </w:rPr>
        <w:t> with any signature. An </w:t>
      </w:r>
      <w:r>
        <w:rPr>
          <w:rFonts w:ascii="Arial" w:hAnsi="Arial" w:cs="Arial"/>
          <w:b/>
          <w:bCs/>
          <w:color w:val="222222"/>
          <w:shd w:val="clear" w:color="auto" w:fill="FFFFFF"/>
        </w:rPr>
        <w:t>anonymous method can</w:t>
      </w:r>
      <w:r>
        <w:rPr>
          <w:rFonts w:ascii="Arial" w:hAnsi="Arial" w:cs="Arial"/>
          <w:color w:val="222222"/>
          <w:shd w:val="clear" w:color="auto" w:fill="FFFFFF"/>
        </w:rPr>
        <w:t>'</w:t>
      </w:r>
      <w:r>
        <w:rPr>
          <w:rFonts w:ascii="Arial" w:hAnsi="Arial" w:cs="Arial"/>
          <w:b/>
          <w:bCs/>
          <w:color w:val="222222"/>
          <w:shd w:val="clear" w:color="auto" w:fill="FFFFFF"/>
        </w:rPr>
        <w:t>t access</w:t>
      </w:r>
      <w:r>
        <w:rPr>
          <w:rFonts w:ascii="Arial" w:hAnsi="Arial" w:cs="Arial"/>
          <w:color w:val="222222"/>
          <w:shd w:val="clear" w:color="auto" w:fill="FFFFFF"/>
        </w:rPr>
        <w:t> the </w:t>
      </w:r>
      <w:r>
        <w:rPr>
          <w:rFonts w:ascii="Arial" w:hAnsi="Arial" w:cs="Arial"/>
          <w:b/>
          <w:bCs/>
          <w:color w:val="222222"/>
          <w:shd w:val="clear" w:color="auto" w:fill="FFFFFF"/>
        </w:rPr>
        <w:t>ref or out parameters</w:t>
      </w:r>
      <w:r>
        <w:rPr>
          <w:rFonts w:ascii="Arial" w:hAnsi="Arial" w:cs="Arial"/>
          <w:color w:val="222222"/>
          <w:shd w:val="clear" w:color="auto" w:fill="FFFFFF"/>
        </w:rPr>
        <w:t> of an outer scope.</w:t>
      </w:r>
    </w:p>
    <w:p w:rsidR="009A0D08" w:rsidRDefault="009A0D08" w:rsidP="0005279E">
      <w:pPr>
        <w:rPr>
          <w:rFonts w:ascii="Arial" w:hAnsi="Arial" w:cs="Arial"/>
          <w:color w:val="222222"/>
          <w:shd w:val="clear" w:color="auto" w:fill="FFFFFF"/>
        </w:rPr>
      </w:pPr>
    </w:p>
    <w:p w:rsidR="009A0D08" w:rsidRDefault="00F4072E" w:rsidP="0005279E">
      <w:pPr>
        <w:rPr>
          <w:rFonts w:ascii="Arial" w:hAnsi="Arial" w:cs="Arial"/>
          <w:color w:val="222222"/>
          <w:shd w:val="clear" w:color="auto" w:fill="FFFFFF"/>
        </w:rPr>
      </w:pPr>
      <w:r>
        <w:rPr>
          <w:rFonts w:ascii="Arial" w:hAnsi="Arial" w:cs="Arial"/>
          <w:color w:val="222222"/>
          <w:shd w:val="clear" w:color="auto" w:fill="FFFFFF"/>
        </w:rPr>
        <w:t>3 Answers. In general you add all prerequisite steps to </w:t>
      </w:r>
      <w:proofErr w:type="spellStart"/>
      <w:r>
        <w:rPr>
          <w:rFonts w:ascii="Arial" w:hAnsi="Arial" w:cs="Arial"/>
          <w:b/>
          <w:bCs/>
          <w:color w:val="222222"/>
          <w:shd w:val="clear" w:color="auto" w:fill="FFFFFF"/>
        </w:rPr>
        <w:t>setUp</w:t>
      </w:r>
      <w:proofErr w:type="spellEnd"/>
      <w:r>
        <w:rPr>
          <w:rFonts w:ascii="Arial" w:hAnsi="Arial" w:cs="Arial"/>
          <w:color w:val="222222"/>
          <w:shd w:val="clear" w:color="auto" w:fill="FFFFFF"/>
        </w:rPr>
        <w:t> and all clean-</w:t>
      </w:r>
      <w:r>
        <w:rPr>
          <w:rFonts w:ascii="Arial" w:hAnsi="Arial" w:cs="Arial"/>
          <w:b/>
          <w:bCs/>
          <w:color w:val="222222"/>
          <w:shd w:val="clear" w:color="auto" w:fill="FFFFFF"/>
        </w:rPr>
        <w:t>up</w:t>
      </w:r>
      <w:r>
        <w:rPr>
          <w:rFonts w:ascii="Arial" w:hAnsi="Arial" w:cs="Arial"/>
          <w:color w:val="222222"/>
          <w:shd w:val="clear" w:color="auto" w:fill="FFFFFF"/>
        </w:rPr>
        <w:t> steps to </w:t>
      </w:r>
      <w:proofErr w:type="spellStart"/>
      <w:r>
        <w:rPr>
          <w:rFonts w:ascii="Arial" w:hAnsi="Arial" w:cs="Arial"/>
          <w:b/>
          <w:bCs/>
          <w:color w:val="222222"/>
          <w:shd w:val="clear" w:color="auto" w:fill="FFFFFF"/>
        </w:rPr>
        <w:t>tearDown</w:t>
      </w:r>
      <w:proofErr w:type="spellEnd"/>
      <w:r>
        <w:rPr>
          <w:rFonts w:ascii="Arial" w:hAnsi="Arial" w:cs="Arial"/>
          <w:color w:val="222222"/>
          <w:shd w:val="clear" w:color="auto" w:fill="FFFFFF"/>
        </w:rPr>
        <w:t>. When a </w:t>
      </w:r>
      <w:proofErr w:type="spellStart"/>
      <w:proofErr w:type="gramStart"/>
      <w:r>
        <w:rPr>
          <w:rFonts w:ascii="Arial" w:hAnsi="Arial" w:cs="Arial"/>
          <w:b/>
          <w:bCs/>
          <w:color w:val="222222"/>
          <w:shd w:val="clear" w:color="auto" w:fill="FFFFFF"/>
        </w:rPr>
        <w:t>setUp</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w:t>
      </w:r>
      <w:r>
        <w:rPr>
          <w:rFonts w:ascii="Arial" w:hAnsi="Arial" w:cs="Arial"/>
          <w:b/>
          <w:bCs/>
          <w:color w:val="222222"/>
          <w:shd w:val="clear" w:color="auto" w:fill="FFFFFF"/>
        </w:rPr>
        <w:t>method</w:t>
      </w:r>
      <w:r>
        <w:rPr>
          <w:rFonts w:ascii="Arial" w:hAnsi="Arial" w:cs="Arial"/>
          <w:color w:val="222222"/>
          <w:shd w:val="clear" w:color="auto" w:fill="FFFFFF"/>
        </w:rPr>
        <w:t xml:space="preserve"> is defined, the test runner will run </w:t>
      </w:r>
      <w:proofErr w:type="spellStart"/>
      <w:r>
        <w:rPr>
          <w:rFonts w:ascii="Arial" w:hAnsi="Arial" w:cs="Arial"/>
          <w:color w:val="222222"/>
          <w:shd w:val="clear" w:color="auto" w:fill="FFFFFF"/>
        </w:rPr>
        <w:t>that</w:t>
      </w:r>
      <w:r>
        <w:rPr>
          <w:rFonts w:ascii="Arial" w:hAnsi="Arial" w:cs="Arial"/>
          <w:b/>
          <w:bCs/>
          <w:color w:val="222222"/>
          <w:shd w:val="clear" w:color="auto" w:fill="FFFFFF"/>
        </w:rPr>
        <w:t>method</w:t>
      </w:r>
      <w:proofErr w:type="spellEnd"/>
      <w:r>
        <w:rPr>
          <w:rFonts w:ascii="Arial" w:hAnsi="Arial" w:cs="Arial"/>
          <w:color w:val="222222"/>
          <w:shd w:val="clear" w:color="auto" w:fill="FFFFFF"/>
        </w:rPr>
        <w:t> prior to each test. Likewise, if a </w:t>
      </w:r>
      <w:proofErr w:type="spellStart"/>
      <w:proofErr w:type="gramStart"/>
      <w:r>
        <w:rPr>
          <w:rFonts w:ascii="Arial" w:hAnsi="Arial" w:cs="Arial"/>
          <w:b/>
          <w:bCs/>
          <w:color w:val="222222"/>
          <w:shd w:val="clear" w:color="auto" w:fill="FFFFFF"/>
        </w:rPr>
        <w:t>tearDown</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w:t>
      </w:r>
      <w:r>
        <w:rPr>
          <w:rFonts w:ascii="Arial" w:hAnsi="Arial" w:cs="Arial"/>
          <w:b/>
          <w:bCs/>
          <w:color w:val="222222"/>
          <w:shd w:val="clear" w:color="auto" w:fill="FFFFFF"/>
        </w:rPr>
        <w:t>method</w:t>
      </w:r>
      <w:r>
        <w:rPr>
          <w:rFonts w:ascii="Arial" w:hAnsi="Arial" w:cs="Arial"/>
          <w:color w:val="222222"/>
          <w:shd w:val="clear" w:color="auto" w:fill="FFFFFF"/>
        </w:rPr>
        <w:t> is defined, the test runner will invoke that </w:t>
      </w:r>
      <w:r>
        <w:rPr>
          <w:rFonts w:ascii="Arial" w:hAnsi="Arial" w:cs="Arial"/>
          <w:b/>
          <w:bCs/>
          <w:color w:val="222222"/>
          <w:shd w:val="clear" w:color="auto" w:fill="FFFFFF"/>
        </w:rPr>
        <w:t>method</w:t>
      </w:r>
      <w:r>
        <w:rPr>
          <w:rFonts w:ascii="Arial" w:hAnsi="Arial" w:cs="Arial"/>
          <w:color w:val="222222"/>
          <w:shd w:val="clear" w:color="auto" w:fill="FFFFFF"/>
        </w:rPr>
        <w:t> after each test.</w:t>
      </w:r>
    </w:p>
    <w:p w:rsidR="00106728" w:rsidRDefault="00106728" w:rsidP="0005279E">
      <w:pPr>
        <w:rPr>
          <w:rFonts w:ascii="Arial" w:hAnsi="Arial" w:cs="Arial"/>
          <w:color w:val="222222"/>
          <w:shd w:val="clear" w:color="auto" w:fill="FFFFFF"/>
        </w:rPr>
      </w:pPr>
      <w:r>
        <w:rPr>
          <w:rFonts w:ascii="Arial" w:hAnsi="Arial" w:cs="Arial"/>
          <w:b/>
          <w:bCs/>
          <w:color w:val="222222"/>
          <w:shd w:val="clear" w:color="auto" w:fill="FFFFFF"/>
        </w:rPr>
        <w:lastRenderedPageBreak/>
        <w:t>Referential integrity</w:t>
      </w:r>
      <w:r>
        <w:rPr>
          <w:rFonts w:ascii="Arial" w:hAnsi="Arial" w:cs="Arial"/>
          <w:color w:val="222222"/>
          <w:shd w:val="clear" w:color="auto" w:fill="FFFFFF"/>
        </w:rPr>
        <w:t> (RI) is a relational database concept, which states that table relationships must always be consistent. </w:t>
      </w:r>
    </w:p>
    <w:p w:rsidR="00106728" w:rsidRDefault="00106728" w:rsidP="0005279E">
      <w:pPr>
        <w:rPr>
          <w:rFonts w:ascii="Arial" w:hAnsi="Arial" w:cs="Arial"/>
          <w:color w:val="222222"/>
          <w:shd w:val="clear" w:color="auto" w:fill="FFFFFF"/>
        </w:rPr>
      </w:pPr>
    </w:p>
    <w:p w:rsidR="005026D3" w:rsidRDefault="005026D3" w:rsidP="0005279E">
      <w:pPr>
        <w:rPr>
          <w:rFonts w:ascii="Arial" w:hAnsi="Arial" w:cs="Arial"/>
          <w:color w:val="222222"/>
          <w:shd w:val="clear" w:color="auto" w:fill="FFFFFF"/>
        </w:rPr>
      </w:pPr>
      <w:r>
        <w:rPr>
          <w:rFonts w:ascii="Arial" w:hAnsi="Arial" w:cs="Arial"/>
          <w:b/>
          <w:bCs/>
          <w:color w:val="222222"/>
          <w:shd w:val="clear" w:color="auto" w:fill="FFFFFF"/>
        </w:rPr>
        <w:t>MSDB</w:t>
      </w:r>
      <w:r>
        <w:rPr>
          <w:rFonts w:ascii="Arial" w:hAnsi="Arial" w:cs="Arial"/>
          <w:color w:val="222222"/>
          <w:shd w:val="clear" w:color="auto" w:fill="FFFFFF"/>
        </w:rPr>
        <w:t> is an important system database in Microsoft SQL server. The </w:t>
      </w:r>
      <w:proofErr w:type="spellStart"/>
      <w:r>
        <w:rPr>
          <w:rFonts w:ascii="Arial" w:hAnsi="Arial" w:cs="Arial"/>
          <w:b/>
          <w:bCs/>
          <w:color w:val="222222"/>
          <w:shd w:val="clear" w:color="auto" w:fill="FFFFFF"/>
        </w:rPr>
        <w:t>msdb</w:t>
      </w:r>
      <w:proofErr w:type="spellEnd"/>
      <w:r>
        <w:rPr>
          <w:rFonts w:ascii="Arial" w:hAnsi="Arial" w:cs="Arial"/>
          <w:color w:val="222222"/>
          <w:shd w:val="clear" w:color="auto" w:fill="FFFFFF"/>
        </w:rPr>
        <w:t xml:space="preserve"> database is used mainly by the SQL Server Agent to store system activities like </w:t>
      </w:r>
      <w:proofErr w:type="spellStart"/>
      <w:r>
        <w:rPr>
          <w:rFonts w:ascii="Arial" w:hAnsi="Arial" w:cs="Arial"/>
          <w:color w:val="222222"/>
          <w:shd w:val="clear" w:color="auto" w:fill="FFFFFF"/>
        </w:rPr>
        <w:t>sql</w:t>
      </w:r>
      <w:proofErr w:type="spellEnd"/>
      <w:r>
        <w:rPr>
          <w:rFonts w:ascii="Arial" w:hAnsi="Arial" w:cs="Arial"/>
          <w:color w:val="222222"/>
          <w:shd w:val="clear" w:color="auto" w:fill="FFFFFF"/>
        </w:rPr>
        <w:t xml:space="preserve"> server jobs, mail, service broker, maintenance plans, user and system database backup history, </w:t>
      </w:r>
      <w:proofErr w:type="spellStart"/>
      <w:r>
        <w:rPr>
          <w:rFonts w:ascii="Arial" w:hAnsi="Arial" w:cs="Arial"/>
          <w:color w:val="222222"/>
          <w:shd w:val="clear" w:color="auto" w:fill="FFFFFF"/>
        </w:rPr>
        <w:t>etc</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It</w:t>
      </w:r>
      <w:proofErr w:type="spellEnd"/>
      <w:r>
        <w:rPr>
          <w:rFonts w:ascii="Arial" w:hAnsi="Arial" w:cs="Arial"/>
          <w:color w:val="222222"/>
          <w:shd w:val="clear" w:color="auto" w:fill="FFFFFF"/>
        </w:rPr>
        <w:t xml:space="preserve"> is also used by database engine and management studio.</w:t>
      </w:r>
    </w:p>
    <w:p w:rsidR="002E04ED" w:rsidRDefault="002E04ED" w:rsidP="0005279E">
      <w:pPr>
        <w:rPr>
          <w:rFonts w:ascii="Arial" w:hAnsi="Arial" w:cs="Arial"/>
          <w:color w:val="222222"/>
          <w:shd w:val="clear" w:color="auto" w:fill="FFFFFF"/>
        </w:rPr>
      </w:pPr>
    </w:p>
    <w:p w:rsidR="002E04ED" w:rsidRDefault="002E04ED" w:rsidP="0005279E">
      <w:pPr>
        <w:rPr>
          <w:rFonts w:ascii="Arial" w:hAnsi="Arial" w:cs="Arial"/>
          <w:color w:val="222222"/>
          <w:shd w:val="clear" w:color="auto" w:fill="FFFFFF"/>
        </w:rPr>
      </w:pPr>
      <w:r>
        <w:rPr>
          <w:rFonts w:ascii="Arial" w:hAnsi="Arial" w:cs="Arial"/>
          <w:b/>
          <w:bCs/>
          <w:color w:val="222222"/>
          <w:shd w:val="clear" w:color="auto" w:fill="FFFFFF"/>
        </w:rPr>
        <w:t>Data Definition Language</w:t>
      </w:r>
      <w:r>
        <w:rPr>
          <w:rFonts w:ascii="Arial" w:hAnsi="Arial" w:cs="Arial"/>
          <w:color w:val="222222"/>
          <w:shd w:val="clear" w:color="auto" w:fill="FFFFFF"/>
        </w:rPr>
        <w:t> (</w:t>
      </w:r>
      <w:r>
        <w:rPr>
          <w:rFonts w:ascii="Arial" w:hAnsi="Arial" w:cs="Arial"/>
          <w:b/>
          <w:bCs/>
          <w:color w:val="222222"/>
          <w:shd w:val="clear" w:color="auto" w:fill="FFFFFF"/>
        </w:rPr>
        <w:t>DDL</w:t>
      </w:r>
      <w:r>
        <w:rPr>
          <w:rFonts w:ascii="Arial" w:hAnsi="Arial" w:cs="Arial"/>
          <w:color w:val="222222"/>
          <w:shd w:val="clear" w:color="auto" w:fill="FFFFFF"/>
        </w:rPr>
        <w:t>) </w:t>
      </w:r>
      <w:r>
        <w:rPr>
          <w:rFonts w:ascii="Arial" w:hAnsi="Arial" w:cs="Arial"/>
          <w:b/>
          <w:bCs/>
          <w:color w:val="222222"/>
          <w:shd w:val="clear" w:color="auto" w:fill="FFFFFF"/>
        </w:rPr>
        <w:t>DDL</w:t>
      </w:r>
      <w:r>
        <w:rPr>
          <w:rFonts w:ascii="Arial" w:hAnsi="Arial" w:cs="Arial"/>
          <w:color w:val="222222"/>
          <w:shd w:val="clear" w:color="auto" w:fill="FFFFFF"/>
        </w:rPr>
        <w:t> is used for specifying the database schema. It is used for creating tables, schema, indexes, constraints etc. in database.</w:t>
      </w:r>
    </w:p>
    <w:p w:rsidR="005977F2" w:rsidRDefault="005977F2" w:rsidP="0005279E">
      <w:pPr>
        <w:rPr>
          <w:rFonts w:ascii="Arial" w:hAnsi="Arial" w:cs="Arial"/>
          <w:color w:val="222222"/>
          <w:shd w:val="clear" w:color="auto" w:fill="FFFFFF"/>
        </w:rPr>
      </w:pPr>
    </w:p>
    <w:p w:rsidR="005977F2" w:rsidRDefault="005977F2" w:rsidP="005977F2">
      <w:pPr>
        <w:pStyle w:val="NormalWeb"/>
        <w:shd w:val="clear" w:color="auto" w:fill="FFFFFF"/>
        <w:spacing w:before="144" w:beforeAutospacing="0" w:after="144" w:afterAutospacing="0"/>
        <w:rPr>
          <w:rFonts w:ascii="Arial" w:hAnsi="Arial" w:cs="Arial"/>
          <w:color w:val="2A2A2A"/>
          <w:sz w:val="19"/>
          <w:szCs w:val="19"/>
        </w:rPr>
      </w:pPr>
      <w:r>
        <w:rPr>
          <w:rFonts w:ascii="Arial" w:hAnsi="Arial" w:cs="Arial"/>
          <w:color w:val="2A2A2A"/>
          <w:sz w:val="19"/>
          <w:szCs w:val="19"/>
        </w:rPr>
        <w:t>Temporary stored procedure is a little known feature of SQL Server.  This article is an attempt to throw some light on this interesting feature.</w:t>
      </w:r>
    </w:p>
    <w:p w:rsidR="005977F2" w:rsidRDefault="005977F2" w:rsidP="005977F2">
      <w:pPr>
        <w:pStyle w:val="NormalWeb"/>
        <w:shd w:val="clear" w:color="auto" w:fill="FFFFFF"/>
        <w:spacing w:before="144" w:beforeAutospacing="0" w:after="144" w:afterAutospacing="0"/>
        <w:rPr>
          <w:rFonts w:ascii="Arial" w:hAnsi="Arial" w:cs="Arial"/>
          <w:color w:val="2A2A2A"/>
          <w:sz w:val="19"/>
          <w:szCs w:val="19"/>
        </w:rPr>
      </w:pPr>
      <w:r>
        <w:rPr>
          <w:rFonts w:ascii="Arial" w:hAnsi="Arial" w:cs="Arial"/>
          <w:color w:val="2A2A2A"/>
          <w:sz w:val="19"/>
          <w:szCs w:val="19"/>
        </w:rPr>
        <w:t>Temporary stored procedures are like normal stored procedures but, as their name suggests, have fleeting existence. There are two kinds of temporary stored procedures local and global. Temporary stored procedures are created just like any other SPs; however the name must begin with a hash (#) for a local temporary SP and two hashes (##) for a global temporary stored procedure.</w:t>
      </w:r>
    </w:p>
    <w:p w:rsidR="005977F2" w:rsidRDefault="005977F2" w:rsidP="005977F2">
      <w:pPr>
        <w:pStyle w:val="NormalWeb"/>
        <w:shd w:val="clear" w:color="auto" w:fill="FFFFFF"/>
        <w:spacing w:before="144" w:beforeAutospacing="0" w:after="144" w:afterAutospacing="0"/>
        <w:rPr>
          <w:rFonts w:ascii="Arial" w:hAnsi="Arial" w:cs="Arial"/>
          <w:color w:val="2A2A2A"/>
          <w:sz w:val="19"/>
          <w:szCs w:val="19"/>
        </w:rPr>
      </w:pPr>
      <w:r>
        <w:rPr>
          <w:rFonts w:ascii="Arial" w:hAnsi="Arial" w:cs="Arial"/>
          <w:color w:val="2A2A2A"/>
          <w:sz w:val="19"/>
          <w:szCs w:val="19"/>
        </w:rPr>
        <w:t>A local temporary stored procedure is available only in the current session and is dropped when the session is closed. A global temporary stored procedure is visible to all sessions and is dropped when the session of the user that created it is closed. If there are any executing versions of the global stored procedure when the creator session is closed, those are allowed to complete, but once they are done and the creator session is closed, no further execution of the global temporary stored procedure is allowed.</w:t>
      </w:r>
    </w:p>
    <w:p w:rsidR="005977F2" w:rsidRDefault="005977F2" w:rsidP="005977F2">
      <w:pPr>
        <w:pStyle w:val="NormalWeb"/>
        <w:shd w:val="clear" w:color="auto" w:fill="FFFFFF"/>
        <w:spacing w:before="144" w:beforeAutospacing="0" w:after="144" w:afterAutospacing="0"/>
        <w:rPr>
          <w:rFonts w:ascii="Arial" w:hAnsi="Arial" w:cs="Arial"/>
          <w:color w:val="2A2A2A"/>
          <w:sz w:val="19"/>
          <w:szCs w:val="19"/>
        </w:rPr>
      </w:pPr>
      <w:r>
        <w:rPr>
          <w:rFonts w:ascii="Arial" w:hAnsi="Arial" w:cs="Arial"/>
          <w:color w:val="2A2A2A"/>
          <w:sz w:val="19"/>
          <w:szCs w:val="19"/>
        </w:rPr>
        <w:t xml:space="preserve">Aside from local and global temporary stored procedures, you can also create regular stored </w:t>
      </w:r>
      <w:proofErr w:type="spellStart"/>
      <w:r>
        <w:rPr>
          <w:rFonts w:ascii="Arial" w:hAnsi="Arial" w:cs="Arial"/>
          <w:color w:val="2A2A2A"/>
          <w:sz w:val="19"/>
          <w:szCs w:val="19"/>
        </w:rPr>
        <w:t>procs</w:t>
      </w:r>
      <w:proofErr w:type="spellEnd"/>
      <w:r>
        <w:rPr>
          <w:rFonts w:ascii="Arial" w:hAnsi="Arial" w:cs="Arial"/>
          <w:color w:val="2A2A2A"/>
          <w:sz w:val="19"/>
          <w:szCs w:val="19"/>
        </w:rPr>
        <w:t xml:space="preserve"> in </w:t>
      </w:r>
      <w:proofErr w:type="spellStart"/>
      <w:r>
        <w:rPr>
          <w:rFonts w:ascii="Arial" w:hAnsi="Arial" w:cs="Arial"/>
          <w:color w:val="2A2A2A"/>
          <w:sz w:val="19"/>
          <w:szCs w:val="19"/>
        </w:rPr>
        <w:t>tempdb</w:t>
      </w:r>
      <w:proofErr w:type="spellEnd"/>
      <w:r>
        <w:rPr>
          <w:rFonts w:ascii="Arial" w:hAnsi="Arial" w:cs="Arial"/>
          <w:color w:val="2A2A2A"/>
          <w:sz w:val="19"/>
          <w:szCs w:val="19"/>
        </w:rPr>
        <w:t xml:space="preserve">. These only exist until </w:t>
      </w:r>
      <w:proofErr w:type="spellStart"/>
      <w:r>
        <w:rPr>
          <w:rFonts w:ascii="Arial" w:hAnsi="Arial" w:cs="Arial"/>
          <w:color w:val="2A2A2A"/>
          <w:sz w:val="19"/>
          <w:szCs w:val="19"/>
        </w:rPr>
        <w:t>sql</w:t>
      </w:r>
      <w:proofErr w:type="spellEnd"/>
      <w:r>
        <w:rPr>
          <w:rFonts w:ascii="Arial" w:hAnsi="Arial" w:cs="Arial"/>
          <w:color w:val="2A2A2A"/>
          <w:sz w:val="19"/>
          <w:szCs w:val="19"/>
        </w:rPr>
        <w:t xml:space="preserve"> server is restarted because </w:t>
      </w:r>
      <w:proofErr w:type="spellStart"/>
      <w:r>
        <w:rPr>
          <w:rFonts w:ascii="Arial" w:hAnsi="Arial" w:cs="Arial"/>
          <w:color w:val="2A2A2A"/>
          <w:sz w:val="19"/>
          <w:szCs w:val="19"/>
        </w:rPr>
        <w:t>tempdb</w:t>
      </w:r>
      <w:proofErr w:type="spellEnd"/>
      <w:r>
        <w:rPr>
          <w:rFonts w:ascii="Arial" w:hAnsi="Arial" w:cs="Arial"/>
          <w:color w:val="2A2A2A"/>
          <w:sz w:val="19"/>
          <w:szCs w:val="19"/>
        </w:rPr>
        <w:t xml:space="preserve"> is recreated each time server is restarted.</w:t>
      </w:r>
    </w:p>
    <w:p w:rsidR="005977F2" w:rsidRDefault="00CE6C02" w:rsidP="0005279E">
      <w:pPr>
        <w:rPr>
          <w:rFonts w:ascii="Arial" w:hAnsi="Arial" w:cs="Arial"/>
          <w:color w:val="222222"/>
          <w:shd w:val="clear" w:color="auto" w:fill="FFFFFF"/>
        </w:rPr>
      </w:pPr>
      <w:r>
        <w:rPr>
          <w:rFonts w:ascii="Arial" w:hAnsi="Arial" w:cs="Arial"/>
          <w:color w:val="222222"/>
          <w:shd w:val="clear" w:color="auto" w:fill="FFFFFF"/>
        </w:rPr>
        <w:t>Global </w:t>
      </w:r>
      <w:r>
        <w:rPr>
          <w:rFonts w:ascii="Arial" w:hAnsi="Arial" w:cs="Arial"/>
          <w:b/>
          <w:bCs/>
          <w:color w:val="222222"/>
          <w:shd w:val="clear" w:color="auto" w:fill="FFFFFF"/>
        </w:rPr>
        <w:t>Temporary Stored Procedures</w:t>
      </w:r>
      <w:r>
        <w:rPr>
          <w:rFonts w:ascii="Arial" w:hAnsi="Arial" w:cs="Arial"/>
          <w:color w:val="222222"/>
          <w:shd w:val="clear" w:color="auto" w:fill="FFFFFF"/>
        </w:rPr>
        <w:t> are available to all SQL Server connections as long as the process that </w:t>
      </w:r>
      <w:r>
        <w:rPr>
          <w:rFonts w:ascii="Arial" w:hAnsi="Arial" w:cs="Arial"/>
          <w:b/>
          <w:bCs/>
          <w:color w:val="222222"/>
          <w:shd w:val="clear" w:color="auto" w:fill="FFFFFF"/>
        </w:rPr>
        <w:t>created</w:t>
      </w:r>
      <w:r>
        <w:rPr>
          <w:rFonts w:ascii="Arial" w:hAnsi="Arial" w:cs="Arial"/>
          <w:color w:val="222222"/>
          <w:shd w:val="clear" w:color="auto" w:fill="FFFFFF"/>
        </w:rPr>
        <w:t xml:space="preserve"> it exists. When last connection using </w:t>
      </w:r>
      <w:proofErr w:type="spellStart"/>
      <w:r>
        <w:rPr>
          <w:rFonts w:ascii="Arial" w:hAnsi="Arial" w:cs="Arial"/>
          <w:color w:val="222222"/>
          <w:shd w:val="clear" w:color="auto" w:fill="FFFFFF"/>
        </w:rPr>
        <w:t>the</w:t>
      </w:r>
      <w:r>
        <w:rPr>
          <w:rFonts w:ascii="Arial" w:hAnsi="Arial" w:cs="Arial"/>
          <w:b/>
          <w:bCs/>
          <w:color w:val="222222"/>
          <w:shd w:val="clear" w:color="auto" w:fill="FFFFFF"/>
        </w:rPr>
        <w:t>procedure</w:t>
      </w:r>
      <w:proofErr w:type="spellEnd"/>
      <w:r>
        <w:rPr>
          <w:rFonts w:ascii="Arial" w:hAnsi="Arial" w:cs="Arial"/>
          <w:b/>
          <w:bCs/>
          <w:color w:val="222222"/>
          <w:shd w:val="clear" w:color="auto" w:fill="FFFFFF"/>
        </w:rPr>
        <w:t xml:space="preserve"> is</w:t>
      </w:r>
      <w:r>
        <w:rPr>
          <w:rFonts w:ascii="Arial" w:hAnsi="Arial" w:cs="Arial"/>
          <w:color w:val="222222"/>
          <w:shd w:val="clear" w:color="auto" w:fill="FFFFFF"/>
        </w:rPr>
        <w:t> closed, then the </w:t>
      </w:r>
      <w:r>
        <w:rPr>
          <w:rFonts w:ascii="Arial" w:hAnsi="Arial" w:cs="Arial"/>
          <w:b/>
          <w:bCs/>
          <w:color w:val="222222"/>
          <w:shd w:val="clear" w:color="auto" w:fill="FFFFFF"/>
        </w:rPr>
        <w:t xml:space="preserve">procedure </w:t>
      </w:r>
      <w:proofErr w:type="spellStart"/>
      <w:r>
        <w:rPr>
          <w:rFonts w:ascii="Arial" w:hAnsi="Arial" w:cs="Arial"/>
          <w:b/>
          <w:bCs/>
          <w:color w:val="222222"/>
          <w:shd w:val="clear" w:color="auto" w:fill="FFFFFF"/>
        </w:rPr>
        <w:t>is</w:t>
      </w:r>
      <w:r>
        <w:rPr>
          <w:rFonts w:ascii="Arial" w:hAnsi="Arial" w:cs="Arial"/>
          <w:color w:val="222222"/>
          <w:shd w:val="clear" w:color="auto" w:fill="FFFFFF"/>
        </w:rPr>
        <w:t>dropped</w:t>
      </w:r>
      <w:proofErr w:type="spellEnd"/>
      <w:r>
        <w:rPr>
          <w:rFonts w:ascii="Arial" w:hAnsi="Arial" w:cs="Arial"/>
          <w:color w:val="222222"/>
          <w:shd w:val="clear" w:color="auto" w:fill="FFFFFF"/>
        </w:rPr>
        <w:t>. </w:t>
      </w:r>
      <w:r>
        <w:rPr>
          <w:rFonts w:ascii="Arial" w:hAnsi="Arial" w:cs="Arial"/>
          <w:b/>
          <w:bCs/>
          <w:color w:val="222222"/>
          <w:shd w:val="clear" w:color="auto" w:fill="FFFFFF"/>
        </w:rPr>
        <w:t>Temporary Stored Procedures</w:t>
      </w:r>
      <w:r>
        <w:rPr>
          <w:rFonts w:ascii="Arial" w:hAnsi="Arial" w:cs="Arial"/>
          <w:color w:val="222222"/>
          <w:shd w:val="clear" w:color="auto" w:fill="FFFFFF"/>
        </w:rPr>
        <w:t> </w:t>
      </w:r>
      <w:proofErr w:type="spellStart"/>
      <w:r>
        <w:rPr>
          <w:rFonts w:ascii="Arial" w:hAnsi="Arial" w:cs="Arial"/>
          <w:color w:val="222222"/>
          <w:shd w:val="clear" w:color="auto" w:fill="FFFFFF"/>
        </w:rPr>
        <w:t>like</w:t>
      </w:r>
      <w:r>
        <w:rPr>
          <w:rFonts w:ascii="Arial" w:hAnsi="Arial" w:cs="Arial"/>
          <w:b/>
          <w:bCs/>
          <w:color w:val="222222"/>
          <w:shd w:val="clear" w:color="auto" w:fill="FFFFFF"/>
        </w:rPr>
        <w:t>temporary</w:t>
      </w:r>
      <w:proofErr w:type="spellEnd"/>
      <w:r>
        <w:rPr>
          <w:rFonts w:ascii="Arial" w:hAnsi="Arial" w:cs="Arial"/>
          <w:color w:val="222222"/>
          <w:shd w:val="clear" w:color="auto" w:fill="FFFFFF"/>
        </w:rPr>
        <w:t> tables are </w:t>
      </w:r>
      <w:r>
        <w:rPr>
          <w:rFonts w:ascii="Arial" w:hAnsi="Arial" w:cs="Arial"/>
          <w:b/>
          <w:bCs/>
          <w:color w:val="222222"/>
          <w:shd w:val="clear" w:color="auto" w:fill="FFFFFF"/>
        </w:rPr>
        <w:t xml:space="preserve">created in </w:t>
      </w:r>
      <w:proofErr w:type="spellStart"/>
      <w:r>
        <w:rPr>
          <w:rFonts w:ascii="Arial" w:hAnsi="Arial" w:cs="Arial"/>
          <w:b/>
          <w:bCs/>
          <w:color w:val="222222"/>
          <w:shd w:val="clear" w:color="auto" w:fill="FFFFFF"/>
        </w:rPr>
        <w:t>TempDB</w:t>
      </w:r>
      <w:r>
        <w:rPr>
          <w:rFonts w:ascii="Arial" w:hAnsi="Arial" w:cs="Arial"/>
          <w:color w:val="222222"/>
          <w:shd w:val="clear" w:color="auto" w:fill="FFFFFF"/>
        </w:rPr>
        <w:t>database</w:t>
      </w:r>
      <w:proofErr w:type="spellEnd"/>
      <w:r>
        <w:rPr>
          <w:rFonts w:ascii="Arial" w:hAnsi="Arial" w:cs="Arial"/>
          <w:color w:val="222222"/>
          <w:shd w:val="clear" w:color="auto" w:fill="FFFFFF"/>
        </w:rPr>
        <w:t>.</w:t>
      </w:r>
    </w:p>
    <w:p w:rsidR="00665C35" w:rsidRDefault="00665C35" w:rsidP="0005279E">
      <w:pPr>
        <w:rPr>
          <w:rFonts w:ascii="Arial" w:hAnsi="Arial" w:cs="Arial"/>
          <w:color w:val="222222"/>
          <w:shd w:val="clear" w:color="auto" w:fill="FFFFFF"/>
        </w:rPr>
      </w:pPr>
    </w:p>
    <w:p w:rsidR="00665C35" w:rsidRDefault="00665C35" w:rsidP="0005279E">
      <w:r>
        <w:rPr>
          <w:rFonts w:cs="Helvetica"/>
          <w:b/>
          <w:bCs/>
          <w:color w:val="333333"/>
        </w:rPr>
        <w:t>Q.</w:t>
      </w:r>
      <w:r>
        <w:rPr>
          <w:rFonts w:cs="Helvetica"/>
          <w:color w:val="333333"/>
        </w:rPr>
        <w:t xml:space="preserve"> </w:t>
      </w:r>
      <w:r>
        <w:rPr>
          <w:rStyle w:val="wordwrap-solution"/>
          <w:rFonts w:cs="Helvetica"/>
          <w:color w:val="333333"/>
        </w:rPr>
        <w:t>Temporary Stored Procedure</w:t>
      </w:r>
      <w:r>
        <w:rPr>
          <w:rFonts w:cs="Helvetica"/>
          <w:color w:val="333333"/>
        </w:rPr>
        <w:br/>
      </w:r>
      <w:r>
        <w:rPr>
          <w:rFonts w:cs="Helvetica"/>
          <w:color w:val="333333"/>
        </w:rPr>
        <w:br/>
      </w:r>
      <w:r>
        <w:rPr>
          <w:rStyle w:val="wordwrap-solution"/>
          <w:rFonts w:cs="Helvetica"/>
          <w:color w:val="333333"/>
        </w:rPr>
        <w:t>  (</w:t>
      </w:r>
      <w:proofErr w:type="spellStart"/>
      <w:r>
        <w:rPr>
          <w:rStyle w:val="wordwrap-solution"/>
          <w:rFonts w:cs="Helvetica"/>
          <w:color w:val="333333"/>
        </w:rPr>
        <w:t>i</w:t>
      </w:r>
      <w:proofErr w:type="spellEnd"/>
      <w:r>
        <w:rPr>
          <w:rStyle w:val="wordwrap-solution"/>
          <w:rFonts w:cs="Helvetica"/>
          <w:color w:val="333333"/>
        </w:rPr>
        <w:t xml:space="preserve">) These Stored procedures are created in </w:t>
      </w:r>
      <w:proofErr w:type="spellStart"/>
      <w:r>
        <w:rPr>
          <w:rStyle w:val="wordwrap-solution"/>
          <w:rFonts w:cs="Helvetica"/>
          <w:color w:val="333333"/>
        </w:rPr>
        <w:t>tempdb</w:t>
      </w:r>
      <w:proofErr w:type="spellEnd"/>
      <w:r>
        <w:rPr>
          <w:rStyle w:val="wordwrap-solution"/>
          <w:rFonts w:cs="Helvetica"/>
          <w:color w:val="333333"/>
        </w:rPr>
        <w:t xml:space="preserve"> </w:t>
      </w:r>
      <w:proofErr w:type="gramStart"/>
      <w:r>
        <w:rPr>
          <w:rStyle w:val="wordwrap-solution"/>
          <w:rFonts w:cs="Helvetica"/>
          <w:color w:val="333333"/>
        </w:rPr>
        <w:t>and  dropped</w:t>
      </w:r>
      <w:proofErr w:type="gramEnd"/>
      <w:r>
        <w:rPr>
          <w:rStyle w:val="wordwrap-solution"/>
          <w:rFonts w:cs="Helvetica"/>
          <w:color w:val="333333"/>
        </w:rPr>
        <w:t xml:space="preserve"> when clients terminate</w:t>
      </w:r>
      <w:r>
        <w:rPr>
          <w:rFonts w:cs="Helvetica"/>
          <w:color w:val="333333"/>
        </w:rPr>
        <w:br/>
      </w:r>
      <w:r>
        <w:rPr>
          <w:rStyle w:val="wordwrap-solution"/>
          <w:rFonts w:cs="Helvetica"/>
          <w:color w:val="333333"/>
        </w:rPr>
        <w:t>       the connection to the SQL Server.</w:t>
      </w:r>
      <w:r>
        <w:rPr>
          <w:rFonts w:cs="Helvetica"/>
          <w:color w:val="333333"/>
        </w:rPr>
        <w:br/>
      </w:r>
      <w:r>
        <w:rPr>
          <w:rStyle w:val="wordwrap-solution"/>
          <w:rFonts w:cs="Helvetica"/>
          <w:color w:val="333333"/>
        </w:rPr>
        <w:t>  (ii) All the Temporary stored procedure are prefixed with either # or ##</w:t>
      </w:r>
      <w:bookmarkStart w:id="0" w:name="_GoBack"/>
      <w:bookmarkEnd w:id="0"/>
    </w:p>
    <w:sectPr w:rsidR="00665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9E"/>
    <w:rsid w:val="0005279E"/>
    <w:rsid w:val="00106728"/>
    <w:rsid w:val="002E04ED"/>
    <w:rsid w:val="00437A4C"/>
    <w:rsid w:val="005026D3"/>
    <w:rsid w:val="005977F2"/>
    <w:rsid w:val="00644D87"/>
    <w:rsid w:val="00665C35"/>
    <w:rsid w:val="0086568C"/>
    <w:rsid w:val="00870415"/>
    <w:rsid w:val="009A0D08"/>
    <w:rsid w:val="00CE6C02"/>
    <w:rsid w:val="00DC4CDB"/>
    <w:rsid w:val="00F4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921EC-B58D-49F2-BC34-EF4B14CB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27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27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77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wrap-solution">
    <w:name w:val="wordwrap-solution"/>
    <w:basedOn w:val="DefaultParagraphFont"/>
    <w:rsid w:val="00665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865213">
      <w:bodyDiv w:val="1"/>
      <w:marLeft w:val="0"/>
      <w:marRight w:val="0"/>
      <w:marTop w:val="0"/>
      <w:marBottom w:val="0"/>
      <w:divBdr>
        <w:top w:val="none" w:sz="0" w:space="0" w:color="auto"/>
        <w:left w:val="none" w:sz="0" w:space="0" w:color="auto"/>
        <w:bottom w:val="none" w:sz="0" w:space="0" w:color="auto"/>
        <w:right w:val="none" w:sz="0" w:space="0" w:color="auto"/>
      </w:divBdr>
    </w:div>
    <w:div w:id="65499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Asrani, Mohit Kishore</dc:creator>
  <cp:keywords/>
  <dc:description/>
  <cp:lastModifiedBy>Asrani, Mohit Kishore</cp:lastModifiedBy>
  <cp:revision>10</cp:revision>
  <dcterms:created xsi:type="dcterms:W3CDTF">2019-01-16T05:10:00Z</dcterms:created>
  <dcterms:modified xsi:type="dcterms:W3CDTF">2019-01-19T06:40:00Z</dcterms:modified>
</cp:coreProperties>
</file>