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EXPLOITING Y REVERSING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USANDO HERRAMIENTAS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GRATUITAS (PARTE 21)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Seguimos con el tema estructuras ahora veremos cómo manejarlas con Radare.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En la parte 20 anterior vimos el ejercicio CON ESTRUCTURAS en IDA FREE/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EJERCICIO CON ESTRUCTURAS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password =a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https://drive.google.com/file/d/1i_PKAY5ustTHjPdoM75ffwfCmXH9cDb9/view?usp=sharing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El mismo tiene su código fuente adjuntado.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3858768" cy="3163824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316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Abrimos una consola de Windows en la carpeta donde esta el ejecutable y los símbolos y cargamos el ejecutable en radare2. (recuerden de tratar de bajar siempre el ultimo build como enseñamos en las partes anteriores)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https://ci.appveyor.com/project/radareorg/radare2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y buscar el más nuevo BUILD en verde, entrar ir a ARTIFACTS y bajarse el zip con los ejecutables compilados más nuevos.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2959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6943852" cy="2585157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852" cy="258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Buscamos el ejecutable y lo cargamos.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682670" cy="3709988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67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Cargaremos los símbolos y analizamos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idp ConsoleApplication10.pdb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aaa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6097116" cy="2395724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7116" cy="239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Buscamos el main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afl~main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3333750" cy="752475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 main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pdf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043488" cy="2968861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968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Hemos visto cómo usar radare en vista clásica,usando CUTTER, y las opciones de VISUAL MODE y VISUAL MODE PANELS, creo que para mí la más cómoda es VISUAL MODE sin los paneles, en este tutorial vamos a usar ese modo que se entra con </w:t>
      </w:r>
      <w:r w:rsidDel="00000000" w:rsidR="00000000" w:rsidRPr="00000000">
        <w:rPr>
          <w:b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solamente y si tenemos que usar algún comando de radare se ingresa con dos puntos “</w:t>
      </w:r>
      <w:r w:rsidDel="00000000" w:rsidR="00000000" w:rsidRPr="00000000">
        <w:rPr>
          <w:b w:val="1"/>
          <w:rtl w:val="0"/>
        </w:rPr>
        <w:t xml:space="preserve">:”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Podemos ir con V al modo visual sin paneles.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335351" cy="3143473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351" cy="314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Vemos que primero nos muestra la visualización hexadecimal vamos rotando, apretando “</w:t>
      </w:r>
      <w:r w:rsidDel="00000000" w:rsidR="00000000" w:rsidRPr="00000000">
        <w:rPr>
          <w:b w:val="1"/>
          <w:rtl w:val="0"/>
        </w:rPr>
        <w:t xml:space="preserve">p” </w:t>
      </w:r>
      <w:r w:rsidDel="00000000" w:rsidR="00000000" w:rsidRPr="00000000">
        <w:rPr>
          <w:rtl w:val="0"/>
        </w:rPr>
        <w:t xml:space="preserve">entre las distintas vistas hasta llegar al listado desensamblado.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Una vez que estoy en el listado desensamblado, acá mismo si apreto la barra espaciadora veo los gráficos de la función.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443538" cy="3210576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21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24922" cy="3366207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922" cy="336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Lo cual está bueno después de estar en modo gráfico, con p se puede cambiar el modo de visualizar hay varios diferentes.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Bueno ahora cargaremos las estructuras que no tenemos, podemos listar los tipos que acepta con </w:t>
      </w:r>
      <w:r w:rsidDel="00000000" w:rsidR="00000000" w:rsidRPr="00000000">
        <w:rPr>
          <w:b w:val="1"/>
          <w:rtl w:val="0"/>
        </w:rPr>
        <w:t xml:space="preserve">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818310" cy="3421211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8310" cy="342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2571750" cy="3838575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Creo un archivo .h con la estructuras que quiero agregar cuando lo agrego con </w:t>
      </w:r>
      <w:r w:rsidDel="00000000" w:rsidR="00000000" w:rsidRPr="00000000">
        <w:rPr>
          <w:b w:val="1"/>
          <w:rtl w:val="0"/>
        </w:rPr>
        <w:t xml:space="preserve">to nombre del archivo.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pepe.h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 veces me da algún error por no usar los tipos que acepta radare, así que lo voy acomodando y pasando los errores hasta que lo acepta.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4032504" cy="2368296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236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1647825" cy="752475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Ahí lo agrego, voy a cambiar el tipo de la variable s1 que habíamos visto en el reversing anterior que era del tipo </w:t>
      </w:r>
      <w:r w:rsidDel="00000000" w:rsidR="00000000" w:rsidRPr="00000000">
        <w:rPr>
          <w:b w:val="1"/>
          <w:rtl w:val="0"/>
        </w:rPr>
        <w:t xml:space="preserve">My_struct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567363" cy="3281575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2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afvt s1 My_struct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942282" cy="4090988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2282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Vemos que ahí asignó los campos de las estructuras correctamente.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Si no estamos en MODO CURSOR (al que se entra y sale con C) apretamos la tecla / podemos resaltar alguna variable o lo que queramos.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6986340" cy="4100215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340" cy="410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Entramos al modo cursor con C bajamos con las flechas hasta la función para mirar el CALL al que miramos con ENTER.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987937" cy="3529013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937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Renombrábamos la función actual con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afn My_struct::My_struct 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pero también en visual mode se puede hacer directo apretando d y luego entre las opciones elegimos r y ponemos el nuevo nombre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3805238" cy="3707944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70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4552950" cy="19050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0" distT="0" distL="0" distR="0">
            <wp:extent cx="5357813" cy="351389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51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Y la variable también la puedo renombrar llevando el cursor a esa línea y apretando </w:t>
      </w:r>
      <w:r w:rsidDel="00000000" w:rsidR="00000000" w:rsidRPr="00000000">
        <w:rPr>
          <w:b w:val="1"/>
          <w:rtl w:val="0"/>
        </w:rPr>
        <w:t xml:space="preserve">d </w:t>
      </w:r>
      <w:r w:rsidDel="00000000" w:rsidR="00000000" w:rsidRPr="00000000">
        <w:rPr>
          <w:rtl w:val="0"/>
        </w:rPr>
        <w:t xml:space="preserve">y luego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3609975" cy="1190625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233988" cy="3425104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42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300663" cy="347209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7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Ahora falta cambiarle el tipo con no encontré como hacerlo directamente en visual mode así que tipeamos 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y luego.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afvt p_My_struct * My_struct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6426444" cy="3131989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444" cy="313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643563" cy="370144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701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Equivalente al comando T de IDA es </w:t>
      </w:r>
      <w:r w:rsidDel="00000000" w:rsidR="00000000" w:rsidRPr="00000000">
        <w:rPr>
          <w:b w:val="1"/>
          <w:rtl w:val="0"/>
        </w:rPr>
        <w:t xml:space="preserve">ahts</w:t>
      </w:r>
      <w:r w:rsidDel="00000000" w:rsidR="00000000" w:rsidRPr="00000000">
        <w:rPr>
          <w:rtl w:val="0"/>
        </w:rPr>
        <w:t xml:space="preserve">  offset para que muestre el listado de estructuras que tienen por ejemplo offset 4 y de ahí elegimos la que queremos asignar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ahts 4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1733550" cy="6096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Le puse filtro porque si no salen muchos resultados, ahí veo que el campo  de </w:t>
      </w:r>
      <w:r w:rsidDel="00000000" w:rsidR="00000000" w:rsidRPr="00000000">
        <w:rPr>
          <w:b w:val="1"/>
          <w:rtl w:val="0"/>
        </w:rPr>
        <w:t xml:space="preserve">My_struct</w:t>
      </w:r>
      <w:r w:rsidDel="00000000" w:rsidR="00000000" w:rsidRPr="00000000">
        <w:rPr>
          <w:rtl w:val="0"/>
        </w:rPr>
        <w:t xml:space="preserve"> correspondiente al offset 4 es </w:t>
      </w:r>
      <w:r w:rsidDel="00000000" w:rsidR="00000000" w:rsidRPr="00000000">
        <w:rPr>
          <w:b w:val="1"/>
          <w:rtl w:val="0"/>
        </w:rPr>
        <w:t xml:space="preserve">cookie2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aht My_struct.cookie2 @ 0x0040100a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0" distT="0" distL="0" distR="0">
            <wp:extent cx="5681663" cy="371365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71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De esa forma podemos asignar todos los offset correspondientes a las estructuras.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:&gt; </w:t>
      </w:r>
      <w:r w:rsidDel="00000000" w:rsidR="00000000" w:rsidRPr="00000000">
        <w:rPr>
          <w:b w:val="1"/>
          <w:rtl w:val="0"/>
        </w:rPr>
        <w:t xml:space="preserve">ahts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1552575" cy="5905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  <w:t xml:space="preserve">:&gt; </w:t>
      </w:r>
      <w:r w:rsidDel="00000000" w:rsidR="00000000" w:rsidRPr="00000000">
        <w:rPr>
          <w:b w:val="1"/>
          <w:rtl w:val="0"/>
        </w:rPr>
        <w:t xml:space="preserve">aht My_struct.cookie @ 0x00401014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0" distT="0" distL="0" distR="0">
            <wp:extent cx="6186488" cy="3819484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819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Veo que el 0x48 no me lo lista hay un bug que ya comuniqué.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0" distT="0" distL="0" distR="0">
            <wp:extent cx="4879398" cy="116681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398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Bueno abrí un ticket por eso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https://github.com/radareorg/radare2/issues/17884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5748338" cy="366915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66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También se puede ingresar la estructura con un comando de una sola línea con el comando </w:t>
      </w:r>
      <w:r w:rsidDel="00000000" w:rsidR="00000000" w:rsidRPr="00000000">
        <w:rPr>
          <w:b w:val="1"/>
          <w:rtl w:val="0"/>
        </w:rPr>
        <w:t xml:space="preserve">td</w:t>
      </w:r>
      <w:r w:rsidDel="00000000" w:rsidR="00000000" w:rsidRPr="00000000">
        <w:rPr>
          <w:rtl w:val="0"/>
        </w:rPr>
        <w:t xml:space="preserve"> delante y entre comillas.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"td struct My_struct {void *buf2; int cookie2; int cookie; char buf[50];char * p_size; int *p_cookie; char size; int leidos; int maxsize; void *foo2; void *f1;}"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Vemos que la acepta, aunque el bug esta también allí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0" distT="0" distL="0" distR="0">
            <wp:extent cx="6977804" cy="79655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7804" cy="796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El comando </w:t>
      </w:r>
      <w:r w:rsidDel="00000000" w:rsidR="00000000" w:rsidRPr="00000000">
        <w:rPr>
          <w:b w:val="1"/>
          <w:rtl w:val="0"/>
        </w:rPr>
        <w:t xml:space="preserve">tk </w:t>
      </w:r>
      <w:r w:rsidDel="00000000" w:rsidR="00000000" w:rsidRPr="00000000">
        <w:rPr>
          <w:rtl w:val="0"/>
        </w:rPr>
        <w:t xml:space="preserve">usado de esta forma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tk~My_struct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Nos permite ver la estructura interna, como fue parseada y veamos que allí esta correcta el problema es que no lo deja asignar.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6915150" cy="44481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Eso significa que el campo buf es del tipo </w:t>
      </w:r>
      <w:r w:rsidDel="00000000" w:rsidR="00000000" w:rsidRPr="00000000">
        <w:rPr>
          <w:b w:val="1"/>
          <w:rtl w:val="0"/>
        </w:rPr>
        <w:t xml:space="preserve">char</w:t>
      </w:r>
      <w:r w:rsidDel="00000000" w:rsidR="00000000" w:rsidRPr="00000000">
        <w:rPr>
          <w:rtl w:val="0"/>
        </w:rPr>
        <w:t xml:space="preserve"> que esta en el offset 12 y que su largo es de 50 elementos o sea 50 chars, así que esta bien, por lo cual hasta que fixeen el bug, podemos seguir usando este listado ya que provee los nombres, offset y size correctos de cada campo.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Quitando las líneas que dicen meta que no nos importan queda así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My_struct=struct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struct.My_struct.buf=char,12,50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struct.My_struct.buf2=void *,0,0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struct.My_struct.cookie=int32_t,8,0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struct.My_struct.cookie2=int32_t,4,0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struct.My_struct.f1=void *,88,0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struct.My_struct.foo2=void *,84,0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struct.My_struct.</w:t>
      </w:r>
      <w:r w:rsidDel="00000000" w:rsidR="00000000" w:rsidRPr="00000000">
        <w:rPr>
          <w:b w:val="1"/>
          <w:color w:val="ff0000"/>
          <w:rtl w:val="0"/>
        </w:rPr>
        <w:t xml:space="preserve">leidos</w:t>
      </w:r>
      <w:r w:rsidDel="00000000" w:rsidR="00000000" w:rsidRPr="00000000">
        <w:rPr>
          <w:b w:val="1"/>
          <w:rtl w:val="0"/>
        </w:rPr>
        <w:t xml:space="preserve">=int32_t,</w:t>
      </w:r>
      <w:r w:rsidDel="00000000" w:rsidR="00000000" w:rsidRPr="00000000">
        <w:rPr>
          <w:b w:val="1"/>
          <w:color w:val="ff0000"/>
          <w:rtl w:val="0"/>
        </w:rPr>
        <w:t xml:space="preserve">76</w:t>
      </w:r>
      <w:r w:rsidDel="00000000" w:rsidR="00000000" w:rsidRPr="00000000">
        <w:rPr>
          <w:b w:val="1"/>
          <w:rtl w:val="0"/>
        </w:rPr>
        <w:t xml:space="preserve">,0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struct.My_struct.</w:t>
      </w:r>
      <w:r w:rsidDel="00000000" w:rsidR="00000000" w:rsidRPr="00000000">
        <w:rPr>
          <w:b w:val="1"/>
          <w:color w:val="ff0000"/>
          <w:rtl w:val="0"/>
        </w:rPr>
        <w:t xml:space="preserve">maxsize</w:t>
      </w:r>
      <w:r w:rsidDel="00000000" w:rsidR="00000000" w:rsidRPr="00000000">
        <w:rPr>
          <w:b w:val="1"/>
          <w:rtl w:val="0"/>
        </w:rPr>
        <w:t xml:space="preserve">=int32_t,</w:t>
      </w:r>
      <w:r w:rsidDel="00000000" w:rsidR="00000000" w:rsidRPr="00000000">
        <w:rPr>
          <w:b w:val="1"/>
          <w:color w:val="ff0000"/>
          <w:rtl w:val="0"/>
        </w:rPr>
        <w:t xml:space="preserve">80</w:t>
      </w:r>
      <w:r w:rsidDel="00000000" w:rsidR="00000000" w:rsidRPr="00000000">
        <w:rPr>
          <w:b w:val="1"/>
          <w:rtl w:val="0"/>
        </w:rPr>
        <w:t xml:space="preserve">,0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struct.My_struct.p_cookie=int32_t *,68,0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struct.My_struct.p_size=char *,64,0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</w:t>
      </w:r>
      <w:r w:rsidDel="00000000" w:rsidR="00000000" w:rsidRPr="00000000">
        <w:rPr>
          <w:b w:val="1"/>
          <w:color w:val="ff0000"/>
          <w:rtl w:val="0"/>
        </w:rPr>
        <w:t xml:space="preserve">.size</w:t>
      </w:r>
      <w:r w:rsidDel="00000000" w:rsidR="00000000" w:rsidRPr="00000000">
        <w:rPr>
          <w:b w:val="1"/>
          <w:rtl w:val="0"/>
        </w:rPr>
        <w:t xml:space="preserve">=char,</w:t>
      </w:r>
      <w:r w:rsidDel="00000000" w:rsidR="00000000" w:rsidRPr="00000000">
        <w:rPr>
          <w:b w:val="1"/>
          <w:color w:val="ff0000"/>
          <w:rtl w:val="0"/>
        </w:rPr>
        <w:t xml:space="preserve">72</w:t>
      </w:r>
      <w:r w:rsidDel="00000000" w:rsidR="00000000" w:rsidRPr="00000000">
        <w:rPr>
          <w:b w:val="1"/>
          <w:rtl w:val="0"/>
        </w:rPr>
        <w:t xml:space="preserve">,0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0" distT="0" distL="0" distR="0">
            <wp:extent cx="6292111" cy="325278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2111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Así que los campos que debemos asignar son 0x48, 0x4c y 0x50 pasados a decimal </w:t>
      </w:r>
      <w:r w:rsidDel="00000000" w:rsidR="00000000" w:rsidRPr="00000000">
        <w:rPr>
          <w:b w:val="1"/>
          <w:rtl w:val="0"/>
        </w:rPr>
        <w:t xml:space="preserve">72, 76, 80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struct.My_struct.size=char,72,0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struct.My_struct.leidos=int32_t,76,0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struct.My_struct.maxsize=int32_t,80,0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Bueno como quiero terminar el tutorial y ya vimos la forma que debería funcionar, realmente solo con </w:t>
      </w:r>
      <w:r w:rsidDel="00000000" w:rsidR="00000000" w:rsidRPr="00000000">
        <w:rPr>
          <w:b w:val="1"/>
          <w:rtl w:val="0"/>
        </w:rPr>
        <w:t xml:space="preserve">ahts</w:t>
      </w:r>
      <w:r w:rsidDel="00000000" w:rsidR="00000000" w:rsidRPr="00000000">
        <w:rPr>
          <w:rtl w:val="0"/>
        </w:rPr>
        <w:t xml:space="preserve"> offset nos debería listar las estructuras elegibles para ese offset y el nombre de los campos y con </w:t>
      </w:r>
      <w:r w:rsidDel="00000000" w:rsidR="00000000" w:rsidRPr="00000000">
        <w:rPr>
          <w:b w:val="1"/>
          <w:rtl w:val="0"/>
        </w:rPr>
        <w:t xml:space="preserve">aht</w:t>
      </w:r>
      <w:r w:rsidDel="00000000" w:rsidR="00000000" w:rsidRPr="00000000">
        <w:rPr>
          <w:rtl w:val="0"/>
        </w:rPr>
        <w:t xml:space="preserve"> se asigna, mientras arreglan el bug agregare como comentarios los nombres de los campos que no me parsea.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O sea, para asignar, si no hubiera bug, en el campo en 0x40101e debería hacer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0" distT="0" distL="0" distR="0">
            <wp:extent cx="4991100" cy="20288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  <w:t xml:space="preserve">Y ahí debería salir listado el campo </w:t>
      </w:r>
      <w:r w:rsidDel="00000000" w:rsidR="00000000" w:rsidRPr="00000000">
        <w:rPr>
          <w:b w:val="1"/>
          <w:rtl w:val="0"/>
        </w:rPr>
        <w:t xml:space="preserve">My_struct.size </w:t>
      </w:r>
      <w:r w:rsidDel="00000000" w:rsidR="00000000" w:rsidRPr="00000000">
        <w:rPr>
          <w:rtl w:val="0"/>
        </w:rPr>
        <w:t xml:space="preserve">que esta en el offset</w:t>
      </w:r>
      <w:r w:rsidDel="00000000" w:rsidR="00000000" w:rsidRPr="00000000">
        <w:rPr>
          <w:b w:val="1"/>
          <w:rtl w:val="0"/>
        </w:rPr>
        <w:t xml:space="preserve"> 72.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Y luego para asignarlo 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aht My_struct.size @ 0x0040101e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Pondremos un comentario en esa línea solo cambiando </w:t>
      </w:r>
      <w:r w:rsidDel="00000000" w:rsidR="00000000" w:rsidRPr="00000000">
        <w:rPr>
          <w:b w:val="1"/>
          <w:rtl w:val="0"/>
        </w:rPr>
        <w:t xml:space="preserve">aht</w:t>
      </w:r>
      <w:r w:rsidDel="00000000" w:rsidR="00000000" w:rsidRPr="00000000">
        <w:rPr>
          <w:rtl w:val="0"/>
        </w:rPr>
        <w:t xml:space="preserve"> por </w:t>
      </w:r>
      <w:r w:rsidDel="00000000" w:rsidR="00000000" w:rsidRPr="00000000">
        <w:rPr>
          <w:b w:val="1"/>
          <w:rtl w:val="0"/>
        </w:rPr>
        <w:t xml:space="preserve">CCu</w:t>
      </w:r>
      <w:r w:rsidDel="00000000" w:rsidR="00000000" w:rsidRPr="00000000">
        <w:rPr>
          <w:rtl w:val="0"/>
        </w:rPr>
        <w:t xml:space="preserve"> que es el comando para agregar comentarios.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CCu My_struct.size @ 0x40101e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355044" cy="328136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5044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Y bueno al menos vemos que campo es y hacemos lo mismo con los otros dos que faltan, la forma correcta seria.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0" distT="0" distL="0" distR="0">
            <wp:extent cx="5729403" cy="211193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03" cy="211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0" distT="0" distL="0" distR="0">
            <wp:extent cx="6319838" cy="3263184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3263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Agregamos el comentario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CCu My_struct.leidos @ 0x401025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0" distT="0" distL="0" distR="0">
            <wp:extent cx="6443663" cy="331675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31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CCu My_struct.maxsize @ 0x40102f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Bueno como ya lo habíamos reverseado, ya sabemos que allí inicializa dichos campos y lo vemos aquí también que esta función es el constructor de </w:t>
      </w:r>
      <w:r w:rsidDel="00000000" w:rsidR="00000000" w:rsidRPr="00000000">
        <w:rPr>
          <w:b w:val="1"/>
          <w:rtl w:val="0"/>
        </w:rPr>
        <w:t xml:space="preserve">My_struct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El único valor importante es el de </w:t>
      </w:r>
      <w:r w:rsidDel="00000000" w:rsidR="00000000" w:rsidRPr="00000000">
        <w:rPr>
          <w:b w:val="1"/>
          <w:rtl w:val="0"/>
        </w:rPr>
        <w:t xml:space="preserve">My_struct.maxsize</w:t>
      </w:r>
      <w:r w:rsidDel="00000000" w:rsidR="00000000" w:rsidRPr="00000000">
        <w:rPr>
          <w:rtl w:val="0"/>
        </w:rPr>
        <w:t xml:space="preserve"> que lo inicializa a 0x32.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Volviendo al main con </w:t>
      </w: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 volvemos al lugar desde donde habíamos entrado al CALL.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0" distT="0" distL="0" distR="0">
            <wp:extent cx="6700838" cy="345426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454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Cada tanto voy guardando en el proyecto, a veces le cambio el nombre para tener varios estados distintos para restaurar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 xyz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0" distT="0" distL="0" distR="0">
            <wp:extent cx="2657475" cy="7524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0" distT="0" distL="0" distR="0">
            <wp:extent cx="6995403" cy="1532421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403" cy="1532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Vemos que carga la dirección de LoadLibrary en EAX.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Si salimos del modo cursor con C y rotamos las visualización con p hasta ver el hex dump, allí apretamos G y vamos a 0x414000 y vemos que es la entrada de la IAT para </w:t>
      </w:r>
      <w:r w:rsidDel="00000000" w:rsidR="00000000" w:rsidRPr="00000000">
        <w:rPr>
          <w:b w:val="1"/>
          <w:rtl w:val="0"/>
        </w:rPr>
        <w:t xml:space="preserve">LoadLibrary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0" distT="0" distL="0" distR="0">
            <wp:extent cx="5453063" cy="588356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588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Confirmo que es la entrada de la IAT con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ii~..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0" distT="0" distL="0" distR="0">
            <wp:extent cx="5434013" cy="3714657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714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Si filtro para buscar esa sola entrada.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0" distT="0" distL="0" distR="0">
            <wp:extent cx="4276725" cy="685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Renombro en el archivo que cree con la estructura, es una de las formas de renombrar campos de la misma.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0" distT="0" distL="0" distR="0">
            <wp:extent cx="3227832" cy="316382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3163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Luego hago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b w:val="1"/>
          <w:rtl w:val="0"/>
        </w:rPr>
        <w:t xml:space="preserve">to pepe.h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y el nombre ya cambio.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right="7656"/>
        <w:rPr/>
      </w:pPr>
      <w:r w:rsidDel="00000000" w:rsidR="00000000" w:rsidRPr="00000000">
        <w:rPr/>
        <w:drawing>
          <wp:inline distB="0" distT="0" distL="0" distR="0">
            <wp:extent cx="5540790" cy="317374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790" cy="3173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También podría ejecutar el comando </w:t>
      </w:r>
      <w:r w:rsidDel="00000000" w:rsidR="00000000" w:rsidRPr="00000000">
        <w:rPr>
          <w:b w:val="1"/>
          <w:rtl w:val="0"/>
        </w:rPr>
        <w:t xml:space="preserve">td</w:t>
      </w:r>
      <w:r w:rsidDel="00000000" w:rsidR="00000000" w:rsidRPr="00000000">
        <w:rPr>
          <w:rtl w:val="0"/>
        </w:rPr>
        <w:t xml:space="preserve"> con el nombre cambiado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"td struct My_struct {void *buf2; int cookie2; int cookie; char buf[50];char * p_size; int *p_cookie; char size; int leidos; int maxsize; void * </w:t>
      </w:r>
      <w:r w:rsidDel="00000000" w:rsidR="00000000" w:rsidRPr="00000000">
        <w:rPr>
          <w:b w:val="1"/>
          <w:color w:val="ff0000"/>
          <w:rtl w:val="0"/>
        </w:rPr>
        <w:t xml:space="preserve">__LoadLibr </w:t>
      </w:r>
      <w:r w:rsidDel="00000000" w:rsidR="00000000" w:rsidRPr="00000000">
        <w:rPr>
          <w:b w:val="1"/>
          <w:rtl w:val="0"/>
        </w:rPr>
        <w:t xml:space="preserve">; void *f1;}"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Vamos a probar eso a ver si cambia de nuevo</w:t>
      </w:r>
    </w:p>
    <w:p w:rsidR="00000000" w:rsidDel="00000000" w:rsidP="00000000" w:rsidRDefault="00000000" w:rsidRPr="00000000" w14:paraId="00000145">
      <w:pPr>
        <w:ind w:right="948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0" distT="0" distL="0" distR="0">
            <wp:extent cx="6771887" cy="70735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887" cy="70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Si, cambio nuevamente.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070"/>
        </w:tabs>
        <w:spacing w:after="0" w:before="0" w:line="240" w:lineRule="auto"/>
        <w:ind w:left="0" w:right="686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7008303" cy="203498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8303" cy="2034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0" distT="0" distL="0" distR="0">
            <wp:extent cx="5500909" cy="519588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909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Vemos que es exactamente como habíamos visto la parte anterior, está el llamado a </w:t>
      </w:r>
      <w:r w:rsidDel="00000000" w:rsidR="00000000" w:rsidRPr="00000000">
        <w:rPr>
          <w:b w:val="1"/>
          <w:rtl w:val="0"/>
        </w:rPr>
        <w:t xml:space="preserve">fopen()</w:t>
      </w:r>
      <w:r w:rsidDel="00000000" w:rsidR="00000000" w:rsidRPr="00000000">
        <w:rPr>
          <w:rtl w:val="0"/>
        </w:rPr>
        <w:t xml:space="preserve"> para abrir el </w:t>
      </w:r>
      <w:r w:rsidDel="00000000" w:rsidR="00000000" w:rsidRPr="00000000">
        <w:rPr>
          <w:b w:val="1"/>
          <w:rtl w:val="0"/>
        </w:rPr>
        <w:t xml:space="preserve">fichero.dat</w:t>
      </w:r>
      <w:r w:rsidDel="00000000" w:rsidR="00000000" w:rsidRPr="00000000">
        <w:rPr>
          <w:rtl w:val="0"/>
        </w:rPr>
        <w:t xml:space="preserve"> y si lo puede abrir, lee tres veces del archivo los valores de </w:t>
      </w:r>
      <w:r w:rsidDel="00000000" w:rsidR="00000000" w:rsidRPr="00000000">
        <w:rPr>
          <w:b w:val="1"/>
          <w:rtl w:val="0"/>
        </w:rPr>
        <w:t xml:space="preserve">cookie, cookie2 y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519568" cy="5224463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568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Vamos allí.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0" distT="0" distL="0" distR="0">
            <wp:extent cx="6921326" cy="2738438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1326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Vemos que lee el 9no byte que era size y lo compara contra </w:t>
      </w:r>
      <w:r w:rsidDel="00000000" w:rsidR="00000000" w:rsidRPr="00000000">
        <w:rPr>
          <w:b w:val="1"/>
          <w:rtl w:val="0"/>
        </w:rPr>
        <w:t xml:space="preserve">maxsize</w:t>
      </w:r>
      <w:r w:rsidDel="00000000" w:rsidR="00000000" w:rsidRPr="00000000">
        <w:rPr>
          <w:rtl w:val="0"/>
        </w:rPr>
        <w:t xml:space="preserve"> que era 0x32, si es menor o igual sigue, pero como considera el signo un valor de ese byte negativo termina siendo negativo también allí en la comparación y evita el Nos fuimos al carajo jeje y provocara el overflow más adelante como vimos.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0" distT="0" distL="0" distR="0">
            <wp:extent cx="6999835" cy="2092734"/>
            <wp:effectExtent b="0" l="0" r="0" t="0"/>
            <wp:docPr id="4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9835" cy="209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Llegamos al CALL donde chequea y habíamos visto como pasa como argumento un puntero a la estructura </w:t>
      </w:r>
      <w:r w:rsidDel="00000000" w:rsidR="00000000" w:rsidRPr="00000000">
        <w:rPr>
          <w:b w:val="1"/>
          <w:rtl w:val="0"/>
        </w:rPr>
        <w:t xml:space="preserve">My_struct</w:t>
      </w:r>
      <w:r w:rsidDel="00000000" w:rsidR="00000000" w:rsidRPr="00000000">
        <w:rPr>
          <w:rtl w:val="0"/>
        </w:rPr>
        <w:t xml:space="preserve">, entramos con ENTER.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0" distT="0" distL="0" distR="0">
            <wp:extent cx="6954051" cy="2081213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051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  <w:t xml:space="preserve">Cambiamos el tipo del argumento a </w:t>
      </w:r>
      <w:r w:rsidDel="00000000" w:rsidR="00000000" w:rsidRPr="00000000">
        <w:rPr>
          <w:b w:val="1"/>
          <w:rtl w:val="0"/>
        </w:rPr>
        <w:t xml:space="preserve">My_struct * </w:t>
      </w:r>
      <w:r w:rsidDel="00000000" w:rsidR="00000000" w:rsidRPr="00000000">
        <w:rPr>
          <w:rtl w:val="0"/>
        </w:rPr>
        <w:t xml:space="preserve">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afvt arg_8h * My_struct @0x401040</w:t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Ahi quedó bien</w:t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6295089" cy="251803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089" cy="251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Poniendo el cursor en la línea y apretando d y luego n renombro la variable.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0" distT="0" distL="0" distR="0">
            <wp:extent cx="6835227" cy="2738438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5227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Comentamos los campos que no nos toma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struct.My_struct.p_cookie=int32_t *,</w:t>
      </w:r>
      <w:r w:rsidDel="00000000" w:rsidR="00000000" w:rsidRPr="00000000">
        <w:rPr>
          <w:b w:val="1"/>
          <w:rtl w:val="0"/>
        </w:rPr>
        <w:t xml:space="preserve">68</w:t>
      </w:r>
      <w:r w:rsidDel="00000000" w:rsidR="00000000" w:rsidRPr="00000000">
        <w:rPr>
          <w:rtl w:val="0"/>
        </w:rPr>
        <w:t xml:space="preserve">,0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CCu My_struct.p_cookie @ 0x401046</w:t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0" distT="0" distL="0" distR="0">
            <wp:extent cx="6870371" cy="2748149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0371" cy="274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El campo del offset 4 lo tomará.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0" distT="0" distL="0" distR="0">
            <wp:extent cx="1828800" cy="428625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aht My_struct.cookie2 @ 0x40104e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0" distT="0" distL="0" distR="0">
            <wp:extent cx="5941118" cy="2372134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118" cy="237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Como habíamos visto, leía el contenido de </w:t>
      </w:r>
      <w:r w:rsidDel="00000000" w:rsidR="00000000" w:rsidRPr="00000000">
        <w:rPr>
          <w:b w:val="1"/>
          <w:rtl w:val="0"/>
        </w:rPr>
        <w:t xml:space="preserve">p_cookie</w:t>
      </w:r>
      <w:r w:rsidDel="00000000" w:rsidR="00000000" w:rsidRPr="00000000">
        <w:rPr>
          <w:rtl w:val="0"/>
        </w:rPr>
        <w:t xml:space="preserve"> que es </w:t>
      </w:r>
      <w:r w:rsidDel="00000000" w:rsidR="00000000" w:rsidRPr="00000000">
        <w:rPr>
          <w:b w:val="1"/>
          <w:rtl w:val="0"/>
        </w:rPr>
        <w:t xml:space="preserve">cookie</w:t>
      </w:r>
      <w:r w:rsidDel="00000000" w:rsidR="00000000" w:rsidRPr="00000000">
        <w:rPr>
          <w:rtl w:val="0"/>
        </w:rPr>
        <w:t xml:space="preserve"> y lo sumaba a </w:t>
      </w:r>
      <w:r w:rsidDel="00000000" w:rsidR="00000000" w:rsidRPr="00000000">
        <w:rPr>
          <w:b w:val="1"/>
          <w:rtl w:val="0"/>
        </w:rPr>
        <w:t xml:space="preserve">cookie2</w:t>
      </w:r>
      <w:r w:rsidDel="00000000" w:rsidR="00000000" w:rsidRPr="00000000">
        <w:rPr>
          <w:rtl w:val="0"/>
        </w:rPr>
        <w:t xml:space="preserve"> si no es igual a </w:t>
      </w:r>
      <w:r w:rsidDel="00000000" w:rsidR="00000000" w:rsidRPr="00000000">
        <w:rPr>
          <w:b w:val="1"/>
          <w:rtl w:val="0"/>
        </w:rPr>
        <w:t xml:space="preserve">0x58552433</w:t>
      </w:r>
      <w:r w:rsidDel="00000000" w:rsidR="00000000" w:rsidRPr="00000000">
        <w:rPr>
          <w:rtl w:val="0"/>
        </w:rPr>
        <w:t xml:space="preserve"> salta por encima y no carga la </w:t>
      </w:r>
      <w:r w:rsidDel="00000000" w:rsidR="00000000" w:rsidRPr="00000000">
        <w:rPr>
          <w:b w:val="1"/>
          <w:rtl w:val="0"/>
        </w:rPr>
        <w:t xml:space="preserve">pepe.dll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0" distT="0" distL="0" distR="0">
            <wp:extent cx="6319838" cy="5043618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5043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0x54 es 84 decimal.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struct.My_struct</w:t>
      </w:r>
      <w:r w:rsidDel="00000000" w:rsidR="00000000" w:rsidRPr="00000000">
        <w:rPr>
          <w:b w:val="1"/>
          <w:rtl w:val="0"/>
        </w:rPr>
        <w:t xml:space="preserve">.foo2</w:t>
      </w:r>
      <w:r w:rsidDel="00000000" w:rsidR="00000000" w:rsidRPr="00000000">
        <w:rPr>
          <w:rtl w:val="0"/>
        </w:rPr>
        <w:t xml:space="preserve">=void *,</w:t>
      </w:r>
      <w:r w:rsidDel="00000000" w:rsidR="00000000" w:rsidRPr="00000000">
        <w:rPr>
          <w:color w:val="ff0000"/>
          <w:rtl w:val="0"/>
        </w:rPr>
        <w:t xml:space="preserve">84</w:t>
      </w:r>
      <w:r w:rsidDel="00000000" w:rsidR="00000000" w:rsidRPr="00000000">
        <w:rPr>
          <w:rtl w:val="0"/>
        </w:rPr>
        <w:t xml:space="preserve">,0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rtl w:val="0"/>
        </w:rPr>
        <w:t xml:space="preserve">que lo habíamos renombrado a </w:t>
      </w:r>
      <w:r w:rsidDel="00000000" w:rsidR="00000000" w:rsidRPr="00000000">
        <w:rPr>
          <w:b w:val="1"/>
          <w:rtl w:val="0"/>
        </w:rPr>
        <w:t xml:space="preserve">__Loadlibr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0" distT="0" distL="0" distR="0">
            <wp:extent cx="4319588" cy="272981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72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Le puedo poner también el comentario hasta que arreglen el bug.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CCu My_struct.__LoadLibr @ 0x401061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0" distT="0" distL="0" distR="0">
            <wp:extent cx="7082698" cy="2715034"/>
            <wp:effectExtent b="0" l="0" r="0" t="0"/>
            <wp:docPr id="2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2698" cy="271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Ahí esta el salto y la carga de pepe.dll si la suma es correcta.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Acá la función esta completa, volvamos con u al main.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El resto ya esta explicado en el tutorial anterior no vamos a abundar en ello. Hay un malloc fijo y un fread con un size negativo que desbordara el stack y un memcpy allí abajo que ocurre después del overflow.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bookmarkStart w:colFirst="0" w:colLast="0" w:name="_1fob9te" w:id="2"/>
      <w:bookmarkEnd w:id="2"/>
      <w:r w:rsidDel="00000000" w:rsidR="00000000" w:rsidRPr="00000000">
        <w:rPr/>
        <w:drawing>
          <wp:inline distB="0" distT="0" distL="0" distR="0">
            <wp:extent cx="5748338" cy="5170292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7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Lo importante en este tute era probar la interfase de las estructuras en radare y aprender cómo se usa y a pesar del bug creo que hemos podido hacerlo, ya sabemos cuando se arregle el mismo como podremos manejarnos con las mismas.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Hasta la parte 22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Ricardo Narvaja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11/04/2020 (Aún en cuarentena light jeje)</w:t>
      </w:r>
    </w:p>
    <w:sectPr>
      <w:pgSz w:h="15840" w:w="12240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s-E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360" w:line="240" w:lineRule="auto"/>
    </w:pPr>
    <w:rPr>
      <w:rFonts w:ascii="Cambria" w:cs="Cambria" w:eastAsia="Cambria" w:hAnsi="Cambria"/>
      <w:color w:val="e36c09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color w:val="e36c09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rFonts w:ascii="Cambria" w:cs="Cambria" w:eastAsia="Cambria" w:hAnsi="Cambria"/>
      <w:color w:val="e36c09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rFonts w:ascii="Cambria" w:cs="Cambria" w:eastAsia="Cambria" w:hAnsi="Cambria"/>
      <w:color w:val="f7964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i w:val="1"/>
      <w:color w:val="f7964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f79646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color w:val="262626"/>
      <w:sz w:val="96"/>
      <w:szCs w:val="96"/>
    </w:rPr>
  </w:style>
  <w:style w:type="paragraph" w:styleId="Subtitle">
    <w:name w:val="Subtitle"/>
    <w:basedOn w:val="Normal"/>
    <w:next w:val="Normal"/>
    <w:pPr>
      <w:spacing w:line="240" w:lineRule="auto"/>
    </w:pPr>
    <w:rPr>
      <w:rFonts w:ascii="Cambria" w:cs="Cambria" w:eastAsia="Cambria" w:hAnsi="Cambri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1.png"/><Relationship Id="rId41" Type="http://schemas.openxmlformats.org/officeDocument/2006/relationships/image" Target="media/image4.png"/><Relationship Id="rId44" Type="http://schemas.openxmlformats.org/officeDocument/2006/relationships/image" Target="media/image8.png"/><Relationship Id="rId43" Type="http://schemas.openxmlformats.org/officeDocument/2006/relationships/image" Target="media/image11.png"/><Relationship Id="rId46" Type="http://schemas.openxmlformats.org/officeDocument/2006/relationships/image" Target="media/image7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15.png"/><Relationship Id="rId47" Type="http://schemas.openxmlformats.org/officeDocument/2006/relationships/image" Target="media/image17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i_PKAY5ustTHjPdoM75ffwfCmXH9cDb9/view?usp=sharing" TargetMode="External"/><Relationship Id="rId7" Type="http://schemas.openxmlformats.org/officeDocument/2006/relationships/image" Target="media/image27.png"/><Relationship Id="rId8" Type="http://schemas.openxmlformats.org/officeDocument/2006/relationships/hyperlink" Target="https://ci.appveyor.com/project/radareorg/radare2" TargetMode="External"/><Relationship Id="rId31" Type="http://schemas.openxmlformats.org/officeDocument/2006/relationships/image" Target="media/image26.png"/><Relationship Id="rId30" Type="http://schemas.openxmlformats.org/officeDocument/2006/relationships/image" Target="media/image37.png"/><Relationship Id="rId33" Type="http://schemas.openxmlformats.org/officeDocument/2006/relationships/image" Target="media/image29.png"/><Relationship Id="rId32" Type="http://schemas.openxmlformats.org/officeDocument/2006/relationships/image" Target="media/image31.png"/><Relationship Id="rId35" Type="http://schemas.openxmlformats.org/officeDocument/2006/relationships/image" Target="media/image35.png"/><Relationship Id="rId34" Type="http://schemas.openxmlformats.org/officeDocument/2006/relationships/image" Target="media/image38.png"/><Relationship Id="rId71" Type="http://schemas.openxmlformats.org/officeDocument/2006/relationships/image" Target="media/image36.png"/><Relationship Id="rId70" Type="http://schemas.openxmlformats.org/officeDocument/2006/relationships/image" Target="media/image39.png"/><Relationship Id="rId37" Type="http://schemas.openxmlformats.org/officeDocument/2006/relationships/image" Target="media/image30.png"/><Relationship Id="rId36" Type="http://schemas.openxmlformats.org/officeDocument/2006/relationships/image" Target="media/image34.png"/><Relationship Id="rId39" Type="http://schemas.openxmlformats.org/officeDocument/2006/relationships/image" Target="media/image2.png"/><Relationship Id="rId38" Type="http://schemas.openxmlformats.org/officeDocument/2006/relationships/image" Target="media/image12.png"/><Relationship Id="rId62" Type="http://schemas.openxmlformats.org/officeDocument/2006/relationships/image" Target="media/image48.png"/><Relationship Id="rId61" Type="http://schemas.openxmlformats.org/officeDocument/2006/relationships/image" Target="media/image60.png"/><Relationship Id="rId20" Type="http://schemas.openxmlformats.org/officeDocument/2006/relationships/image" Target="media/image41.png"/><Relationship Id="rId64" Type="http://schemas.openxmlformats.org/officeDocument/2006/relationships/image" Target="media/image44.png"/><Relationship Id="rId63" Type="http://schemas.openxmlformats.org/officeDocument/2006/relationships/image" Target="media/image46.png"/><Relationship Id="rId22" Type="http://schemas.openxmlformats.org/officeDocument/2006/relationships/image" Target="media/image56.png"/><Relationship Id="rId66" Type="http://schemas.openxmlformats.org/officeDocument/2006/relationships/image" Target="media/image59.png"/><Relationship Id="rId21" Type="http://schemas.openxmlformats.org/officeDocument/2006/relationships/image" Target="media/image45.png"/><Relationship Id="rId65" Type="http://schemas.openxmlformats.org/officeDocument/2006/relationships/image" Target="media/image55.png"/><Relationship Id="rId24" Type="http://schemas.openxmlformats.org/officeDocument/2006/relationships/image" Target="media/image63.png"/><Relationship Id="rId68" Type="http://schemas.openxmlformats.org/officeDocument/2006/relationships/image" Target="media/image28.png"/><Relationship Id="rId23" Type="http://schemas.openxmlformats.org/officeDocument/2006/relationships/image" Target="media/image57.png"/><Relationship Id="rId67" Type="http://schemas.openxmlformats.org/officeDocument/2006/relationships/image" Target="media/image58.png"/><Relationship Id="rId60" Type="http://schemas.openxmlformats.org/officeDocument/2006/relationships/image" Target="media/image50.png"/><Relationship Id="rId26" Type="http://schemas.openxmlformats.org/officeDocument/2006/relationships/image" Target="media/image64.png"/><Relationship Id="rId25" Type="http://schemas.openxmlformats.org/officeDocument/2006/relationships/image" Target="media/image61.png"/><Relationship Id="rId6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62.png"/><Relationship Id="rId29" Type="http://schemas.openxmlformats.org/officeDocument/2006/relationships/image" Target="media/image40.png"/><Relationship Id="rId51" Type="http://schemas.openxmlformats.org/officeDocument/2006/relationships/image" Target="media/image13.png"/><Relationship Id="rId50" Type="http://schemas.openxmlformats.org/officeDocument/2006/relationships/image" Target="media/image18.png"/><Relationship Id="rId53" Type="http://schemas.openxmlformats.org/officeDocument/2006/relationships/image" Target="media/image19.png"/><Relationship Id="rId52" Type="http://schemas.openxmlformats.org/officeDocument/2006/relationships/image" Target="media/image16.png"/><Relationship Id="rId11" Type="http://schemas.openxmlformats.org/officeDocument/2006/relationships/image" Target="media/image23.png"/><Relationship Id="rId55" Type="http://schemas.openxmlformats.org/officeDocument/2006/relationships/image" Target="media/image6.png"/><Relationship Id="rId10" Type="http://schemas.openxmlformats.org/officeDocument/2006/relationships/image" Target="media/image22.png"/><Relationship Id="rId54" Type="http://schemas.openxmlformats.org/officeDocument/2006/relationships/image" Target="media/image10.png"/><Relationship Id="rId13" Type="http://schemas.openxmlformats.org/officeDocument/2006/relationships/image" Target="media/image47.png"/><Relationship Id="rId57" Type="http://schemas.openxmlformats.org/officeDocument/2006/relationships/image" Target="media/image9.png"/><Relationship Id="rId12" Type="http://schemas.openxmlformats.org/officeDocument/2006/relationships/image" Target="media/image21.png"/><Relationship Id="rId56" Type="http://schemas.openxmlformats.org/officeDocument/2006/relationships/image" Target="media/image3.png"/><Relationship Id="rId15" Type="http://schemas.openxmlformats.org/officeDocument/2006/relationships/image" Target="media/image51.png"/><Relationship Id="rId59" Type="http://schemas.openxmlformats.org/officeDocument/2006/relationships/image" Target="media/image54.png"/><Relationship Id="rId14" Type="http://schemas.openxmlformats.org/officeDocument/2006/relationships/image" Target="media/image42.png"/><Relationship Id="rId58" Type="http://schemas.openxmlformats.org/officeDocument/2006/relationships/image" Target="media/image33.png"/><Relationship Id="rId17" Type="http://schemas.openxmlformats.org/officeDocument/2006/relationships/image" Target="media/image43.png"/><Relationship Id="rId16" Type="http://schemas.openxmlformats.org/officeDocument/2006/relationships/image" Target="media/image53.png"/><Relationship Id="rId19" Type="http://schemas.openxmlformats.org/officeDocument/2006/relationships/image" Target="media/image49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